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7E5" w:rsidRPr="00A3133A" w:rsidRDefault="00D467E5" w:rsidP="00D467E5">
      <w:pPr>
        <w:spacing w:after="0" w:line="240" w:lineRule="auto"/>
        <w:jc w:val="center"/>
        <w:rPr>
          <w:rFonts w:ascii="Times New Roman" w:hAnsi="Times New Roman"/>
          <w:sz w:val="28"/>
          <w:szCs w:val="28"/>
        </w:rPr>
      </w:pPr>
      <w:r w:rsidRPr="00A3133A">
        <w:rPr>
          <w:rFonts w:ascii="Times New Roman" w:hAnsi="Times New Roman"/>
          <w:sz w:val="28"/>
          <w:szCs w:val="28"/>
        </w:rPr>
        <w:t>Казахский Национальный Университет имени аль-Фараби</w:t>
      </w:r>
    </w:p>
    <w:p w:rsidR="00D467E5" w:rsidRPr="00A3133A" w:rsidRDefault="00D467E5" w:rsidP="00D467E5">
      <w:pPr>
        <w:spacing w:after="0" w:line="240" w:lineRule="auto"/>
        <w:jc w:val="center"/>
        <w:rPr>
          <w:rFonts w:ascii="Times New Roman" w:hAnsi="Times New Roman"/>
          <w:sz w:val="28"/>
          <w:szCs w:val="28"/>
        </w:rPr>
      </w:pPr>
    </w:p>
    <w:p w:rsidR="00D467E5" w:rsidRPr="00A3133A" w:rsidRDefault="00D467E5" w:rsidP="00D467E5">
      <w:pPr>
        <w:spacing w:after="0" w:line="240" w:lineRule="auto"/>
        <w:rPr>
          <w:rFonts w:ascii="Times New Roman" w:hAnsi="Times New Roman"/>
          <w:sz w:val="28"/>
          <w:szCs w:val="28"/>
        </w:rPr>
      </w:pPr>
    </w:p>
    <w:p w:rsidR="00D467E5" w:rsidRPr="00A3133A" w:rsidRDefault="00D467E5" w:rsidP="00D467E5">
      <w:pPr>
        <w:spacing w:after="0" w:line="240" w:lineRule="auto"/>
        <w:rPr>
          <w:rFonts w:ascii="Times New Roman" w:hAnsi="Times New Roman"/>
          <w:sz w:val="28"/>
          <w:szCs w:val="28"/>
        </w:rPr>
      </w:pPr>
      <w:r w:rsidRPr="00A3133A">
        <w:rPr>
          <w:rFonts w:ascii="Times New Roman" w:hAnsi="Times New Roman"/>
          <w:sz w:val="28"/>
          <w:szCs w:val="28"/>
        </w:rPr>
        <w:t xml:space="preserve">УДК </w:t>
      </w:r>
      <w:r w:rsidR="00FC2421">
        <w:rPr>
          <w:rFonts w:ascii="Times New Roman" w:hAnsi="Times New Roman"/>
          <w:sz w:val="28"/>
          <w:szCs w:val="28"/>
        </w:rPr>
        <w:t>66.081-977:5</w:t>
      </w:r>
      <w:r w:rsidR="00B71316" w:rsidRPr="00B71316">
        <w:rPr>
          <w:rFonts w:ascii="Times New Roman" w:hAnsi="Times New Roman"/>
          <w:sz w:val="28"/>
          <w:szCs w:val="28"/>
        </w:rPr>
        <w:t>4</w:t>
      </w:r>
      <w:r w:rsidR="00FC2421">
        <w:rPr>
          <w:rFonts w:ascii="Times New Roman" w:hAnsi="Times New Roman"/>
          <w:sz w:val="28"/>
          <w:szCs w:val="28"/>
        </w:rPr>
        <w:t>6.05</w:t>
      </w:r>
      <w:r w:rsidRPr="00A3133A">
        <w:rPr>
          <w:rFonts w:ascii="Times New Roman" w:hAnsi="Times New Roman"/>
          <w:sz w:val="28"/>
          <w:szCs w:val="28"/>
        </w:rPr>
        <w:t xml:space="preserve">                     </w:t>
      </w:r>
      <w:r w:rsidR="00B71316">
        <w:rPr>
          <w:rFonts w:ascii="Times New Roman" w:hAnsi="Times New Roman"/>
          <w:sz w:val="28"/>
          <w:szCs w:val="28"/>
        </w:rPr>
        <w:t xml:space="preserve">          </w:t>
      </w:r>
      <w:r w:rsidRPr="00A3133A">
        <w:rPr>
          <w:rFonts w:ascii="Times New Roman" w:hAnsi="Times New Roman"/>
          <w:sz w:val="28"/>
          <w:szCs w:val="28"/>
        </w:rPr>
        <w:t xml:space="preserve">            </w:t>
      </w:r>
      <w:r w:rsidR="00FC2421">
        <w:rPr>
          <w:rFonts w:ascii="Times New Roman" w:hAnsi="Times New Roman"/>
          <w:sz w:val="28"/>
          <w:szCs w:val="28"/>
        </w:rPr>
        <w:t xml:space="preserve">              </w:t>
      </w:r>
      <w:r w:rsidRPr="00A3133A">
        <w:rPr>
          <w:rFonts w:ascii="Times New Roman" w:hAnsi="Times New Roman"/>
          <w:sz w:val="28"/>
          <w:szCs w:val="28"/>
        </w:rPr>
        <w:t xml:space="preserve">   На правах рукописи</w:t>
      </w:r>
    </w:p>
    <w:p w:rsidR="00D467E5" w:rsidRPr="00A3133A" w:rsidRDefault="00D467E5" w:rsidP="00D467E5">
      <w:pPr>
        <w:spacing w:after="0" w:line="240" w:lineRule="auto"/>
        <w:jc w:val="center"/>
        <w:rPr>
          <w:rFonts w:ascii="Times New Roman" w:hAnsi="Times New Roman"/>
          <w:sz w:val="28"/>
          <w:szCs w:val="28"/>
        </w:rPr>
      </w:pPr>
    </w:p>
    <w:p w:rsidR="00D467E5" w:rsidRPr="00A3133A" w:rsidRDefault="00D467E5" w:rsidP="00D467E5">
      <w:pPr>
        <w:spacing w:after="0" w:line="240" w:lineRule="auto"/>
        <w:jc w:val="center"/>
        <w:rPr>
          <w:rFonts w:ascii="Times New Roman" w:hAnsi="Times New Roman"/>
          <w:sz w:val="28"/>
          <w:szCs w:val="28"/>
        </w:rPr>
      </w:pPr>
    </w:p>
    <w:p w:rsidR="00D467E5" w:rsidRPr="00A3133A" w:rsidRDefault="00D467E5" w:rsidP="00D467E5">
      <w:pPr>
        <w:spacing w:after="0" w:line="240" w:lineRule="auto"/>
        <w:jc w:val="center"/>
        <w:rPr>
          <w:rFonts w:ascii="Times New Roman" w:hAnsi="Times New Roman"/>
          <w:sz w:val="28"/>
          <w:szCs w:val="28"/>
        </w:rPr>
      </w:pPr>
    </w:p>
    <w:p w:rsidR="00D467E5" w:rsidRPr="00A3133A" w:rsidRDefault="00D467E5" w:rsidP="00D467E5">
      <w:pPr>
        <w:spacing w:after="0" w:line="240" w:lineRule="auto"/>
        <w:jc w:val="center"/>
        <w:rPr>
          <w:rFonts w:ascii="Times New Roman" w:hAnsi="Times New Roman"/>
          <w:sz w:val="28"/>
          <w:szCs w:val="28"/>
        </w:rPr>
      </w:pPr>
    </w:p>
    <w:p w:rsidR="00D467E5" w:rsidRPr="00A3133A" w:rsidRDefault="00D467E5" w:rsidP="00D467E5">
      <w:pPr>
        <w:spacing w:after="0" w:line="240" w:lineRule="auto"/>
        <w:jc w:val="center"/>
        <w:rPr>
          <w:rFonts w:ascii="Times New Roman" w:hAnsi="Times New Roman"/>
          <w:sz w:val="28"/>
          <w:szCs w:val="28"/>
        </w:rPr>
      </w:pPr>
    </w:p>
    <w:p w:rsidR="00D467E5" w:rsidRPr="00A3133A" w:rsidRDefault="00D467E5" w:rsidP="00D467E5">
      <w:pPr>
        <w:spacing w:after="0" w:line="240" w:lineRule="auto"/>
        <w:jc w:val="center"/>
        <w:rPr>
          <w:rFonts w:ascii="Times New Roman" w:hAnsi="Times New Roman"/>
          <w:sz w:val="28"/>
          <w:szCs w:val="28"/>
        </w:rPr>
      </w:pPr>
    </w:p>
    <w:p w:rsidR="00D467E5" w:rsidRPr="00A3133A" w:rsidRDefault="00D467E5" w:rsidP="00D467E5">
      <w:pPr>
        <w:spacing w:after="0" w:line="240" w:lineRule="auto"/>
        <w:jc w:val="center"/>
        <w:rPr>
          <w:rFonts w:ascii="Times New Roman" w:hAnsi="Times New Roman"/>
          <w:sz w:val="28"/>
          <w:szCs w:val="28"/>
        </w:rPr>
      </w:pPr>
    </w:p>
    <w:p w:rsidR="00D467E5" w:rsidRPr="00A3133A" w:rsidRDefault="00D467E5" w:rsidP="00D467E5">
      <w:pPr>
        <w:spacing w:after="0" w:line="240" w:lineRule="auto"/>
        <w:jc w:val="center"/>
        <w:rPr>
          <w:rFonts w:ascii="Times New Roman" w:hAnsi="Times New Roman"/>
          <w:sz w:val="28"/>
          <w:szCs w:val="28"/>
        </w:rPr>
      </w:pPr>
    </w:p>
    <w:p w:rsidR="00D467E5" w:rsidRPr="00A3133A" w:rsidRDefault="00D467E5" w:rsidP="00D467E5">
      <w:pPr>
        <w:spacing w:after="0" w:line="240" w:lineRule="auto"/>
        <w:jc w:val="center"/>
        <w:rPr>
          <w:rFonts w:ascii="Times New Roman" w:hAnsi="Times New Roman"/>
          <w:b/>
          <w:sz w:val="28"/>
          <w:szCs w:val="28"/>
        </w:rPr>
      </w:pPr>
      <w:r w:rsidRPr="00A3133A">
        <w:rPr>
          <w:rFonts w:ascii="Times New Roman" w:hAnsi="Times New Roman"/>
          <w:b/>
          <w:sz w:val="28"/>
          <w:szCs w:val="28"/>
        </w:rPr>
        <w:t>ӘБІТ КАМИЛЯ ЕРМЕКОВНА</w:t>
      </w:r>
    </w:p>
    <w:p w:rsidR="00D467E5" w:rsidRPr="00A3133A" w:rsidRDefault="00D467E5" w:rsidP="00D467E5">
      <w:pPr>
        <w:spacing w:after="0" w:line="240" w:lineRule="auto"/>
        <w:jc w:val="center"/>
        <w:rPr>
          <w:rFonts w:ascii="Times New Roman" w:eastAsia="Calibri" w:hAnsi="Times New Roman"/>
          <w:b/>
          <w:sz w:val="28"/>
          <w:szCs w:val="28"/>
        </w:rPr>
      </w:pPr>
    </w:p>
    <w:p w:rsidR="00D467E5" w:rsidRPr="00A3133A" w:rsidRDefault="00D467E5" w:rsidP="00D467E5">
      <w:pPr>
        <w:spacing w:after="0" w:line="240" w:lineRule="auto"/>
        <w:jc w:val="center"/>
        <w:rPr>
          <w:rFonts w:ascii="Times New Roman" w:eastAsia="Calibri" w:hAnsi="Times New Roman"/>
          <w:b/>
          <w:sz w:val="28"/>
          <w:szCs w:val="28"/>
          <w:lang w:val="sr-Cyrl-CS"/>
        </w:rPr>
      </w:pPr>
      <w:r w:rsidRPr="00A3133A">
        <w:rPr>
          <w:rFonts w:ascii="Times New Roman" w:eastAsia="Times New Roman" w:hAnsi="Times New Roman" w:cs="Times New Roman"/>
          <w:b/>
          <w:bCs/>
          <w:sz w:val="28"/>
          <w:szCs w:val="28"/>
        </w:rPr>
        <w:t>Разработка сорбционных методов ремедиации водоемов Казахстана от тяжелых металлов</w:t>
      </w:r>
    </w:p>
    <w:p w:rsidR="00D467E5" w:rsidRPr="00A3133A" w:rsidRDefault="00D467E5" w:rsidP="00D467E5">
      <w:pPr>
        <w:spacing w:after="0" w:line="240" w:lineRule="auto"/>
        <w:jc w:val="center"/>
        <w:rPr>
          <w:rFonts w:ascii="Times New Roman" w:hAnsi="Times New Roman"/>
          <w:sz w:val="28"/>
          <w:szCs w:val="28"/>
        </w:rPr>
      </w:pPr>
      <w:r w:rsidRPr="00A3133A">
        <w:rPr>
          <w:rFonts w:ascii="Times New Roman" w:hAnsi="Times New Roman"/>
          <w:sz w:val="28"/>
          <w:szCs w:val="28"/>
        </w:rPr>
        <w:t>6</w:t>
      </w:r>
      <w:r w:rsidRPr="00A3133A">
        <w:rPr>
          <w:rFonts w:ascii="Times New Roman" w:hAnsi="Times New Roman"/>
          <w:sz w:val="28"/>
          <w:szCs w:val="28"/>
          <w:lang w:val="en-US"/>
        </w:rPr>
        <w:t>D</w:t>
      </w:r>
      <w:r w:rsidRPr="00A3133A">
        <w:rPr>
          <w:rFonts w:ascii="Times New Roman" w:hAnsi="Times New Roman"/>
          <w:sz w:val="28"/>
          <w:szCs w:val="28"/>
        </w:rPr>
        <w:t>072000 – Химическая технология неорганических веществ</w:t>
      </w:r>
    </w:p>
    <w:p w:rsidR="00D467E5" w:rsidRPr="00A3133A" w:rsidRDefault="00D467E5" w:rsidP="00D467E5">
      <w:pPr>
        <w:spacing w:after="0" w:line="240" w:lineRule="auto"/>
        <w:jc w:val="center"/>
        <w:rPr>
          <w:rFonts w:ascii="Times New Roman" w:hAnsi="Times New Roman"/>
          <w:sz w:val="28"/>
          <w:szCs w:val="28"/>
        </w:rPr>
      </w:pPr>
    </w:p>
    <w:p w:rsidR="00D467E5" w:rsidRPr="00A3133A" w:rsidRDefault="00D467E5" w:rsidP="00D467E5">
      <w:pPr>
        <w:spacing w:after="0" w:line="240" w:lineRule="auto"/>
        <w:jc w:val="center"/>
        <w:rPr>
          <w:rFonts w:ascii="Times New Roman" w:hAnsi="Times New Roman"/>
          <w:sz w:val="28"/>
          <w:szCs w:val="28"/>
        </w:rPr>
      </w:pPr>
    </w:p>
    <w:p w:rsidR="00D467E5" w:rsidRPr="00A3133A" w:rsidRDefault="00D467E5" w:rsidP="00D467E5">
      <w:pPr>
        <w:spacing w:after="0" w:line="240" w:lineRule="auto"/>
        <w:jc w:val="center"/>
        <w:rPr>
          <w:rFonts w:ascii="Times New Roman" w:hAnsi="Times New Roman"/>
          <w:sz w:val="28"/>
          <w:szCs w:val="28"/>
        </w:rPr>
      </w:pPr>
      <w:r w:rsidRPr="00A3133A">
        <w:rPr>
          <w:rFonts w:ascii="Times New Roman" w:hAnsi="Times New Roman"/>
          <w:spacing w:val="2"/>
          <w:sz w:val="28"/>
          <w:szCs w:val="28"/>
        </w:rPr>
        <w:t xml:space="preserve">Диссертация на соискание </w:t>
      </w:r>
      <w:r w:rsidR="00393817" w:rsidRPr="00A3133A">
        <w:rPr>
          <w:rFonts w:ascii="Times New Roman" w:hAnsi="Times New Roman"/>
          <w:spacing w:val="2"/>
          <w:sz w:val="28"/>
          <w:szCs w:val="28"/>
        </w:rPr>
        <w:t xml:space="preserve">ученой </w:t>
      </w:r>
      <w:r w:rsidRPr="00A3133A">
        <w:rPr>
          <w:rFonts w:ascii="Times New Roman" w:hAnsi="Times New Roman"/>
          <w:spacing w:val="2"/>
          <w:sz w:val="28"/>
          <w:szCs w:val="28"/>
        </w:rPr>
        <w:t>степени</w:t>
      </w:r>
      <w:r w:rsidRPr="00A3133A">
        <w:rPr>
          <w:rFonts w:ascii="Times New Roman" w:hAnsi="Times New Roman"/>
          <w:spacing w:val="2"/>
          <w:sz w:val="28"/>
          <w:szCs w:val="28"/>
        </w:rPr>
        <w:br/>
      </w:r>
      <w:r w:rsidRPr="00A3133A">
        <w:rPr>
          <w:rFonts w:ascii="Times New Roman" w:hAnsi="Times New Roman"/>
          <w:spacing w:val="4"/>
          <w:sz w:val="28"/>
          <w:szCs w:val="28"/>
        </w:rPr>
        <w:t xml:space="preserve">доктора </w:t>
      </w:r>
      <w:r w:rsidRPr="00A3133A">
        <w:rPr>
          <w:rFonts w:ascii="Times New Roman" w:hAnsi="Times New Roman"/>
          <w:spacing w:val="-3"/>
          <w:sz w:val="28"/>
          <w:szCs w:val="28"/>
        </w:rPr>
        <w:t>философии (</w:t>
      </w:r>
      <w:r w:rsidRPr="00A3133A">
        <w:rPr>
          <w:rFonts w:ascii="Times New Roman" w:hAnsi="Times New Roman"/>
          <w:spacing w:val="-3"/>
          <w:sz w:val="28"/>
          <w:szCs w:val="28"/>
          <w:lang w:val="en-US"/>
        </w:rPr>
        <w:t>PhD</w:t>
      </w:r>
      <w:r w:rsidRPr="00A3133A">
        <w:rPr>
          <w:rFonts w:ascii="Times New Roman" w:hAnsi="Times New Roman"/>
          <w:spacing w:val="-3"/>
          <w:sz w:val="28"/>
          <w:szCs w:val="28"/>
        </w:rPr>
        <w:t>)</w:t>
      </w:r>
    </w:p>
    <w:p w:rsidR="00D467E5" w:rsidRPr="00A3133A" w:rsidRDefault="00D467E5" w:rsidP="00D467E5">
      <w:pPr>
        <w:autoSpaceDE w:val="0"/>
        <w:autoSpaceDN w:val="0"/>
        <w:adjustRightInd w:val="0"/>
        <w:spacing w:after="0" w:line="240" w:lineRule="auto"/>
        <w:jc w:val="center"/>
        <w:rPr>
          <w:rFonts w:ascii="Times New Roman" w:hAnsi="Times New Roman"/>
          <w:sz w:val="28"/>
          <w:szCs w:val="28"/>
        </w:rPr>
      </w:pPr>
    </w:p>
    <w:p w:rsidR="00D467E5" w:rsidRPr="00A3133A" w:rsidRDefault="00D467E5" w:rsidP="00D467E5">
      <w:pPr>
        <w:autoSpaceDE w:val="0"/>
        <w:autoSpaceDN w:val="0"/>
        <w:adjustRightInd w:val="0"/>
        <w:spacing w:after="0" w:line="240" w:lineRule="auto"/>
        <w:jc w:val="both"/>
        <w:rPr>
          <w:rFonts w:ascii="Times New Roman" w:hAnsi="Times New Roman"/>
          <w:sz w:val="28"/>
          <w:szCs w:val="28"/>
        </w:rPr>
      </w:pPr>
    </w:p>
    <w:p w:rsidR="00D467E5" w:rsidRPr="00A3133A" w:rsidRDefault="00D467E5" w:rsidP="00D467E5">
      <w:pPr>
        <w:autoSpaceDE w:val="0"/>
        <w:autoSpaceDN w:val="0"/>
        <w:adjustRightInd w:val="0"/>
        <w:spacing w:after="0" w:line="240" w:lineRule="auto"/>
        <w:jc w:val="both"/>
        <w:rPr>
          <w:rFonts w:ascii="Times New Roman" w:eastAsia="Calibri" w:hAnsi="Times New Roman"/>
          <w:sz w:val="28"/>
          <w:szCs w:val="28"/>
        </w:rPr>
      </w:pPr>
    </w:p>
    <w:p w:rsidR="00D467E5" w:rsidRPr="00A3133A" w:rsidRDefault="00D467E5" w:rsidP="00D467E5">
      <w:pPr>
        <w:autoSpaceDE w:val="0"/>
        <w:autoSpaceDN w:val="0"/>
        <w:adjustRightInd w:val="0"/>
        <w:spacing w:after="0" w:line="240" w:lineRule="auto"/>
        <w:jc w:val="right"/>
        <w:rPr>
          <w:rFonts w:ascii="Times New Roman" w:eastAsia="Calibri" w:hAnsi="Times New Roman"/>
          <w:sz w:val="28"/>
          <w:szCs w:val="28"/>
        </w:rPr>
      </w:pPr>
      <w:r w:rsidRPr="00A3133A">
        <w:rPr>
          <w:rFonts w:ascii="Times New Roman" w:eastAsia="Calibri" w:hAnsi="Times New Roman"/>
          <w:sz w:val="28"/>
          <w:szCs w:val="28"/>
        </w:rPr>
        <w:t>Научные консультанты:</w:t>
      </w:r>
    </w:p>
    <w:p w:rsidR="00D467E5" w:rsidRPr="00A3133A" w:rsidRDefault="00D467E5" w:rsidP="00D467E5">
      <w:pPr>
        <w:autoSpaceDE w:val="0"/>
        <w:autoSpaceDN w:val="0"/>
        <w:adjustRightInd w:val="0"/>
        <w:spacing w:after="0" w:line="240" w:lineRule="auto"/>
        <w:jc w:val="right"/>
        <w:rPr>
          <w:rFonts w:ascii="Times New Roman" w:hAnsi="Times New Roman"/>
          <w:sz w:val="28"/>
          <w:szCs w:val="28"/>
        </w:rPr>
      </w:pPr>
    </w:p>
    <w:p w:rsidR="00D467E5" w:rsidRPr="00A3133A" w:rsidRDefault="00D467E5" w:rsidP="00D467E5">
      <w:pPr>
        <w:autoSpaceDE w:val="0"/>
        <w:autoSpaceDN w:val="0"/>
        <w:adjustRightInd w:val="0"/>
        <w:spacing w:after="0" w:line="240" w:lineRule="auto"/>
        <w:jc w:val="right"/>
        <w:rPr>
          <w:rFonts w:ascii="Times New Roman" w:eastAsia="Calibri" w:hAnsi="Times New Roman"/>
          <w:sz w:val="28"/>
          <w:szCs w:val="28"/>
        </w:rPr>
      </w:pPr>
      <w:r w:rsidRPr="00A3133A">
        <w:rPr>
          <w:rFonts w:ascii="Times New Roman" w:eastAsia="Calibri" w:hAnsi="Times New Roman"/>
          <w:sz w:val="28"/>
          <w:szCs w:val="28"/>
        </w:rPr>
        <w:t>Д.т.н., проф. Наурызбаев М.К,</w:t>
      </w:r>
    </w:p>
    <w:p w:rsidR="00D467E5" w:rsidRPr="00A3133A" w:rsidRDefault="00D467E5" w:rsidP="00D467E5">
      <w:pPr>
        <w:autoSpaceDE w:val="0"/>
        <w:autoSpaceDN w:val="0"/>
        <w:adjustRightInd w:val="0"/>
        <w:spacing w:after="0" w:line="240" w:lineRule="auto"/>
        <w:jc w:val="right"/>
        <w:rPr>
          <w:rFonts w:ascii="Times New Roman" w:eastAsia="Calibri" w:hAnsi="Times New Roman"/>
          <w:sz w:val="28"/>
          <w:szCs w:val="28"/>
          <w:lang w:eastAsia="ko-KR"/>
        </w:rPr>
      </w:pPr>
      <w:r w:rsidRPr="00A3133A">
        <w:rPr>
          <w:rFonts w:ascii="Times New Roman" w:eastAsia="Calibri" w:hAnsi="Times New Roman"/>
          <w:sz w:val="28"/>
          <w:szCs w:val="28"/>
          <w:lang w:eastAsia="ko-KR"/>
        </w:rPr>
        <w:t xml:space="preserve">КазНУ им. аль-Фараби, </w:t>
      </w:r>
      <w:r w:rsidRPr="00A3133A">
        <w:rPr>
          <w:rFonts w:ascii="Times New Roman" w:hAnsi="Times New Roman"/>
          <w:sz w:val="28"/>
          <w:szCs w:val="28"/>
        </w:rPr>
        <w:t>Казахстан.</w:t>
      </w:r>
    </w:p>
    <w:p w:rsidR="00D467E5" w:rsidRPr="00A3133A" w:rsidRDefault="00D467E5" w:rsidP="00D467E5">
      <w:pPr>
        <w:autoSpaceDE w:val="0"/>
        <w:autoSpaceDN w:val="0"/>
        <w:adjustRightInd w:val="0"/>
        <w:spacing w:after="0" w:line="240" w:lineRule="auto"/>
        <w:jc w:val="right"/>
        <w:rPr>
          <w:rFonts w:ascii="Times New Roman" w:hAnsi="Times New Roman"/>
          <w:sz w:val="28"/>
          <w:szCs w:val="28"/>
        </w:rPr>
      </w:pPr>
    </w:p>
    <w:p w:rsidR="00D467E5" w:rsidRPr="00A3133A" w:rsidRDefault="00D467E5" w:rsidP="00D467E5">
      <w:pPr>
        <w:autoSpaceDE w:val="0"/>
        <w:autoSpaceDN w:val="0"/>
        <w:adjustRightInd w:val="0"/>
        <w:spacing w:after="0" w:line="240" w:lineRule="auto"/>
        <w:jc w:val="right"/>
        <w:rPr>
          <w:rFonts w:ascii="Times New Roman" w:eastAsia="Calibri" w:hAnsi="Times New Roman"/>
          <w:sz w:val="28"/>
          <w:szCs w:val="28"/>
        </w:rPr>
      </w:pPr>
      <w:r w:rsidRPr="00A3133A">
        <w:rPr>
          <w:rFonts w:ascii="Times New Roman" w:eastAsia="Calibri" w:hAnsi="Times New Roman"/>
          <w:sz w:val="28"/>
          <w:szCs w:val="28"/>
        </w:rPr>
        <w:t>Проф. Ларс Карлсен,</w:t>
      </w:r>
    </w:p>
    <w:p w:rsidR="00D467E5" w:rsidRPr="00A3133A" w:rsidRDefault="00D467E5" w:rsidP="00D467E5">
      <w:pPr>
        <w:autoSpaceDE w:val="0"/>
        <w:autoSpaceDN w:val="0"/>
        <w:adjustRightInd w:val="0"/>
        <w:spacing w:after="0" w:line="240" w:lineRule="auto"/>
        <w:jc w:val="right"/>
        <w:rPr>
          <w:rFonts w:ascii="Times New Roman" w:eastAsia="Calibri" w:hAnsi="Times New Roman"/>
          <w:sz w:val="28"/>
          <w:szCs w:val="28"/>
        </w:rPr>
      </w:pPr>
      <w:r w:rsidRPr="00A3133A">
        <w:rPr>
          <w:rFonts w:ascii="Times New Roman" w:eastAsia="Calibri" w:hAnsi="Times New Roman"/>
          <w:sz w:val="28"/>
          <w:szCs w:val="28"/>
        </w:rPr>
        <w:t>Центр развития, Дания.</w:t>
      </w:r>
    </w:p>
    <w:p w:rsidR="00D467E5" w:rsidRPr="00A3133A" w:rsidRDefault="00D467E5" w:rsidP="00D467E5">
      <w:pPr>
        <w:spacing w:after="0" w:line="240" w:lineRule="auto"/>
        <w:jc w:val="both"/>
        <w:rPr>
          <w:rFonts w:ascii="Times New Roman" w:hAnsi="Times New Roman"/>
          <w:sz w:val="28"/>
          <w:szCs w:val="28"/>
        </w:rPr>
      </w:pPr>
    </w:p>
    <w:p w:rsidR="00D467E5" w:rsidRPr="00A3133A" w:rsidRDefault="00D467E5" w:rsidP="00D467E5">
      <w:pPr>
        <w:spacing w:after="0" w:line="240" w:lineRule="auto"/>
        <w:jc w:val="both"/>
        <w:rPr>
          <w:rFonts w:ascii="Times New Roman" w:hAnsi="Times New Roman"/>
          <w:sz w:val="28"/>
          <w:szCs w:val="28"/>
        </w:rPr>
      </w:pPr>
    </w:p>
    <w:p w:rsidR="00D467E5" w:rsidRPr="00A3133A" w:rsidRDefault="00D467E5" w:rsidP="00D467E5">
      <w:pPr>
        <w:spacing w:after="0" w:line="240" w:lineRule="auto"/>
        <w:jc w:val="both"/>
        <w:rPr>
          <w:rFonts w:ascii="Times New Roman" w:hAnsi="Times New Roman"/>
          <w:sz w:val="28"/>
          <w:szCs w:val="28"/>
        </w:rPr>
      </w:pPr>
    </w:p>
    <w:p w:rsidR="00D467E5" w:rsidRPr="00A3133A" w:rsidRDefault="00D467E5" w:rsidP="00D467E5">
      <w:pPr>
        <w:spacing w:after="0" w:line="240" w:lineRule="auto"/>
        <w:jc w:val="both"/>
        <w:rPr>
          <w:rFonts w:ascii="Times New Roman" w:hAnsi="Times New Roman"/>
          <w:sz w:val="28"/>
          <w:szCs w:val="28"/>
        </w:rPr>
      </w:pPr>
    </w:p>
    <w:p w:rsidR="00D467E5" w:rsidRPr="00A3133A" w:rsidRDefault="00D467E5" w:rsidP="00D467E5">
      <w:pPr>
        <w:spacing w:after="0" w:line="240" w:lineRule="auto"/>
        <w:jc w:val="both"/>
        <w:rPr>
          <w:rFonts w:ascii="Times New Roman" w:hAnsi="Times New Roman"/>
          <w:sz w:val="28"/>
          <w:szCs w:val="28"/>
        </w:rPr>
      </w:pPr>
    </w:p>
    <w:p w:rsidR="00D467E5" w:rsidRPr="00A3133A" w:rsidRDefault="00D467E5" w:rsidP="00D467E5">
      <w:pPr>
        <w:spacing w:after="0" w:line="240" w:lineRule="auto"/>
        <w:jc w:val="both"/>
        <w:rPr>
          <w:rFonts w:ascii="Times New Roman" w:hAnsi="Times New Roman"/>
          <w:sz w:val="28"/>
          <w:szCs w:val="28"/>
        </w:rPr>
      </w:pPr>
    </w:p>
    <w:p w:rsidR="00D467E5" w:rsidRPr="00A3133A" w:rsidRDefault="00D467E5" w:rsidP="00D467E5">
      <w:pPr>
        <w:spacing w:after="0" w:line="240" w:lineRule="auto"/>
        <w:jc w:val="both"/>
        <w:rPr>
          <w:rFonts w:ascii="Times New Roman" w:hAnsi="Times New Roman"/>
          <w:sz w:val="28"/>
          <w:szCs w:val="28"/>
        </w:rPr>
      </w:pPr>
    </w:p>
    <w:p w:rsidR="00D467E5" w:rsidRPr="00A3133A" w:rsidRDefault="00D467E5" w:rsidP="00D467E5">
      <w:pPr>
        <w:spacing w:after="0" w:line="240" w:lineRule="auto"/>
        <w:jc w:val="both"/>
        <w:rPr>
          <w:rFonts w:ascii="Times New Roman" w:hAnsi="Times New Roman"/>
          <w:sz w:val="28"/>
          <w:szCs w:val="28"/>
        </w:rPr>
      </w:pPr>
    </w:p>
    <w:p w:rsidR="00D467E5" w:rsidRPr="00A3133A" w:rsidRDefault="00D467E5" w:rsidP="00D467E5">
      <w:pPr>
        <w:spacing w:after="0" w:line="240" w:lineRule="auto"/>
        <w:jc w:val="center"/>
        <w:rPr>
          <w:rFonts w:ascii="Times New Roman" w:hAnsi="Times New Roman"/>
          <w:sz w:val="28"/>
          <w:szCs w:val="28"/>
        </w:rPr>
      </w:pPr>
      <w:r w:rsidRPr="00A3133A">
        <w:rPr>
          <w:rFonts w:ascii="Times New Roman" w:hAnsi="Times New Roman"/>
          <w:sz w:val="28"/>
          <w:szCs w:val="28"/>
        </w:rPr>
        <w:t>Республика Казахстан</w:t>
      </w:r>
    </w:p>
    <w:p w:rsidR="00D467E5" w:rsidRPr="00404502" w:rsidRDefault="00D467E5" w:rsidP="00D467E5">
      <w:pPr>
        <w:spacing w:after="0" w:line="240" w:lineRule="auto"/>
        <w:jc w:val="center"/>
        <w:rPr>
          <w:rFonts w:ascii="Times New Roman" w:hAnsi="Times New Roman"/>
          <w:sz w:val="28"/>
          <w:szCs w:val="28"/>
        </w:rPr>
      </w:pPr>
      <w:r w:rsidRPr="00A3133A">
        <w:rPr>
          <w:rFonts w:ascii="Times New Roman" w:hAnsi="Times New Roman"/>
          <w:sz w:val="28"/>
          <w:szCs w:val="28"/>
        </w:rPr>
        <w:t>Алматы, 202</w:t>
      </w:r>
      <w:r w:rsidR="00404502">
        <w:rPr>
          <w:rFonts w:ascii="Times New Roman" w:hAnsi="Times New Roman"/>
          <w:sz w:val="28"/>
          <w:szCs w:val="28"/>
        </w:rPr>
        <w:t>3</w:t>
      </w:r>
    </w:p>
    <w:p w:rsidR="00D467E5" w:rsidRPr="00A3133A" w:rsidRDefault="00D467E5" w:rsidP="00D467E5">
      <w:pPr>
        <w:spacing w:after="0" w:line="240" w:lineRule="auto"/>
        <w:ind w:firstLine="567"/>
        <w:jc w:val="both"/>
        <w:rPr>
          <w:rFonts w:ascii="Times New Roman" w:hAnsi="Times New Roman"/>
          <w:sz w:val="28"/>
          <w:szCs w:val="28"/>
        </w:rPr>
      </w:pPr>
    </w:p>
    <w:p w:rsidR="00D467E5" w:rsidRPr="00A3133A" w:rsidRDefault="00D467E5" w:rsidP="00D467E5">
      <w:pPr>
        <w:spacing w:after="0" w:line="240" w:lineRule="auto"/>
        <w:ind w:firstLine="567"/>
        <w:jc w:val="center"/>
        <w:rPr>
          <w:rFonts w:ascii="Times New Roman" w:hAnsi="Times New Roman"/>
          <w:b/>
          <w:sz w:val="28"/>
          <w:szCs w:val="28"/>
        </w:rPr>
      </w:pPr>
    </w:p>
    <w:p w:rsidR="00D467E5" w:rsidRPr="00A3133A" w:rsidRDefault="00D467E5" w:rsidP="00D467E5">
      <w:pPr>
        <w:spacing w:after="0" w:line="240" w:lineRule="auto"/>
        <w:ind w:firstLine="567"/>
        <w:jc w:val="center"/>
        <w:rPr>
          <w:rFonts w:ascii="Times New Roman" w:hAnsi="Times New Roman"/>
          <w:b/>
          <w:sz w:val="28"/>
          <w:szCs w:val="28"/>
        </w:rPr>
      </w:pPr>
    </w:p>
    <w:p w:rsidR="0084647D" w:rsidRDefault="00160BC6" w:rsidP="005D4EA8">
      <w:pPr>
        <w:spacing w:after="0" w:line="240" w:lineRule="auto"/>
        <w:jc w:val="center"/>
        <w:rPr>
          <w:rFonts w:ascii="Times New Roman" w:hAnsi="Times New Roman"/>
          <w:b/>
          <w:sz w:val="28"/>
          <w:szCs w:val="28"/>
        </w:rPr>
      </w:pPr>
      <w:r w:rsidRPr="00160BC6">
        <w:rPr>
          <w:rFonts w:ascii="Times New Roman" w:hAnsi="Times New Roman"/>
          <w:b/>
          <w:noProof/>
          <w:color w:val="FFFFFF" w:themeColor="background1"/>
          <w:sz w:val="28"/>
          <w:szCs w:val="28"/>
        </w:rPr>
        <mc:AlternateContent>
          <mc:Choice Requires="wps">
            <w:drawing>
              <wp:anchor distT="0" distB="0" distL="114300" distR="114300" simplePos="0" relativeHeight="251863040" behindDoc="0" locked="0" layoutInCell="1" allowOverlap="1" wp14:anchorId="5F59FAC0" wp14:editId="19F5915C">
                <wp:simplePos x="0" y="0"/>
                <wp:positionH relativeFrom="column">
                  <wp:posOffset>2577465</wp:posOffset>
                </wp:positionH>
                <wp:positionV relativeFrom="paragraph">
                  <wp:posOffset>48967</wp:posOffset>
                </wp:positionV>
                <wp:extent cx="957532" cy="474453"/>
                <wp:effectExtent l="0" t="0" r="14605" b="20955"/>
                <wp:wrapNone/>
                <wp:docPr id="146" name="Прямоугольник 146"/>
                <wp:cNvGraphicFramePr/>
                <a:graphic xmlns:a="http://schemas.openxmlformats.org/drawingml/2006/main">
                  <a:graphicData uri="http://schemas.microsoft.com/office/word/2010/wordprocessingShape">
                    <wps:wsp>
                      <wps:cNvSpPr/>
                      <wps:spPr>
                        <a:xfrm>
                          <a:off x="0" y="0"/>
                          <a:ext cx="957532" cy="47445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3109B" id="Прямоугольник 146" o:spid="_x0000_s1026" style="position:absolute;margin-left:202.95pt;margin-top:3.85pt;width:75.4pt;height:37.3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" fillcolor="white [3212]" strokecolor="white [3212]" strokeweight="2pt"/>
            </w:pict>
          </mc:Fallback>
        </mc:AlternateContent>
      </w:r>
      <w:r w:rsidR="00D467E5" w:rsidRPr="00A3133A">
        <w:rPr>
          <w:rFonts w:ascii="Times New Roman" w:hAnsi="Times New Roman"/>
          <w:b/>
          <w:sz w:val="28"/>
          <w:szCs w:val="28"/>
        </w:rPr>
        <w:br w:type="page"/>
      </w:r>
      <w:r w:rsidR="00D467E5" w:rsidRPr="00A3133A">
        <w:rPr>
          <w:rFonts w:ascii="Times New Roman" w:hAnsi="Times New Roman"/>
          <w:b/>
          <w:sz w:val="28"/>
          <w:szCs w:val="28"/>
        </w:rPr>
        <w:lastRenderedPageBreak/>
        <w:t>СОДЕРЖАНИЕ</w:t>
      </w:r>
    </w:p>
    <w:p w:rsidR="00C34576" w:rsidRDefault="00C34576">
      <w:pPr>
        <w:rPr>
          <w:rFonts w:ascii="Times New Roman" w:hAnsi="Times New Roman"/>
          <w:b/>
          <w:sz w:val="28"/>
          <w:szCs w:val="28"/>
        </w:rPr>
      </w:pPr>
    </w:p>
    <w:tbl>
      <w:tblPr>
        <w:tblW w:w="5018" w:type="pct"/>
        <w:tblLook w:val="04A0" w:firstRow="1" w:lastRow="0" w:firstColumn="1" w:lastColumn="0" w:noHBand="0" w:noVBand="1"/>
      </w:tblPr>
      <w:tblGrid>
        <w:gridCol w:w="706"/>
        <w:gridCol w:w="8672"/>
        <w:gridCol w:w="636"/>
      </w:tblGrid>
      <w:tr w:rsidR="00C34576" w:rsidRPr="00A3133A" w:rsidTr="00277C87">
        <w:trPr>
          <w:trHeight w:val="442"/>
        </w:trPr>
        <w:tc>
          <w:tcPr>
            <w:tcW w:w="394" w:type="pct"/>
          </w:tcPr>
          <w:p w:rsidR="00C34576" w:rsidRPr="00A3133A" w:rsidRDefault="00C34576" w:rsidP="00D926A8">
            <w:pPr>
              <w:spacing w:after="0" w:line="240" w:lineRule="auto"/>
              <w:rPr>
                <w:rFonts w:ascii="Times New Roman" w:hAnsi="Times New Roman"/>
                <w:caps/>
                <w:sz w:val="28"/>
                <w:szCs w:val="28"/>
                <w:lang w:eastAsia="en-US"/>
              </w:rPr>
            </w:pPr>
          </w:p>
        </w:tc>
        <w:tc>
          <w:tcPr>
            <w:tcW w:w="4341" w:type="pct"/>
            <w:vAlign w:val="center"/>
            <w:hideMark/>
          </w:tcPr>
          <w:p w:rsidR="00C34576" w:rsidRPr="00A85259" w:rsidRDefault="00C34576" w:rsidP="00A85259">
            <w:pPr>
              <w:spacing w:after="0" w:line="240" w:lineRule="auto"/>
              <w:jc w:val="both"/>
              <w:rPr>
                <w:rFonts w:ascii="Times New Roman" w:hAnsi="Times New Roman"/>
                <w:caps/>
                <w:sz w:val="28"/>
                <w:szCs w:val="28"/>
                <w:lang w:eastAsia="en-US"/>
              </w:rPr>
            </w:pPr>
            <w:r w:rsidRPr="00D926A8">
              <w:rPr>
                <w:rFonts w:ascii="Times New Roman" w:hAnsi="Times New Roman"/>
                <w:b/>
                <w:caps/>
                <w:sz w:val="28"/>
                <w:szCs w:val="28"/>
                <w:lang w:eastAsia="en-US"/>
              </w:rPr>
              <w:t>НОРМАТИВНЫЕ ССЫЛКИ</w:t>
            </w:r>
            <w:r w:rsidR="00D926A8">
              <w:rPr>
                <w:rFonts w:ascii="Times New Roman" w:hAnsi="Times New Roman"/>
                <w:caps/>
                <w:sz w:val="28"/>
                <w:szCs w:val="28"/>
                <w:lang w:val="en-US" w:eastAsia="en-US"/>
              </w:rPr>
              <w:t>…………………………………………</w:t>
            </w:r>
            <w:r w:rsidR="00A85259">
              <w:rPr>
                <w:rFonts w:ascii="Times New Roman" w:hAnsi="Times New Roman"/>
                <w:caps/>
                <w:sz w:val="28"/>
                <w:szCs w:val="28"/>
                <w:lang w:eastAsia="en-US"/>
              </w:rPr>
              <w:t>...</w:t>
            </w:r>
          </w:p>
        </w:tc>
        <w:tc>
          <w:tcPr>
            <w:tcW w:w="265" w:type="pct"/>
            <w:vAlign w:val="center"/>
            <w:hideMark/>
          </w:tcPr>
          <w:p w:rsidR="00C34576" w:rsidRPr="00A3133A" w:rsidRDefault="00C34576" w:rsidP="00D926A8">
            <w:pPr>
              <w:spacing w:after="0" w:line="240" w:lineRule="auto"/>
              <w:rPr>
                <w:rFonts w:ascii="Times New Roman" w:hAnsi="Times New Roman"/>
                <w:caps/>
                <w:sz w:val="28"/>
                <w:szCs w:val="28"/>
                <w:lang w:eastAsia="en-US"/>
              </w:rPr>
            </w:pPr>
            <w:r w:rsidRPr="00A3133A">
              <w:rPr>
                <w:rFonts w:ascii="Times New Roman" w:hAnsi="Times New Roman"/>
                <w:caps/>
                <w:sz w:val="28"/>
                <w:szCs w:val="28"/>
                <w:lang w:eastAsia="en-US"/>
              </w:rPr>
              <w:t>4</w:t>
            </w:r>
          </w:p>
        </w:tc>
      </w:tr>
      <w:tr w:rsidR="00C34576" w:rsidRPr="00A3133A" w:rsidTr="00277C87">
        <w:trPr>
          <w:trHeight w:val="157"/>
        </w:trPr>
        <w:tc>
          <w:tcPr>
            <w:tcW w:w="394" w:type="pct"/>
          </w:tcPr>
          <w:p w:rsidR="00C34576" w:rsidRPr="00A3133A" w:rsidRDefault="00C34576" w:rsidP="00D926A8">
            <w:pPr>
              <w:spacing w:after="0" w:line="240" w:lineRule="auto"/>
              <w:rPr>
                <w:rFonts w:ascii="Times New Roman" w:hAnsi="Times New Roman"/>
                <w:caps/>
                <w:sz w:val="28"/>
                <w:szCs w:val="28"/>
                <w:lang w:eastAsia="en-US"/>
              </w:rPr>
            </w:pPr>
          </w:p>
        </w:tc>
        <w:tc>
          <w:tcPr>
            <w:tcW w:w="4341" w:type="pct"/>
            <w:vAlign w:val="center"/>
            <w:hideMark/>
          </w:tcPr>
          <w:p w:rsidR="00C34576" w:rsidRPr="00A85259" w:rsidRDefault="00C34576" w:rsidP="00A85259">
            <w:pPr>
              <w:spacing w:after="0" w:line="240" w:lineRule="auto"/>
              <w:jc w:val="both"/>
              <w:rPr>
                <w:rFonts w:ascii="Times New Roman" w:hAnsi="Times New Roman"/>
                <w:caps/>
                <w:sz w:val="28"/>
                <w:szCs w:val="28"/>
                <w:lang w:eastAsia="en-US"/>
              </w:rPr>
            </w:pPr>
            <w:r w:rsidRPr="00D926A8">
              <w:rPr>
                <w:rFonts w:ascii="Times New Roman" w:hAnsi="Times New Roman"/>
                <w:b/>
                <w:caps/>
                <w:sz w:val="28"/>
                <w:szCs w:val="28"/>
                <w:lang w:eastAsia="en-US"/>
              </w:rPr>
              <w:t>ОБОЗНАЧЕНИЯ И СОКРАЩЕНИЯ</w:t>
            </w:r>
            <w:r w:rsidR="00D926A8">
              <w:rPr>
                <w:rFonts w:ascii="Times New Roman" w:hAnsi="Times New Roman"/>
                <w:caps/>
                <w:sz w:val="28"/>
                <w:szCs w:val="28"/>
                <w:lang w:val="en-US" w:eastAsia="en-US"/>
              </w:rPr>
              <w:t>………………………………...</w:t>
            </w:r>
            <w:r w:rsidR="00A85259">
              <w:rPr>
                <w:rFonts w:ascii="Times New Roman" w:hAnsi="Times New Roman"/>
                <w:caps/>
                <w:sz w:val="28"/>
                <w:szCs w:val="28"/>
                <w:lang w:eastAsia="en-US"/>
              </w:rPr>
              <w:t>..</w:t>
            </w:r>
          </w:p>
        </w:tc>
        <w:tc>
          <w:tcPr>
            <w:tcW w:w="265" w:type="pct"/>
            <w:vAlign w:val="center"/>
            <w:hideMark/>
          </w:tcPr>
          <w:p w:rsidR="00C34576" w:rsidRPr="00A3133A" w:rsidRDefault="00C34576" w:rsidP="00D926A8">
            <w:pPr>
              <w:spacing w:after="0" w:line="240" w:lineRule="auto"/>
              <w:rPr>
                <w:rFonts w:ascii="Times New Roman" w:hAnsi="Times New Roman"/>
                <w:caps/>
                <w:sz w:val="28"/>
                <w:szCs w:val="28"/>
                <w:lang w:eastAsia="en-US"/>
              </w:rPr>
            </w:pPr>
            <w:r w:rsidRPr="00A3133A">
              <w:rPr>
                <w:rFonts w:ascii="Times New Roman" w:hAnsi="Times New Roman"/>
                <w:caps/>
                <w:sz w:val="28"/>
                <w:szCs w:val="28"/>
                <w:lang w:eastAsia="en-US"/>
              </w:rPr>
              <w:t>5</w:t>
            </w:r>
          </w:p>
        </w:tc>
      </w:tr>
      <w:tr w:rsidR="00C34576" w:rsidRPr="00A3133A" w:rsidTr="00277C87">
        <w:tc>
          <w:tcPr>
            <w:tcW w:w="394" w:type="pct"/>
          </w:tcPr>
          <w:p w:rsidR="00C34576" w:rsidRPr="00A3133A" w:rsidRDefault="00C34576" w:rsidP="00D926A8">
            <w:pPr>
              <w:spacing w:after="0" w:line="240" w:lineRule="auto"/>
              <w:rPr>
                <w:rFonts w:ascii="Times New Roman" w:hAnsi="Times New Roman"/>
                <w:caps/>
                <w:sz w:val="28"/>
                <w:szCs w:val="28"/>
                <w:lang w:eastAsia="en-US"/>
              </w:rPr>
            </w:pPr>
          </w:p>
        </w:tc>
        <w:tc>
          <w:tcPr>
            <w:tcW w:w="4341" w:type="pct"/>
            <w:vAlign w:val="center"/>
            <w:hideMark/>
          </w:tcPr>
          <w:p w:rsidR="00C34576" w:rsidRPr="00A85259" w:rsidRDefault="00C34576" w:rsidP="00A85259">
            <w:pPr>
              <w:spacing w:after="0" w:line="240" w:lineRule="auto"/>
              <w:jc w:val="both"/>
              <w:rPr>
                <w:rFonts w:ascii="Times New Roman" w:hAnsi="Times New Roman"/>
                <w:b/>
                <w:caps/>
                <w:sz w:val="28"/>
                <w:szCs w:val="28"/>
                <w:lang w:eastAsia="en-US"/>
              </w:rPr>
            </w:pPr>
            <w:r w:rsidRPr="00D926A8">
              <w:rPr>
                <w:rFonts w:ascii="Times New Roman" w:hAnsi="Times New Roman"/>
                <w:b/>
                <w:caps/>
                <w:sz w:val="28"/>
                <w:szCs w:val="28"/>
                <w:lang w:eastAsia="en-US"/>
              </w:rPr>
              <w:t>Введение</w:t>
            </w:r>
            <w:r w:rsidR="00D926A8" w:rsidRPr="00D926A8">
              <w:rPr>
                <w:rFonts w:ascii="Times New Roman" w:hAnsi="Times New Roman"/>
                <w:caps/>
                <w:sz w:val="28"/>
                <w:szCs w:val="28"/>
                <w:lang w:val="en-US" w:eastAsia="en-US"/>
              </w:rPr>
              <w:t>………………………………………………………………</w:t>
            </w:r>
            <w:r w:rsidR="00A85259">
              <w:rPr>
                <w:rFonts w:ascii="Times New Roman" w:hAnsi="Times New Roman"/>
                <w:caps/>
                <w:sz w:val="28"/>
                <w:szCs w:val="28"/>
                <w:lang w:eastAsia="en-US"/>
              </w:rPr>
              <w:t>..</w:t>
            </w:r>
          </w:p>
        </w:tc>
        <w:tc>
          <w:tcPr>
            <w:tcW w:w="265" w:type="pct"/>
            <w:vAlign w:val="center"/>
            <w:hideMark/>
          </w:tcPr>
          <w:p w:rsidR="00C34576" w:rsidRPr="00A3133A" w:rsidRDefault="00C34576" w:rsidP="00D926A8">
            <w:pPr>
              <w:spacing w:after="0" w:line="240" w:lineRule="auto"/>
              <w:rPr>
                <w:rFonts w:ascii="Times New Roman" w:hAnsi="Times New Roman"/>
                <w:caps/>
                <w:sz w:val="28"/>
                <w:szCs w:val="28"/>
                <w:lang w:eastAsia="en-US"/>
              </w:rPr>
            </w:pPr>
            <w:r w:rsidRPr="00A3133A">
              <w:rPr>
                <w:rFonts w:ascii="Times New Roman" w:hAnsi="Times New Roman"/>
                <w:caps/>
                <w:sz w:val="28"/>
                <w:szCs w:val="28"/>
                <w:lang w:eastAsia="en-US"/>
              </w:rPr>
              <w:t>6</w:t>
            </w:r>
          </w:p>
        </w:tc>
      </w:tr>
      <w:tr w:rsidR="00C34576" w:rsidRPr="00A3133A" w:rsidTr="00277C87">
        <w:tc>
          <w:tcPr>
            <w:tcW w:w="394" w:type="pct"/>
            <w:hideMark/>
          </w:tcPr>
          <w:p w:rsidR="00C34576" w:rsidRPr="00A3133A" w:rsidRDefault="00C34576" w:rsidP="00D926A8">
            <w:pPr>
              <w:spacing w:after="0" w:line="240" w:lineRule="auto"/>
              <w:rPr>
                <w:rFonts w:ascii="Times New Roman" w:hAnsi="Times New Roman"/>
                <w:caps/>
                <w:sz w:val="28"/>
                <w:szCs w:val="28"/>
                <w:lang w:eastAsia="en-US"/>
              </w:rPr>
            </w:pPr>
            <w:r w:rsidRPr="00A3133A">
              <w:rPr>
                <w:rFonts w:ascii="Times New Roman" w:hAnsi="Times New Roman"/>
                <w:caps/>
                <w:sz w:val="28"/>
                <w:szCs w:val="28"/>
                <w:lang w:eastAsia="en-US"/>
              </w:rPr>
              <w:t>1</w:t>
            </w:r>
          </w:p>
        </w:tc>
        <w:tc>
          <w:tcPr>
            <w:tcW w:w="4341" w:type="pct"/>
            <w:vAlign w:val="center"/>
            <w:hideMark/>
          </w:tcPr>
          <w:p w:rsidR="00C34576" w:rsidRPr="00A85259" w:rsidRDefault="00C34576" w:rsidP="00A85259">
            <w:pPr>
              <w:spacing w:after="0" w:line="240" w:lineRule="auto"/>
              <w:jc w:val="both"/>
              <w:rPr>
                <w:rFonts w:ascii="Times New Roman" w:hAnsi="Times New Roman"/>
                <w:b/>
                <w:caps/>
                <w:sz w:val="28"/>
                <w:szCs w:val="28"/>
                <w:lang w:eastAsia="en-US"/>
              </w:rPr>
            </w:pPr>
            <w:r w:rsidRPr="00D926A8">
              <w:rPr>
                <w:rFonts w:ascii="Times New Roman" w:hAnsi="Times New Roman"/>
                <w:b/>
                <w:caps/>
                <w:sz w:val="28"/>
                <w:szCs w:val="28"/>
                <w:lang w:eastAsia="en-US"/>
              </w:rPr>
              <w:t>Обзор литературы</w:t>
            </w:r>
            <w:r w:rsidR="00D926A8" w:rsidRPr="00D926A8">
              <w:rPr>
                <w:rFonts w:ascii="Times New Roman" w:hAnsi="Times New Roman"/>
                <w:caps/>
                <w:sz w:val="28"/>
                <w:szCs w:val="28"/>
                <w:lang w:val="en-US" w:eastAsia="en-US"/>
              </w:rPr>
              <w:t>………………………………………………</w:t>
            </w:r>
            <w:r w:rsidR="00A85259">
              <w:rPr>
                <w:rFonts w:ascii="Times New Roman" w:hAnsi="Times New Roman"/>
                <w:caps/>
                <w:sz w:val="28"/>
                <w:szCs w:val="28"/>
                <w:lang w:val="en-US" w:eastAsia="en-US"/>
              </w:rPr>
              <w:t>…</w:t>
            </w:r>
            <w:r w:rsidR="00A85259">
              <w:rPr>
                <w:rFonts w:ascii="Times New Roman" w:hAnsi="Times New Roman"/>
                <w:caps/>
                <w:sz w:val="28"/>
                <w:szCs w:val="28"/>
                <w:lang w:eastAsia="en-US"/>
              </w:rPr>
              <w:t>.</w:t>
            </w:r>
          </w:p>
        </w:tc>
        <w:tc>
          <w:tcPr>
            <w:tcW w:w="265" w:type="pct"/>
            <w:vAlign w:val="center"/>
            <w:hideMark/>
          </w:tcPr>
          <w:p w:rsidR="00C34576" w:rsidRPr="00A3133A" w:rsidRDefault="00C34576" w:rsidP="00D926A8">
            <w:pPr>
              <w:spacing w:after="0" w:line="240" w:lineRule="auto"/>
              <w:rPr>
                <w:rFonts w:ascii="Times New Roman" w:hAnsi="Times New Roman"/>
                <w:caps/>
                <w:sz w:val="28"/>
                <w:szCs w:val="28"/>
                <w:lang w:eastAsia="en-US"/>
              </w:rPr>
            </w:pPr>
            <w:r w:rsidRPr="00A3133A">
              <w:rPr>
                <w:rFonts w:ascii="Times New Roman" w:hAnsi="Times New Roman"/>
                <w:caps/>
                <w:sz w:val="28"/>
                <w:szCs w:val="28"/>
              </w:rPr>
              <w:t>1</w:t>
            </w:r>
            <w:r w:rsidR="0088613B">
              <w:rPr>
                <w:rFonts w:ascii="Times New Roman" w:hAnsi="Times New Roman"/>
                <w:caps/>
                <w:sz w:val="28"/>
                <w:szCs w:val="28"/>
              </w:rPr>
              <w:t>5</w:t>
            </w:r>
          </w:p>
        </w:tc>
      </w:tr>
      <w:tr w:rsidR="00C34576" w:rsidRPr="00A3133A" w:rsidTr="00277C87">
        <w:tc>
          <w:tcPr>
            <w:tcW w:w="394" w:type="pct"/>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1.1</w:t>
            </w:r>
          </w:p>
        </w:tc>
        <w:tc>
          <w:tcPr>
            <w:tcW w:w="4341" w:type="pct"/>
            <w:vAlign w:val="center"/>
            <w:hideMark/>
          </w:tcPr>
          <w:p w:rsidR="00C34576" w:rsidRPr="00D926A8"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Экологическая ситуация водоемов Казахстана и проблемы их ремедиации</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hideMark/>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1</w:t>
            </w:r>
            <w:r w:rsidR="0088613B">
              <w:rPr>
                <w:rFonts w:ascii="Times New Roman" w:hAnsi="Times New Roman"/>
                <w:sz w:val="28"/>
                <w:szCs w:val="28"/>
              </w:rPr>
              <w:t>5</w:t>
            </w:r>
          </w:p>
        </w:tc>
      </w:tr>
      <w:tr w:rsidR="00C34576" w:rsidRPr="00A3133A" w:rsidTr="00277C87">
        <w:tc>
          <w:tcPr>
            <w:tcW w:w="394" w:type="pct"/>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1.</w:t>
            </w:r>
            <w:r w:rsidRPr="00A3133A">
              <w:rPr>
                <w:rFonts w:ascii="Times New Roman" w:hAnsi="Times New Roman"/>
                <w:sz w:val="28"/>
                <w:szCs w:val="28"/>
              </w:rPr>
              <w:t>2</w:t>
            </w:r>
          </w:p>
        </w:tc>
        <w:tc>
          <w:tcPr>
            <w:tcW w:w="4341" w:type="pct"/>
            <w:vAlign w:val="center"/>
            <w:hideMark/>
          </w:tcPr>
          <w:p w:rsidR="00C34576" w:rsidRPr="00D926A8"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Методы очистки воды, сорбционные материалы, используемые для очистки воды от тяжелых металлов</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hideMark/>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lang w:val="en-US" w:eastAsia="en-US"/>
              </w:rPr>
            </w:pPr>
            <w:r w:rsidRPr="00A3133A">
              <w:rPr>
                <w:rFonts w:ascii="Times New Roman" w:hAnsi="Times New Roman"/>
                <w:sz w:val="28"/>
                <w:szCs w:val="28"/>
              </w:rPr>
              <w:t>1</w:t>
            </w:r>
            <w:r w:rsidRPr="00A3133A">
              <w:rPr>
                <w:rFonts w:ascii="Times New Roman" w:hAnsi="Times New Roman"/>
                <w:sz w:val="28"/>
                <w:szCs w:val="28"/>
                <w:lang w:val="en-US"/>
              </w:rPr>
              <w:t>5</w:t>
            </w:r>
          </w:p>
        </w:tc>
      </w:tr>
      <w:tr w:rsidR="00C34576" w:rsidRPr="00A3133A" w:rsidTr="00277C87">
        <w:tc>
          <w:tcPr>
            <w:tcW w:w="394" w:type="pct"/>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1.</w:t>
            </w:r>
            <w:r w:rsidRPr="00A3133A">
              <w:rPr>
                <w:rFonts w:ascii="Times New Roman" w:hAnsi="Times New Roman"/>
                <w:sz w:val="28"/>
                <w:szCs w:val="28"/>
              </w:rPr>
              <w:t>3</w:t>
            </w:r>
          </w:p>
        </w:tc>
        <w:tc>
          <w:tcPr>
            <w:tcW w:w="4341" w:type="pct"/>
            <w:vAlign w:val="center"/>
            <w:hideMark/>
          </w:tcPr>
          <w:p w:rsidR="00C34576" w:rsidRPr="007255F4" w:rsidRDefault="00931CDF"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Мискантус как сырье и перспективный материал для п</w:t>
            </w:r>
            <w:r>
              <w:rPr>
                <w:rFonts w:ascii="Times New Roman" w:hAnsi="Times New Roman"/>
                <w:sz w:val="28"/>
                <w:szCs w:val="28"/>
                <w:lang w:eastAsia="en-US"/>
              </w:rPr>
              <w:t>олучения а</w:t>
            </w:r>
            <w:r w:rsidR="00260236">
              <w:rPr>
                <w:rFonts w:ascii="Times New Roman" w:hAnsi="Times New Roman"/>
                <w:sz w:val="28"/>
                <w:szCs w:val="28"/>
                <w:lang w:eastAsia="en-US"/>
              </w:rPr>
              <w:t>к</w:t>
            </w:r>
            <w:r>
              <w:rPr>
                <w:rFonts w:ascii="Times New Roman" w:hAnsi="Times New Roman"/>
                <w:sz w:val="28"/>
                <w:szCs w:val="28"/>
                <w:lang w:eastAsia="en-US"/>
              </w:rPr>
              <w:t>тивированных углей и его использован</w:t>
            </w:r>
            <w:r w:rsidR="00CE0943">
              <w:rPr>
                <w:rFonts w:ascii="Times New Roman" w:hAnsi="Times New Roman"/>
                <w:sz w:val="28"/>
                <w:szCs w:val="28"/>
                <w:lang w:eastAsia="en-US"/>
              </w:rPr>
              <w:t>ие….</w:t>
            </w:r>
            <w:r>
              <w:rPr>
                <w:rFonts w:ascii="Times New Roman" w:hAnsi="Times New Roman"/>
                <w:sz w:val="28"/>
                <w:szCs w:val="28"/>
                <w:lang w:eastAsia="en-US"/>
              </w:rPr>
              <w:t>…………….</w:t>
            </w:r>
            <w:r w:rsidRPr="00D926A8">
              <w:rPr>
                <w:rFonts w:ascii="Times New Roman" w:hAnsi="Times New Roman"/>
                <w:sz w:val="28"/>
                <w:szCs w:val="28"/>
                <w:lang w:eastAsia="en-US"/>
              </w:rPr>
              <w:t>……………</w:t>
            </w:r>
          </w:p>
        </w:tc>
        <w:tc>
          <w:tcPr>
            <w:tcW w:w="265" w:type="pct"/>
            <w:vAlign w:val="center"/>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19</w:t>
            </w:r>
          </w:p>
        </w:tc>
      </w:tr>
      <w:tr w:rsidR="00C34576" w:rsidRPr="00A3133A" w:rsidTr="00277C87">
        <w:tc>
          <w:tcPr>
            <w:tcW w:w="394" w:type="pct"/>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1.</w:t>
            </w:r>
            <w:r w:rsidRPr="00A3133A">
              <w:rPr>
                <w:rFonts w:ascii="Times New Roman" w:hAnsi="Times New Roman"/>
                <w:sz w:val="28"/>
                <w:szCs w:val="28"/>
              </w:rPr>
              <w:t>4</w:t>
            </w:r>
          </w:p>
        </w:tc>
        <w:tc>
          <w:tcPr>
            <w:tcW w:w="4341" w:type="pct"/>
            <w:vAlign w:val="center"/>
            <w:hideMark/>
          </w:tcPr>
          <w:p w:rsidR="00C34576" w:rsidRPr="00A85259" w:rsidRDefault="00931CDF" w:rsidP="00A85259">
            <w:pPr>
              <w:spacing w:after="0" w:line="240" w:lineRule="auto"/>
              <w:contextualSpacing/>
              <w:jc w:val="both"/>
              <w:rPr>
                <w:rFonts w:ascii="Times New Roman" w:hAnsi="Times New Roman"/>
                <w:sz w:val="28"/>
                <w:szCs w:val="28"/>
                <w:lang w:eastAsia="en-US"/>
              </w:rPr>
            </w:pPr>
            <w:r w:rsidRPr="00A3133A">
              <w:rPr>
                <w:rFonts w:ascii="Times New Roman" w:hAnsi="Times New Roman"/>
                <w:sz w:val="28"/>
                <w:szCs w:val="28"/>
                <w:lang w:eastAsia="en-US"/>
              </w:rPr>
              <w:t>Активированные угли. Получение активированных углей. У</w:t>
            </w:r>
            <w:r>
              <w:rPr>
                <w:rFonts w:ascii="Times New Roman" w:hAnsi="Times New Roman"/>
                <w:sz w:val="28"/>
                <w:szCs w:val="28"/>
                <w:lang w:eastAsia="en-US"/>
              </w:rPr>
              <w:t>словия карбонизации и активации</w:t>
            </w:r>
            <w:r>
              <w:rPr>
                <w:rFonts w:ascii="Times New Roman" w:hAnsi="Times New Roman"/>
                <w:sz w:val="28"/>
                <w:szCs w:val="28"/>
                <w:lang w:val="en-US" w:eastAsia="en-US"/>
              </w:rPr>
              <w:t>………………………………………………</w:t>
            </w:r>
            <w:r w:rsidR="00A85259">
              <w:rPr>
                <w:rFonts w:ascii="Times New Roman" w:hAnsi="Times New Roman"/>
                <w:sz w:val="28"/>
                <w:szCs w:val="28"/>
                <w:lang w:eastAsia="en-US"/>
              </w:rPr>
              <w:t>..</w:t>
            </w:r>
          </w:p>
        </w:tc>
        <w:tc>
          <w:tcPr>
            <w:tcW w:w="265" w:type="pct"/>
            <w:vAlign w:val="center"/>
            <w:hideMark/>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2</w:t>
            </w:r>
            <w:r w:rsidR="0088613B">
              <w:rPr>
                <w:rFonts w:ascii="Times New Roman" w:hAnsi="Times New Roman"/>
                <w:sz w:val="28"/>
                <w:szCs w:val="28"/>
              </w:rPr>
              <w:t>2</w:t>
            </w:r>
          </w:p>
        </w:tc>
      </w:tr>
      <w:tr w:rsidR="00C34576" w:rsidRPr="00A3133A" w:rsidTr="00277C87">
        <w:tc>
          <w:tcPr>
            <w:tcW w:w="394" w:type="pct"/>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1.5</w:t>
            </w:r>
          </w:p>
        </w:tc>
        <w:tc>
          <w:tcPr>
            <w:tcW w:w="4341" w:type="pct"/>
            <w:vAlign w:val="center"/>
          </w:tcPr>
          <w:p w:rsidR="00C34576" w:rsidRPr="00D926A8" w:rsidRDefault="00931CDF" w:rsidP="00A85259">
            <w:pPr>
              <w:spacing w:after="0" w:line="240" w:lineRule="auto"/>
              <w:contextualSpacing/>
              <w:jc w:val="both"/>
              <w:rPr>
                <w:rFonts w:ascii="Times New Roman" w:hAnsi="Times New Roman"/>
                <w:sz w:val="28"/>
                <w:szCs w:val="28"/>
                <w:lang w:eastAsia="en-US"/>
              </w:rPr>
            </w:pPr>
            <w:r w:rsidRPr="00931CDF">
              <w:rPr>
                <w:rFonts w:ascii="Times New Roman" w:hAnsi="Times New Roman"/>
                <w:sz w:val="28"/>
                <w:szCs w:val="28"/>
                <w:lang w:eastAsia="en-US"/>
              </w:rPr>
              <w:t xml:space="preserve">Применение метода частичного порядка для оценки технологии получения активированных углей </w:t>
            </w:r>
            <w:r>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rPr>
            </w:pPr>
            <w:r w:rsidRPr="00A3133A">
              <w:rPr>
                <w:rFonts w:ascii="Times New Roman" w:hAnsi="Times New Roman"/>
                <w:sz w:val="28"/>
                <w:szCs w:val="28"/>
              </w:rPr>
              <w:t>3</w:t>
            </w:r>
            <w:r>
              <w:rPr>
                <w:rFonts w:ascii="Times New Roman" w:hAnsi="Times New Roman"/>
                <w:sz w:val="28"/>
                <w:szCs w:val="28"/>
              </w:rPr>
              <w:t>0</w:t>
            </w:r>
          </w:p>
        </w:tc>
      </w:tr>
      <w:tr w:rsidR="00C34576" w:rsidRPr="00A3133A" w:rsidTr="00277C87">
        <w:trPr>
          <w:trHeight w:val="225"/>
        </w:trPr>
        <w:tc>
          <w:tcPr>
            <w:tcW w:w="394" w:type="pct"/>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2</w:t>
            </w:r>
          </w:p>
        </w:tc>
        <w:tc>
          <w:tcPr>
            <w:tcW w:w="4341" w:type="pct"/>
            <w:vAlign w:val="center"/>
          </w:tcPr>
          <w:p w:rsidR="00C34576" w:rsidRPr="00A85259" w:rsidRDefault="00C34576" w:rsidP="00A85259">
            <w:pPr>
              <w:spacing w:after="0" w:line="240" w:lineRule="auto"/>
              <w:jc w:val="both"/>
              <w:rPr>
                <w:rFonts w:ascii="Times New Roman" w:hAnsi="Times New Roman"/>
                <w:b/>
                <w:sz w:val="28"/>
                <w:szCs w:val="28"/>
                <w:lang w:eastAsia="en-US"/>
              </w:rPr>
            </w:pPr>
            <w:r w:rsidRPr="00D926A8">
              <w:rPr>
                <w:rFonts w:ascii="Times New Roman" w:hAnsi="Times New Roman"/>
                <w:b/>
                <w:sz w:val="28"/>
                <w:szCs w:val="28"/>
                <w:lang w:eastAsia="en-US"/>
              </w:rPr>
              <w:t>ЭКСПЕРИМЕНТАЛЬНАЯ ЧАСТЬ</w:t>
            </w:r>
            <w:r w:rsidR="00D926A8" w:rsidRPr="00D926A8">
              <w:rPr>
                <w:rFonts w:ascii="Times New Roman" w:hAnsi="Times New Roman"/>
                <w:sz w:val="28"/>
                <w:szCs w:val="28"/>
                <w:lang w:val="en-US" w:eastAsia="en-US"/>
              </w:rPr>
              <w:t>…………</w:t>
            </w:r>
            <w:r w:rsidR="00D926A8">
              <w:rPr>
                <w:rFonts w:ascii="Times New Roman" w:hAnsi="Times New Roman"/>
                <w:sz w:val="28"/>
                <w:szCs w:val="28"/>
                <w:lang w:val="en-US" w:eastAsia="en-US"/>
              </w:rPr>
              <w:t>………………………</w:t>
            </w:r>
            <w:r w:rsidR="00A85259">
              <w:rPr>
                <w:rFonts w:ascii="Times New Roman" w:hAnsi="Times New Roman"/>
                <w:sz w:val="28"/>
                <w:szCs w:val="28"/>
                <w:lang w:val="en-US" w:eastAsia="en-US"/>
              </w:rPr>
              <w:t>…</w:t>
            </w:r>
          </w:p>
        </w:tc>
        <w:tc>
          <w:tcPr>
            <w:tcW w:w="265" w:type="pct"/>
            <w:vAlign w:val="center"/>
            <w:hideMark/>
          </w:tcPr>
          <w:p w:rsidR="00C34576" w:rsidRPr="00A3133A" w:rsidRDefault="00C34576" w:rsidP="00D926A8">
            <w:pPr>
              <w:spacing w:after="0" w:line="240" w:lineRule="auto"/>
              <w:rPr>
                <w:rFonts w:ascii="Times New Roman" w:hAnsi="Times New Roman"/>
                <w:caps/>
                <w:sz w:val="28"/>
                <w:szCs w:val="28"/>
                <w:lang w:eastAsia="en-US"/>
              </w:rPr>
            </w:pPr>
            <w:r w:rsidRPr="00A3133A">
              <w:rPr>
                <w:rFonts w:ascii="Times New Roman" w:hAnsi="Times New Roman"/>
                <w:caps/>
                <w:sz w:val="28"/>
                <w:szCs w:val="28"/>
              </w:rPr>
              <w:t>3</w:t>
            </w:r>
            <w:r>
              <w:rPr>
                <w:rFonts w:ascii="Times New Roman" w:hAnsi="Times New Roman"/>
                <w:caps/>
                <w:sz w:val="28"/>
                <w:szCs w:val="28"/>
              </w:rPr>
              <w:t>4</w:t>
            </w:r>
          </w:p>
        </w:tc>
      </w:tr>
      <w:tr w:rsidR="00C34576" w:rsidRPr="00A3133A" w:rsidTr="00277C87">
        <w:tc>
          <w:tcPr>
            <w:tcW w:w="394" w:type="pct"/>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2.1</w:t>
            </w:r>
          </w:p>
        </w:tc>
        <w:tc>
          <w:tcPr>
            <w:tcW w:w="4341" w:type="pct"/>
            <w:vAlign w:val="center"/>
          </w:tcPr>
          <w:p w:rsidR="00C34576" w:rsidRPr="00D926A8"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Используемые материалы, реактивы, а также приборы и оборудование</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hideMark/>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3</w:t>
            </w:r>
            <w:r>
              <w:rPr>
                <w:rFonts w:ascii="Times New Roman" w:hAnsi="Times New Roman"/>
                <w:sz w:val="28"/>
                <w:szCs w:val="28"/>
              </w:rPr>
              <w:t>4</w:t>
            </w:r>
          </w:p>
        </w:tc>
      </w:tr>
      <w:tr w:rsidR="00C34576" w:rsidRPr="00A3133A" w:rsidTr="00277C87">
        <w:tc>
          <w:tcPr>
            <w:tcW w:w="394" w:type="pct"/>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2.2</w:t>
            </w:r>
          </w:p>
        </w:tc>
        <w:tc>
          <w:tcPr>
            <w:tcW w:w="4341" w:type="pct"/>
            <w:vAlign w:val="center"/>
          </w:tcPr>
          <w:p w:rsidR="00C34576" w:rsidRPr="00D926A8"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 xml:space="preserve">Методика определения ионов тяжелых металлов </w:t>
            </w:r>
            <w:r>
              <w:rPr>
                <w:rFonts w:ascii="Times New Roman" w:hAnsi="Times New Roman"/>
                <w:sz w:val="28"/>
                <w:szCs w:val="28"/>
                <w:lang w:eastAsia="en-US"/>
              </w:rPr>
              <w:t>в</w:t>
            </w:r>
            <w:r w:rsidRPr="00A3133A">
              <w:rPr>
                <w:rFonts w:ascii="Times New Roman" w:hAnsi="Times New Roman"/>
                <w:sz w:val="28"/>
                <w:szCs w:val="28"/>
                <w:lang w:eastAsia="en-US"/>
              </w:rPr>
              <w:t xml:space="preserve"> соломе </w:t>
            </w:r>
            <w:r w:rsidR="00A85259">
              <w:rPr>
                <w:rFonts w:ascii="Times New Roman" w:hAnsi="Times New Roman"/>
                <w:sz w:val="28"/>
                <w:szCs w:val="28"/>
                <w:lang w:eastAsia="en-US"/>
              </w:rPr>
              <w:t>м</w:t>
            </w:r>
            <w:r w:rsidRPr="00A3133A">
              <w:rPr>
                <w:rFonts w:ascii="Times New Roman" w:hAnsi="Times New Roman"/>
                <w:sz w:val="28"/>
                <w:szCs w:val="28"/>
                <w:lang w:eastAsia="en-US"/>
              </w:rPr>
              <w:t>искантуса</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hideMark/>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3</w:t>
            </w:r>
            <w:r>
              <w:rPr>
                <w:rFonts w:ascii="Times New Roman" w:hAnsi="Times New Roman"/>
                <w:sz w:val="28"/>
                <w:szCs w:val="28"/>
              </w:rPr>
              <w:t>5</w:t>
            </w:r>
          </w:p>
        </w:tc>
      </w:tr>
      <w:tr w:rsidR="00C34576" w:rsidRPr="00A3133A" w:rsidTr="00277C87">
        <w:trPr>
          <w:trHeight w:val="59"/>
        </w:trPr>
        <w:tc>
          <w:tcPr>
            <w:tcW w:w="394" w:type="pct"/>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2.3</w:t>
            </w:r>
          </w:p>
        </w:tc>
        <w:tc>
          <w:tcPr>
            <w:tcW w:w="4341" w:type="pct"/>
            <w:vAlign w:val="center"/>
          </w:tcPr>
          <w:p w:rsidR="00C34576" w:rsidRPr="00D926A8" w:rsidRDefault="00C34576" w:rsidP="00A85259">
            <w:pPr>
              <w:spacing w:after="0" w:line="240" w:lineRule="auto"/>
              <w:jc w:val="both"/>
              <w:rPr>
                <w:rFonts w:ascii="Times New Roman" w:hAnsi="Times New Roman"/>
                <w:sz w:val="28"/>
                <w:szCs w:val="28"/>
                <w:lang w:eastAsia="en-US"/>
              </w:rPr>
            </w:pPr>
            <w:r w:rsidRPr="00613217">
              <w:rPr>
                <w:rFonts w:ascii="Times New Roman" w:hAnsi="Times New Roman"/>
                <w:sz w:val="28"/>
                <w:szCs w:val="28"/>
                <w:lang w:eastAsia="en-US"/>
              </w:rPr>
              <w:t>Методики карбонизации соломы растения и активации полученного угля перегретым водяным паром</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3</w:t>
            </w:r>
            <w:r>
              <w:rPr>
                <w:rFonts w:ascii="Times New Roman" w:hAnsi="Times New Roman"/>
                <w:sz w:val="28"/>
                <w:szCs w:val="28"/>
              </w:rPr>
              <w:t>6</w:t>
            </w:r>
          </w:p>
        </w:tc>
      </w:tr>
      <w:tr w:rsidR="00C34576" w:rsidRPr="00A3133A" w:rsidTr="00277C87">
        <w:trPr>
          <w:trHeight w:val="320"/>
        </w:trPr>
        <w:tc>
          <w:tcPr>
            <w:tcW w:w="394" w:type="pct"/>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2.4</w:t>
            </w:r>
          </w:p>
        </w:tc>
        <w:tc>
          <w:tcPr>
            <w:tcW w:w="4341" w:type="pct"/>
            <w:vAlign w:val="center"/>
          </w:tcPr>
          <w:p w:rsidR="00C34576" w:rsidRPr="00A85259"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Метод дифференциального термогравиметрического анализа</w:t>
            </w:r>
            <w:r w:rsidR="00D926A8">
              <w:rPr>
                <w:rFonts w:ascii="Times New Roman" w:hAnsi="Times New Roman"/>
                <w:sz w:val="28"/>
                <w:szCs w:val="28"/>
                <w:lang w:val="en-US" w:eastAsia="en-US"/>
              </w:rPr>
              <w:t>………</w:t>
            </w:r>
            <w:r w:rsidR="00A85259">
              <w:rPr>
                <w:rFonts w:ascii="Times New Roman" w:hAnsi="Times New Roman"/>
                <w:sz w:val="28"/>
                <w:szCs w:val="28"/>
                <w:lang w:eastAsia="en-US"/>
              </w:rPr>
              <w:t>...</w:t>
            </w:r>
          </w:p>
        </w:tc>
        <w:tc>
          <w:tcPr>
            <w:tcW w:w="265" w:type="pct"/>
            <w:vAlign w:val="center"/>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3</w:t>
            </w:r>
            <w:r>
              <w:rPr>
                <w:rFonts w:ascii="Times New Roman" w:hAnsi="Times New Roman"/>
                <w:sz w:val="28"/>
                <w:szCs w:val="28"/>
              </w:rPr>
              <w:t>8</w:t>
            </w:r>
          </w:p>
        </w:tc>
      </w:tr>
      <w:tr w:rsidR="00C34576" w:rsidRPr="00A3133A" w:rsidTr="00277C87">
        <w:trPr>
          <w:trHeight w:val="320"/>
        </w:trPr>
        <w:tc>
          <w:tcPr>
            <w:tcW w:w="394" w:type="pct"/>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2.</w:t>
            </w:r>
            <w:r w:rsidRPr="00A3133A">
              <w:rPr>
                <w:rFonts w:ascii="Times New Roman" w:hAnsi="Times New Roman"/>
                <w:sz w:val="28"/>
                <w:szCs w:val="28"/>
              </w:rPr>
              <w:t>5</w:t>
            </w:r>
          </w:p>
        </w:tc>
        <w:tc>
          <w:tcPr>
            <w:tcW w:w="4341" w:type="pct"/>
            <w:vAlign w:val="center"/>
          </w:tcPr>
          <w:p w:rsidR="00C34576" w:rsidRPr="00D926A8"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Определение состава и физико-химических свойств углей</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tcPr>
          <w:p w:rsidR="00C34576" w:rsidRPr="00A3133A" w:rsidRDefault="00C34576" w:rsidP="00D926A8">
            <w:pPr>
              <w:spacing w:after="0" w:line="240" w:lineRule="auto"/>
              <w:rPr>
                <w:rFonts w:ascii="Times New Roman" w:hAnsi="Times New Roman"/>
                <w:sz w:val="28"/>
                <w:szCs w:val="28"/>
                <w:lang w:eastAsia="en-US"/>
              </w:rPr>
            </w:pPr>
            <w:r>
              <w:rPr>
                <w:rFonts w:ascii="Times New Roman" w:hAnsi="Times New Roman"/>
                <w:sz w:val="28"/>
                <w:szCs w:val="28"/>
              </w:rPr>
              <w:t>39</w:t>
            </w:r>
          </w:p>
        </w:tc>
      </w:tr>
      <w:tr w:rsidR="00C34576" w:rsidRPr="00A3133A" w:rsidTr="00277C87">
        <w:trPr>
          <w:trHeight w:val="320"/>
        </w:trPr>
        <w:tc>
          <w:tcPr>
            <w:tcW w:w="394" w:type="pct"/>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2.6</w:t>
            </w:r>
          </w:p>
        </w:tc>
        <w:tc>
          <w:tcPr>
            <w:tcW w:w="4341" w:type="pct"/>
            <w:vAlign w:val="center"/>
          </w:tcPr>
          <w:p w:rsidR="00C34576" w:rsidRPr="00D926A8"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Метод определения рН водной вытяжки углей</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tcPr>
          <w:p w:rsidR="00C34576" w:rsidRPr="00A3133A" w:rsidRDefault="00C34576" w:rsidP="00D926A8">
            <w:pPr>
              <w:spacing w:after="0" w:line="240" w:lineRule="auto"/>
              <w:rPr>
                <w:rFonts w:ascii="Times New Roman" w:hAnsi="Times New Roman"/>
                <w:sz w:val="28"/>
                <w:szCs w:val="28"/>
              </w:rPr>
            </w:pPr>
            <w:r w:rsidRPr="00A3133A">
              <w:rPr>
                <w:rFonts w:ascii="Times New Roman" w:hAnsi="Times New Roman"/>
                <w:sz w:val="28"/>
                <w:szCs w:val="28"/>
              </w:rPr>
              <w:t>4</w:t>
            </w:r>
            <w:r>
              <w:rPr>
                <w:rFonts w:ascii="Times New Roman" w:hAnsi="Times New Roman"/>
                <w:sz w:val="28"/>
                <w:szCs w:val="28"/>
              </w:rPr>
              <w:t>1</w:t>
            </w:r>
          </w:p>
        </w:tc>
      </w:tr>
      <w:tr w:rsidR="00C34576" w:rsidRPr="00A3133A" w:rsidTr="00277C87">
        <w:trPr>
          <w:trHeight w:val="320"/>
        </w:trPr>
        <w:tc>
          <w:tcPr>
            <w:tcW w:w="394" w:type="pct"/>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2.</w:t>
            </w:r>
            <w:r w:rsidRPr="00A3133A">
              <w:rPr>
                <w:rFonts w:ascii="Times New Roman" w:hAnsi="Times New Roman"/>
                <w:sz w:val="28"/>
                <w:szCs w:val="28"/>
              </w:rPr>
              <w:t>7</w:t>
            </w:r>
          </w:p>
        </w:tc>
        <w:tc>
          <w:tcPr>
            <w:tcW w:w="4341" w:type="pct"/>
            <w:vAlign w:val="center"/>
          </w:tcPr>
          <w:p w:rsidR="00C34576" w:rsidRPr="00D926A8"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 xml:space="preserve">Методы определения сорбционной емкости </w:t>
            </w:r>
            <w:r w:rsidR="00AC4471">
              <w:rPr>
                <w:rFonts w:ascii="Times New Roman" w:hAnsi="Times New Roman"/>
                <w:sz w:val="28"/>
                <w:szCs w:val="28"/>
                <w:lang w:eastAsia="en-US"/>
              </w:rPr>
              <w:t>активированных углей</w:t>
            </w:r>
            <w:r w:rsidRPr="00A3133A">
              <w:rPr>
                <w:rFonts w:ascii="Times New Roman" w:hAnsi="Times New Roman"/>
                <w:sz w:val="28"/>
                <w:szCs w:val="28"/>
                <w:lang w:eastAsia="en-US"/>
              </w:rPr>
              <w:t xml:space="preserve"> по йоду и метиленовому синему</w:t>
            </w:r>
            <w:r w:rsidR="00AC4471">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rPr>
            </w:pPr>
            <w:r w:rsidRPr="00A3133A">
              <w:rPr>
                <w:rFonts w:ascii="Times New Roman" w:hAnsi="Times New Roman"/>
                <w:sz w:val="28"/>
                <w:szCs w:val="28"/>
              </w:rPr>
              <w:t>4</w:t>
            </w:r>
            <w:r>
              <w:rPr>
                <w:rFonts w:ascii="Times New Roman" w:hAnsi="Times New Roman"/>
                <w:sz w:val="28"/>
                <w:szCs w:val="28"/>
              </w:rPr>
              <w:t>1</w:t>
            </w:r>
          </w:p>
        </w:tc>
      </w:tr>
      <w:tr w:rsidR="00C34576" w:rsidRPr="00A3133A" w:rsidTr="00277C87">
        <w:tc>
          <w:tcPr>
            <w:tcW w:w="394" w:type="pct"/>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2.</w:t>
            </w:r>
            <w:r w:rsidRPr="00A3133A">
              <w:rPr>
                <w:rFonts w:ascii="Times New Roman" w:hAnsi="Times New Roman"/>
                <w:sz w:val="28"/>
                <w:szCs w:val="28"/>
              </w:rPr>
              <w:t>8</w:t>
            </w:r>
          </w:p>
        </w:tc>
        <w:tc>
          <w:tcPr>
            <w:tcW w:w="4341" w:type="pct"/>
            <w:vAlign w:val="center"/>
          </w:tcPr>
          <w:p w:rsidR="00C34576" w:rsidRPr="00D926A8"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Метод определения сорбционной емкости сорбентов по ионам металлов</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lang w:eastAsia="en-US"/>
              </w:rPr>
            </w:pPr>
            <w:r>
              <w:rPr>
                <w:rFonts w:ascii="Times New Roman" w:hAnsi="Times New Roman"/>
                <w:sz w:val="28"/>
                <w:szCs w:val="28"/>
              </w:rPr>
              <w:t>43</w:t>
            </w:r>
          </w:p>
        </w:tc>
      </w:tr>
      <w:tr w:rsidR="004F3DEE" w:rsidRPr="00A3133A" w:rsidTr="00277C87">
        <w:tc>
          <w:tcPr>
            <w:tcW w:w="394" w:type="pct"/>
          </w:tcPr>
          <w:p w:rsidR="004F3DEE" w:rsidRPr="00A3133A" w:rsidRDefault="004F1178" w:rsidP="00D926A8">
            <w:pPr>
              <w:spacing w:after="0" w:line="240" w:lineRule="auto"/>
              <w:rPr>
                <w:rFonts w:ascii="Times New Roman" w:hAnsi="Times New Roman"/>
                <w:sz w:val="28"/>
                <w:szCs w:val="28"/>
                <w:lang w:eastAsia="en-US"/>
              </w:rPr>
            </w:pPr>
            <w:r>
              <w:rPr>
                <w:rFonts w:ascii="Times New Roman" w:hAnsi="Times New Roman"/>
                <w:sz w:val="28"/>
                <w:szCs w:val="28"/>
                <w:lang w:eastAsia="en-US"/>
              </w:rPr>
              <w:t>2.9</w:t>
            </w:r>
          </w:p>
        </w:tc>
        <w:tc>
          <w:tcPr>
            <w:tcW w:w="4341" w:type="pct"/>
            <w:vAlign w:val="center"/>
          </w:tcPr>
          <w:p w:rsidR="004F3DEE" w:rsidRPr="00A3133A" w:rsidRDefault="001432EB" w:rsidP="00A85259">
            <w:pPr>
              <w:spacing w:after="0" w:line="240" w:lineRule="auto"/>
              <w:jc w:val="both"/>
              <w:rPr>
                <w:rFonts w:ascii="Times New Roman" w:hAnsi="Times New Roman"/>
                <w:sz w:val="28"/>
                <w:szCs w:val="28"/>
                <w:lang w:eastAsia="en-US"/>
              </w:rPr>
            </w:pPr>
            <w:r w:rsidRPr="00260236">
              <w:rPr>
                <w:rFonts w:ascii="Times New Roman" w:hAnsi="Times New Roman"/>
                <w:sz w:val="28"/>
                <w:szCs w:val="28"/>
                <w:lang w:eastAsia="en-US"/>
              </w:rPr>
              <w:t>Изотермы сорбции. Кинетические модели сорбции</w:t>
            </w:r>
            <w:r w:rsidR="004F1178" w:rsidRPr="00260236">
              <w:rPr>
                <w:rFonts w:ascii="Times New Roman" w:hAnsi="Times New Roman"/>
                <w:sz w:val="28"/>
                <w:szCs w:val="28"/>
                <w:lang w:eastAsia="en-US"/>
              </w:rPr>
              <w:t>…………………</w:t>
            </w:r>
            <w:r w:rsidR="00A85259" w:rsidRPr="00260236">
              <w:rPr>
                <w:rFonts w:ascii="Times New Roman" w:hAnsi="Times New Roman"/>
                <w:sz w:val="28"/>
                <w:szCs w:val="28"/>
                <w:lang w:eastAsia="en-US"/>
              </w:rPr>
              <w:t>….</w:t>
            </w:r>
          </w:p>
        </w:tc>
        <w:tc>
          <w:tcPr>
            <w:tcW w:w="265" w:type="pct"/>
            <w:vAlign w:val="center"/>
          </w:tcPr>
          <w:p w:rsidR="004F3DEE" w:rsidRPr="002B3C4E" w:rsidRDefault="0088613B" w:rsidP="00D926A8">
            <w:pPr>
              <w:spacing w:after="0" w:line="240" w:lineRule="auto"/>
              <w:rPr>
                <w:rFonts w:ascii="Times New Roman" w:hAnsi="Times New Roman"/>
                <w:sz w:val="28"/>
                <w:szCs w:val="28"/>
              </w:rPr>
            </w:pPr>
            <w:r>
              <w:rPr>
                <w:rFonts w:ascii="Times New Roman" w:hAnsi="Times New Roman"/>
                <w:sz w:val="28"/>
                <w:szCs w:val="28"/>
              </w:rPr>
              <w:t>44</w:t>
            </w:r>
          </w:p>
        </w:tc>
      </w:tr>
      <w:tr w:rsidR="00C34576" w:rsidRPr="00A3133A" w:rsidTr="00277C87">
        <w:tc>
          <w:tcPr>
            <w:tcW w:w="394" w:type="pct"/>
            <w:hideMark/>
          </w:tcPr>
          <w:p w:rsidR="00C34576" w:rsidRPr="00A3133A" w:rsidRDefault="00C34576" w:rsidP="004F117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2.</w:t>
            </w:r>
            <w:r w:rsidR="004F1178">
              <w:rPr>
                <w:rFonts w:ascii="Times New Roman" w:hAnsi="Times New Roman"/>
                <w:sz w:val="28"/>
                <w:szCs w:val="28"/>
              </w:rPr>
              <w:t>10</w:t>
            </w:r>
          </w:p>
        </w:tc>
        <w:tc>
          <w:tcPr>
            <w:tcW w:w="4341" w:type="pct"/>
            <w:vAlign w:val="center"/>
          </w:tcPr>
          <w:p w:rsidR="00C34576" w:rsidRPr="00D926A8"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 xml:space="preserve">Метод рентгено-флуоресцентного анализа </w:t>
            </w:r>
            <w:r w:rsidR="00AC4471">
              <w:rPr>
                <w:rFonts w:ascii="Times New Roman" w:hAnsi="Times New Roman"/>
                <w:sz w:val="28"/>
                <w:szCs w:val="28"/>
                <w:lang w:eastAsia="en-US"/>
              </w:rPr>
              <w:t>активированных углей…</w:t>
            </w:r>
            <w:r w:rsidR="00A85259">
              <w:rPr>
                <w:rFonts w:ascii="Times New Roman" w:hAnsi="Times New Roman"/>
                <w:sz w:val="28"/>
                <w:szCs w:val="28"/>
                <w:lang w:eastAsia="en-US"/>
              </w:rPr>
              <w:t>...</w:t>
            </w:r>
            <w:r w:rsidR="00AC4471">
              <w:rPr>
                <w:rFonts w:ascii="Times New Roman" w:hAnsi="Times New Roman"/>
                <w:sz w:val="28"/>
                <w:szCs w:val="28"/>
                <w:lang w:eastAsia="en-US"/>
              </w:rPr>
              <w:t>.</w:t>
            </w:r>
          </w:p>
        </w:tc>
        <w:tc>
          <w:tcPr>
            <w:tcW w:w="265" w:type="pct"/>
            <w:vAlign w:val="center"/>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4</w:t>
            </w:r>
            <w:r w:rsidR="0088613B">
              <w:rPr>
                <w:rFonts w:ascii="Times New Roman" w:hAnsi="Times New Roman"/>
                <w:sz w:val="28"/>
                <w:szCs w:val="28"/>
              </w:rPr>
              <w:t>8</w:t>
            </w:r>
          </w:p>
        </w:tc>
      </w:tr>
      <w:tr w:rsidR="00C34576" w:rsidRPr="00A3133A" w:rsidTr="00277C87">
        <w:trPr>
          <w:trHeight w:val="98"/>
        </w:trPr>
        <w:tc>
          <w:tcPr>
            <w:tcW w:w="394" w:type="pct"/>
            <w:hideMark/>
          </w:tcPr>
          <w:p w:rsidR="00C34576" w:rsidRPr="00A3133A" w:rsidRDefault="00C34576" w:rsidP="004F1178">
            <w:pPr>
              <w:spacing w:after="0" w:line="240" w:lineRule="auto"/>
              <w:rPr>
                <w:rFonts w:ascii="Times New Roman" w:hAnsi="Times New Roman"/>
                <w:sz w:val="28"/>
                <w:szCs w:val="28"/>
              </w:rPr>
            </w:pPr>
            <w:r w:rsidRPr="00A3133A">
              <w:rPr>
                <w:rFonts w:ascii="Times New Roman" w:hAnsi="Times New Roman"/>
                <w:sz w:val="28"/>
                <w:szCs w:val="28"/>
              </w:rPr>
              <w:t>2.1</w:t>
            </w:r>
            <w:r w:rsidR="004F1178">
              <w:rPr>
                <w:rFonts w:ascii="Times New Roman" w:hAnsi="Times New Roman"/>
                <w:sz w:val="28"/>
                <w:szCs w:val="28"/>
              </w:rPr>
              <w:t>1</w:t>
            </w:r>
          </w:p>
        </w:tc>
        <w:tc>
          <w:tcPr>
            <w:tcW w:w="4341" w:type="pct"/>
            <w:vAlign w:val="center"/>
          </w:tcPr>
          <w:p w:rsidR="00C34576" w:rsidRPr="00A85259"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Метод ИК-спектроскопии</w:t>
            </w:r>
            <w:r w:rsidR="00D926A8">
              <w:rPr>
                <w:rFonts w:ascii="Times New Roman" w:hAnsi="Times New Roman"/>
                <w:sz w:val="28"/>
                <w:szCs w:val="28"/>
                <w:lang w:val="en-US" w:eastAsia="en-US"/>
              </w:rPr>
              <w:t>………………………………………………</w:t>
            </w:r>
            <w:r w:rsidR="00A85259">
              <w:rPr>
                <w:rFonts w:ascii="Times New Roman" w:hAnsi="Times New Roman"/>
                <w:sz w:val="28"/>
                <w:szCs w:val="28"/>
                <w:lang w:val="en-US" w:eastAsia="en-US"/>
              </w:rPr>
              <w:t>…</w:t>
            </w:r>
          </w:p>
        </w:tc>
        <w:tc>
          <w:tcPr>
            <w:tcW w:w="265" w:type="pct"/>
            <w:vAlign w:val="center"/>
            <w:hideMark/>
          </w:tcPr>
          <w:p w:rsidR="00C34576" w:rsidRPr="00A3133A" w:rsidRDefault="00C34576" w:rsidP="00D926A8">
            <w:pPr>
              <w:spacing w:after="0" w:line="240" w:lineRule="auto"/>
              <w:rPr>
                <w:rFonts w:ascii="Times New Roman" w:hAnsi="Times New Roman"/>
                <w:sz w:val="28"/>
                <w:szCs w:val="28"/>
              </w:rPr>
            </w:pPr>
            <w:r>
              <w:rPr>
                <w:rFonts w:ascii="Times New Roman" w:hAnsi="Times New Roman"/>
                <w:sz w:val="28"/>
                <w:szCs w:val="28"/>
              </w:rPr>
              <w:t>4</w:t>
            </w:r>
            <w:r w:rsidR="0088613B">
              <w:rPr>
                <w:rFonts w:ascii="Times New Roman" w:hAnsi="Times New Roman"/>
                <w:sz w:val="28"/>
                <w:szCs w:val="28"/>
              </w:rPr>
              <w:t>9</w:t>
            </w:r>
          </w:p>
        </w:tc>
      </w:tr>
      <w:tr w:rsidR="00C34576" w:rsidRPr="00A3133A" w:rsidTr="00277C87">
        <w:tc>
          <w:tcPr>
            <w:tcW w:w="394" w:type="pct"/>
            <w:hideMark/>
          </w:tcPr>
          <w:p w:rsidR="00C34576" w:rsidRPr="00A3133A" w:rsidRDefault="00C34576" w:rsidP="004F117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2.</w:t>
            </w:r>
            <w:r w:rsidRPr="00A3133A">
              <w:rPr>
                <w:rFonts w:ascii="Times New Roman" w:hAnsi="Times New Roman"/>
                <w:sz w:val="28"/>
                <w:szCs w:val="28"/>
              </w:rPr>
              <w:t>1</w:t>
            </w:r>
            <w:r w:rsidR="004F1178">
              <w:rPr>
                <w:rFonts w:ascii="Times New Roman" w:hAnsi="Times New Roman"/>
                <w:sz w:val="28"/>
                <w:szCs w:val="28"/>
              </w:rPr>
              <w:t>2</w:t>
            </w:r>
          </w:p>
        </w:tc>
        <w:tc>
          <w:tcPr>
            <w:tcW w:w="4341" w:type="pct"/>
            <w:vAlign w:val="center"/>
          </w:tcPr>
          <w:p w:rsidR="00C34576" w:rsidRPr="00D926A8" w:rsidRDefault="00C34576" w:rsidP="00A85259">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Изучение </w:t>
            </w:r>
            <w:r w:rsidRPr="00A3133A">
              <w:rPr>
                <w:rFonts w:ascii="Times New Roman" w:hAnsi="Times New Roman"/>
                <w:sz w:val="28"/>
                <w:szCs w:val="28"/>
                <w:lang w:eastAsia="en-US"/>
              </w:rPr>
              <w:t>пор</w:t>
            </w:r>
            <w:r>
              <w:rPr>
                <w:rFonts w:ascii="Times New Roman" w:hAnsi="Times New Roman"/>
                <w:sz w:val="28"/>
                <w:szCs w:val="28"/>
                <w:lang w:eastAsia="en-US"/>
              </w:rPr>
              <w:t>истости исследуемых веществ методом ртутной порометрии</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hideMark/>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rPr>
            </w:pPr>
            <w:r w:rsidRPr="00A3133A">
              <w:rPr>
                <w:rFonts w:ascii="Times New Roman" w:hAnsi="Times New Roman"/>
                <w:sz w:val="28"/>
                <w:szCs w:val="28"/>
              </w:rPr>
              <w:t>4</w:t>
            </w:r>
            <w:r w:rsidR="0088613B">
              <w:rPr>
                <w:rFonts w:ascii="Times New Roman" w:hAnsi="Times New Roman"/>
                <w:sz w:val="28"/>
                <w:szCs w:val="28"/>
              </w:rPr>
              <w:t>9</w:t>
            </w:r>
          </w:p>
        </w:tc>
      </w:tr>
      <w:tr w:rsidR="00F30800" w:rsidRPr="00A3133A" w:rsidTr="00277C87">
        <w:tc>
          <w:tcPr>
            <w:tcW w:w="394" w:type="pct"/>
          </w:tcPr>
          <w:p w:rsidR="00F30800" w:rsidRPr="00A3133A" w:rsidRDefault="00F30800" w:rsidP="004F1178">
            <w:pPr>
              <w:spacing w:after="0" w:line="240" w:lineRule="auto"/>
              <w:rPr>
                <w:rFonts w:ascii="Times New Roman" w:hAnsi="Times New Roman"/>
                <w:sz w:val="28"/>
                <w:szCs w:val="28"/>
                <w:lang w:eastAsia="en-US"/>
              </w:rPr>
            </w:pPr>
            <w:r>
              <w:rPr>
                <w:rFonts w:ascii="Times New Roman" w:hAnsi="Times New Roman"/>
                <w:sz w:val="28"/>
                <w:szCs w:val="28"/>
                <w:lang w:eastAsia="en-US"/>
              </w:rPr>
              <w:t>2.1</w:t>
            </w:r>
            <w:r w:rsidR="004F1178">
              <w:rPr>
                <w:rFonts w:ascii="Times New Roman" w:hAnsi="Times New Roman"/>
                <w:sz w:val="28"/>
                <w:szCs w:val="28"/>
                <w:lang w:eastAsia="en-US"/>
              </w:rPr>
              <w:t>3</w:t>
            </w:r>
          </w:p>
        </w:tc>
        <w:tc>
          <w:tcPr>
            <w:tcW w:w="4341" w:type="pct"/>
            <w:vAlign w:val="center"/>
          </w:tcPr>
          <w:p w:rsidR="00F30800" w:rsidRDefault="00F30800" w:rsidP="00A85259">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С</w:t>
            </w:r>
            <w:r w:rsidRPr="00F30800">
              <w:rPr>
                <w:rFonts w:ascii="Times New Roman" w:hAnsi="Times New Roman"/>
                <w:sz w:val="28"/>
                <w:szCs w:val="28"/>
                <w:lang w:eastAsia="en-US"/>
              </w:rPr>
              <w:t>татистическая обработка экспериментальных данных</w:t>
            </w:r>
            <w:r>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tcPr>
          <w:p w:rsidR="00F30800" w:rsidRPr="002B3C4E" w:rsidRDefault="0088613B" w:rsidP="00D926A8">
            <w:pPr>
              <w:spacing w:after="0" w:line="240" w:lineRule="auto"/>
              <w:rPr>
                <w:rFonts w:ascii="Times New Roman" w:hAnsi="Times New Roman"/>
                <w:sz w:val="28"/>
                <w:szCs w:val="28"/>
              </w:rPr>
            </w:pPr>
            <w:r>
              <w:rPr>
                <w:rFonts w:ascii="Times New Roman" w:hAnsi="Times New Roman"/>
                <w:sz w:val="28"/>
                <w:szCs w:val="28"/>
              </w:rPr>
              <w:t>50</w:t>
            </w:r>
          </w:p>
        </w:tc>
      </w:tr>
      <w:tr w:rsidR="00C34576" w:rsidRPr="00A3133A" w:rsidTr="00277C87">
        <w:tc>
          <w:tcPr>
            <w:tcW w:w="394" w:type="pct"/>
            <w:hideMark/>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3</w:t>
            </w:r>
          </w:p>
        </w:tc>
        <w:tc>
          <w:tcPr>
            <w:tcW w:w="4341" w:type="pct"/>
            <w:vAlign w:val="center"/>
            <w:hideMark/>
          </w:tcPr>
          <w:p w:rsidR="00C34576" w:rsidRPr="00A85259" w:rsidRDefault="00C34576" w:rsidP="00A85259">
            <w:pPr>
              <w:spacing w:after="0" w:line="240" w:lineRule="auto"/>
              <w:jc w:val="both"/>
              <w:rPr>
                <w:rFonts w:ascii="Times New Roman" w:hAnsi="Times New Roman"/>
                <w:b/>
                <w:sz w:val="28"/>
                <w:szCs w:val="28"/>
                <w:lang w:eastAsia="en-US"/>
              </w:rPr>
            </w:pPr>
            <w:r w:rsidRPr="00D926A8">
              <w:rPr>
                <w:rFonts w:ascii="Times New Roman" w:hAnsi="Times New Roman"/>
                <w:b/>
                <w:sz w:val="28"/>
                <w:szCs w:val="28"/>
                <w:lang w:eastAsia="en-US"/>
              </w:rPr>
              <w:t>РЕЗУЛЬТАТЫ И ИХ ОБСУЖДЕНИЕ</w:t>
            </w:r>
            <w:r w:rsidR="00D926A8" w:rsidRPr="00D926A8">
              <w:rPr>
                <w:rFonts w:ascii="Times New Roman" w:hAnsi="Times New Roman"/>
                <w:sz w:val="28"/>
                <w:szCs w:val="28"/>
                <w:lang w:eastAsia="en-US"/>
              </w:rPr>
              <w:t>……………………………</w:t>
            </w:r>
            <w:r w:rsidR="00D926A8">
              <w:rPr>
                <w:rFonts w:ascii="Times New Roman" w:hAnsi="Times New Roman"/>
                <w:sz w:val="28"/>
                <w:szCs w:val="28"/>
                <w:lang w:val="en-US" w:eastAsia="en-US"/>
              </w:rPr>
              <w:t>…</w:t>
            </w:r>
            <w:r w:rsidR="00A85259">
              <w:rPr>
                <w:rFonts w:ascii="Times New Roman" w:hAnsi="Times New Roman"/>
                <w:sz w:val="28"/>
                <w:szCs w:val="28"/>
                <w:lang w:eastAsia="en-US"/>
              </w:rPr>
              <w:t>..</w:t>
            </w:r>
          </w:p>
        </w:tc>
        <w:tc>
          <w:tcPr>
            <w:tcW w:w="265" w:type="pct"/>
            <w:vAlign w:val="center"/>
            <w:hideMark/>
          </w:tcPr>
          <w:p w:rsidR="00C34576" w:rsidRPr="00A3133A" w:rsidRDefault="0088613B" w:rsidP="00D926A8">
            <w:pPr>
              <w:spacing w:after="0" w:line="240" w:lineRule="auto"/>
              <w:rPr>
                <w:rFonts w:ascii="Times New Roman" w:hAnsi="Times New Roman"/>
                <w:sz w:val="28"/>
                <w:szCs w:val="28"/>
              </w:rPr>
            </w:pPr>
            <w:r>
              <w:rPr>
                <w:rFonts w:ascii="Times New Roman" w:hAnsi="Times New Roman"/>
                <w:sz w:val="28"/>
                <w:szCs w:val="28"/>
              </w:rPr>
              <w:t>52</w:t>
            </w:r>
          </w:p>
        </w:tc>
      </w:tr>
      <w:tr w:rsidR="00C34576" w:rsidRPr="00A3133A" w:rsidTr="00277C87">
        <w:trPr>
          <w:trHeight w:val="201"/>
        </w:trPr>
        <w:tc>
          <w:tcPr>
            <w:tcW w:w="394" w:type="pct"/>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3.1</w:t>
            </w:r>
          </w:p>
        </w:tc>
        <w:tc>
          <w:tcPr>
            <w:tcW w:w="4341" w:type="pct"/>
            <w:shd w:val="clear" w:color="auto" w:fill="auto"/>
            <w:vAlign w:val="center"/>
          </w:tcPr>
          <w:p w:rsidR="00C34576" w:rsidRPr="00D926A8" w:rsidRDefault="001718DE" w:rsidP="00A85259">
            <w:pPr>
              <w:spacing w:after="0" w:line="240" w:lineRule="auto"/>
              <w:jc w:val="both"/>
              <w:rPr>
                <w:rFonts w:ascii="Times New Roman" w:hAnsi="Times New Roman"/>
                <w:sz w:val="28"/>
                <w:szCs w:val="28"/>
                <w:lang w:eastAsia="en-US"/>
              </w:rPr>
            </w:pPr>
            <w:r w:rsidRPr="001718DE">
              <w:rPr>
                <w:rFonts w:ascii="Times New Roman" w:eastAsia="Arial Unicode MS" w:hAnsi="Times New Roman"/>
                <w:sz w:val="28"/>
                <w:szCs w:val="28"/>
                <w:u w:color="000000"/>
                <w:bdr w:val="nil"/>
              </w:rPr>
              <w:t>О</w:t>
            </w:r>
            <w:r w:rsidRPr="001718DE">
              <w:rPr>
                <w:rFonts w:ascii="Times New Roman" w:hAnsi="Times New Roman"/>
                <w:sz w:val="28"/>
                <w:szCs w:val="28"/>
              </w:rPr>
              <w:t>пределение элементного состава</w:t>
            </w:r>
            <w:r w:rsidRPr="001718DE">
              <w:rPr>
                <w:rFonts w:ascii="Times New Roman" w:eastAsia="Arial Unicode MS" w:hAnsi="Times New Roman"/>
                <w:sz w:val="28"/>
                <w:szCs w:val="28"/>
                <w:u w:color="000000"/>
                <w:bdr w:val="nil"/>
              </w:rPr>
              <w:t xml:space="preserve"> исходного сырья – соломы </w:t>
            </w:r>
            <w:r w:rsidR="00A85259">
              <w:rPr>
                <w:rFonts w:ascii="Times New Roman" w:eastAsia="Arial Unicode MS" w:hAnsi="Times New Roman"/>
                <w:sz w:val="28"/>
                <w:szCs w:val="28"/>
                <w:u w:color="000000"/>
                <w:bdr w:val="nil"/>
              </w:rPr>
              <w:t>м</w:t>
            </w:r>
            <w:r w:rsidRPr="001718DE">
              <w:rPr>
                <w:rFonts w:ascii="Times New Roman" w:eastAsia="Arial Unicode MS" w:hAnsi="Times New Roman"/>
                <w:sz w:val="28"/>
                <w:szCs w:val="28"/>
                <w:u w:color="000000"/>
                <w:bdr w:val="nil"/>
              </w:rPr>
              <w:t>искантуса</w:t>
            </w:r>
            <w:r w:rsidRPr="00D926A8">
              <w:rPr>
                <w:rFonts w:ascii="Times New Roman" w:hAnsi="Times New Roman"/>
                <w:sz w:val="28"/>
                <w:szCs w:val="28"/>
              </w:rPr>
              <w:t xml:space="preserve"> </w:t>
            </w:r>
            <w:r w:rsidR="00D926A8" w:rsidRPr="00D926A8">
              <w:rPr>
                <w:rFonts w:ascii="Times New Roman" w:hAnsi="Times New Roman"/>
                <w:sz w:val="28"/>
                <w:szCs w:val="28"/>
              </w:rPr>
              <w:t>…</w:t>
            </w:r>
            <w:r>
              <w:rPr>
                <w:rFonts w:ascii="Times New Roman" w:hAnsi="Times New Roman"/>
                <w:sz w:val="28"/>
                <w:szCs w:val="28"/>
              </w:rPr>
              <w:t>……………………………………………………………</w:t>
            </w:r>
            <w:r w:rsidR="00A85259">
              <w:rPr>
                <w:rFonts w:ascii="Times New Roman" w:hAnsi="Times New Roman"/>
                <w:sz w:val="28"/>
                <w:szCs w:val="28"/>
              </w:rPr>
              <w:t>..</w:t>
            </w:r>
          </w:p>
        </w:tc>
        <w:tc>
          <w:tcPr>
            <w:tcW w:w="265" w:type="pct"/>
            <w:vAlign w:val="center"/>
          </w:tcPr>
          <w:p w:rsidR="001718DE" w:rsidRDefault="001718DE" w:rsidP="00D926A8">
            <w:pPr>
              <w:tabs>
                <w:tab w:val="center" w:pos="314"/>
              </w:tabs>
              <w:spacing w:after="0" w:line="240" w:lineRule="auto"/>
              <w:rPr>
                <w:rFonts w:ascii="Times New Roman" w:hAnsi="Times New Roman"/>
                <w:sz w:val="28"/>
                <w:szCs w:val="28"/>
              </w:rPr>
            </w:pPr>
          </w:p>
          <w:p w:rsidR="00C34576" w:rsidRPr="00A3133A" w:rsidRDefault="0088613B" w:rsidP="00D926A8">
            <w:pPr>
              <w:tabs>
                <w:tab w:val="center" w:pos="314"/>
              </w:tabs>
              <w:spacing w:after="0" w:line="240" w:lineRule="auto"/>
              <w:rPr>
                <w:rFonts w:ascii="Times New Roman" w:hAnsi="Times New Roman"/>
                <w:sz w:val="28"/>
                <w:szCs w:val="28"/>
                <w:lang w:eastAsia="en-US"/>
              </w:rPr>
            </w:pPr>
            <w:r>
              <w:rPr>
                <w:rFonts w:ascii="Times New Roman" w:hAnsi="Times New Roman"/>
                <w:sz w:val="28"/>
                <w:szCs w:val="28"/>
              </w:rPr>
              <w:t>52</w:t>
            </w:r>
          </w:p>
        </w:tc>
      </w:tr>
      <w:tr w:rsidR="00C34576" w:rsidRPr="00A3133A" w:rsidTr="00277C87">
        <w:trPr>
          <w:trHeight w:val="327"/>
        </w:trPr>
        <w:tc>
          <w:tcPr>
            <w:tcW w:w="394" w:type="pct"/>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3.2</w:t>
            </w:r>
          </w:p>
        </w:tc>
        <w:tc>
          <w:tcPr>
            <w:tcW w:w="4341" w:type="pct"/>
            <w:shd w:val="clear" w:color="auto" w:fill="auto"/>
            <w:vAlign w:val="center"/>
          </w:tcPr>
          <w:p w:rsidR="00C34576" w:rsidRPr="00D926A8" w:rsidRDefault="00C34576" w:rsidP="00A85259">
            <w:pPr>
              <w:spacing w:after="0" w:line="240" w:lineRule="auto"/>
              <w:jc w:val="both"/>
              <w:rPr>
                <w:rFonts w:ascii="Times New Roman" w:hAnsi="Times New Roman"/>
                <w:sz w:val="28"/>
                <w:szCs w:val="28"/>
                <w:lang w:eastAsia="en-US"/>
              </w:rPr>
            </w:pPr>
            <w:r w:rsidRPr="00A3133A">
              <w:rPr>
                <w:rFonts w:ascii="Times New Roman" w:hAnsi="Times New Roman"/>
                <w:sz w:val="28"/>
                <w:szCs w:val="28"/>
                <w:lang w:eastAsia="en-US"/>
              </w:rPr>
              <w:t>Результаты дифференциального термогравиметрического анализа</w:t>
            </w:r>
            <w:r>
              <w:rPr>
                <w:rFonts w:ascii="Times New Roman" w:hAnsi="Times New Roman"/>
                <w:sz w:val="28"/>
                <w:szCs w:val="28"/>
                <w:lang w:eastAsia="en-US"/>
              </w:rPr>
              <w:t xml:space="preserve"> соломы мискантуса</w:t>
            </w:r>
            <w:r w:rsidR="00D926A8" w:rsidRPr="00D926A8">
              <w:rPr>
                <w:rFonts w:ascii="Times New Roman" w:hAnsi="Times New Roman"/>
                <w:sz w:val="28"/>
                <w:szCs w:val="28"/>
                <w:lang w:eastAsia="en-US"/>
              </w:rPr>
              <w:t>………………………………………………………</w:t>
            </w:r>
            <w:r w:rsidR="00A85259">
              <w:rPr>
                <w:rFonts w:ascii="Times New Roman" w:hAnsi="Times New Roman"/>
                <w:sz w:val="28"/>
                <w:szCs w:val="28"/>
                <w:lang w:eastAsia="en-US"/>
              </w:rPr>
              <w:t>..</w:t>
            </w:r>
          </w:p>
        </w:tc>
        <w:tc>
          <w:tcPr>
            <w:tcW w:w="265" w:type="pct"/>
            <w:vAlign w:val="center"/>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5</w:t>
            </w:r>
            <w:r w:rsidR="0088613B">
              <w:rPr>
                <w:rFonts w:ascii="Times New Roman" w:hAnsi="Times New Roman"/>
                <w:sz w:val="28"/>
                <w:szCs w:val="28"/>
              </w:rPr>
              <w:t>5</w:t>
            </w:r>
          </w:p>
        </w:tc>
      </w:tr>
      <w:tr w:rsidR="00C34576" w:rsidRPr="00A3133A" w:rsidTr="00277C87">
        <w:trPr>
          <w:trHeight w:val="140"/>
        </w:trPr>
        <w:tc>
          <w:tcPr>
            <w:tcW w:w="394" w:type="pct"/>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3.3</w:t>
            </w:r>
          </w:p>
        </w:tc>
        <w:tc>
          <w:tcPr>
            <w:tcW w:w="4341" w:type="pct"/>
            <w:shd w:val="clear" w:color="auto" w:fill="auto"/>
            <w:vAlign w:val="center"/>
          </w:tcPr>
          <w:p w:rsidR="00C34576" w:rsidRPr="00D926A8" w:rsidRDefault="008C3089" w:rsidP="00A85259">
            <w:pPr>
              <w:spacing w:after="0" w:line="240" w:lineRule="auto"/>
              <w:jc w:val="both"/>
              <w:rPr>
                <w:rFonts w:ascii="Times New Roman" w:hAnsi="Times New Roman"/>
                <w:sz w:val="28"/>
                <w:szCs w:val="28"/>
                <w:lang w:eastAsia="en-US"/>
              </w:rPr>
            </w:pPr>
            <w:r w:rsidRPr="008C3089">
              <w:rPr>
                <w:rFonts w:ascii="Times New Roman" w:hAnsi="Times New Roman" w:cs="Times New Roman"/>
                <w:sz w:val="28"/>
                <w:szCs w:val="28"/>
              </w:rPr>
              <w:t>Получение углей из соломы мискантуса гигантского методом карбонизации и их исследование</w:t>
            </w:r>
            <w:r w:rsidRPr="00D926A8">
              <w:rPr>
                <w:rFonts w:ascii="Times New Roman" w:hAnsi="Times New Roman"/>
                <w:sz w:val="28"/>
                <w:szCs w:val="28"/>
              </w:rPr>
              <w:t xml:space="preserve"> </w:t>
            </w:r>
            <w:r w:rsidR="00D926A8" w:rsidRPr="00D926A8">
              <w:rPr>
                <w:rFonts w:ascii="Times New Roman" w:hAnsi="Times New Roman"/>
                <w:sz w:val="28"/>
                <w:szCs w:val="28"/>
              </w:rPr>
              <w:t>………</w:t>
            </w:r>
            <w:r>
              <w:rPr>
                <w:rFonts w:ascii="Times New Roman" w:hAnsi="Times New Roman"/>
                <w:sz w:val="28"/>
                <w:szCs w:val="28"/>
              </w:rPr>
              <w:t>……</w:t>
            </w:r>
            <w:r w:rsidR="00D926A8" w:rsidRPr="00D926A8">
              <w:rPr>
                <w:rFonts w:ascii="Times New Roman" w:hAnsi="Times New Roman"/>
                <w:sz w:val="28"/>
                <w:szCs w:val="28"/>
              </w:rPr>
              <w:t>………………………….</w:t>
            </w:r>
            <w:r w:rsidR="00A85259">
              <w:rPr>
                <w:rFonts w:ascii="Times New Roman" w:hAnsi="Times New Roman"/>
                <w:sz w:val="28"/>
                <w:szCs w:val="28"/>
              </w:rPr>
              <w:t>..</w:t>
            </w:r>
          </w:p>
        </w:tc>
        <w:tc>
          <w:tcPr>
            <w:tcW w:w="265" w:type="pct"/>
            <w:vAlign w:val="center"/>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5</w:t>
            </w:r>
            <w:r w:rsidR="0088613B">
              <w:rPr>
                <w:rFonts w:ascii="Times New Roman" w:hAnsi="Times New Roman"/>
                <w:sz w:val="28"/>
                <w:szCs w:val="28"/>
              </w:rPr>
              <w:t>6</w:t>
            </w:r>
          </w:p>
        </w:tc>
      </w:tr>
      <w:tr w:rsidR="008C3089" w:rsidRPr="00A3133A" w:rsidTr="00277C87">
        <w:trPr>
          <w:trHeight w:val="140"/>
        </w:trPr>
        <w:tc>
          <w:tcPr>
            <w:tcW w:w="394" w:type="pct"/>
          </w:tcPr>
          <w:p w:rsidR="008C3089" w:rsidRPr="00A3133A" w:rsidRDefault="008C3089" w:rsidP="00D926A8">
            <w:pPr>
              <w:spacing w:after="0" w:line="240" w:lineRule="auto"/>
              <w:rPr>
                <w:rFonts w:ascii="Times New Roman" w:hAnsi="Times New Roman"/>
                <w:sz w:val="28"/>
                <w:szCs w:val="28"/>
                <w:lang w:eastAsia="en-US"/>
              </w:rPr>
            </w:pPr>
            <w:r>
              <w:rPr>
                <w:rFonts w:ascii="Times New Roman" w:hAnsi="Times New Roman"/>
                <w:sz w:val="28"/>
                <w:szCs w:val="28"/>
                <w:lang w:eastAsia="en-US"/>
              </w:rPr>
              <w:lastRenderedPageBreak/>
              <w:t>3.4</w:t>
            </w:r>
          </w:p>
        </w:tc>
        <w:tc>
          <w:tcPr>
            <w:tcW w:w="4341" w:type="pct"/>
            <w:shd w:val="clear" w:color="auto" w:fill="auto"/>
            <w:vAlign w:val="center"/>
          </w:tcPr>
          <w:p w:rsidR="008C3089" w:rsidRPr="008C3089" w:rsidRDefault="007255F4" w:rsidP="00D926A8">
            <w:pPr>
              <w:spacing w:after="0" w:line="240" w:lineRule="auto"/>
              <w:jc w:val="both"/>
              <w:rPr>
                <w:rFonts w:ascii="Times New Roman" w:hAnsi="Times New Roman" w:cs="Times New Roman"/>
                <w:sz w:val="28"/>
                <w:szCs w:val="28"/>
              </w:rPr>
            </w:pPr>
            <w:r w:rsidRPr="007255F4">
              <w:rPr>
                <w:rFonts w:ascii="Times New Roman" w:hAnsi="Times New Roman" w:cs="Times New Roman"/>
                <w:sz w:val="28"/>
                <w:szCs w:val="28"/>
              </w:rPr>
              <w:t>Результаты определения вых</w:t>
            </w:r>
            <w:r w:rsidR="00625F9E">
              <w:rPr>
                <w:rFonts w:ascii="Times New Roman" w:hAnsi="Times New Roman" w:cs="Times New Roman"/>
                <w:sz w:val="28"/>
                <w:szCs w:val="28"/>
              </w:rPr>
              <w:t>ода продукта реакции карбонизац</w:t>
            </w:r>
            <w:r w:rsidRPr="007255F4">
              <w:rPr>
                <w:rFonts w:ascii="Times New Roman" w:hAnsi="Times New Roman" w:cs="Times New Roman"/>
                <w:sz w:val="28"/>
                <w:szCs w:val="28"/>
              </w:rPr>
              <w:t>ии углей…</w:t>
            </w:r>
            <w:proofErr w:type="gramStart"/>
            <w:r w:rsidRPr="007255F4">
              <w:rPr>
                <w:rFonts w:ascii="Times New Roman" w:hAnsi="Times New Roman" w:cs="Times New Roman"/>
                <w:sz w:val="28"/>
                <w:szCs w:val="28"/>
              </w:rPr>
              <w:t>…….</w:t>
            </w:r>
            <w:proofErr w:type="gramEnd"/>
            <w:r w:rsidRPr="007255F4">
              <w:rPr>
                <w:rFonts w:ascii="Times New Roman" w:hAnsi="Times New Roman" w:cs="Times New Roman"/>
                <w:sz w:val="28"/>
                <w:szCs w:val="28"/>
              </w:rPr>
              <w:t>……………………………………………………………</w:t>
            </w:r>
            <w:r>
              <w:rPr>
                <w:rFonts w:ascii="Times New Roman" w:hAnsi="Times New Roman" w:cs="Times New Roman"/>
                <w:sz w:val="28"/>
                <w:szCs w:val="28"/>
              </w:rPr>
              <w:t>….</w:t>
            </w:r>
            <w:r w:rsidR="00A85259">
              <w:rPr>
                <w:rFonts w:ascii="Times New Roman" w:hAnsi="Times New Roman" w:cs="Times New Roman"/>
                <w:sz w:val="28"/>
                <w:szCs w:val="28"/>
              </w:rPr>
              <w:t>.</w:t>
            </w:r>
          </w:p>
        </w:tc>
        <w:tc>
          <w:tcPr>
            <w:tcW w:w="265" w:type="pct"/>
            <w:vAlign w:val="center"/>
          </w:tcPr>
          <w:p w:rsidR="008C3089" w:rsidRDefault="008C3089" w:rsidP="00D926A8">
            <w:pPr>
              <w:spacing w:after="0" w:line="240" w:lineRule="auto"/>
              <w:rPr>
                <w:rFonts w:ascii="Times New Roman" w:hAnsi="Times New Roman"/>
                <w:sz w:val="28"/>
                <w:szCs w:val="28"/>
              </w:rPr>
            </w:pPr>
          </w:p>
          <w:p w:rsidR="00AC4471" w:rsidRPr="002B3C4E" w:rsidRDefault="00AC4471" w:rsidP="00D926A8">
            <w:pPr>
              <w:spacing w:after="0" w:line="240" w:lineRule="auto"/>
              <w:rPr>
                <w:rFonts w:ascii="Times New Roman" w:hAnsi="Times New Roman"/>
                <w:sz w:val="28"/>
                <w:szCs w:val="28"/>
              </w:rPr>
            </w:pPr>
            <w:r>
              <w:rPr>
                <w:rFonts w:ascii="Times New Roman" w:hAnsi="Times New Roman"/>
                <w:sz w:val="28"/>
                <w:szCs w:val="28"/>
              </w:rPr>
              <w:t>5</w:t>
            </w:r>
            <w:r w:rsidR="0088613B">
              <w:rPr>
                <w:rFonts w:ascii="Times New Roman" w:hAnsi="Times New Roman"/>
                <w:sz w:val="28"/>
                <w:szCs w:val="28"/>
              </w:rPr>
              <w:t>8</w:t>
            </w:r>
          </w:p>
        </w:tc>
      </w:tr>
      <w:tr w:rsidR="00C34576" w:rsidRPr="00A3133A" w:rsidTr="00277C87">
        <w:trPr>
          <w:trHeight w:val="36"/>
        </w:trPr>
        <w:tc>
          <w:tcPr>
            <w:tcW w:w="394" w:type="pct"/>
          </w:tcPr>
          <w:p w:rsidR="00C34576" w:rsidRPr="00A3133A" w:rsidRDefault="00C34576" w:rsidP="008C3089">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3.</w:t>
            </w:r>
            <w:r w:rsidR="008C3089">
              <w:rPr>
                <w:rFonts w:ascii="Times New Roman" w:hAnsi="Times New Roman"/>
                <w:sz w:val="28"/>
                <w:szCs w:val="28"/>
                <w:lang w:eastAsia="en-US"/>
              </w:rPr>
              <w:t>5</w:t>
            </w:r>
          </w:p>
        </w:tc>
        <w:tc>
          <w:tcPr>
            <w:tcW w:w="4341" w:type="pct"/>
            <w:shd w:val="clear" w:color="auto" w:fill="auto"/>
            <w:vAlign w:val="center"/>
          </w:tcPr>
          <w:p w:rsidR="00C34576" w:rsidRPr="00D926A8" w:rsidRDefault="007255F4" w:rsidP="00AC4471">
            <w:pPr>
              <w:pStyle w:val="ab"/>
              <w:shd w:val="clear" w:color="auto" w:fill="FFFFFF"/>
              <w:spacing w:before="0" w:beforeAutospacing="0" w:after="0" w:afterAutospacing="0"/>
              <w:jc w:val="both"/>
              <w:rPr>
                <w:sz w:val="28"/>
                <w:szCs w:val="28"/>
              </w:rPr>
            </w:pPr>
            <w:r w:rsidRPr="008C3089">
              <w:rPr>
                <w:sz w:val="28"/>
                <w:szCs w:val="28"/>
              </w:rPr>
              <w:t>Исследование влияния активации водяным паром на структурные и морфологические свойства углей</w:t>
            </w:r>
            <w:r>
              <w:rPr>
                <w:sz w:val="28"/>
                <w:szCs w:val="28"/>
              </w:rPr>
              <w:t>………………………………………</w:t>
            </w:r>
            <w:r w:rsidR="00A85259">
              <w:rPr>
                <w:sz w:val="28"/>
                <w:szCs w:val="28"/>
              </w:rPr>
              <w:t>...</w:t>
            </w:r>
          </w:p>
        </w:tc>
        <w:tc>
          <w:tcPr>
            <w:tcW w:w="265" w:type="pct"/>
            <w:vAlign w:val="center"/>
          </w:tcPr>
          <w:p w:rsidR="00D926A8" w:rsidRPr="002B3C4E" w:rsidRDefault="00D926A8" w:rsidP="00D926A8">
            <w:pPr>
              <w:spacing w:after="0" w:line="240" w:lineRule="auto"/>
              <w:rPr>
                <w:rFonts w:ascii="Times New Roman" w:hAnsi="Times New Roman"/>
                <w:sz w:val="28"/>
                <w:szCs w:val="28"/>
              </w:rPr>
            </w:pPr>
          </w:p>
          <w:p w:rsidR="00C34576" w:rsidRPr="00A3133A" w:rsidRDefault="00C34576" w:rsidP="00D926A8">
            <w:pPr>
              <w:spacing w:after="0" w:line="240" w:lineRule="auto"/>
              <w:rPr>
                <w:rFonts w:ascii="Times New Roman" w:hAnsi="Times New Roman"/>
                <w:sz w:val="28"/>
                <w:szCs w:val="28"/>
              </w:rPr>
            </w:pPr>
            <w:r w:rsidRPr="00A3133A">
              <w:rPr>
                <w:rFonts w:ascii="Times New Roman" w:hAnsi="Times New Roman"/>
                <w:sz w:val="28"/>
                <w:szCs w:val="28"/>
              </w:rPr>
              <w:t>5</w:t>
            </w:r>
            <w:r w:rsidR="0088613B">
              <w:rPr>
                <w:rFonts w:ascii="Times New Roman" w:hAnsi="Times New Roman"/>
                <w:sz w:val="28"/>
                <w:szCs w:val="28"/>
              </w:rPr>
              <w:t>9</w:t>
            </w:r>
          </w:p>
        </w:tc>
      </w:tr>
      <w:tr w:rsidR="00C34576" w:rsidRPr="00A3133A" w:rsidTr="00277C87">
        <w:trPr>
          <w:trHeight w:val="36"/>
        </w:trPr>
        <w:tc>
          <w:tcPr>
            <w:tcW w:w="394" w:type="pct"/>
          </w:tcPr>
          <w:p w:rsidR="00C34576" w:rsidRPr="00A3133A" w:rsidRDefault="00C34576" w:rsidP="008C3089">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3.</w:t>
            </w:r>
            <w:r w:rsidR="008C3089">
              <w:rPr>
                <w:rFonts w:ascii="Times New Roman" w:hAnsi="Times New Roman"/>
                <w:sz w:val="28"/>
                <w:szCs w:val="28"/>
                <w:lang w:eastAsia="en-US"/>
              </w:rPr>
              <w:t>6</w:t>
            </w:r>
          </w:p>
        </w:tc>
        <w:tc>
          <w:tcPr>
            <w:tcW w:w="4341" w:type="pct"/>
            <w:shd w:val="clear" w:color="auto" w:fill="auto"/>
            <w:vAlign w:val="center"/>
          </w:tcPr>
          <w:p w:rsidR="00C34576" w:rsidRPr="00D926A8" w:rsidRDefault="00C34576" w:rsidP="00AC4471">
            <w:pPr>
              <w:spacing w:after="0" w:line="240" w:lineRule="auto"/>
              <w:jc w:val="both"/>
              <w:rPr>
                <w:rFonts w:ascii="Times New Roman" w:hAnsi="Times New Roman"/>
                <w:sz w:val="28"/>
                <w:szCs w:val="28"/>
              </w:rPr>
            </w:pPr>
            <w:r w:rsidRPr="00A3133A">
              <w:rPr>
                <w:rFonts w:ascii="Times New Roman" w:hAnsi="Times New Roman"/>
                <w:sz w:val="28"/>
                <w:szCs w:val="28"/>
              </w:rPr>
              <w:t xml:space="preserve">Физико-химические свойства </w:t>
            </w:r>
            <w:r w:rsidR="00AC4471">
              <w:rPr>
                <w:rFonts w:ascii="Times New Roman" w:hAnsi="Times New Roman"/>
                <w:sz w:val="28"/>
                <w:szCs w:val="28"/>
              </w:rPr>
              <w:t>активированных углей на основе соломы Мискантуса……………………………………………………</w:t>
            </w:r>
            <w:r w:rsidR="00824CDC">
              <w:rPr>
                <w:rFonts w:ascii="Times New Roman" w:hAnsi="Times New Roman"/>
                <w:sz w:val="28"/>
                <w:szCs w:val="28"/>
              </w:rPr>
              <w:t>…</w:t>
            </w:r>
            <w:r w:rsidR="00A85259">
              <w:rPr>
                <w:rFonts w:ascii="Times New Roman" w:hAnsi="Times New Roman"/>
                <w:sz w:val="28"/>
                <w:szCs w:val="28"/>
              </w:rPr>
              <w:t>..</w:t>
            </w:r>
          </w:p>
        </w:tc>
        <w:tc>
          <w:tcPr>
            <w:tcW w:w="265" w:type="pct"/>
            <w:vAlign w:val="center"/>
          </w:tcPr>
          <w:p w:rsidR="00AC4471" w:rsidRDefault="00AC4471" w:rsidP="00D926A8">
            <w:pPr>
              <w:spacing w:after="0" w:line="240" w:lineRule="auto"/>
              <w:rPr>
                <w:rFonts w:ascii="Times New Roman" w:hAnsi="Times New Roman"/>
                <w:sz w:val="28"/>
                <w:szCs w:val="28"/>
              </w:rPr>
            </w:pPr>
          </w:p>
          <w:p w:rsidR="00C34576" w:rsidRPr="00F05147" w:rsidRDefault="0088613B" w:rsidP="00D926A8">
            <w:pPr>
              <w:spacing w:after="0" w:line="240" w:lineRule="auto"/>
              <w:rPr>
                <w:rFonts w:ascii="Times New Roman" w:hAnsi="Times New Roman"/>
                <w:sz w:val="28"/>
                <w:szCs w:val="28"/>
              </w:rPr>
            </w:pPr>
            <w:r>
              <w:rPr>
                <w:rFonts w:ascii="Times New Roman" w:hAnsi="Times New Roman"/>
                <w:sz w:val="28"/>
                <w:szCs w:val="28"/>
              </w:rPr>
              <w:t>62</w:t>
            </w:r>
          </w:p>
        </w:tc>
      </w:tr>
      <w:tr w:rsidR="00C34576" w:rsidRPr="00A3133A" w:rsidTr="00277C87">
        <w:trPr>
          <w:trHeight w:val="36"/>
        </w:trPr>
        <w:tc>
          <w:tcPr>
            <w:tcW w:w="394" w:type="pct"/>
          </w:tcPr>
          <w:p w:rsidR="00C34576" w:rsidRPr="00A3133A" w:rsidRDefault="00C34576" w:rsidP="008C3089">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3.</w:t>
            </w:r>
            <w:r w:rsidR="008C3089">
              <w:rPr>
                <w:rFonts w:ascii="Times New Roman" w:hAnsi="Times New Roman"/>
                <w:sz w:val="28"/>
                <w:szCs w:val="28"/>
                <w:lang w:eastAsia="en-US"/>
              </w:rPr>
              <w:t>7</w:t>
            </w:r>
          </w:p>
        </w:tc>
        <w:tc>
          <w:tcPr>
            <w:tcW w:w="4341" w:type="pct"/>
            <w:shd w:val="clear" w:color="auto" w:fill="auto"/>
            <w:vAlign w:val="center"/>
          </w:tcPr>
          <w:p w:rsidR="00C34576" w:rsidRPr="00D926A8" w:rsidRDefault="00C34576" w:rsidP="00AC4471">
            <w:pPr>
              <w:spacing w:after="0" w:line="240" w:lineRule="auto"/>
              <w:jc w:val="both"/>
              <w:rPr>
                <w:rFonts w:ascii="Times New Roman" w:hAnsi="Times New Roman"/>
                <w:sz w:val="28"/>
                <w:szCs w:val="28"/>
              </w:rPr>
            </w:pPr>
            <w:r w:rsidRPr="00A3133A">
              <w:rPr>
                <w:rFonts w:ascii="Times New Roman" w:hAnsi="Times New Roman"/>
                <w:sz w:val="28"/>
                <w:szCs w:val="28"/>
              </w:rPr>
              <w:t xml:space="preserve">Сорбционная емкость </w:t>
            </w:r>
            <w:r w:rsidR="00AC4471">
              <w:rPr>
                <w:rFonts w:ascii="Times New Roman" w:hAnsi="Times New Roman"/>
                <w:sz w:val="28"/>
                <w:szCs w:val="28"/>
              </w:rPr>
              <w:t>активированных углей</w:t>
            </w:r>
            <w:r w:rsidRPr="00A3133A">
              <w:rPr>
                <w:rFonts w:ascii="Times New Roman" w:hAnsi="Times New Roman"/>
                <w:sz w:val="28"/>
                <w:szCs w:val="28"/>
              </w:rPr>
              <w:t xml:space="preserve"> по ионам металлов</w:t>
            </w:r>
            <w:r w:rsidR="001432EB">
              <w:rPr>
                <w:rFonts w:ascii="Times New Roman" w:hAnsi="Times New Roman"/>
                <w:sz w:val="28"/>
                <w:szCs w:val="28"/>
              </w:rPr>
              <w:t>. Изучение адсорбции ионов тяжелых металлов на активированном угле</w:t>
            </w:r>
            <w:r w:rsidR="00D926A8" w:rsidRPr="00D926A8">
              <w:rPr>
                <w:rFonts w:ascii="Times New Roman" w:hAnsi="Times New Roman"/>
                <w:sz w:val="28"/>
                <w:szCs w:val="28"/>
              </w:rPr>
              <w:t>…</w:t>
            </w:r>
            <w:r w:rsidR="00AC4471">
              <w:rPr>
                <w:rFonts w:ascii="Times New Roman" w:hAnsi="Times New Roman"/>
                <w:sz w:val="28"/>
                <w:szCs w:val="28"/>
              </w:rPr>
              <w:t>.</w:t>
            </w:r>
            <w:r w:rsidR="00824CDC">
              <w:rPr>
                <w:rFonts w:ascii="Times New Roman" w:hAnsi="Times New Roman"/>
                <w:sz w:val="28"/>
                <w:szCs w:val="28"/>
              </w:rPr>
              <w:t>..</w:t>
            </w:r>
            <w:r w:rsidR="00AC4471">
              <w:rPr>
                <w:rFonts w:ascii="Times New Roman" w:hAnsi="Times New Roman"/>
                <w:sz w:val="28"/>
                <w:szCs w:val="28"/>
              </w:rPr>
              <w:t>.</w:t>
            </w:r>
            <w:r w:rsidR="00A85259">
              <w:rPr>
                <w:rFonts w:ascii="Times New Roman" w:hAnsi="Times New Roman"/>
                <w:sz w:val="28"/>
                <w:szCs w:val="28"/>
              </w:rPr>
              <w:t>.........................................................................................................</w:t>
            </w:r>
          </w:p>
        </w:tc>
        <w:tc>
          <w:tcPr>
            <w:tcW w:w="265" w:type="pct"/>
            <w:vAlign w:val="center"/>
          </w:tcPr>
          <w:p w:rsidR="00C34576" w:rsidRPr="00A3133A" w:rsidRDefault="00C34576" w:rsidP="00D926A8">
            <w:pPr>
              <w:spacing w:after="0" w:line="240" w:lineRule="auto"/>
              <w:rPr>
                <w:rFonts w:ascii="Times New Roman" w:hAnsi="Times New Roman"/>
                <w:sz w:val="28"/>
                <w:szCs w:val="28"/>
              </w:rPr>
            </w:pPr>
            <w:r w:rsidRPr="00A3133A">
              <w:rPr>
                <w:rFonts w:ascii="Times New Roman" w:hAnsi="Times New Roman"/>
                <w:sz w:val="28"/>
                <w:szCs w:val="28"/>
              </w:rPr>
              <w:t>6</w:t>
            </w:r>
            <w:r w:rsidR="0088613B">
              <w:rPr>
                <w:rFonts w:ascii="Times New Roman" w:hAnsi="Times New Roman"/>
                <w:sz w:val="28"/>
                <w:szCs w:val="28"/>
              </w:rPr>
              <w:t>8</w:t>
            </w:r>
          </w:p>
        </w:tc>
      </w:tr>
      <w:tr w:rsidR="00C34576" w:rsidRPr="00A3133A" w:rsidTr="00277C87">
        <w:trPr>
          <w:trHeight w:val="36"/>
        </w:trPr>
        <w:tc>
          <w:tcPr>
            <w:tcW w:w="394" w:type="pct"/>
          </w:tcPr>
          <w:p w:rsidR="00C34576" w:rsidRPr="00A3133A" w:rsidRDefault="00C34576" w:rsidP="008C3089">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3.</w:t>
            </w:r>
            <w:r w:rsidR="008C3089">
              <w:rPr>
                <w:rFonts w:ascii="Times New Roman" w:hAnsi="Times New Roman"/>
                <w:sz w:val="28"/>
                <w:szCs w:val="28"/>
                <w:lang w:eastAsia="en-US"/>
              </w:rPr>
              <w:t>8</w:t>
            </w:r>
          </w:p>
        </w:tc>
        <w:tc>
          <w:tcPr>
            <w:tcW w:w="4341" w:type="pct"/>
            <w:shd w:val="clear" w:color="auto" w:fill="auto"/>
            <w:vAlign w:val="center"/>
          </w:tcPr>
          <w:p w:rsidR="00C34576" w:rsidRPr="00D926A8" w:rsidRDefault="00C34576" w:rsidP="00AC4471">
            <w:pPr>
              <w:spacing w:after="0" w:line="240" w:lineRule="auto"/>
              <w:jc w:val="both"/>
              <w:rPr>
                <w:rFonts w:ascii="Times New Roman" w:hAnsi="Times New Roman"/>
                <w:sz w:val="28"/>
                <w:szCs w:val="28"/>
              </w:rPr>
            </w:pPr>
            <w:r w:rsidRPr="00A3133A">
              <w:rPr>
                <w:rFonts w:ascii="Times New Roman" w:hAnsi="Times New Roman"/>
                <w:sz w:val="28"/>
                <w:szCs w:val="28"/>
              </w:rPr>
              <w:t xml:space="preserve">Результаты исследования сорбционных характеристик </w:t>
            </w:r>
            <w:r w:rsidR="00AC4471">
              <w:rPr>
                <w:rFonts w:ascii="Times New Roman" w:hAnsi="Times New Roman"/>
                <w:sz w:val="28"/>
                <w:szCs w:val="28"/>
              </w:rPr>
              <w:t>активированных углей</w:t>
            </w:r>
            <w:r w:rsidRPr="00A3133A">
              <w:rPr>
                <w:rFonts w:ascii="Times New Roman" w:hAnsi="Times New Roman"/>
                <w:sz w:val="28"/>
                <w:szCs w:val="28"/>
              </w:rPr>
              <w:t xml:space="preserve"> из раствора, содержащего несколько ионов </w:t>
            </w:r>
            <w:r w:rsidR="00CE0943">
              <w:rPr>
                <w:rFonts w:ascii="Times New Roman" w:hAnsi="Times New Roman"/>
                <w:sz w:val="28"/>
                <w:szCs w:val="28"/>
              </w:rPr>
              <w:t>тяжелых м</w:t>
            </w:r>
            <w:r w:rsidR="00AC4471">
              <w:rPr>
                <w:rFonts w:ascii="Times New Roman" w:hAnsi="Times New Roman"/>
                <w:sz w:val="28"/>
                <w:szCs w:val="28"/>
              </w:rPr>
              <w:t>еталлов………………………………………………………..</w:t>
            </w:r>
          </w:p>
        </w:tc>
        <w:tc>
          <w:tcPr>
            <w:tcW w:w="265" w:type="pct"/>
            <w:vAlign w:val="center"/>
          </w:tcPr>
          <w:p w:rsidR="00D926A8" w:rsidRPr="00D926A8" w:rsidRDefault="00D926A8" w:rsidP="00D926A8">
            <w:pPr>
              <w:spacing w:after="0" w:line="240" w:lineRule="auto"/>
              <w:rPr>
                <w:rFonts w:ascii="Times New Roman" w:hAnsi="Times New Roman"/>
                <w:sz w:val="28"/>
                <w:szCs w:val="28"/>
              </w:rPr>
            </w:pPr>
          </w:p>
          <w:p w:rsidR="00AC4471" w:rsidRDefault="00AC4471" w:rsidP="00D926A8">
            <w:pPr>
              <w:spacing w:after="0" w:line="240" w:lineRule="auto"/>
              <w:rPr>
                <w:rFonts w:ascii="Times New Roman" w:hAnsi="Times New Roman"/>
                <w:sz w:val="28"/>
                <w:szCs w:val="28"/>
              </w:rPr>
            </w:pPr>
          </w:p>
          <w:p w:rsidR="00C34576" w:rsidRPr="00A3133A" w:rsidRDefault="0088613B" w:rsidP="00D926A8">
            <w:pPr>
              <w:spacing w:after="0" w:line="240" w:lineRule="auto"/>
              <w:rPr>
                <w:rFonts w:ascii="Times New Roman" w:hAnsi="Times New Roman"/>
                <w:sz w:val="28"/>
                <w:szCs w:val="28"/>
              </w:rPr>
            </w:pPr>
            <w:r>
              <w:rPr>
                <w:rFonts w:ascii="Times New Roman" w:hAnsi="Times New Roman"/>
                <w:sz w:val="28"/>
                <w:szCs w:val="28"/>
              </w:rPr>
              <w:t>75</w:t>
            </w:r>
          </w:p>
        </w:tc>
      </w:tr>
      <w:tr w:rsidR="00C34576" w:rsidRPr="00A3133A" w:rsidTr="00277C87">
        <w:trPr>
          <w:trHeight w:val="36"/>
        </w:trPr>
        <w:tc>
          <w:tcPr>
            <w:tcW w:w="394" w:type="pct"/>
          </w:tcPr>
          <w:p w:rsidR="00C34576" w:rsidRPr="00A3133A" w:rsidRDefault="00C34576" w:rsidP="008C3089">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3.</w:t>
            </w:r>
            <w:r w:rsidR="0082211D">
              <w:rPr>
                <w:rFonts w:ascii="Times New Roman" w:hAnsi="Times New Roman"/>
                <w:sz w:val="28"/>
                <w:szCs w:val="28"/>
                <w:lang w:eastAsia="en-US"/>
              </w:rPr>
              <w:t>9</w:t>
            </w:r>
          </w:p>
        </w:tc>
        <w:tc>
          <w:tcPr>
            <w:tcW w:w="4341" w:type="pct"/>
            <w:shd w:val="clear" w:color="auto" w:fill="auto"/>
            <w:vAlign w:val="center"/>
          </w:tcPr>
          <w:p w:rsidR="00C34576" w:rsidRPr="00D926A8" w:rsidRDefault="00C34576" w:rsidP="00D926A8">
            <w:pPr>
              <w:spacing w:after="0" w:line="240" w:lineRule="auto"/>
              <w:jc w:val="both"/>
              <w:rPr>
                <w:rFonts w:ascii="Times New Roman" w:hAnsi="Times New Roman"/>
                <w:sz w:val="28"/>
                <w:szCs w:val="28"/>
              </w:rPr>
            </w:pPr>
            <w:r>
              <w:rPr>
                <w:rFonts w:ascii="Times New Roman" w:hAnsi="Times New Roman"/>
                <w:sz w:val="28"/>
                <w:szCs w:val="28"/>
              </w:rPr>
              <w:t>Изучение возможности</w:t>
            </w:r>
            <w:r w:rsidRPr="00A3133A">
              <w:rPr>
                <w:rFonts w:ascii="Times New Roman" w:hAnsi="Times New Roman"/>
                <w:sz w:val="28"/>
                <w:szCs w:val="28"/>
              </w:rPr>
              <w:t xml:space="preserve"> регенерации активированных углей</w:t>
            </w:r>
            <w:r>
              <w:rPr>
                <w:rFonts w:ascii="Times New Roman" w:hAnsi="Times New Roman"/>
                <w:sz w:val="28"/>
                <w:szCs w:val="28"/>
              </w:rPr>
              <w:t xml:space="preserve"> из мискантуса и их повторные сорбционные характеристики</w:t>
            </w:r>
            <w:r w:rsidR="00D926A8" w:rsidRPr="00D926A8">
              <w:rPr>
                <w:rFonts w:ascii="Times New Roman" w:hAnsi="Times New Roman"/>
                <w:sz w:val="28"/>
                <w:szCs w:val="28"/>
              </w:rPr>
              <w:t>…………...</w:t>
            </w:r>
            <w:r w:rsidR="00A85259">
              <w:rPr>
                <w:rFonts w:ascii="Times New Roman" w:hAnsi="Times New Roman"/>
                <w:sz w:val="28"/>
                <w:szCs w:val="28"/>
              </w:rPr>
              <w:t>..</w:t>
            </w:r>
          </w:p>
        </w:tc>
        <w:tc>
          <w:tcPr>
            <w:tcW w:w="265" w:type="pct"/>
            <w:vAlign w:val="center"/>
          </w:tcPr>
          <w:p w:rsidR="00D926A8" w:rsidRPr="002B3C4E" w:rsidRDefault="00D926A8" w:rsidP="00D926A8">
            <w:pPr>
              <w:spacing w:after="0" w:line="240" w:lineRule="auto"/>
              <w:rPr>
                <w:rFonts w:ascii="Times New Roman" w:hAnsi="Times New Roman"/>
                <w:sz w:val="28"/>
                <w:szCs w:val="28"/>
              </w:rPr>
            </w:pPr>
          </w:p>
          <w:p w:rsidR="00C34576" w:rsidRPr="00A3133A" w:rsidRDefault="0088613B" w:rsidP="00D926A8">
            <w:pPr>
              <w:spacing w:after="0" w:line="240" w:lineRule="auto"/>
              <w:rPr>
                <w:rFonts w:ascii="Times New Roman" w:hAnsi="Times New Roman"/>
                <w:sz w:val="28"/>
                <w:szCs w:val="28"/>
              </w:rPr>
            </w:pPr>
            <w:r>
              <w:rPr>
                <w:rFonts w:ascii="Times New Roman" w:hAnsi="Times New Roman"/>
                <w:sz w:val="28"/>
                <w:szCs w:val="28"/>
              </w:rPr>
              <w:t>76</w:t>
            </w:r>
          </w:p>
        </w:tc>
      </w:tr>
      <w:tr w:rsidR="00C34576" w:rsidRPr="00A3133A" w:rsidTr="00277C87">
        <w:trPr>
          <w:trHeight w:val="36"/>
        </w:trPr>
        <w:tc>
          <w:tcPr>
            <w:tcW w:w="394" w:type="pct"/>
          </w:tcPr>
          <w:p w:rsidR="00C34576" w:rsidRPr="00A3133A" w:rsidRDefault="00C34576" w:rsidP="008C3089">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3.1</w:t>
            </w:r>
            <w:r w:rsidR="0082211D">
              <w:rPr>
                <w:rFonts w:ascii="Times New Roman" w:hAnsi="Times New Roman"/>
                <w:sz w:val="28"/>
                <w:szCs w:val="28"/>
                <w:lang w:eastAsia="en-US"/>
              </w:rPr>
              <w:t>0</w:t>
            </w:r>
          </w:p>
        </w:tc>
        <w:tc>
          <w:tcPr>
            <w:tcW w:w="4341" w:type="pct"/>
            <w:shd w:val="clear" w:color="auto" w:fill="auto"/>
            <w:vAlign w:val="center"/>
          </w:tcPr>
          <w:p w:rsidR="00C34576" w:rsidRPr="00AC4471" w:rsidRDefault="00C34576" w:rsidP="00AC4471">
            <w:pPr>
              <w:spacing w:after="0" w:line="240" w:lineRule="auto"/>
              <w:jc w:val="both"/>
              <w:rPr>
                <w:rFonts w:ascii="Times New Roman" w:hAnsi="Times New Roman"/>
                <w:sz w:val="28"/>
                <w:szCs w:val="28"/>
              </w:rPr>
            </w:pPr>
            <w:r w:rsidRPr="00A3133A">
              <w:rPr>
                <w:rFonts w:ascii="Times New Roman" w:hAnsi="Times New Roman"/>
                <w:sz w:val="28"/>
                <w:szCs w:val="28"/>
              </w:rPr>
              <w:t xml:space="preserve">Результаты кинетических исследований, влияние рН раствора на сорбцию </w:t>
            </w:r>
            <w:r w:rsidR="00AC4471">
              <w:rPr>
                <w:rFonts w:ascii="Times New Roman" w:hAnsi="Times New Roman"/>
                <w:sz w:val="28"/>
                <w:szCs w:val="28"/>
              </w:rPr>
              <w:t>тяжелых металлов.</w:t>
            </w:r>
            <w:r w:rsidR="00D926A8" w:rsidRPr="00AC4471">
              <w:rPr>
                <w:rFonts w:ascii="Times New Roman" w:hAnsi="Times New Roman"/>
                <w:sz w:val="28"/>
                <w:szCs w:val="28"/>
              </w:rPr>
              <w:t>……………………………………………</w:t>
            </w:r>
            <w:r w:rsidR="00A85259">
              <w:rPr>
                <w:rFonts w:ascii="Times New Roman" w:hAnsi="Times New Roman"/>
                <w:sz w:val="28"/>
                <w:szCs w:val="28"/>
              </w:rPr>
              <w:t>…</w:t>
            </w:r>
          </w:p>
        </w:tc>
        <w:tc>
          <w:tcPr>
            <w:tcW w:w="265" w:type="pct"/>
            <w:vAlign w:val="center"/>
          </w:tcPr>
          <w:p w:rsidR="00D926A8" w:rsidRPr="00AC4471" w:rsidRDefault="00D926A8" w:rsidP="00D926A8">
            <w:pPr>
              <w:spacing w:after="0" w:line="240" w:lineRule="auto"/>
              <w:rPr>
                <w:rFonts w:ascii="Times New Roman" w:hAnsi="Times New Roman"/>
                <w:sz w:val="28"/>
                <w:szCs w:val="28"/>
              </w:rPr>
            </w:pPr>
          </w:p>
          <w:p w:rsidR="00C34576" w:rsidRPr="00A3133A" w:rsidRDefault="0088613B" w:rsidP="00D926A8">
            <w:pPr>
              <w:spacing w:after="0" w:line="240" w:lineRule="auto"/>
              <w:rPr>
                <w:rFonts w:ascii="Times New Roman" w:hAnsi="Times New Roman"/>
                <w:sz w:val="28"/>
                <w:szCs w:val="28"/>
              </w:rPr>
            </w:pPr>
            <w:r>
              <w:rPr>
                <w:rFonts w:ascii="Times New Roman" w:hAnsi="Times New Roman"/>
                <w:sz w:val="28"/>
                <w:szCs w:val="28"/>
              </w:rPr>
              <w:t>81</w:t>
            </w:r>
          </w:p>
        </w:tc>
      </w:tr>
      <w:tr w:rsidR="00C34576" w:rsidRPr="00A3133A" w:rsidTr="00277C87">
        <w:trPr>
          <w:trHeight w:val="36"/>
        </w:trPr>
        <w:tc>
          <w:tcPr>
            <w:tcW w:w="394" w:type="pct"/>
          </w:tcPr>
          <w:p w:rsidR="00C34576" w:rsidRPr="00A3133A" w:rsidRDefault="00C34576" w:rsidP="008C3089">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3.1</w:t>
            </w:r>
            <w:r w:rsidR="0082211D">
              <w:rPr>
                <w:rFonts w:ascii="Times New Roman" w:hAnsi="Times New Roman"/>
                <w:sz w:val="28"/>
                <w:szCs w:val="28"/>
                <w:lang w:eastAsia="en-US"/>
              </w:rPr>
              <w:t>1</w:t>
            </w:r>
          </w:p>
        </w:tc>
        <w:tc>
          <w:tcPr>
            <w:tcW w:w="4341" w:type="pct"/>
            <w:shd w:val="clear" w:color="auto" w:fill="auto"/>
            <w:vAlign w:val="center"/>
          </w:tcPr>
          <w:p w:rsidR="00C34576" w:rsidRPr="00D926A8" w:rsidRDefault="00C34576" w:rsidP="00AC4471">
            <w:pPr>
              <w:spacing w:after="0" w:line="240" w:lineRule="auto"/>
              <w:jc w:val="both"/>
              <w:rPr>
                <w:rFonts w:ascii="Times New Roman" w:hAnsi="Times New Roman"/>
                <w:sz w:val="28"/>
                <w:szCs w:val="28"/>
              </w:rPr>
            </w:pPr>
            <w:r w:rsidRPr="00A3133A">
              <w:rPr>
                <w:rFonts w:ascii="Times New Roman" w:hAnsi="Times New Roman"/>
                <w:sz w:val="28"/>
                <w:szCs w:val="28"/>
              </w:rPr>
              <w:t>Результаты ИК-спектроскопи</w:t>
            </w:r>
            <w:r>
              <w:rPr>
                <w:rFonts w:ascii="Times New Roman" w:hAnsi="Times New Roman"/>
                <w:sz w:val="28"/>
                <w:szCs w:val="28"/>
              </w:rPr>
              <w:t xml:space="preserve">ческих исследований </w:t>
            </w:r>
            <w:r w:rsidR="00AC4471">
              <w:rPr>
                <w:rFonts w:ascii="Times New Roman" w:hAnsi="Times New Roman"/>
                <w:sz w:val="28"/>
                <w:szCs w:val="28"/>
              </w:rPr>
              <w:t>активированных углей…………………………………………………………………</w:t>
            </w:r>
            <w:proofErr w:type="gramStart"/>
            <w:r w:rsidR="00AC4471">
              <w:rPr>
                <w:rFonts w:ascii="Times New Roman" w:hAnsi="Times New Roman"/>
                <w:sz w:val="28"/>
                <w:szCs w:val="28"/>
              </w:rPr>
              <w:t>……</w:t>
            </w:r>
            <w:r w:rsidR="00A85259">
              <w:rPr>
                <w:rFonts w:ascii="Times New Roman" w:hAnsi="Times New Roman"/>
                <w:sz w:val="28"/>
                <w:szCs w:val="28"/>
              </w:rPr>
              <w:t>.</w:t>
            </w:r>
            <w:proofErr w:type="gramEnd"/>
            <w:r w:rsidR="00A85259">
              <w:rPr>
                <w:rFonts w:ascii="Times New Roman" w:hAnsi="Times New Roman"/>
                <w:sz w:val="28"/>
                <w:szCs w:val="28"/>
              </w:rPr>
              <w:t>.</w:t>
            </w:r>
          </w:p>
        </w:tc>
        <w:tc>
          <w:tcPr>
            <w:tcW w:w="265" w:type="pct"/>
            <w:vAlign w:val="center"/>
          </w:tcPr>
          <w:p w:rsidR="00AC4471" w:rsidRDefault="00AC4471" w:rsidP="00D926A8">
            <w:pPr>
              <w:spacing w:after="0" w:line="240" w:lineRule="auto"/>
              <w:rPr>
                <w:rFonts w:ascii="Times New Roman" w:hAnsi="Times New Roman"/>
                <w:sz w:val="28"/>
                <w:szCs w:val="28"/>
              </w:rPr>
            </w:pPr>
          </w:p>
          <w:p w:rsidR="00C34576" w:rsidRPr="00A3133A" w:rsidRDefault="0088613B" w:rsidP="00D926A8">
            <w:pPr>
              <w:spacing w:after="0" w:line="240" w:lineRule="auto"/>
              <w:rPr>
                <w:rFonts w:ascii="Times New Roman" w:hAnsi="Times New Roman"/>
                <w:sz w:val="28"/>
                <w:szCs w:val="28"/>
              </w:rPr>
            </w:pPr>
            <w:r>
              <w:rPr>
                <w:rFonts w:ascii="Times New Roman" w:hAnsi="Times New Roman"/>
                <w:sz w:val="28"/>
                <w:szCs w:val="28"/>
              </w:rPr>
              <w:t>88</w:t>
            </w:r>
          </w:p>
        </w:tc>
      </w:tr>
      <w:tr w:rsidR="00C34576" w:rsidRPr="00A3133A" w:rsidTr="00277C87">
        <w:trPr>
          <w:trHeight w:val="36"/>
        </w:trPr>
        <w:tc>
          <w:tcPr>
            <w:tcW w:w="394" w:type="pct"/>
          </w:tcPr>
          <w:p w:rsidR="00C34576" w:rsidRPr="00A3133A" w:rsidRDefault="00C34576" w:rsidP="008C3089">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3.1</w:t>
            </w:r>
            <w:r w:rsidR="0082211D">
              <w:rPr>
                <w:rFonts w:ascii="Times New Roman" w:hAnsi="Times New Roman"/>
                <w:sz w:val="28"/>
                <w:szCs w:val="28"/>
                <w:lang w:eastAsia="en-US"/>
              </w:rPr>
              <w:t>2</w:t>
            </w:r>
          </w:p>
        </w:tc>
        <w:tc>
          <w:tcPr>
            <w:tcW w:w="4341" w:type="pct"/>
            <w:shd w:val="clear" w:color="auto" w:fill="auto"/>
            <w:vAlign w:val="center"/>
          </w:tcPr>
          <w:p w:rsidR="00C34576" w:rsidRPr="00D926A8" w:rsidRDefault="00C34576" w:rsidP="00D926A8">
            <w:pPr>
              <w:spacing w:after="0" w:line="240" w:lineRule="auto"/>
              <w:jc w:val="both"/>
              <w:rPr>
                <w:rFonts w:ascii="Times New Roman" w:hAnsi="Times New Roman"/>
                <w:sz w:val="28"/>
                <w:szCs w:val="28"/>
              </w:rPr>
            </w:pPr>
            <w:r w:rsidRPr="00A3133A">
              <w:rPr>
                <w:rFonts w:ascii="Times New Roman" w:hAnsi="Times New Roman"/>
                <w:sz w:val="28"/>
                <w:szCs w:val="28"/>
              </w:rPr>
              <w:t>Сравнение методов получения углей методом частичного порядка</w:t>
            </w:r>
            <w:r w:rsidR="00D926A8" w:rsidRPr="00D926A8">
              <w:rPr>
                <w:rFonts w:ascii="Times New Roman" w:hAnsi="Times New Roman"/>
                <w:sz w:val="28"/>
                <w:szCs w:val="28"/>
              </w:rPr>
              <w:t>…</w:t>
            </w:r>
            <w:r w:rsidR="00A85259">
              <w:rPr>
                <w:rFonts w:ascii="Times New Roman" w:hAnsi="Times New Roman"/>
                <w:sz w:val="28"/>
                <w:szCs w:val="28"/>
              </w:rPr>
              <w:t>..</w:t>
            </w:r>
          </w:p>
        </w:tc>
        <w:tc>
          <w:tcPr>
            <w:tcW w:w="265" w:type="pct"/>
            <w:vAlign w:val="center"/>
          </w:tcPr>
          <w:p w:rsidR="00C34576" w:rsidRPr="00A3133A" w:rsidRDefault="0088613B" w:rsidP="00D926A8">
            <w:pPr>
              <w:spacing w:after="0" w:line="240" w:lineRule="auto"/>
              <w:rPr>
                <w:rFonts w:ascii="Times New Roman" w:hAnsi="Times New Roman"/>
                <w:sz w:val="28"/>
                <w:szCs w:val="28"/>
              </w:rPr>
            </w:pPr>
            <w:r>
              <w:rPr>
                <w:rFonts w:ascii="Times New Roman" w:hAnsi="Times New Roman"/>
                <w:sz w:val="28"/>
                <w:szCs w:val="28"/>
              </w:rPr>
              <w:t>90</w:t>
            </w:r>
          </w:p>
        </w:tc>
      </w:tr>
      <w:tr w:rsidR="00C34576" w:rsidRPr="00A3133A" w:rsidTr="00277C87">
        <w:trPr>
          <w:trHeight w:val="36"/>
        </w:trPr>
        <w:tc>
          <w:tcPr>
            <w:tcW w:w="394" w:type="pct"/>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4</w:t>
            </w:r>
          </w:p>
        </w:tc>
        <w:tc>
          <w:tcPr>
            <w:tcW w:w="4341" w:type="pct"/>
            <w:shd w:val="clear" w:color="auto" w:fill="auto"/>
            <w:vAlign w:val="center"/>
          </w:tcPr>
          <w:p w:rsidR="00C34576" w:rsidRPr="00A85259" w:rsidRDefault="00C34576" w:rsidP="00D926A8">
            <w:pPr>
              <w:autoSpaceDE w:val="0"/>
              <w:autoSpaceDN w:val="0"/>
              <w:adjustRightInd w:val="0"/>
              <w:spacing w:after="0" w:line="240" w:lineRule="auto"/>
              <w:jc w:val="both"/>
              <w:rPr>
                <w:rFonts w:ascii="Times New Roman" w:hAnsi="Times New Roman"/>
                <w:sz w:val="28"/>
                <w:szCs w:val="28"/>
              </w:rPr>
            </w:pPr>
            <w:r w:rsidRPr="00D926A8">
              <w:rPr>
                <w:rFonts w:ascii="Times New Roman" w:hAnsi="Times New Roman"/>
                <w:b/>
                <w:sz w:val="28"/>
                <w:szCs w:val="28"/>
              </w:rPr>
              <w:t>ТЕХНОЛОГИЧЕСКАЯ ЧАСТЬ</w:t>
            </w:r>
            <w:r w:rsidR="00D926A8">
              <w:rPr>
                <w:rFonts w:ascii="Times New Roman" w:hAnsi="Times New Roman"/>
                <w:sz w:val="28"/>
                <w:szCs w:val="28"/>
                <w:lang w:val="en-US"/>
              </w:rPr>
              <w:t>………………………………………</w:t>
            </w:r>
            <w:r w:rsidR="00A85259">
              <w:rPr>
                <w:rFonts w:ascii="Times New Roman" w:hAnsi="Times New Roman"/>
                <w:sz w:val="28"/>
                <w:szCs w:val="28"/>
              </w:rPr>
              <w:t>..</w:t>
            </w:r>
          </w:p>
        </w:tc>
        <w:tc>
          <w:tcPr>
            <w:tcW w:w="265" w:type="pct"/>
            <w:vAlign w:val="center"/>
          </w:tcPr>
          <w:p w:rsidR="00C34576" w:rsidRPr="00A3133A" w:rsidRDefault="0088613B" w:rsidP="00D926A8">
            <w:pPr>
              <w:spacing w:after="0" w:line="240" w:lineRule="auto"/>
              <w:rPr>
                <w:rFonts w:ascii="Times New Roman" w:hAnsi="Times New Roman"/>
                <w:sz w:val="28"/>
                <w:szCs w:val="28"/>
              </w:rPr>
            </w:pPr>
            <w:r>
              <w:rPr>
                <w:rFonts w:ascii="Times New Roman" w:hAnsi="Times New Roman"/>
                <w:sz w:val="28"/>
                <w:szCs w:val="28"/>
              </w:rPr>
              <w:t>99</w:t>
            </w:r>
          </w:p>
        </w:tc>
      </w:tr>
      <w:tr w:rsidR="00C34576" w:rsidRPr="00A3133A" w:rsidTr="00277C87">
        <w:trPr>
          <w:trHeight w:val="36"/>
        </w:trPr>
        <w:tc>
          <w:tcPr>
            <w:tcW w:w="394" w:type="pct"/>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rPr>
              <w:t>4.1</w:t>
            </w:r>
          </w:p>
        </w:tc>
        <w:tc>
          <w:tcPr>
            <w:tcW w:w="4341" w:type="pct"/>
            <w:shd w:val="clear" w:color="auto" w:fill="auto"/>
            <w:vAlign w:val="center"/>
          </w:tcPr>
          <w:p w:rsidR="00C34576" w:rsidRPr="00D926A8" w:rsidRDefault="00C34576" w:rsidP="00D926A8">
            <w:pPr>
              <w:spacing w:after="0" w:line="240" w:lineRule="auto"/>
              <w:jc w:val="both"/>
              <w:rPr>
                <w:rFonts w:ascii="Times New Roman" w:hAnsi="Times New Roman"/>
                <w:sz w:val="28"/>
                <w:szCs w:val="28"/>
              </w:rPr>
            </w:pPr>
            <w:r w:rsidRPr="00A3133A">
              <w:rPr>
                <w:rFonts w:ascii="Times New Roman" w:hAnsi="Times New Roman"/>
                <w:sz w:val="28"/>
                <w:szCs w:val="28"/>
              </w:rPr>
              <w:t>Технология синтеза активированного угля методом карбонизации с последующей активацией водяным паром</w:t>
            </w:r>
            <w:r w:rsidR="00D926A8" w:rsidRPr="00D926A8">
              <w:rPr>
                <w:rFonts w:ascii="Times New Roman" w:hAnsi="Times New Roman"/>
                <w:sz w:val="28"/>
                <w:szCs w:val="28"/>
              </w:rPr>
              <w:t>……………………………</w:t>
            </w:r>
            <w:r w:rsidR="00A85259">
              <w:rPr>
                <w:rFonts w:ascii="Times New Roman" w:hAnsi="Times New Roman"/>
                <w:sz w:val="28"/>
                <w:szCs w:val="28"/>
              </w:rPr>
              <w:t>….</w:t>
            </w:r>
          </w:p>
        </w:tc>
        <w:tc>
          <w:tcPr>
            <w:tcW w:w="265" w:type="pct"/>
            <w:vAlign w:val="center"/>
          </w:tcPr>
          <w:p w:rsidR="00D926A8" w:rsidRPr="002B3C4E" w:rsidRDefault="00D926A8" w:rsidP="00D926A8">
            <w:pPr>
              <w:spacing w:after="0" w:line="240" w:lineRule="auto"/>
              <w:rPr>
                <w:rFonts w:ascii="Times New Roman" w:hAnsi="Times New Roman"/>
                <w:sz w:val="28"/>
                <w:szCs w:val="28"/>
              </w:rPr>
            </w:pPr>
          </w:p>
          <w:p w:rsidR="00C34576" w:rsidRPr="00A3133A" w:rsidRDefault="0088613B" w:rsidP="00D926A8">
            <w:pPr>
              <w:spacing w:after="0" w:line="240" w:lineRule="auto"/>
              <w:rPr>
                <w:rFonts w:ascii="Times New Roman" w:hAnsi="Times New Roman"/>
                <w:sz w:val="28"/>
                <w:szCs w:val="28"/>
              </w:rPr>
            </w:pPr>
            <w:r>
              <w:rPr>
                <w:rFonts w:ascii="Times New Roman" w:hAnsi="Times New Roman"/>
                <w:sz w:val="28"/>
                <w:szCs w:val="28"/>
              </w:rPr>
              <w:t>99</w:t>
            </w:r>
          </w:p>
        </w:tc>
      </w:tr>
      <w:tr w:rsidR="00C34576" w:rsidRPr="00A3133A" w:rsidTr="00277C87">
        <w:trPr>
          <w:trHeight w:val="31"/>
        </w:trPr>
        <w:tc>
          <w:tcPr>
            <w:tcW w:w="394" w:type="pct"/>
          </w:tcPr>
          <w:p w:rsidR="00C34576" w:rsidRPr="00A3133A" w:rsidRDefault="00C34576" w:rsidP="00D926A8">
            <w:pPr>
              <w:spacing w:after="0" w:line="240" w:lineRule="auto"/>
              <w:rPr>
                <w:rFonts w:ascii="Times New Roman" w:hAnsi="Times New Roman"/>
                <w:sz w:val="28"/>
                <w:szCs w:val="28"/>
                <w:lang w:eastAsia="en-US"/>
              </w:rPr>
            </w:pPr>
            <w:r w:rsidRPr="00A3133A">
              <w:rPr>
                <w:rFonts w:ascii="Times New Roman" w:hAnsi="Times New Roman"/>
                <w:sz w:val="28"/>
                <w:szCs w:val="28"/>
                <w:lang w:eastAsia="en-US"/>
              </w:rPr>
              <w:t>4.2</w:t>
            </w:r>
          </w:p>
        </w:tc>
        <w:tc>
          <w:tcPr>
            <w:tcW w:w="4341" w:type="pct"/>
            <w:vAlign w:val="center"/>
          </w:tcPr>
          <w:p w:rsidR="00C34576" w:rsidRPr="00A3133A" w:rsidRDefault="0088613B" w:rsidP="00D926A8">
            <w:pPr>
              <w:spacing w:after="0" w:line="240" w:lineRule="auto"/>
              <w:jc w:val="both"/>
              <w:rPr>
                <w:rFonts w:ascii="Times New Roman" w:hAnsi="Times New Roman"/>
                <w:sz w:val="28"/>
                <w:szCs w:val="28"/>
              </w:rPr>
            </w:pPr>
            <w:r w:rsidRPr="00277C87">
              <w:rPr>
                <w:rFonts w:ascii="Times New Roman" w:hAnsi="Times New Roman"/>
                <w:sz w:val="28"/>
                <w:szCs w:val="28"/>
              </w:rPr>
              <w:t>Эколого-экономическая оценка производства активированного угля из соломы мискантуса</w:t>
            </w:r>
            <w:r w:rsidR="00277C87">
              <w:rPr>
                <w:rFonts w:ascii="Times New Roman" w:hAnsi="Times New Roman"/>
                <w:sz w:val="28"/>
                <w:szCs w:val="28"/>
              </w:rPr>
              <w:t>……………………………………………………..</w:t>
            </w:r>
          </w:p>
        </w:tc>
        <w:tc>
          <w:tcPr>
            <w:tcW w:w="265" w:type="pct"/>
            <w:vAlign w:val="center"/>
          </w:tcPr>
          <w:p w:rsidR="00C34576" w:rsidRPr="00A3133A" w:rsidRDefault="0088613B" w:rsidP="00D926A8">
            <w:pPr>
              <w:spacing w:after="0" w:line="240" w:lineRule="auto"/>
              <w:rPr>
                <w:rFonts w:ascii="Times New Roman" w:hAnsi="Times New Roman"/>
                <w:sz w:val="28"/>
                <w:szCs w:val="28"/>
                <w:lang w:eastAsia="en-US"/>
              </w:rPr>
            </w:pPr>
            <w:r>
              <w:rPr>
                <w:rFonts w:ascii="Times New Roman" w:hAnsi="Times New Roman"/>
                <w:sz w:val="28"/>
                <w:szCs w:val="28"/>
                <w:lang w:eastAsia="en-US"/>
              </w:rPr>
              <w:t>101</w:t>
            </w:r>
          </w:p>
        </w:tc>
      </w:tr>
      <w:tr w:rsidR="0088613B" w:rsidRPr="00A3133A" w:rsidTr="00277C87">
        <w:trPr>
          <w:trHeight w:val="31"/>
        </w:trPr>
        <w:tc>
          <w:tcPr>
            <w:tcW w:w="394" w:type="pct"/>
          </w:tcPr>
          <w:p w:rsidR="0088613B" w:rsidRPr="00A3133A" w:rsidRDefault="00277C87" w:rsidP="00D926A8">
            <w:pPr>
              <w:spacing w:after="0" w:line="240" w:lineRule="auto"/>
              <w:rPr>
                <w:rFonts w:ascii="Times New Roman" w:hAnsi="Times New Roman"/>
                <w:sz w:val="28"/>
                <w:szCs w:val="28"/>
                <w:lang w:eastAsia="en-US"/>
              </w:rPr>
            </w:pPr>
            <w:r>
              <w:rPr>
                <w:rFonts w:ascii="Times New Roman" w:hAnsi="Times New Roman"/>
                <w:sz w:val="28"/>
                <w:szCs w:val="28"/>
                <w:lang w:eastAsia="en-US"/>
              </w:rPr>
              <w:t>4.3</w:t>
            </w:r>
          </w:p>
        </w:tc>
        <w:tc>
          <w:tcPr>
            <w:tcW w:w="4341" w:type="pct"/>
            <w:vAlign w:val="center"/>
          </w:tcPr>
          <w:p w:rsidR="0088613B" w:rsidRPr="00277C87" w:rsidRDefault="0088613B" w:rsidP="00D926A8">
            <w:pPr>
              <w:spacing w:after="0" w:line="240" w:lineRule="auto"/>
              <w:jc w:val="both"/>
              <w:rPr>
                <w:rFonts w:ascii="Times New Roman" w:hAnsi="Times New Roman"/>
                <w:sz w:val="28"/>
                <w:szCs w:val="28"/>
              </w:rPr>
            </w:pPr>
            <w:r w:rsidRPr="00277C87">
              <w:rPr>
                <w:rFonts w:ascii="Times New Roman" w:hAnsi="Times New Roman"/>
                <w:sz w:val="28"/>
                <w:szCs w:val="28"/>
              </w:rPr>
              <w:t>Расчет экономической оценки производства активированного угля из соломы мискантуса</w:t>
            </w:r>
            <w:r w:rsidR="00277C87">
              <w:rPr>
                <w:rFonts w:ascii="Times New Roman" w:hAnsi="Times New Roman"/>
                <w:sz w:val="28"/>
                <w:szCs w:val="28"/>
              </w:rPr>
              <w:t>………………………………………………………...</w:t>
            </w:r>
          </w:p>
        </w:tc>
        <w:tc>
          <w:tcPr>
            <w:tcW w:w="265" w:type="pct"/>
            <w:vAlign w:val="center"/>
          </w:tcPr>
          <w:p w:rsidR="0088613B" w:rsidRDefault="0088613B" w:rsidP="00D926A8">
            <w:pPr>
              <w:spacing w:after="0" w:line="240" w:lineRule="auto"/>
              <w:rPr>
                <w:rFonts w:ascii="Times New Roman" w:hAnsi="Times New Roman"/>
                <w:sz w:val="28"/>
                <w:szCs w:val="28"/>
                <w:lang w:eastAsia="en-US"/>
              </w:rPr>
            </w:pPr>
            <w:r>
              <w:rPr>
                <w:rFonts w:ascii="Times New Roman" w:hAnsi="Times New Roman"/>
                <w:sz w:val="28"/>
                <w:szCs w:val="28"/>
                <w:lang w:eastAsia="en-US"/>
              </w:rPr>
              <w:t>101</w:t>
            </w:r>
          </w:p>
        </w:tc>
      </w:tr>
      <w:tr w:rsidR="0088613B" w:rsidRPr="00A3133A" w:rsidTr="00277C87">
        <w:trPr>
          <w:trHeight w:val="31"/>
        </w:trPr>
        <w:tc>
          <w:tcPr>
            <w:tcW w:w="394" w:type="pct"/>
          </w:tcPr>
          <w:p w:rsidR="0088613B" w:rsidRPr="00A3133A" w:rsidRDefault="00277C87" w:rsidP="00D926A8">
            <w:pPr>
              <w:spacing w:after="0" w:line="240" w:lineRule="auto"/>
              <w:rPr>
                <w:rFonts w:ascii="Times New Roman" w:hAnsi="Times New Roman"/>
                <w:sz w:val="28"/>
                <w:szCs w:val="28"/>
                <w:lang w:eastAsia="en-US"/>
              </w:rPr>
            </w:pPr>
            <w:r>
              <w:rPr>
                <w:rFonts w:ascii="Times New Roman" w:hAnsi="Times New Roman"/>
                <w:sz w:val="28"/>
                <w:szCs w:val="28"/>
                <w:lang w:eastAsia="en-US"/>
              </w:rPr>
              <w:t>4.4</w:t>
            </w:r>
          </w:p>
        </w:tc>
        <w:tc>
          <w:tcPr>
            <w:tcW w:w="4341" w:type="pct"/>
            <w:vAlign w:val="center"/>
          </w:tcPr>
          <w:p w:rsidR="0088613B" w:rsidRPr="00277C87" w:rsidRDefault="0088613B" w:rsidP="00D926A8">
            <w:pPr>
              <w:spacing w:after="0" w:line="240" w:lineRule="auto"/>
              <w:jc w:val="both"/>
              <w:rPr>
                <w:rFonts w:ascii="Times New Roman" w:hAnsi="Times New Roman"/>
                <w:sz w:val="28"/>
                <w:szCs w:val="28"/>
              </w:rPr>
            </w:pPr>
            <w:r w:rsidRPr="00277C87">
              <w:rPr>
                <w:rFonts w:ascii="Times New Roman" w:hAnsi="Times New Roman"/>
                <w:sz w:val="28"/>
                <w:szCs w:val="28"/>
              </w:rPr>
              <w:t>Технология очистки природных вод методом сорбции активированными углями из соломы мискантуса</w:t>
            </w:r>
            <w:r w:rsidR="00277C87">
              <w:rPr>
                <w:rFonts w:ascii="Times New Roman" w:hAnsi="Times New Roman"/>
                <w:sz w:val="28"/>
                <w:szCs w:val="28"/>
              </w:rPr>
              <w:t>……………………….</w:t>
            </w:r>
          </w:p>
        </w:tc>
        <w:tc>
          <w:tcPr>
            <w:tcW w:w="265" w:type="pct"/>
            <w:vAlign w:val="center"/>
          </w:tcPr>
          <w:p w:rsidR="0088613B" w:rsidRDefault="0088613B" w:rsidP="00D926A8">
            <w:pPr>
              <w:spacing w:after="0" w:line="240" w:lineRule="auto"/>
              <w:rPr>
                <w:rFonts w:ascii="Times New Roman" w:hAnsi="Times New Roman"/>
                <w:sz w:val="28"/>
                <w:szCs w:val="28"/>
                <w:lang w:eastAsia="en-US"/>
              </w:rPr>
            </w:pPr>
            <w:r>
              <w:rPr>
                <w:rFonts w:ascii="Times New Roman" w:hAnsi="Times New Roman"/>
                <w:sz w:val="28"/>
                <w:szCs w:val="28"/>
                <w:lang w:eastAsia="en-US"/>
              </w:rPr>
              <w:t>106</w:t>
            </w:r>
          </w:p>
        </w:tc>
      </w:tr>
      <w:tr w:rsidR="00C34576" w:rsidRPr="00A3133A" w:rsidTr="00277C87">
        <w:trPr>
          <w:trHeight w:val="31"/>
        </w:trPr>
        <w:tc>
          <w:tcPr>
            <w:tcW w:w="394" w:type="pct"/>
            <w:hideMark/>
          </w:tcPr>
          <w:p w:rsidR="00C34576" w:rsidRPr="00A3133A" w:rsidRDefault="00C34576" w:rsidP="00D926A8">
            <w:pPr>
              <w:spacing w:after="0" w:line="240" w:lineRule="auto"/>
              <w:rPr>
                <w:rFonts w:ascii="Times New Roman" w:hAnsi="Times New Roman"/>
                <w:sz w:val="28"/>
                <w:szCs w:val="28"/>
                <w:lang w:eastAsia="en-US"/>
              </w:rPr>
            </w:pPr>
          </w:p>
        </w:tc>
        <w:tc>
          <w:tcPr>
            <w:tcW w:w="4341" w:type="pct"/>
            <w:vAlign w:val="center"/>
            <w:hideMark/>
          </w:tcPr>
          <w:p w:rsidR="00C34576" w:rsidRPr="00A85259" w:rsidRDefault="00C34576" w:rsidP="00D926A8">
            <w:pPr>
              <w:spacing w:after="0" w:line="240" w:lineRule="auto"/>
              <w:jc w:val="both"/>
              <w:rPr>
                <w:rFonts w:ascii="Times New Roman" w:hAnsi="Times New Roman"/>
                <w:b/>
                <w:i/>
                <w:sz w:val="28"/>
                <w:szCs w:val="28"/>
                <w:lang w:eastAsia="en-US"/>
              </w:rPr>
            </w:pPr>
            <w:r w:rsidRPr="00D926A8">
              <w:rPr>
                <w:rFonts w:ascii="Times New Roman" w:hAnsi="Times New Roman"/>
                <w:b/>
                <w:caps/>
                <w:sz w:val="28"/>
                <w:szCs w:val="28"/>
                <w:lang w:eastAsia="en-US"/>
              </w:rPr>
              <w:t>Заключение</w:t>
            </w:r>
            <w:r w:rsidR="00D926A8" w:rsidRPr="00D926A8">
              <w:rPr>
                <w:rFonts w:ascii="Times New Roman" w:hAnsi="Times New Roman"/>
                <w:caps/>
                <w:sz w:val="28"/>
                <w:szCs w:val="28"/>
                <w:lang w:val="en-US" w:eastAsia="en-US"/>
              </w:rPr>
              <w:t>……………</w:t>
            </w:r>
            <w:r w:rsidR="00D926A8">
              <w:rPr>
                <w:rFonts w:ascii="Times New Roman" w:hAnsi="Times New Roman"/>
                <w:caps/>
                <w:sz w:val="28"/>
                <w:szCs w:val="28"/>
                <w:lang w:val="en-US" w:eastAsia="en-US"/>
              </w:rPr>
              <w:t>……………………………………………</w:t>
            </w:r>
            <w:r w:rsidR="00A85259">
              <w:rPr>
                <w:rFonts w:ascii="Times New Roman" w:hAnsi="Times New Roman"/>
                <w:caps/>
                <w:sz w:val="28"/>
                <w:szCs w:val="28"/>
                <w:lang w:eastAsia="en-US"/>
              </w:rPr>
              <w:t>..</w:t>
            </w:r>
          </w:p>
        </w:tc>
        <w:tc>
          <w:tcPr>
            <w:tcW w:w="265" w:type="pct"/>
            <w:vAlign w:val="center"/>
          </w:tcPr>
          <w:p w:rsidR="00C34576" w:rsidRPr="00A3133A" w:rsidRDefault="0088613B" w:rsidP="00D926A8">
            <w:pPr>
              <w:spacing w:after="0" w:line="240" w:lineRule="auto"/>
              <w:rPr>
                <w:rFonts w:ascii="Times New Roman" w:hAnsi="Times New Roman"/>
                <w:sz w:val="28"/>
                <w:szCs w:val="28"/>
                <w:lang w:eastAsia="en-US"/>
              </w:rPr>
            </w:pPr>
            <w:r>
              <w:rPr>
                <w:rFonts w:ascii="Times New Roman" w:hAnsi="Times New Roman"/>
                <w:sz w:val="28"/>
                <w:szCs w:val="28"/>
                <w:lang w:eastAsia="en-US"/>
              </w:rPr>
              <w:t>109</w:t>
            </w:r>
          </w:p>
        </w:tc>
      </w:tr>
      <w:tr w:rsidR="00C34576" w:rsidRPr="00A3133A" w:rsidTr="00277C87">
        <w:trPr>
          <w:trHeight w:val="31"/>
        </w:trPr>
        <w:tc>
          <w:tcPr>
            <w:tcW w:w="394" w:type="pct"/>
            <w:hideMark/>
          </w:tcPr>
          <w:p w:rsidR="00C34576" w:rsidRPr="00A3133A" w:rsidRDefault="00C34576" w:rsidP="00D926A8">
            <w:pPr>
              <w:spacing w:after="0" w:line="240" w:lineRule="auto"/>
              <w:rPr>
                <w:rFonts w:ascii="Times New Roman" w:hAnsi="Times New Roman"/>
                <w:sz w:val="28"/>
                <w:szCs w:val="28"/>
                <w:lang w:eastAsia="en-US"/>
              </w:rPr>
            </w:pPr>
          </w:p>
        </w:tc>
        <w:tc>
          <w:tcPr>
            <w:tcW w:w="4341" w:type="pct"/>
            <w:vAlign w:val="center"/>
            <w:hideMark/>
          </w:tcPr>
          <w:p w:rsidR="00C34576" w:rsidRPr="00A85259" w:rsidRDefault="00C34576" w:rsidP="00D926A8">
            <w:pPr>
              <w:spacing w:after="0" w:line="240" w:lineRule="auto"/>
              <w:jc w:val="both"/>
              <w:rPr>
                <w:rFonts w:ascii="Times New Roman" w:hAnsi="Times New Roman"/>
                <w:i/>
                <w:sz w:val="28"/>
                <w:szCs w:val="28"/>
                <w:lang w:eastAsia="en-US"/>
              </w:rPr>
            </w:pPr>
            <w:r w:rsidRPr="00D926A8">
              <w:rPr>
                <w:rFonts w:ascii="Times New Roman" w:hAnsi="Times New Roman"/>
                <w:b/>
                <w:caps/>
                <w:sz w:val="28"/>
                <w:szCs w:val="28"/>
                <w:lang w:eastAsia="en-US"/>
              </w:rPr>
              <w:t>Список использованных источников</w:t>
            </w:r>
            <w:r w:rsidR="00D926A8">
              <w:rPr>
                <w:rFonts w:ascii="Times New Roman" w:hAnsi="Times New Roman"/>
                <w:caps/>
                <w:sz w:val="28"/>
                <w:szCs w:val="28"/>
                <w:lang w:val="en-US" w:eastAsia="en-US"/>
              </w:rPr>
              <w:t>………………...</w:t>
            </w:r>
            <w:r w:rsidR="00A85259">
              <w:rPr>
                <w:rFonts w:ascii="Times New Roman" w:hAnsi="Times New Roman"/>
                <w:caps/>
                <w:sz w:val="28"/>
                <w:szCs w:val="28"/>
                <w:lang w:eastAsia="en-US"/>
              </w:rPr>
              <w:t>..</w:t>
            </w:r>
          </w:p>
        </w:tc>
        <w:tc>
          <w:tcPr>
            <w:tcW w:w="265" w:type="pct"/>
            <w:vAlign w:val="center"/>
          </w:tcPr>
          <w:p w:rsidR="00C34576" w:rsidRPr="00A3133A" w:rsidRDefault="0088613B" w:rsidP="00D926A8">
            <w:pPr>
              <w:spacing w:after="0" w:line="240" w:lineRule="auto"/>
              <w:rPr>
                <w:rFonts w:ascii="Times New Roman" w:hAnsi="Times New Roman"/>
                <w:sz w:val="28"/>
                <w:szCs w:val="28"/>
                <w:lang w:eastAsia="en-US"/>
              </w:rPr>
            </w:pPr>
            <w:r>
              <w:rPr>
                <w:rFonts w:ascii="Times New Roman" w:hAnsi="Times New Roman"/>
                <w:sz w:val="28"/>
                <w:szCs w:val="28"/>
                <w:lang w:eastAsia="en-US"/>
              </w:rPr>
              <w:t>110</w:t>
            </w:r>
          </w:p>
        </w:tc>
      </w:tr>
    </w:tbl>
    <w:p w:rsidR="00907CDC" w:rsidRPr="00A3133A" w:rsidRDefault="00907CDC">
      <w:pPr>
        <w:rPr>
          <w:rFonts w:ascii="Times New Roman" w:hAnsi="Times New Roman"/>
          <w:b/>
          <w:sz w:val="28"/>
          <w:szCs w:val="28"/>
        </w:rPr>
      </w:pPr>
      <w:r w:rsidRPr="00A3133A">
        <w:rPr>
          <w:rFonts w:ascii="Times New Roman" w:hAnsi="Times New Roman"/>
          <w:b/>
          <w:sz w:val="28"/>
          <w:szCs w:val="28"/>
        </w:rPr>
        <w:br w:type="page"/>
      </w:r>
    </w:p>
    <w:p w:rsidR="00D467E5" w:rsidRPr="00A3133A" w:rsidRDefault="00D467E5" w:rsidP="005D4EA8">
      <w:pPr>
        <w:tabs>
          <w:tab w:val="left" w:pos="993"/>
        </w:tabs>
        <w:spacing w:after="0" w:line="240" w:lineRule="auto"/>
        <w:jc w:val="center"/>
        <w:rPr>
          <w:rFonts w:ascii="Times New Roman" w:hAnsi="Times New Roman"/>
          <w:b/>
          <w:sz w:val="28"/>
          <w:szCs w:val="28"/>
        </w:rPr>
      </w:pPr>
      <w:r w:rsidRPr="00A3133A">
        <w:rPr>
          <w:rFonts w:ascii="Times New Roman" w:hAnsi="Times New Roman"/>
          <w:b/>
          <w:sz w:val="28"/>
          <w:szCs w:val="28"/>
        </w:rPr>
        <w:lastRenderedPageBreak/>
        <w:t>НОРМАТИВНЫЕ ССЫЛКИ</w:t>
      </w:r>
    </w:p>
    <w:p w:rsidR="00D467E5" w:rsidRPr="00A3133A" w:rsidRDefault="00D467E5" w:rsidP="00D467E5">
      <w:pPr>
        <w:tabs>
          <w:tab w:val="left" w:pos="993"/>
        </w:tabs>
        <w:spacing w:after="0" w:line="240" w:lineRule="auto"/>
        <w:ind w:firstLine="567"/>
        <w:jc w:val="both"/>
        <w:rPr>
          <w:rFonts w:ascii="Times New Roman" w:hAnsi="Times New Roman"/>
          <w:sz w:val="28"/>
          <w:szCs w:val="28"/>
        </w:rPr>
      </w:pPr>
    </w:p>
    <w:p w:rsidR="00D467E5" w:rsidRPr="00A3133A" w:rsidRDefault="00D467E5" w:rsidP="00D467E5">
      <w:pPr>
        <w:tabs>
          <w:tab w:val="left" w:pos="993"/>
        </w:tabs>
        <w:spacing w:after="0" w:line="240" w:lineRule="auto"/>
        <w:ind w:firstLine="567"/>
        <w:jc w:val="both"/>
        <w:rPr>
          <w:rFonts w:ascii="Times New Roman" w:hAnsi="Times New Roman"/>
          <w:sz w:val="28"/>
          <w:szCs w:val="28"/>
        </w:rPr>
      </w:pPr>
      <w:r w:rsidRPr="00A3133A">
        <w:rPr>
          <w:rFonts w:ascii="Times New Roman" w:hAnsi="Times New Roman"/>
          <w:sz w:val="28"/>
          <w:szCs w:val="28"/>
        </w:rPr>
        <w:t>В настоящей диссертации были использованы ссылки на следующие нормативные документы:</w:t>
      </w:r>
    </w:p>
    <w:p w:rsidR="0038756C" w:rsidRPr="00A3133A" w:rsidRDefault="0038756C" w:rsidP="0038756C">
      <w:pPr>
        <w:shd w:val="clear" w:color="auto" w:fill="FFFFFF" w:themeFill="background1"/>
        <w:tabs>
          <w:tab w:val="left" w:pos="993"/>
        </w:tabs>
        <w:spacing w:after="0" w:line="240" w:lineRule="auto"/>
        <w:ind w:firstLine="567"/>
        <w:jc w:val="both"/>
        <w:rPr>
          <w:rFonts w:ascii="Times New Roman" w:hAnsi="Times New Roman"/>
          <w:sz w:val="28"/>
          <w:szCs w:val="28"/>
        </w:rPr>
      </w:pPr>
      <w:r w:rsidRPr="00A3133A">
        <w:rPr>
          <w:rFonts w:ascii="Times New Roman" w:hAnsi="Times New Roman"/>
          <w:sz w:val="28"/>
          <w:szCs w:val="28"/>
        </w:rPr>
        <w:t>ГОСТ 6.38-90 Унифицированные системы документации. Система организационно-распорядительной документации. Требования к оформлению документов.</w:t>
      </w:r>
    </w:p>
    <w:p w:rsidR="00D467E5" w:rsidRPr="00A3133A" w:rsidRDefault="00D467E5" w:rsidP="00D467E5">
      <w:pPr>
        <w:tabs>
          <w:tab w:val="left" w:pos="993"/>
        </w:tabs>
        <w:spacing w:after="0" w:line="240" w:lineRule="auto"/>
        <w:ind w:firstLine="567"/>
        <w:jc w:val="both"/>
        <w:rPr>
          <w:rFonts w:ascii="Times New Roman" w:hAnsi="Times New Roman"/>
          <w:sz w:val="28"/>
          <w:szCs w:val="28"/>
        </w:rPr>
      </w:pPr>
      <w:r w:rsidRPr="00A3133A">
        <w:rPr>
          <w:rFonts w:ascii="Times New Roman" w:hAnsi="Times New Roman"/>
          <w:sz w:val="28"/>
          <w:szCs w:val="28"/>
        </w:rPr>
        <w:t>ГОСТ 7.1-2003 Библиографическое описание. Библиографическая запись. Общие требования и правила составления.</w:t>
      </w:r>
    </w:p>
    <w:p w:rsidR="00FB4456" w:rsidRPr="00A3133A" w:rsidRDefault="00FB4456" w:rsidP="00FB4456">
      <w:pPr>
        <w:pStyle w:val="a3"/>
        <w:shd w:val="clear" w:color="auto" w:fill="FFFFFF" w:themeFill="background1"/>
        <w:tabs>
          <w:tab w:val="left" w:pos="13467"/>
        </w:tabs>
        <w:ind w:right="-2" w:firstLine="567"/>
        <w:rPr>
          <w:sz w:val="28"/>
          <w:szCs w:val="28"/>
          <w:lang w:val="kk-KZ" w:bidi="ru-RU"/>
        </w:rPr>
      </w:pPr>
      <w:r w:rsidRPr="00A3133A">
        <w:rPr>
          <w:sz w:val="28"/>
          <w:szCs w:val="28"/>
          <w:lang w:val="kk-KZ" w:bidi="ru-RU"/>
        </w:rPr>
        <w:t>ГОСТ 4232-74. Приготовление раствора йодистого калия.</w:t>
      </w:r>
    </w:p>
    <w:p w:rsidR="00FB4456" w:rsidRPr="00A3133A" w:rsidRDefault="00FB4456" w:rsidP="00FB4456">
      <w:pPr>
        <w:pStyle w:val="a3"/>
        <w:shd w:val="clear" w:color="auto" w:fill="FFFFFF" w:themeFill="background1"/>
        <w:tabs>
          <w:tab w:val="left" w:pos="13467"/>
        </w:tabs>
        <w:ind w:right="-2" w:firstLine="567"/>
        <w:rPr>
          <w:sz w:val="28"/>
          <w:szCs w:val="28"/>
          <w:lang w:val="kk-KZ" w:bidi="ru-RU"/>
        </w:rPr>
      </w:pPr>
      <w:r w:rsidRPr="00A3133A">
        <w:rPr>
          <w:sz w:val="28"/>
          <w:szCs w:val="28"/>
          <w:lang w:bidi="ru-RU"/>
        </w:rPr>
        <w:t>ГОСТ 4453-74. Уголь активный осветляющий древесный порошкообразный. Технические условия. П.</w:t>
      </w:r>
      <w:r w:rsidRPr="00A3133A">
        <w:rPr>
          <w:sz w:val="28"/>
          <w:szCs w:val="28"/>
        </w:rPr>
        <w:t xml:space="preserve"> </w:t>
      </w:r>
      <w:r w:rsidRPr="00A3133A">
        <w:rPr>
          <w:sz w:val="28"/>
          <w:szCs w:val="28"/>
          <w:lang w:bidi="ru-RU"/>
        </w:rPr>
        <w:t xml:space="preserve">4.4. </w:t>
      </w:r>
      <w:r w:rsidRPr="00A3133A">
        <w:rPr>
          <w:sz w:val="28"/>
          <w:szCs w:val="28"/>
          <w:lang w:val="kk-KZ" w:bidi="ru-RU"/>
        </w:rPr>
        <w:t>«</w:t>
      </w:r>
      <w:r w:rsidRPr="00A3133A">
        <w:rPr>
          <w:sz w:val="28"/>
          <w:szCs w:val="28"/>
          <w:lang w:bidi="ru-RU"/>
        </w:rPr>
        <w:t>Определение адсорбционной активности по индикатору метиленовому голубому или метиленовому синему</w:t>
      </w:r>
      <w:r w:rsidRPr="00A3133A">
        <w:rPr>
          <w:sz w:val="28"/>
          <w:szCs w:val="28"/>
          <w:lang w:val="kk-KZ" w:bidi="ru-RU"/>
        </w:rPr>
        <w:t>».</w:t>
      </w:r>
    </w:p>
    <w:p w:rsidR="00FB4456" w:rsidRPr="00A3133A" w:rsidRDefault="00FB4456" w:rsidP="00FB4456">
      <w:pPr>
        <w:pStyle w:val="a3"/>
        <w:shd w:val="clear" w:color="auto" w:fill="FFFFFF" w:themeFill="background1"/>
        <w:tabs>
          <w:tab w:val="left" w:pos="13467"/>
        </w:tabs>
        <w:ind w:right="-2" w:firstLine="567"/>
        <w:rPr>
          <w:sz w:val="28"/>
          <w:szCs w:val="28"/>
          <w:lang w:val="kk-KZ" w:bidi="ru-RU"/>
        </w:rPr>
      </w:pPr>
      <w:r w:rsidRPr="00A3133A">
        <w:rPr>
          <w:sz w:val="28"/>
          <w:szCs w:val="28"/>
        </w:rPr>
        <w:t>ГОСТ 6217-74. Уголь древесный дробленный. Технические условия. П.4.4</w:t>
      </w:r>
      <w:r w:rsidRPr="00A3133A">
        <w:rPr>
          <w:sz w:val="28"/>
          <w:szCs w:val="28"/>
          <w:lang w:val="kk-KZ" w:bidi="ru-RU"/>
        </w:rPr>
        <w:t>. «Метод определения сорбционной емкости по йоду».</w:t>
      </w:r>
    </w:p>
    <w:p w:rsidR="00FB4456" w:rsidRPr="00A3133A" w:rsidRDefault="00FB4456" w:rsidP="00FB4456">
      <w:pPr>
        <w:pStyle w:val="a3"/>
        <w:shd w:val="clear" w:color="auto" w:fill="FFFFFF" w:themeFill="background1"/>
        <w:tabs>
          <w:tab w:val="left" w:pos="13467"/>
        </w:tabs>
        <w:ind w:right="-2" w:firstLine="567"/>
        <w:rPr>
          <w:sz w:val="28"/>
          <w:szCs w:val="28"/>
          <w:lang w:val="kk-KZ" w:bidi="ru-RU"/>
        </w:rPr>
      </w:pPr>
      <w:r w:rsidRPr="00A3133A">
        <w:rPr>
          <w:sz w:val="28"/>
          <w:szCs w:val="28"/>
          <w:lang w:val="kk-KZ" w:bidi="ru-RU"/>
        </w:rPr>
        <w:t xml:space="preserve">ГОСТ 10163-76. Приготовление крахмального раствора. </w:t>
      </w:r>
    </w:p>
    <w:p w:rsidR="00FB4456" w:rsidRPr="00A3133A" w:rsidRDefault="00FB4456" w:rsidP="00FB4456">
      <w:pPr>
        <w:pStyle w:val="a3"/>
        <w:shd w:val="clear" w:color="auto" w:fill="FFFFFF" w:themeFill="background1"/>
        <w:tabs>
          <w:tab w:val="left" w:pos="13467"/>
        </w:tabs>
        <w:ind w:right="-2" w:firstLine="567"/>
        <w:rPr>
          <w:sz w:val="28"/>
          <w:szCs w:val="28"/>
          <w:lang w:val="kk-KZ" w:bidi="ru-RU"/>
        </w:rPr>
      </w:pPr>
      <w:r w:rsidRPr="00A3133A">
        <w:rPr>
          <w:sz w:val="28"/>
          <w:szCs w:val="28"/>
          <w:lang w:val="kk-KZ" w:bidi="ru-RU"/>
        </w:rPr>
        <w:t>ГОСТ 27068-86. Приготовление 5 водного тиосульфата натрия.</w:t>
      </w:r>
    </w:p>
    <w:p w:rsidR="00D467E5" w:rsidRPr="00A3133A" w:rsidRDefault="00D467E5" w:rsidP="00A75CDD">
      <w:pPr>
        <w:pStyle w:val="a3"/>
        <w:shd w:val="clear" w:color="auto" w:fill="FFFFFF" w:themeFill="background1"/>
        <w:tabs>
          <w:tab w:val="left" w:pos="13467"/>
        </w:tabs>
        <w:ind w:right="-2" w:firstLine="567"/>
        <w:rPr>
          <w:sz w:val="28"/>
          <w:szCs w:val="28"/>
          <w:lang w:val="kk-KZ" w:bidi="ru-RU"/>
        </w:rPr>
      </w:pPr>
      <w:r w:rsidRPr="00A3133A">
        <w:rPr>
          <w:sz w:val="28"/>
          <w:szCs w:val="28"/>
          <w:lang w:val="kk-KZ" w:bidi="ru-RU"/>
        </w:rPr>
        <w:t>ГОСТ Р 55956-2014. Уголь активированный. Стандартный метод определения содержания влаги.</w:t>
      </w:r>
    </w:p>
    <w:p w:rsidR="00D467E5" w:rsidRPr="00A3133A" w:rsidRDefault="00D467E5" w:rsidP="00A75CDD">
      <w:pPr>
        <w:pStyle w:val="a3"/>
        <w:shd w:val="clear" w:color="auto" w:fill="FFFFFF" w:themeFill="background1"/>
        <w:tabs>
          <w:tab w:val="left" w:pos="13467"/>
        </w:tabs>
        <w:ind w:right="-2" w:firstLine="567"/>
        <w:rPr>
          <w:sz w:val="28"/>
          <w:szCs w:val="28"/>
          <w:lang w:val="kk-KZ" w:bidi="ru-RU"/>
        </w:rPr>
      </w:pPr>
      <w:r w:rsidRPr="00A3133A">
        <w:rPr>
          <w:sz w:val="28"/>
          <w:szCs w:val="28"/>
          <w:lang w:val="kk-KZ" w:bidi="ru-RU"/>
        </w:rPr>
        <w:t xml:space="preserve">ГОСТ Р 55960-2014. Уголь активированный. Стандартный метод определения массовой доли золы. </w:t>
      </w:r>
    </w:p>
    <w:p w:rsidR="00D467E5" w:rsidRPr="00A3133A" w:rsidRDefault="00D467E5" w:rsidP="00D467E5">
      <w:pPr>
        <w:rPr>
          <w:rStyle w:val="FontStyle94"/>
          <w:b/>
          <w:noProof/>
          <w:sz w:val="28"/>
          <w:szCs w:val="28"/>
          <w:lang w:val="ru-RU"/>
        </w:rPr>
      </w:pPr>
      <w:r w:rsidRPr="00A3133A">
        <w:rPr>
          <w:rStyle w:val="FontStyle94"/>
          <w:b/>
          <w:noProof/>
          <w:sz w:val="28"/>
          <w:szCs w:val="28"/>
          <w:lang w:val="ru-RU"/>
        </w:rPr>
        <w:br w:type="page"/>
      </w:r>
    </w:p>
    <w:p w:rsidR="00D467E5" w:rsidRPr="00A3133A" w:rsidRDefault="00D467E5" w:rsidP="00D467E5">
      <w:pPr>
        <w:tabs>
          <w:tab w:val="left" w:pos="993"/>
        </w:tabs>
        <w:spacing w:after="0" w:line="240" w:lineRule="auto"/>
        <w:jc w:val="center"/>
        <w:rPr>
          <w:rStyle w:val="FontStyle94"/>
          <w:b/>
          <w:noProof/>
          <w:sz w:val="28"/>
          <w:szCs w:val="28"/>
          <w:lang w:val="ru-RU"/>
        </w:rPr>
      </w:pPr>
      <w:r w:rsidRPr="00A3133A">
        <w:rPr>
          <w:rStyle w:val="FontStyle94"/>
          <w:b/>
          <w:noProof/>
          <w:sz w:val="28"/>
          <w:szCs w:val="28"/>
          <w:lang w:val="ru-RU"/>
        </w:rPr>
        <w:lastRenderedPageBreak/>
        <w:t>ОБОЗНАЧЕНИЯ И СОКРАЩЕНИЯ</w:t>
      </w:r>
    </w:p>
    <w:p w:rsidR="00D467E5" w:rsidRPr="00A3133A" w:rsidRDefault="00D467E5" w:rsidP="00D467E5">
      <w:pPr>
        <w:tabs>
          <w:tab w:val="left" w:pos="993"/>
        </w:tabs>
        <w:spacing w:after="0" w:line="240" w:lineRule="auto"/>
        <w:jc w:val="both"/>
        <w:rPr>
          <w:rStyle w:val="FontStyle94"/>
          <w:noProof/>
          <w:sz w:val="28"/>
          <w:szCs w:val="28"/>
          <w:lang w:val="ru-RU"/>
        </w:rPr>
      </w:pPr>
    </w:p>
    <w:p w:rsidR="00D467E5" w:rsidRDefault="00D467E5" w:rsidP="00D467E5">
      <w:pPr>
        <w:spacing w:after="0" w:line="240" w:lineRule="auto"/>
        <w:rPr>
          <w:rFonts w:ascii="Times New Roman" w:hAnsi="Times New Roman"/>
          <w:sz w:val="28"/>
          <w:szCs w:val="28"/>
          <w:lang w:val="kk-KZ"/>
        </w:rPr>
      </w:pPr>
      <w:r w:rsidRPr="00A3133A">
        <w:rPr>
          <w:rFonts w:ascii="Times New Roman" w:hAnsi="Times New Roman"/>
          <w:sz w:val="28"/>
          <w:szCs w:val="28"/>
          <w:lang w:val="kk-KZ"/>
        </w:rPr>
        <w:t>АУ – активированный уголь</w:t>
      </w:r>
    </w:p>
    <w:p w:rsidR="00CE0943" w:rsidRPr="00A3133A" w:rsidRDefault="00CE0943" w:rsidP="00D467E5">
      <w:pPr>
        <w:spacing w:after="0" w:line="240" w:lineRule="auto"/>
        <w:rPr>
          <w:rFonts w:ascii="Times New Roman" w:hAnsi="Times New Roman"/>
          <w:sz w:val="28"/>
          <w:szCs w:val="28"/>
          <w:lang w:val="kk-KZ"/>
        </w:rPr>
      </w:pPr>
      <w:r>
        <w:rPr>
          <w:rFonts w:ascii="Times New Roman" w:hAnsi="Times New Roman"/>
          <w:sz w:val="28"/>
          <w:szCs w:val="28"/>
          <w:lang w:val="kk-KZ"/>
        </w:rPr>
        <w:t>АУМ – активированный уголь из мискантуса</w:t>
      </w:r>
    </w:p>
    <w:p w:rsidR="00FB4456" w:rsidRPr="00A3133A" w:rsidRDefault="00FB4456" w:rsidP="00FB4456">
      <w:pPr>
        <w:spacing w:after="0" w:line="240" w:lineRule="auto"/>
        <w:rPr>
          <w:rFonts w:ascii="Times New Roman" w:hAnsi="Times New Roman"/>
          <w:sz w:val="28"/>
          <w:szCs w:val="28"/>
          <w:lang w:val="kk-KZ"/>
        </w:rPr>
      </w:pPr>
      <w:r w:rsidRPr="00A3133A">
        <w:rPr>
          <w:rFonts w:ascii="Times New Roman" w:hAnsi="Times New Roman"/>
          <w:sz w:val="28"/>
          <w:szCs w:val="28"/>
          <w:lang w:val="kk-KZ"/>
        </w:rPr>
        <w:t xml:space="preserve">БАУ – </w:t>
      </w:r>
      <w:r>
        <w:rPr>
          <w:rFonts w:ascii="Times New Roman" w:hAnsi="Times New Roman"/>
          <w:sz w:val="28"/>
          <w:szCs w:val="28"/>
          <w:lang w:val="kk-KZ"/>
        </w:rPr>
        <w:t>б</w:t>
      </w:r>
      <w:r w:rsidRPr="00A3133A">
        <w:rPr>
          <w:rFonts w:ascii="Times New Roman" w:hAnsi="Times New Roman"/>
          <w:sz w:val="28"/>
          <w:szCs w:val="28"/>
          <w:lang w:val="kk-KZ"/>
        </w:rPr>
        <w:t>ерезовый активированный уголь</w:t>
      </w:r>
    </w:p>
    <w:p w:rsidR="00FB4456" w:rsidRPr="00A3133A" w:rsidRDefault="00FB4456" w:rsidP="00FB4456">
      <w:pPr>
        <w:spacing w:after="0" w:line="240" w:lineRule="auto"/>
      </w:pPr>
      <w:r>
        <w:rPr>
          <w:rFonts w:ascii="Times New Roman" w:hAnsi="Times New Roman"/>
          <w:sz w:val="28"/>
          <w:szCs w:val="28"/>
          <w:lang w:val="kk-KZ"/>
        </w:rPr>
        <w:t xml:space="preserve">Метод </w:t>
      </w:r>
      <w:r w:rsidRPr="00A3133A">
        <w:rPr>
          <w:rFonts w:ascii="Times New Roman" w:hAnsi="Times New Roman"/>
          <w:sz w:val="28"/>
          <w:szCs w:val="28"/>
          <w:lang w:val="kk-KZ"/>
        </w:rPr>
        <w:t xml:space="preserve">БЭТ – </w:t>
      </w:r>
      <w:r>
        <w:rPr>
          <w:rFonts w:ascii="Times New Roman" w:hAnsi="Times New Roman"/>
          <w:sz w:val="28"/>
          <w:szCs w:val="28"/>
          <w:lang w:val="kk-KZ"/>
        </w:rPr>
        <w:t xml:space="preserve">метод исследования пористости </w:t>
      </w:r>
      <w:r w:rsidRPr="00A3133A">
        <w:rPr>
          <w:rFonts w:ascii="Times New Roman" w:hAnsi="Times New Roman"/>
          <w:sz w:val="28"/>
          <w:szCs w:val="28"/>
          <w:lang w:val="kk-KZ"/>
        </w:rPr>
        <w:t>Брунауэр</w:t>
      </w:r>
      <w:r>
        <w:rPr>
          <w:rFonts w:ascii="Times New Roman" w:hAnsi="Times New Roman"/>
          <w:sz w:val="28"/>
          <w:szCs w:val="28"/>
          <w:lang w:val="kk-KZ"/>
        </w:rPr>
        <w:t>а</w:t>
      </w:r>
      <w:r w:rsidRPr="00A3133A">
        <w:rPr>
          <w:rFonts w:ascii="Times New Roman" w:hAnsi="Times New Roman"/>
          <w:sz w:val="28"/>
          <w:szCs w:val="28"/>
          <w:lang w:val="kk-KZ"/>
        </w:rPr>
        <w:t>, Эммет</w:t>
      </w:r>
      <w:r>
        <w:rPr>
          <w:rFonts w:ascii="Times New Roman" w:hAnsi="Times New Roman"/>
          <w:sz w:val="28"/>
          <w:szCs w:val="28"/>
          <w:lang w:val="kk-KZ"/>
        </w:rPr>
        <w:t>а, Теллера</w:t>
      </w:r>
    </w:p>
    <w:p w:rsidR="00FB4456" w:rsidRPr="00A3133A" w:rsidRDefault="00FB4456" w:rsidP="00FB4456">
      <w:pPr>
        <w:spacing w:after="0" w:line="240" w:lineRule="auto"/>
        <w:rPr>
          <w:rFonts w:ascii="Times New Roman" w:hAnsi="Times New Roman"/>
          <w:sz w:val="28"/>
          <w:szCs w:val="28"/>
          <w:lang w:val="kk-KZ"/>
        </w:rPr>
      </w:pPr>
      <w:r w:rsidRPr="00A3133A">
        <w:rPr>
          <w:rFonts w:ascii="Times New Roman" w:hAnsi="Times New Roman"/>
          <w:sz w:val="28"/>
          <w:szCs w:val="28"/>
          <w:lang w:val="kk-KZ"/>
        </w:rPr>
        <w:t>СЭМ – сканирующая электронная микроскопия</w:t>
      </w:r>
    </w:p>
    <w:p w:rsidR="00FB4456" w:rsidRPr="00A3133A" w:rsidRDefault="00FB4456" w:rsidP="00FB4456">
      <w:pPr>
        <w:spacing w:after="0" w:line="240" w:lineRule="auto"/>
        <w:rPr>
          <w:rFonts w:ascii="Times New Roman" w:hAnsi="Times New Roman"/>
          <w:sz w:val="28"/>
          <w:szCs w:val="28"/>
          <w:lang w:val="kk-KZ"/>
        </w:rPr>
      </w:pPr>
      <w:r w:rsidRPr="00412C54">
        <w:rPr>
          <w:rFonts w:ascii="Times New Roman" w:hAnsi="Times New Roman"/>
          <w:sz w:val="28"/>
          <w:szCs w:val="28"/>
          <w:lang w:val="kk-KZ"/>
        </w:rPr>
        <w:t>ПДК – предельно допустимая концентрация</w:t>
      </w:r>
    </w:p>
    <w:p w:rsidR="00FB4456" w:rsidRPr="00A3133A" w:rsidRDefault="00FB4456" w:rsidP="00FB4456">
      <w:pPr>
        <w:spacing w:after="0" w:line="240" w:lineRule="auto"/>
        <w:rPr>
          <w:rFonts w:ascii="Times New Roman" w:hAnsi="Times New Roman"/>
          <w:sz w:val="28"/>
          <w:szCs w:val="28"/>
          <w:lang w:val="kk-KZ"/>
        </w:rPr>
      </w:pPr>
      <w:r>
        <w:rPr>
          <w:rFonts w:ascii="Times New Roman" w:hAnsi="Times New Roman"/>
          <w:sz w:val="28"/>
          <w:szCs w:val="28"/>
          <w:lang w:val="kk-KZ"/>
        </w:rPr>
        <w:t>ТГА – т</w:t>
      </w:r>
      <w:r w:rsidRPr="00A3133A">
        <w:rPr>
          <w:rFonts w:ascii="Times New Roman" w:hAnsi="Times New Roman"/>
          <w:sz w:val="28"/>
          <w:szCs w:val="28"/>
          <w:lang w:val="kk-KZ"/>
        </w:rPr>
        <w:t>ермогравиметрический анализ</w:t>
      </w:r>
    </w:p>
    <w:p w:rsidR="00D467E5" w:rsidRDefault="00D467E5" w:rsidP="00D467E5">
      <w:pPr>
        <w:spacing w:after="0" w:line="240" w:lineRule="auto"/>
        <w:rPr>
          <w:rFonts w:ascii="Times New Roman" w:hAnsi="Times New Roman"/>
          <w:sz w:val="28"/>
          <w:szCs w:val="28"/>
          <w:lang w:val="kk-KZ"/>
        </w:rPr>
      </w:pPr>
      <w:r w:rsidRPr="00A3133A">
        <w:rPr>
          <w:rFonts w:ascii="Times New Roman" w:hAnsi="Times New Roman"/>
          <w:sz w:val="28"/>
          <w:szCs w:val="28"/>
          <w:lang w:val="kk-KZ"/>
        </w:rPr>
        <w:t>ТМ</w:t>
      </w:r>
      <w:r w:rsidR="00A75CDD" w:rsidRPr="00A3133A">
        <w:rPr>
          <w:rFonts w:ascii="Times New Roman" w:hAnsi="Times New Roman"/>
          <w:sz w:val="28"/>
          <w:szCs w:val="28"/>
          <w:lang w:val="kk-KZ"/>
        </w:rPr>
        <w:t xml:space="preserve"> –</w:t>
      </w:r>
      <w:r w:rsidR="00412C54">
        <w:rPr>
          <w:rFonts w:ascii="Times New Roman" w:hAnsi="Times New Roman"/>
          <w:sz w:val="28"/>
          <w:szCs w:val="28"/>
          <w:lang w:val="kk-KZ"/>
        </w:rPr>
        <w:t xml:space="preserve"> т</w:t>
      </w:r>
      <w:r w:rsidRPr="00A3133A">
        <w:rPr>
          <w:rFonts w:ascii="Times New Roman" w:hAnsi="Times New Roman"/>
          <w:sz w:val="28"/>
          <w:szCs w:val="28"/>
          <w:lang w:val="kk-KZ"/>
        </w:rPr>
        <w:t>яжелые металлы</w:t>
      </w:r>
    </w:p>
    <w:p w:rsidR="00FB4456" w:rsidRPr="00A3133A" w:rsidRDefault="00FB4456" w:rsidP="00FB4456">
      <w:pPr>
        <w:spacing w:after="0" w:line="240" w:lineRule="auto"/>
        <w:rPr>
          <w:rFonts w:ascii="Times New Roman" w:hAnsi="Times New Roman"/>
          <w:sz w:val="28"/>
          <w:szCs w:val="28"/>
          <w:lang w:val="kk-KZ"/>
        </w:rPr>
      </w:pPr>
      <w:r w:rsidRPr="00A3133A">
        <w:rPr>
          <w:rFonts w:ascii="Times New Roman" w:hAnsi="Times New Roman"/>
          <w:sz w:val="28"/>
          <w:szCs w:val="28"/>
          <w:lang w:val="kk-KZ"/>
        </w:rPr>
        <w:t>A – величина адсорбции</w:t>
      </w:r>
    </w:p>
    <w:p w:rsidR="00FB4456" w:rsidRPr="00A3133A" w:rsidRDefault="00FB4456" w:rsidP="00FB4456">
      <w:pPr>
        <w:pStyle w:val="ae"/>
        <w:tabs>
          <w:tab w:val="left" w:pos="993"/>
          <w:tab w:val="left" w:pos="1276"/>
          <w:tab w:val="left" w:pos="1843"/>
          <w:tab w:val="left" w:pos="2340"/>
          <w:tab w:val="left" w:pos="3060"/>
        </w:tabs>
        <w:spacing w:after="0" w:line="240" w:lineRule="auto"/>
        <w:ind w:left="0"/>
        <w:jc w:val="both"/>
        <w:rPr>
          <w:rFonts w:ascii="Times New Roman" w:hAnsi="Times New Roman"/>
          <w:sz w:val="28"/>
          <w:szCs w:val="28"/>
          <w:lang w:val="kk-KZ"/>
        </w:rPr>
      </w:pPr>
      <w:r w:rsidRPr="00A3133A">
        <w:rPr>
          <w:rFonts w:ascii="Times New Roman" w:hAnsi="Times New Roman"/>
          <w:sz w:val="28"/>
          <w:szCs w:val="28"/>
          <w:lang w:val="kk-KZ"/>
        </w:rPr>
        <w:t xml:space="preserve">EDAX – Energy dispersive X-ray analysis (энергодисперсионный рентгеновский анализ) </w:t>
      </w:r>
    </w:p>
    <w:p w:rsidR="00D467E5" w:rsidRPr="00A3133A" w:rsidRDefault="00D467E5" w:rsidP="00D467E5">
      <w:pPr>
        <w:spacing w:after="0" w:line="240" w:lineRule="auto"/>
        <w:rPr>
          <w:rFonts w:ascii="Times New Roman" w:hAnsi="Times New Roman"/>
          <w:sz w:val="28"/>
          <w:szCs w:val="28"/>
          <w:lang w:val="kk-KZ"/>
        </w:rPr>
      </w:pPr>
      <w:r w:rsidRPr="00A3133A">
        <w:rPr>
          <w:rFonts w:ascii="Times New Roman" w:hAnsi="Times New Roman"/>
          <w:sz w:val="28"/>
          <w:szCs w:val="28"/>
          <w:lang w:val="kk-KZ"/>
        </w:rPr>
        <w:t>рН –   водородный показатель</w:t>
      </w:r>
    </w:p>
    <w:p w:rsidR="00D467E5" w:rsidRPr="00A3133A" w:rsidRDefault="00D467E5" w:rsidP="00D467E5">
      <w:pPr>
        <w:spacing w:after="0" w:line="240" w:lineRule="auto"/>
        <w:rPr>
          <w:rFonts w:ascii="Times New Roman" w:hAnsi="Times New Roman"/>
          <w:sz w:val="28"/>
          <w:szCs w:val="28"/>
          <w:lang w:val="kk-KZ"/>
        </w:rPr>
      </w:pPr>
      <w:r w:rsidRPr="00A3133A">
        <w:rPr>
          <w:rFonts w:ascii="Times New Roman" w:hAnsi="Times New Roman"/>
          <w:sz w:val="28"/>
          <w:szCs w:val="28"/>
          <w:lang w:val="kk-KZ"/>
        </w:rPr>
        <w:t>S – площадь поверхности</w:t>
      </w:r>
    </w:p>
    <w:p w:rsidR="00D467E5" w:rsidRPr="00A3133A" w:rsidRDefault="00D467E5" w:rsidP="00D467E5">
      <w:pPr>
        <w:spacing w:after="0" w:line="240" w:lineRule="auto"/>
        <w:rPr>
          <w:rFonts w:ascii="Times New Roman" w:hAnsi="Times New Roman"/>
          <w:sz w:val="28"/>
          <w:szCs w:val="28"/>
          <w:lang w:val="kk-KZ"/>
        </w:rPr>
      </w:pPr>
      <w:r w:rsidRPr="00A3133A">
        <w:rPr>
          <w:rFonts w:ascii="Times New Roman" w:hAnsi="Times New Roman"/>
          <w:sz w:val="28"/>
          <w:szCs w:val="28"/>
          <w:lang w:val="kk-KZ"/>
        </w:rPr>
        <w:t>T – температура</w:t>
      </w:r>
    </w:p>
    <w:p w:rsidR="00D467E5" w:rsidRPr="00A3133A" w:rsidRDefault="00D467E5" w:rsidP="00D467E5">
      <w:pPr>
        <w:spacing w:after="0" w:line="240" w:lineRule="auto"/>
        <w:rPr>
          <w:rFonts w:ascii="Times New Roman" w:hAnsi="Times New Roman"/>
          <w:sz w:val="28"/>
          <w:szCs w:val="28"/>
          <w:lang w:val="kk-KZ"/>
        </w:rPr>
      </w:pPr>
      <w:r w:rsidRPr="00A3133A">
        <w:rPr>
          <w:rFonts w:ascii="Times New Roman" w:hAnsi="Times New Roman"/>
          <w:sz w:val="28"/>
          <w:szCs w:val="28"/>
          <w:lang w:val="kk-KZ"/>
        </w:rPr>
        <w:t xml:space="preserve">t – время </w:t>
      </w:r>
    </w:p>
    <w:p w:rsidR="00D467E5" w:rsidRPr="00A3133A" w:rsidRDefault="00D467E5" w:rsidP="00D467E5">
      <w:pPr>
        <w:spacing w:after="0" w:line="240" w:lineRule="auto"/>
        <w:rPr>
          <w:rFonts w:ascii="Times New Roman" w:hAnsi="Times New Roman"/>
          <w:sz w:val="28"/>
          <w:szCs w:val="28"/>
          <w:lang w:val="kk-KZ"/>
        </w:rPr>
      </w:pPr>
    </w:p>
    <w:p w:rsidR="00D467E5" w:rsidRPr="00A3133A" w:rsidRDefault="00D467E5" w:rsidP="00D467E5">
      <w:pPr>
        <w:spacing w:after="0" w:line="240" w:lineRule="auto"/>
        <w:rPr>
          <w:lang w:val="kk-KZ"/>
        </w:rPr>
      </w:pPr>
      <w:r w:rsidRPr="00A3133A">
        <w:rPr>
          <w:lang w:val="kk-KZ"/>
        </w:rPr>
        <w:br w:type="page"/>
      </w:r>
    </w:p>
    <w:p w:rsidR="00D467E5" w:rsidRPr="00A3133A" w:rsidRDefault="00D467E5" w:rsidP="005D4EA8">
      <w:pPr>
        <w:spacing w:after="0" w:line="240" w:lineRule="auto"/>
        <w:jc w:val="center"/>
        <w:rPr>
          <w:rFonts w:ascii="Times New Roman" w:hAnsi="Times New Roman"/>
          <w:b/>
          <w:sz w:val="28"/>
          <w:szCs w:val="28"/>
        </w:rPr>
      </w:pPr>
      <w:r w:rsidRPr="00A3133A">
        <w:rPr>
          <w:rFonts w:ascii="Times New Roman" w:hAnsi="Times New Roman"/>
          <w:b/>
          <w:sz w:val="28"/>
          <w:szCs w:val="28"/>
        </w:rPr>
        <w:lastRenderedPageBreak/>
        <w:t>ВВЕДЕНИЕ</w:t>
      </w:r>
    </w:p>
    <w:p w:rsidR="00D467E5" w:rsidRPr="00A3133A" w:rsidRDefault="00D467E5" w:rsidP="00D467E5">
      <w:pPr>
        <w:spacing w:after="0" w:line="240" w:lineRule="auto"/>
        <w:ind w:firstLine="567"/>
        <w:jc w:val="center"/>
        <w:rPr>
          <w:rFonts w:ascii="Times New Roman" w:hAnsi="Times New Roman"/>
          <w:b/>
          <w:sz w:val="28"/>
          <w:szCs w:val="28"/>
        </w:rPr>
      </w:pPr>
    </w:p>
    <w:p w:rsidR="00D467E5" w:rsidRPr="00EA6277"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sz w:val="28"/>
          <w:szCs w:val="28"/>
        </w:rPr>
        <w:t>Общая характеристика работы. Диссертационная работа «</w:t>
      </w:r>
      <w:r w:rsidRPr="00A3133A">
        <w:rPr>
          <w:rFonts w:ascii="Times New Roman" w:eastAsia="Times New Roman" w:hAnsi="Times New Roman" w:cs="Times New Roman"/>
          <w:b/>
          <w:bCs/>
          <w:sz w:val="28"/>
          <w:szCs w:val="28"/>
        </w:rPr>
        <w:t>Разработка сорбционных методов ремедиации водоемов Казахстана от тяжелых металлов</w:t>
      </w:r>
      <w:r w:rsidRPr="00A3133A">
        <w:rPr>
          <w:rFonts w:ascii="Times New Roman" w:eastAsia="Calibri" w:hAnsi="Times New Roman"/>
          <w:b/>
          <w:sz w:val="28"/>
          <w:szCs w:val="28"/>
        </w:rPr>
        <w:t>»</w:t>
      </w:r>
      <w:r w:rsidR="00F059C2">
        <w:rPr>
          <w:rFonts w:ascii="Times New Roman" w:hAnsi="Times New Roman"/>
          <w:sz w:val="28"/>
          <w:szCs w:val="28"/>
        </w:rPr>
        <w:t xml:space="preserve"> посвящена получению </w:t>
      </w:r>
      <w:r w:rsidR="008B213A">
        <w:rPr>
          <w:rFonts w:ascii="Times New Roman" w:hAnsi="Times New Roman"/>
          <w:sz w:val="28"/>
          <w:szCs w:val="28"/>
        </w:rPr>
        <w:t xml:space="preserve">высокоэффективных </w:t>
      </w:r>
      <w:r w:rsidR="00F059C2">
        <w:rPr>
          <w:rFonts w:ascii="Times New Roman" w:hAnsi="Times New Roman"/>
          <w:sz w:val="28"/>
          <w:szCs w:val="28"/>
        </w:rPr>
        <w:t xml:space="preserve">активированных углей </w:t>
      </w:r>
      <w:r w:rsidR="008B213A">
        <w:rPr>
          <w:rFonts w:ascii="Times New Roman" w:hAnsi="Times New Roman"/>
          <w:sz w:val="28"/>
          <w:szCs w:val="28"/>
        </w:rPr>
        <w:t>из</w:t>
      </w:r>
      <w:r w:rsidR="00F059C2">
        <w:rPr>
          <w:rFonts w:ascii="Times New Roman" w:hAnsi="Times New Roman"/>
          <w:sz w:val="28"/>
          <w:szCs w:val="28"/>
        </w:rPr>
        <w:t xml:space="preserve"> сырья растительного происхождения мискантуса, исследованию его основных физико-химических свойств, возможности их использования в качестве сорбентов ионов тяжелых металлов </w:t>
      </w:r>
      <w:r w:rsidR="00EA6277">
        <w:rPr>
          <w:rFonts w:ascii="Times New Roman" w:hAnsi="Times New Roman"/>
          <w:sz w:val="28"/>
          <w:szCs w:val="28"/>
        </w:rPr>
        <w:t>для очистки водных объектов</w:t>
      </w:r>
      <w:r w:rsidR="00F059C2">
        <w:rPr>
          <w:rFonts w:ascii="Times New Roman" w:hAnsi="Times New Roman"/>
          <w:sz w:val="28"/>
          <w:szCs w:val="28"/>
        </w:rPr>
        <w:t xml:space="preserve">, </w:t>
      </w:r>
      <w:r w:rsidR="00F059C2" w:rsidRPr="00625F9E">
        <w:rPr>
          <w:rFonts w:ascii="Times New Roman" w:hAnsi="Times New Roman" w:cs="Times New Roman"/>
          <w:sz w:val="28"/>
          <w:szCs w:val="28"/>
        </w:rPr>
        <w:t>а также расчету основных технико-экономических показателей получения активированных углей методом карбонизации с последующей активацией перегретым водяным паром.</w:t>
      </w:r>
    </w:p>
    <w:p w:rsidR="00D467E5" w:rsidRPr="00A3133A" w:rsidRDefault="00D467E5" w:rsidP="00D467E5">
      <w:pPr>
        <w:autoSpaceDE w:val="0"/>
        <w:autoSpaceDN w:val="0"/>
        <w:adjustRightInd w:val="0"/>
        <w:spacing w:after="0" w:line="240" w:lineRule="auto"/>
        <w:ind w:firstLine="454"/>
        <w:jc w:val="both"/>
        <w:rPr>
          <w:rFonts w:ascii="Times New Roman" w:hAnsi="Times New Roman"/>
          <w:sz w:val="28"/>
          <w:szCs w:val="28"/>
        </w:rPr>
      </w:pPr>
      <w:r w:rsidRPr="00A3133A">
        <w:rPr>
          <w:rFonts w:ascii="Times New Roman" w:hAnsi="Times New Roman"/>
          <w:b/>
          <w:sz w:val="28"/>
          <w:szCs w:val="28"/>
        </w:rPr>
        <w:t>Актуальность темы исследования.</w:t>
      </w:r>
      <w:r w:rsidRPr="00A3133A">
        <w:rPr>
          <w:rFonts w:ascii="Times New Roman" w:hAnsi="Times New Roman"/>
          <w:sz w:val="28"/>
          <w:szCs w:val="28"/>
        </w:rPr>
        <w:t xml:space="preserve">  </w:t>
      </w:r>
    </w:p>
    <w:p w:rsidR="00D467E5" w:rsidRPr="00A3133A" w:rsidRDefault="00D467E5" w:rsidP="00D467E5">
      <w:pPr>
        <w:autoSpaceDE w:val="0"/>
        <w:autoSpaceDN w:val="0"/>
        <w:adjustRightInd w:val="0"/>
        <w:spacing w:after="0" w:line="240" w:lineRule="auto"/>
        <w:ind w:firstLine="454"/>
        <w:jc w:val="both"/>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 xml:space="preserve">Во всем мире остро стоит вопрос очистки питьевой и технической воды различных водоемов от технологических загрязнений. Региональные особенности </w:t>
      </w:r>
      <w:r w:rsidR="007D2A5D">
        <w:rPr>
          <w:rFonts w:ascii="Times New Roman" w:eastAsia="Times New Roman" w:hAnsi="Times New Roman" w:cs="Times New Roman"/>
          <w:sz w:val="28"/>
          <w:szCs w:val="28"/>
        </w:rPr>
        <w:t>загрязнения</w:t>
      </w:r>
      <w:r w:rsidRPr="00A3133A">
        <w:rPr>
          <w:rFonts w:ascii="Times New Roman" w:eastAsia="Times New Roman" w:hAnsi="Times New Roman" w:cs="Times New Roman"/>
          <w:sz w:val="28"/>
          <w:szCs w:val="28"/>
        </w:rPr>
        <w:t xml:space="preserve"> окружающей среды в Казахстане формировались под воздействием выбросов предприятий и заводов, цветной и </w:t>
      </w:r>
      <w:r w:rsidR="006D7ACD" w:rsidRPr="00A3133A">
        <w:rPr>
          <w:rFonts w:ascii="Times New Roman" w:eastAsia="Times New Roman" w:hAnsi="Times New Roman" w:cs="Times New Roman"/>
          <w:sz w:val="28"/>
          <w:szCs w:val="28"/>
        </w:rPr>
        <w:t>черной металлургии горно-обогатительного комплекса</w:t>
      </w:r>
      <w:r w:rsidRPr="00A3133A">
        <w:rPr>
          <w:rFonts w:ascii="Times New Roman" w:eastAsia="Times New Roman" w:hAnsi="Times New Roman" w:cs="Times New Roman"/>
          <w:sz w:val="28"/>
          <w:szCs w:val="28"/>
        </w:rPr>
        <w:t>, предприятий энергетики и транспорта, при добыче твердого и жидкого топлива, в керамическом, стекольном, электротехническом производстве [1]. Поступление тяжелых металлов</w:t>
      </w:r>
      <w:r w:rsidR="00400DD9">
        <w:rPr>
          <w:rFonts w:ascii="Times New Roman" w:eastAsia="Times New Roman" w:hAnsi="Times New Roman" w:cs="Times New Roman"/>
          <w:sz w:val="28"/>
          <w:szCs w:val="28"/>
        </w:rPr>
        <w:t xml:space="preserve"> (ТМ)</w:t>
      </w:r>
      <w:r w:rsidRPr="00A3133A">
        <w:rPr>
          <w:rFonts w:ascii="Times New Roman" w:eastAsia="Times New Roman" w:hAnsi="Times New Roman" w:cs="Times New Roman"/>
          <w:sz w:val="28"/>
          <w:szCs w:val="28"/>
        </w:rPr>
        <w:t>, таких как кадмий, свин</w:t>
      </w:r>
      <w:r w:rsidR="007D2A5D">
        <w:rPr>
          <w:rFonts w:ascii="Times New Roman" w:eastAsia="Times New Roman" w:hAnsi="Times New Roman" w:cs="Times New Roman"/>
          <w:sz w:val="28"/>
          <w:szCs w:val="28"/>
        </w:rPr>
        <w:t>е</w:t>
      </w:r>
      <w:r w:rsidRPr="00A3133A">
        <w:rPr>
          <w:rFonts w:ascii="Times New Roman" w:eastAsia="Times New Roman" w:hAnsi="Times New Roman" w:cs="Times New Roman"/>
          <w:sz w:val="28"/>
          <w:szCs w:val="28"/>
        </w:rPr>
        <w:t>ц, цинк и медь в реки и озер</w:t>
      </w:r>
      <w:r w:rsidR="00CE0943">
        <w:rPr>
          <w:rFonts w:ascii="Times New Roman" w:eastAsia="Times New Roman" w:hAnsi="Times New Roman" w:cs="Times New Roman"/>
          <w:sz w:val="28"/>
          <w:szCs w:val="28"/>
        </w:rPr>
        <w:t>а связано с интенсивным загрязне</w:t>
      </w:r>
      <w:r w:rsidRPr="00A3133A">
        <w:rPr>
          <w:rFonts w:ascii="Times New Roman" w:eastAsia="Times New Roman" w:hAnsi="Times New Roman" w:cs="Times New Roman"/>
          <w:sz w:val="28"/>
          <w:szCs w:val="28"/>
        </w:rPr>
        <w:t>нием предприятиями горнодобывающей, металлургической и химической промышленности, коммунальными службами городов, представляя реальную экологическую угрозу биосфере [2</w:t>
      </w:r>
      <w:r w:rsidR="00A75CDD" w:rsidRPr="00A3133A">
        <w:rPr>
          <w:rFonts w:ascii="Times New Roman" w:eastAsia="Times New Roman" w:hAnsi="Times New Roman" w:cs="Times New Roman"/>
          <w:sz w:val="28"/>
          <w:szCs w:val="28"/>
        </w:rPr>
        <w:t>, 3</w:t>
      </w:r>
      <w:r w:rsidRPr="00A3133A">
        <w:rPr>
          <w:rFonts w:ascii="Times New Roman" w:eastAsia="Times New Roman" w:hAnsi="Times New Roman" w:cs="Times New Roman"/>
          <w:sz w:val="28"/>
          <w:szCs w:val="28"/>
        </w:rPr>
        <w:t xml:space="preserve">]. Основные реки Казахстана: Иртыш, Сырдарья, Урал, Или, Шу, Талас являются трансграничными. Они загрязняются на территориях сопредельных государств и частично на территории нашей страны. К числу рек с высокой степенью загрязненности относятся также Нура, </w:t>
      </w:r>
      <w:r w:rsidR="006D7ACD" w:rsidRPr="00A3133A">
        <w:rPr>
          <w:rFonts w:ascii="Times New Roman" w:eastAsia="Times New Roman" w:hAnsi="Times New Roman" w:cs="Times New Roman"/>
          <w:sz w:val="28"/>
          <w:szCs w:val="28"/>
        </w:rPr>
        <w:t>Красноярка и притоки</w:t>
      </w:r>
      <w:r w:rsidR="007D2A5D">
        <w:rPr>
          <w:rFonts w:ascii="Times New Roman" w:eastAsia="Times New Roman" w:hAnsi="Times New Roman" w:cs="Times New Roman"/>
          <w:sz w:val="28"/>
          <w:szCs w:val="28"/>
        </w:rPr>
        <w:t>,</w:t>
      </w:r>
      <w:r w:rsidR="006D7ACD" w:rsidRPr="00A3133A">
        <w:rPr>
          <w:rFonts w:ascii="Times New Roman" w:eastAsia="Times New Roman" w:hAnsi="Times New Roman" w:cs="Times New Roman"/>
          <w:sz w:val="28"/>
          <w:szCs w:val="28"/>
        </w:rPr>
        <w:t xml:space="preserve"> </w:t>
      </w:r>
      <w:r w:rsidRPr="00A3133A">
        <w:rPr>
          <w:rFonts w:ascii="Times New Roman" w:eastAsia="Times New Roman" w:hAnsi="Times New Roman" w:cs="Times New Roman"/>
          <w:sz w:val="28"/>
          <w:szCs w:val="28"/>
        </w:rPr>
        <w:t>расположенные в бассейне реки Иртыш, а также озера Балхаш и Арал [</w:t>
      </w:r>
      <w:r w:rsidR="00A75CDD" w:rsidRPr="00A3133A">
        <w:rPr>
          <w:rFonts w:ascii="Times New Roman" w:eastAsia="Times New Roman" w:hAnsi="Times New Roman" w:cs="Times New Roman"/>
          <w:sz w:val="28"/>
          <w:szCs w:val="28"/>
        </w:rPr>
        <w:t>4</w:t>
      </w:r>
      <w:r w:rsidRPr="00A3133A">
        <w:rPr>
          <w:rFonts w:ascii="Times New Roman" w:eastAsia="Times New Roman" w:hAnsi="Times New Roman" w:cs="Times New Roman"/>
          <w:sz w:val="28"/>
          <w:szCs w:val="28"/>
        </w:rPr>
        <w:t>]. Загрязнению подвержены также подземные воды, являющиеся основным источником питьевой воды населения [</w:t>
      </w:r>
      <w:r w:rsidR="00A75CDD" w:rsidRPr="00A3133A">
        <w:rPr>
          <w:rFonts w:ascii="Times New Roman" w:eastAsia="Times New Roman" w:hAnsi="Times New Roman" w:cs="Times New Roman"/>
          <w:sz w:val="28"/>
          <w:szCs w:val="28"/>
        </w:rPr>
        <w:t>5</w:t>
      </w:r>
      <w:r w:rsidRPr="00A3133A">
        <w:rPr>
          <w:rFonts w:ascii="Times New Roman" w:eastAsia="Times New Roman" w:hAnsi="Times New Roman" w:cs="Times New Roman"/>
          <w:sz w:val="28"/>
          <w:szCs w:val="28"/>
        </w:rPr>
        <w:t>].</w:t>
      </w:r>
    </w:p>
    <w:p w:rsidR="00D467E5" w:rsidRPr="00A3133A" w:rsidRDefault="00D467E5" w:rsidP="00D467E5">
      <w:pPr>
        <w:spacing w:after="0" w:line="240" w:lineRule="auto"/>
        <w:ind w:firstLine="454"/>
        <w:jc w:val="both"/>
        <w:rPr>
          <w:rFonts w:ascii="Times New Roman" w:hAnsi="Times New Roman" w:cs="Times New Roman"/>
          <w:sz w:val="28"/>
          <w:szCs w:val="28"/>
        </w:rPr>
      </w:pPr>
      <w:r w:rsidRPr="00A3133A">
        <w:rPr>
          <w:rFonts w:ascii="Times New Roman" w:hAnsi="Times New Roman" w:cs="Times New Roman"/>
          <w:sz w:val="28"/>
          <w:szCs w:val="28"/>
        </w:rPr>
        <w:t xml:space="preserve">В Государственной программе управления водными ресурсами Республики Казахстан от 4 апреля 2014 года сказано: «...В 2012 году только 13 из 88 водоемов по показателю загрязненности были классифицированы как "чистые"...». Согласно данной программе необходимо проводить мероприятия по устранению повсеместного загрязнения водоемов </w:t>
      </w:r>
      <w:r w:rsidRPr="00A3133A">
        <w:rPr>
          <w:rFonts w:ascii="Times New Roman" w:eastAsia="Times New Roman" w:hAnsi="Times New Roman" w:cs="Times New Roman"/>
          <w:sz w:val="28"/>
          <w:szCs w:val="28"/>
        </w:rPr>
        <w:t>[</w:t>
      </w:r>
      <w:r w:rsidR="00A75CDD" w:rsidRPr="00A3133A">
        <w:rPr>
          <w:rFonts w:ascii="Times New Roman" w:eastAsia="Times New Roman" w:hAnsi="Times New Roman" w:cs="Times New Roman"/>
          <w:sz w:val="28"/>
          <w:szCs w:val="28"/>
        </w:rPr>
        <w:t>6</w:t>
      </w:r>
      <w:r w:rsidRPr="00A3133A">
        <w:rPr>
          <w:rFonts w:ascii="Times New Roman" w:eastAsia="Times New Roman" w:hAnsi="Times New Roman" w:cs="Times New Roman"/>
          <w:sz w:val="28"/>
          <w:szCs w:val="28"/>
        </w:rPr>
        <w:t>].</w:t>
      </w:r>
    </w:p>
    <w:p w:rsidR="00D467E5" w:rsidRPr="00A3133A" w:rsidRDefault="00D467E5" w:rsidP="00D467E5">
      <w:pPr>
        <w:shd w:val="clear" w:color="auto" w:fill="FFFFFF"/>
        <w:spacing w:after="0" w:line="240" w:lineRule="auto"/>
        <w:ind w:firstLine="454"/>
        <w:jc w:val="both"/>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Наиболее опасными для здоровья человека являются загрязнения водных объектов ионами тяжелых металлов. Для очистки сточных вод, содержащих ионы ТМ, широко используются реагентные, мембранные, электрохимические, биохимические и сорбционные методы [</w:t>
      </w:r>
      <w:r w:rsidR="00A75CDD" w:rsidRPr="00A3133A">
        <w:rPr>
          <w:rFonts w:ascii="Times New Roman" w:eastAsia="Times New Roman" w:hAnsi="Times New Roman" w:cs="Times New Roman"/>
          <w:sz w:val="28"/>
          <w:szCs w:val="28"/>
        </w:rPr>
        <w:t>7</w:t>
      </w:r>
      <w:r w:rsidRPr="00A3133A">
        <w:rPr>
          <w:rFonts w:ascii="Times New Roman" w:eastAsia="Times New Roman" w:hAnsi="Times New Roman" w:cs="Times New Roman"/>
          <w:sz w:val="28"/>
          <w:szCs w:val="28"/>
        </w:rPr>
        <w:t>-</w:t>
      </w:r>
      <w:r w:rsidR="00A75CDD" w:rsidRPr="00A3133A">
        <w:rPr>
          <w:rFonts w:ascii="Times New Roman" w:eastAsia="Times New Roman" w:hAnsi="Times New Roman" w:cs="Times New Roman"/>
          <w:sz w:val="28"/>
          <w:szCs w:val="28"/>
        </w:rPr>
        <w:t>11</w:t>
      </w:r>
      <w:r w:rsidRPr="00A3133A">
        <w:rPr>
          <w:rFonts w:ascii="Times New Roman" w:eastAsia="Times New Roman" w:hAnsi="Times New Roman" w:cs="Times New Roman"/>
          <w:sz w:val="28"/>
          <w:szCs w:val="28"/>
        </w:rPr>
        <w:t xml:space="preserve">].  Ионный обмен и электролиз, при несомненных достоинствах, сопровождаются образованием требующих утилизации растворов солей ТМ и высоким расходом реагентов </w:t>
      </w:r>
      <w:r w:rsidRPr="00A3133A">
        <w:rPr>
          <w:rFonts w:ascii="Times New Roman" w:hAnsi="Times New Roman" w:cs="Times New Roman"/>
          <w:sz w:val="28"/>
          <w:szCs w:val="28"/>
        </w:rPr>
        <w:t>[1</w:t>
      </w:r>
      <w:r w:rsidR="00A75CDD" w:rsidRPr="00A3133A">
        <w:rPr>
          <w:rFonts w:ascii="Times New Roman" w:hAnsi="Times New Roman" w:cs="Times New Roman"/>
          <w:sz w:val="28"/>
          <w:szCs w:val="28"/>
        </w:rPr>
        <w:t>2</w:t>
      </w:r>
      <w:r w:rsidRPr="00A3133A">
        <w:rPr>
          <w:rFonts w:ascii="Times New Roman" w:hAnsi="Times New Roman" w:cs="Times New Roman"/>
          <w:sz w:val="28"/>
          <w:szCs w:val="28"/>
        </w:rPr>
        <w:t>]</w:t>
      </w:r>
      <w:r w:rsidRPr="00A3133A">
        <w:rPr>
          <w:rFonts w:ascii="Times New Roman" w:eastAsia="Times New Roman" w:hAnsi="Times New Roman" w:cs="Times New Roman"/>
          <w:sz w:val="28"/>
          <w:szCs w:val="28"/>
        </w:rPr>
        <w:t>. Электрохимический метод не всегда позволяет провести глубокую очистку и требует больших энергетических затрат [1</w:t>
      </w:r>
      <w:r w:rsidR="00A75CDD" w:rsidRPr="00A3133A">
        <w:rPr>
          <w:rFonts w:ascii="Times New Roman" w:eastAsia="Times New Roman" w:hAnsi="Times New Roman" w:cs="Times New Roman"/>
          <w:sz w:val="28"/>
          <w:szCs w:val="28"/>
        </w:rPr>
        <w:t>3</w:t>
      </w:r>
      <w:r w:rsidRPr="00A3133A">
        <w:rPr>
          <w:rFonts w:ascii="Times New Roman" w:eastAsia="Times New Roman" w:hAnsi="Times New Roman" w:cs="Times New Roman"/>
          <w:sz w:val="28"/>
          <w:szCs w:val="28"/>
        </w:rPr>
        <w:t xml:space="preserve">]. Поэтому их применение для </w:t>
      </w:r>
      <w:r w:rsidRPr="00A3133A">
        <w:rPr>
          <w:rFonts w:ascii="Times New Roman" w:eastAsia="Times New Roman" w:hAnsi="Times New Roman" w:cs="Times New Roman"/>
          <w:sz w:val="28"/>
          <w:szCs w:val="28"/>
        </w:rPr>
        <w:lastRenderedPageBreak/>
        <w:t>ремедиации уже загрязненных природных водоемов зачастую является технически невозможным и экономически нецелесообразным.</w:t>
      </w:r>
    </w:p>
    <w:p w:rsidR="00D467E5" w:rsidRPr="00A3133A" w:rsidRDefault="00D467E5" w:rsidP="00D467E5">
      <w:pPr>
        <w:shd w:val="clear" w:color="auto" w:fill="FFFFFF"/>
        <w:spacing w:after="0" w:line="240" w:lineRule="auto"/>
        <w:ind w:firstLine="454"/>
        <w:jc w:val="both"/>
        <w:rPr>
          <w:rFonts w:ascii="Times New Roman" w:eastAsia="Times New Roman" w:hAnsi="Times New Roman"/>
          <w:sz w:val="28"/>
          <w:szCs w:val="28"/>
        </w:rPr>
      </w:pPr>
      <w:r w:rsidRPr="00A3133A">
        <w:rPr>
          <w:rFonts w:ascii="Times New Roman" w:eastAsia="Times New Roman" w:hAnsi="Times New Roman"/>
          <w:sz w:val="28"/>
          <w:szCs w:val="28"/>
        </w:rPr>
        <w:t>Наиболее доступным,</w:t>
      </w:r>
      <w:r w:rsidR="007D2A5D">
        <w:rPr>
          <w:rFonts w:ascii="Times New Roman" w:eastAsia="Times New Roman" w:hAnsi="Times New Roman"/>
          <w:sz w:val="28"/>
          <w:szCs w:val="28"/>
        </w:rPr>
        <w:t xml:space="preserve"> экологически и экономически эффективным</w:t>
      </w:r>
      <w:r w:rsidRPr="00A3133A">
        <w:rPr>
          <w:rFonts w:ascii="Times New Roman" w:eastAsia="Times New Roman" w:hAnsi="Times New Roman"/>
          <w:sz w:val="28"/>
          <w:szCs w:val="28"/>
        </w:rPr>
        <w:t xml:space="preserve"> методом очистки бытовых и промышленных сточных вод является сорбция </w:t>
      </w:r>
      <w:r w:rsidR="007D2A5D">
        <w:rPr>
          <w:rFonts w:ascii="Times New Roman" w:eastAsia="Times New Roman" w:hAnsi="Times New Roman"/>
          <w:sz w:val="28"/>
          <w:szCs w:val="28"/>
        </w:rPr>
        <w:t>ионов ТМ</w:t>
      </w:r>
      <w:r w:rsidRPr="00A3133A">
        <w:rPr>
          <w:rFonts w:ascii="Times New Roman" w:eastAsia="Times New Roman" w:hAnsi="Times New Roman"/>
          <w:sz w:val="28"/>
          <w:szCs w:val="28"/>
        </w:rPr>
        <w:t xml:space="preserve"> активированными углями</w:t>
      </w:r>
      <w:r w:rsidR="00400DD9">
        <w:rPr>
          <w:rFonts w:ascii="Times New Roman" w:eastAsia="Times New Roman" w:hAnsi="Times New Roman"/>
          <w:sz w:val="28"/>
          <w:szCs w:val="28"/>
        </w:rPr>
        <w:t xml:space="preserve"> (АУ)</w:t>
      </w:r>
      <w:r w:rsidRPr="00A3133A">
        <w:rPr>
          <w:rFonts w:ascii="Times New Roman" w:eastAsia="Times New Roman" w:hAnsi="Times New Roman"/>
          <w:sz w:val="28"/>
          <w:szCs w:val="28"/>
        </w:rPr>
        <w:t xml:space="preserve"> [1</w:t>
      </w:r>
      <w:r w:rsidR="00A75CDD" w:rsidRPr="00A3133A">
        <w:rPr>
          <w:rFonts w:ascii="Times New Roman" w:eastAsia="Times New Roman" w:hAnsi="Times New Roman"/>
          <w:sz w:val="28"/>
          <w:szCs w:val="28"/>
        </w:rPr>
        <w:t>4</w:t>
      </w:r>
      <w:r w:rsidRPr="00A3133A">
        <w:rPr>
          <w:rFonts w:ascii="Times New Roman" w:eastAsia="Times New Roman" w:hAnsi="Times New Roman"/>
          <w:sz w:val="28"/>
          <w:szCs w:val="28"/>
        </w:rPr>
        <w:t xml:space="preserve">]. </w:t>
      </w:r>
      <w:r w:rsidR="007D2A5D">
        <w:rPr>
          <w:rFonts w:ascii="Times New Roman" w:eastAsia="Times New Roman" w:hAnsi="Times New Roman"/>
          <w:spacing w:val="3"/>
          <w:sz w:val="28"/>
          <w:szCs w:val="28"/>
        </w:rPr>
        <w:t>Сорбционная очистка</w:t>
      </w:r>
      <w:r w:rsidRPr="00A3133A">
        <w:rPr>
          <w:rFonts w:ascii="Times New Roman" w:eastAsia="Times New Roman" w:hAnsi="Times New Roman"/>
          <w:spacing w:val="3"/>
          <w:sz w:val="28"/>
          <w:szCs w:val="28"/>
        </w:rPr>
        <w:t xml:space="preserve"> </w:t>
      </w:r>
      <w:r w:rsidR="007D2A5D">
        <w:rPr>
          <w:rFonts w:ascii="Times New Roman" w:eastAsia="Times New Roman" w:hAnsi="Times New Roman"/>
          <w:spacing w:val="3"/>
          <w:sz w:val="28"/>
          <w:szCs w:val="28"/>
        </w:rPr>
        <w:t xml:space="preserve">от ионов </w:t>
      </w:r>
      <w:r w:rsidRPr="00A3133A">
        <w:rPr>
          <w:rFonts w:ascii="Times New Roman" w:eastAsia="Times New Roman" w:hAnsi="Times New Roman"/>
          <w:spacing w:val="3"/>
          <w:sz w:val="28"/>
          <w:szCs w:val="28"/>
        </w:rPr>
        <w:t>металлов получил</w:t>
      </w:r>
      <w:r w:rsidR="004B788F">
        <w:rPr>
          <w:rFonts w:ascii="Times New Roman" w:eastAsia="Times New Roman" w:hAnsi="Times New Roman"/>
          <w:spacing w:val="3"/>
          <w:sz w:val="28"/>
          <w:szCs w:val="28"/>
          <w:lang w:val="kk-KZ"/>
        </w:rPr>
        <w:t>а</w:t>
      </w:r>
      <w:r w:rsidRPr="00A3133A">
        <w:rPr>
          <w:rFonts w:ascii="Times New Roman" w:eastAsia="Times New Roman" w:hAnsi="Times New Roman"/>
          <w:spacing w:val="3"/>
          <w:sz w:val="28"/>
          <w:szCs w:val="28"/>
        </w:rPr>
        <w:t xml:space="preserve"> широкое распространение вследствие эффективности и отсутствия вторичных загрязнений. Сорбционные материалы поглощают из водных растворов металлы до минимальных остаточных концентраций [1</w:t>
      </w:r>
      <w:r w:rsidR="00A75CDD" w:rsidRPr="00A3133A">
        <w:rPr>
          <w:rFonts w:ascii="Times New Roman" w:eastAsia="Times New Roman" w:hAnsi="Times New Roman"/>
          <w:spacing w:val="3"/>
          <w:sz w:val="28"/>
          <w:szCs w:val="28"/>
        </w:rPr>
        <w:t>5</w:t>
      </w:r>
      <w:r w:rsidRPr="00A3133A">
        <w:rPr>
          <w:rFonts w:ascii="Times New Roman" w:eastAsia="Times New Roman" w:hAnsi="Times New Roman"/>
          <w:spacing w:val="3"/>
          <w:sz w:val="28"/>
          <w:szCs w:val="28"/>
        </w:rPr>
        <w:t>].</w:t>
      </w:r>
      <w:r w:rsidRPr="00A3133A">
        <w:rPr>
          <w:rFonts w:ascii="Times New Roman" w:eastAsia="Times New Roman" w:hAnsi="Times New Roman"/>
          <w:sz w:val="28"/>
          <w:szCs w:val="28"/>
        </w:rPr>
        <w:t xml:space="preserve"> </w:t>
      </w:r>
    </w:p>
    <w:p w:rsidR="00D467E5" w:rsidRPr="00A3133A" w:rsidRDefault="00D467E5" w:rsidP="00D467E5">
      <w:pPr>
        <w:spacing w:after="0" w:line="240" w:lineRule="auto"/>
        <w:ind w:firstLine="567"/>
        <w:jc w:val="both"/>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В связи с этим в последние годы наблюдается заметный рост цен на активированные угли [1</w:t>
      </w:r>
      <w:r w:rsidR="00A75CDD" w:rsidRPr="00A3133A">
        <w:rPr>
          <w:rFonts w:ascii="Times New Roman" w:eastAsia="Times New Roman" w:hAnsi="Times New Roman" w:cs="Times New Roman"/>
          <w:sz w:val="28"/>
          <w:szCs w:val="28"/>
        </w:rPr>
        <w:t>6</w:t>
      </w:r>
      <w:r w:rsidRPr="00A3133A">
        <w:rPr>
          <w:rFonts w:ascii="Times New Roman" w:eastAsia="Times New Roman" w:hAnsi="Times New Roman" w:cs="Times New Roman"/>
          <w:sz w:val="28"/>
          <w:szCs w:val="28"/>
        </w:rPr>
        <w:t xml:space="preserve">].  </w:t>
      </w:r>
      <w:r w:rsidR="006D7ACD" w:rsidRPr="00A3133A">
        <w:rPr>
          <w:rFonts w:ascii="Times New Roman" w:hAnsi="Times New Roman" w:cs="Times New Roman"/>
          <w:sz w:val="28"/>
          <w:szCs w:val="28"/>
        </w:rPr>
        <w:t xml:space="preserve">Каменный </w:t>
      </w:r>
      <w:r w:rsidR="00031E3E">
        <w:rPr>
          <w:rFonts w:ascii="Times New Roman" w:hAnsi="Times New Roman" w:cs="Times New Roman"/>
          <w:sz w:val="28"/>
          <w:szCs w:val="28"/>
        </w:rPr>
        <w:t>у</w:t>
      </w:r>
      <w:r w:rsidRPr="00A3133A">
        <w:rPr>
          <w:rFonts w:ascii="Times New Roman" w:hAnsi="Times New Roman" w:cs="Times New Roman"/>
          <w:sz w:val="28"/>
          <w:szCs w:val="28"/>
        </w:rPr>
        <w:t>голь, древесина, скорлупа разных видов орехов наиболее часто использу</w:t>
      </w:r>
      <w:r w:rsidR="00031E3E">
        <w:rPr>
          <w:rFonts w:ascii="Times New Roman" w:hAnsi="Times New Roman" w:cs="Times New Roman"/>
          <w:sz w:val="28"/>
          <w:szCs w:val="28"/>
        </w:rPr>
        <w:t>ются</w:t>
      </w:r>
      <w:r w:rsidRPr="00A3133A">
        <w:rPr>
          <w:rFonts w:ascii="Times New Roman" w:hAnsi="Times New Roman" w:cs="Times New Roman"/>
          <w:sz w:val="28"/>
          <w:szCs w:val="28"/>
        </w:rPr>
        <w:t xml:space="preserve"> для производства активированного угля</w:t>
      </w:r>
      <w:r w:rsidRPr="00A3133A">
        <w:rPr>
          <w:rFonts w:ascii="Times New Roman" w:eastAsia="Times New Roman" w:hAnsi="Times New Roman" w:cs="Times New Roman"/>
          <w:sz w:val="28"/>
          <w:szCs w:val="28"/>
        </w:rPr>
        <w:t xml:space="preserve"> [1</w:t>
      </w:r>
      <w:r w:rsidR="00A75CDD" w:rsidRPr="00A3133A">
        <w:rPr>
          <w:rFonts w:ascii="Times New Roman" w:eastAsia="Times New Roman" w:hAnsi="Times New Roman" w:cs="Times New Roman"/>
          <w:sz w:val="28"/>
          <w:szCs w:val="28"/>
        </w:rPr>
        <w:t>7</w:t>
      </w:r>
      <w:r w:rsidRPr="00A3133A">
        <w:rPr>
          <w:rFonts w:ascii="Times New Roman" w:eastAsia="Times New Roman" w:hAnsi="Times New Roman" w:cs="Times New Roman"/>
          <w:sz w:val="28"/>
          <w:szCs w:val="28"/>
        </w:rPr>
        <w:t>-1</w:t>
      </w:r>
      <w:r w:rsidR="00A75CDD" w:rsidRPr="00A3133A">
        <w:rPr>
          <w:rFonts w:ascii="Times New Roman" w:eastAsia="Times New Roman" w:hAnsi="Times New Roman" w:cs="Times New Roman"/>
          <w:sz w:val="28"/>
          <w:szCs w:val="28"/>
        </w:rPr>
        <w:t>8</w:t>
      </w:r>
      <w:r w:rsidRPr="00A3133A">
        <w:rPr>
          <w:rFonts w:ascii="Times New Roman" w:eastAsia="Times New Roman" w:hAnsi="Times New Roman" w:cs="Times New Roman"/>
          <w:sz w:val="28"/>
          <w:szCs w:val="28"/>
        </w:rPr>
        <w:t>]</w:t>
      </w:r>
      <w:r w:rsidRPr="00A3133A">
        <w:rPr>
          <w:rFonts w:ascii="Times New Roman" w:hAnsi="Times New Roman" w:cs="Times New Roman"/>
          <w:sz w:val="28"/>
          <w:szCs w:val="28"/>
        </w:rPr>
        <w:t>. В последние годы особое внимание уделялось приготовлению АУ из некоторых видов побочных продуктов сельского хозяйства в связи с растущим интересом к активным углям с низкой стоимостью из возобновляемого сырья, особенно для очистки питьевой воды и сточных вод.</w:t>
      </w:r>
    </w:p>
    <w:p w:rsidR="00D467E5" w:rsidRPr="00A3133A" w:rsidRDefault="00D467E5" w:rsidP="00D467E5">
      <w:pPr>
        <w:spacing w:after="0" w:line="240" w:lineRule="auto"/>
        <w:ind w:firstLine="567"/>
        <w:jc w:val="both"/>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Поэтому необходим поиск новых сорбентов из местного сырья, включая отходы сельского хозяйства и пищевой промышленности.</w:t>
      </w:r>
    </w:p>
    <w:p w:rsidR="00F94583" w:rsidRDefault="00D467E5" w:rsidP="00F94583">
      <w:pPr>
        <w:pStyle w:val="Style8"/>
        <w:widowControl/>
        <w:ind w:firstLine="567"/>
        <w:jc w:val="both"/>
        <w:rPr>
          <w:sz w:val="28"/>
          <w:szCs w:val="28"/>
        </w:rPr>
      </w:pPr>
      <w:r w:rsidRPr="00A3133A">
        <w:rPr>
          <w:sz w:val="28"/>
          <w:szCs w:val="28"/>
        </w:rPr>
        <w:t>В данной работе в качестве сырья для получения АУ было выбрано растение Miscanthys x giganteus (</w:t>
      </w:r>
      <w:r w:rsidR="006B39EF">
        <w:rPr>
          <w:sz w:val="28"/>
          <w:szCs w:val="28"/>
        </w:rPr>
        <w:t>мискантус</w:t>
      </w:r>
      <w:r w:rsidRPr="00A3133A">
        <w:rPr>
          <w:sz w:val="28"/>
          <w:szCs w:val="28"/>
        </w:rPr>
        <w:t xml:space="preserve">), являющееся перспективным, возобновляемым растительным сырьем с хорошими сорбционными свойствами. </w:t>
      </w:r>
      <w:r w:rsidR="00CE36FE">
        <w:rPr>
          <w:sz w:val="28"/>
          <w:szCs w:val="28"/>
        </w:rPr>
        <w:t xml:space="preserve">Мискантус </w:t>
      </w:r>
      <w:r w:rsidRPr="00A3133A">
        <w:rPr>
          <w:sz w:val="28"/>
          <w:szCs w:val="28"/>
        </w:rPr>
        <w:t>– высокопродуктивный триплоидный многолетний злак, полученный в результате скрещивания диплоидного Miscan</w:t>
      </w:r>
      <w:r w:rsidRPr="00A3133A">
        <w:rPr>
          <w:sz w:val="28"/>
          <w:szCs w:val="28"/>
        </w:rPr>
        <w:softHyphen/>
        <w:t>thys sinensis Anders с триплоидным Miscanthys sacchari florus Hack [1</w:t>
      </w:r>
      <w:r w:rsidR="00A75CDD" w:rsidRPr="00A3133A">
        <w:rPr>
          <w:sz w:val="28"/>
          <w:szCs w:val="28"/>
        </w:rPr>
        <w:t>9</w:t>
      </w:r>
      <w:r w:rsidRPr="00A3133A">
        <w:rPr>
          <w:sz w:val="28"/>
          <w:szCs w:val="28"/>
        </w:rPr>
        <w:t xml:space="preserve">]. </w:t>
      </w:r>
      <w:r w:rsidR="00CE36FE">
        <w:rPr>
          <w:sz w:val="28"/>
          <w:szCs w:val="28"/>
        </w:rPr>
        <w:t>Мискантус</w:t>
      </w:r>
      <w:r w:rsidRPr="00A3133A">
        <w:rPr>
          <w:sz w:val="28"/>
          <w:szCs w:val="28"/>
        </w:rPr>
        <w:t xml:space="preserve"> хорошо растет на переувлажненных участках, адаптирован к холодным зимним условиям. Во всем мире возрос интерес к </w:t>
      </w:r>
      <w:r w:rsidR="00CE36FE">
        <w:rPr>
          <w:sz w:val="28"/>
          <w:szCs w:val="28"/>
        </w:rPr>
        <w:t>мискантусу гигантскому</w:t>
      </w:r>
      <w:r w:rsidRPr="00A3133A">
        <w:rPr>
          <w:sz w:val="28"/>
          <w:szCs w:val="28"/>
        </w:rPr>
        <w:t xml:space="preserve"> благодаря способности его корней аккумулировать ионы тяжелых металлов, а надземная биомасса также может быть использована для различных целей, в частности, получения активированных углей [</w:t>
      </w:r>
      <w:r w:rsidR="00A75CDD" w:rsidRPr="00A3133A">
        <w:rPr>
          <w:sz w:val="28"/>
          <w:szCs w:val="28"/>
        </w:rPr>
        <w:t>20</w:t>
      </w:r>
      <w:r w:rsidRPr="00A3133A">
        <w:rPr>
          <w:sz w:val="28"/>
          <w:szCs w:val="28"/>
        </w:rPr>
        <w:t>-2</w:t>
      </w:r>
      <w:r w:rsidR="00A75CDD" w:rsidRPr="00A3133A">
        <w:rPr>
          <w:sz w:val="28"/>
          <w:szCs w:val="28"/>
        </w:rPr>
        <w:t>2</w:t>
      </w:r>
      <w:r w:rsidRPr="00FF05ED">
        <w:rPr>
          <w:sz w:val="28"/>
          <w:szCs w:val="28"/>
        </w:rPr>
        <w:t>].  </w:t>
      </w:r>
      <w:r w:rsidR="00F94583" w:rsidRPr="00FF05ED">
        <w:rPr>
          <w:sz w:val="28"/>
          <w:szCs w:val="28"/>
        </w:rPr>
        <w:t>Казахстанские ученые активно изучают возможность выращивания данного растения на территории Казахстана, при этом исследуют почвы, загрязненные тяжелыми металлами и органическими поллютантами.</w:t>
      </w:r>
    </w:p>
    <w:p w:rsidR="00BE5804" w:rsidRDefault="00BE5804" w:rsidP="00D467E5">
      <w:pPr>
        <w:spacing w:after="0" w:line="240" w:lineRule="auto"/>
        <w:ind w:firstLine="567"/>
        <w:jc w:val="both"/>
        <w:rPr>
          <w:rFonts w:ascii="Times New Roman" w:eastAsia="Times New Roman" w:hAnsi="Times New Roman" w:cs="Times New Roman"/>
          <w:sz w:val="28"/>
          <w:szCs w:val="28"/>
        </w:rPr>
      </w:pPr>
      <w:r w:rsidRPr="00BE5804">
        <w:rPr>
          <w:rFonts w:ascii="Times New Roman" w:eastAsia="Times New Roman" w:hAnsi="Times New Roman" w:cs="Times New Roman"/>
          <w:sz w:val="28"/>
          <w:szCs w:val="28"/>
        </w:rPr>
        <w:t>Получение АУ из соломы мискантуса позволит получать экономически выгодные и  эффективные сорбенты из возобновляемого сырья, выращенного на территории Казахстана, обеспечивая комплексное использование растения для решения экологических проблем, связанных с загрязнением почв и водных объектов от ионов тяжелых металлов.</w:t>
      </w:r>
    </w:p>
    <w:p w:rsidR="00D467E5" w:rsidRPr="00A3133A" w:rsidRDefault="00D467E5" w:rsidP="00D467E5">
      <w:pPr>
        <w:spacing w:after="0" w:line="240" w:lineRule="auto"/>
        <w:ind w:firstLine="567"/>
        <w:jc w:val="both"/>
        <w:rPr>
          <w:rFonts w:ascii="Times New Roman" w:hAnsi="Times New Roman" w:cs="Times New Roman"/>
          <w:sz w:val="28"/>
          <w:szCs w:val="28"/>
          <w:shd w:val="clear" w:color="auto" w:fill="FFFFFF"/>
        </w:rPr>
      </w:pPr>
      <w:r w:rsidRPr="00BE5804">
        <w:rPr>
          <w:rFonts w:ascii="Times New Roman" w:eastAsia="Times New Roman" w:hAnsi="Times New Roman" w:cs="Times New Roman"/>
          <w:sz w:val="28"/>
          <w:szCs w:val="28"/>
        </w:rPr>
        <w:t>Все</w:t>
      </w:r>
      <w:r w:rsidRPr="00A3133A">
        <w:rPr>
          <w:rFonts w:ascii="Times New Roman" w:hAnsi="Times New Roman" w:cs="Times New Roman"/>
          <w:sz w:val="28"/>
          <w:szCs w:val="28"/>
          <w:shd w:val="clear" w:color="auto" w:fill="FFFFFF"/>
        </w:rPr>
        <w:t xml:space="preserve"> вышесказанное определяет актуальность разработки технологий по предотвращению загрязнения биосферы и способов очистки водных сред от ТМ сорбционным методом с помощью </w:t>
      </w:r>
      <w:r w:rsidRPr="00A3133A">
        <w:rPr>
          <w:rFonts w:ascii="Times New Roman" w:eastAsia="Times New Roman" w:hAnsi="Times New Roman" w:cs="Times New Roman"/>
          <w:sz w:val="28"/>
          <w:szCs w:val="28"/>
        </w:rPr>
        <w:t xml:space="preserve">АУ на основе соломы </w:t>
      </w:r>
      <w:r w:rsidR="004A4AEB">
        <w:rPr>
          <w:rFonts w:ascii="Times New Roman" w:eastAsia="Times New Roman" w:hAnsi="Times New Roman" w:cs="Times New Roman"/>
          <w:sz w:val="28"/>
          <w:szCs w:val="28"/>
        </w:rPr>
        <w:t>м</w:t>
      </w:r>
      <w:r w:rsidRPr="00A3133A">
        <w:rPr>
          <w:rFonts w:ascii="Times New Roman" w:eastAsia="Times New Roman" w:hAnsi="Times New Roman" w:cs="Times New Roman"/>
          <w:sz w:val="28"/>
          <w:szCs w:val="28"/>
        </w:rPr>
        <w:t>искантуса</w:t>
      </w:r>
      <w:r w:rsidRPr="00A3133A">
        <w:rPr>
          <w:rFonts w:ascii="Times New Roman" w:hAnsi="Times New Roman" w:cs="Times New Roman"/>
          <w:sz w:val="28"/>
          <w:szCs w:val="28"/>
          <w:shd w:val="clear" w:color="auto" w:fill="FFFFFF"/>
        </w:rPr>
        <w:t xml:space="preserve">, как одной из стадий комплексной технологии </w:t>
      </w:r>
      <w:r w:rsidR="004B788F">
        <w:rPr>
          <w:rFonts w:ascii="Times New Roman" w:hAnsi="Times New Roman" w:cs="Times New Roman"/>
          <w:sz w:val="28"/>
          <w:szCs w:val="28"/>
          <w:shd w:val="clear" w:color="auto" w:fill="FFFFFF"/>
        </w:rPr>
        <w:t>очистки</w:t>
      </w:r>
      <w:r w:rsidRPr="00A3133A">
        <w:rPr>
          <w:rFonts w:ascii="Times New Roman" w:hAnsi="Times New Roman" w:cs="Times New Roman"/>
          <w:sz w:val="28"/>
          <w:szCs w:val="28"/>
          <w:shd w:val="clear" w:color="auto" w:fill="FFFFFF"/>
        </w:rPr>
        <w:t xml:space="preserve"> </w:t>
      </w:r>
      <w:r w:rsidR="006D7ACD" w:rsidRPr="00A3133A">
        <w:rPr>
          <w:rFonts w:ascii="Times New Roman" w:hAnsi="Times New Roman" w:cs="Times New Roman"/>
          <w:sz w:val="28"/>
          <w:szCs w:val="28"/>
          <w:shd w:val="clear" w:color="auto" w:fill="FFFFFF"/>
        </w:rPr>
        <w:t>как</w:t>
      </w:r>
      <w:r w:rsidRPr="00A3133A">
        <w:rPr>
          <w:rFonts w:ascii="Times New Roman" w:hAnsi="Times New Roman" w:cs="Times New Roman"/>
          <w:sz w:val="28"/>
          <w:szCs w:val="28"/>
          <w:shd w:val="clear" w:color="auto" w:fill="FFFFFF"/>
        </w:rPr>
        <w:t xml:space="preserve"> природных водоемов, </w:t>
      </w:r>
      <w:r w:rsidR="006D7ACD" w:rsidRPr="00A3133A">
        <w:rPr>
          <w:rFonts w:ascii="Times New Roman" w:hAnsi="Times New Roman" w:cs="Times New Roman"/>
          <w:sz w:val="28"/>
          <w:szCs w:val="28"/>
          <w:shd w:val="clear" w:color="auto" w:fill="FFFFFF"/>
        </w:rPr>
        <w:t xml:space="preserve">так и </w:t>
      </w:r>
      <w:r w:rsidRPr="00A3133A">
        <w:rPr>
          <w:rFonts w:ascii="Times New Roman" w:hAnsi="Times New Roman" w:cs="Times New Roman"/>
          <w:sz w:val="28"/>
          <w:szCs w:val="28"/>
          <w:shd w:val="clear" w:color="auto" w:fill="FFFFFF"/>
        </w:rPr>
        <w:t>сточных вод.</w:t>
      </w:r>
    </w:p>
    <w:p w:rsidR="00D467E5" w:rsidRPr="00A42641" w:rsidRDefault="00D467E5" w:rsidP="00F059C2">
      <w:pPr>
        <w:spacing w:after="0" w:line="240" w:lineRule="auto"/>
        <w:ind w:firstLine="567"/>
        <w:jc w:val="both"/>
        <w:rPr>
          <w:sz w:val="28"/>
          <w:szCs w:val="28"/>
        </w:rPr>
      </w:pPr>
      <w:r w:rsidRPr="00A3133A">
        <w:rPr>
          <w:rFonts w:ascii="Times New Roman" w:hAnsi="Times New Roman" w:cs="Times New Roman"/>
          <w:sz w:val="28"/>
          <w:szCs w:val="28"/>
          <w:shd w:val="clear" w:color="auto" w:fill="FFFFFF"/>
        </w:rPr>
        <w:t xml:space="preserve"> </w:t>
      </w:r>
      <w:r w:rsidRPr="00A3133A">
        <w:rPr>
          <w:rFonts w:ascii="Times New Roman" w:hAnsi="Times New Roman"/>
          <w:b/>
          <w:bCs/>
          <w:sz w:val="28"/>
          <w:szCs w:val="28"/>
        </w:rPr>
        <w:t>Цель исследования:</w:t>
      </w:r>
      <w:r w:rsidRPr="00A3133A">
        <w:rPr>
          <w:rFonts w:ascii="Times New Roman" w:hAnsi="Times New Roman"/>
          <w:bCs/>
          <w:sz w:val="28"/>
          <w:szCs w:val="28"/>
        </w:rPr>
        <w:t xml:space="preserve"> </w:t>
      </w:r>
      <w:r w:rsidR="00A42641" w:rsidRPr="00A42641">
        <w:rPr>
          <w:rFonts w:ascii="Times New Roman" w:hAnsi="Times New Roman"/>
          <w:sz w:val="28"/>
          <w:szCs w:val="28"/>
          <w:shd w:val="clear" w:color="auto" w:fill="FFFFFF"/>
        </w:rPr>
        <w:t>Разработка технологии получения активированных углей из</w:t>
      </w:r>
      <w:r w:rsidR="006B39EF">
        <w:rPr>
          <w:rFonts w:ascii="Times New Roman" w:hAnsi="Times New Roman"/>
          <w:sz w:val="28"/>
          <w:szCs w:val="28"/>
          <w:shd w:val="clear" w:color="auto" w:fill="FFFFFF"/>
        </w:rPr>
        <w:t xml:space="preserve"> растительного сырья «мискантус </w:t>
      </w:r>
      <w:r w:rsidR="00A42641" w:rsidRPr="00A42641">
        <w:rPr>
          <w:rFonts w:ascii="Times New Roman" w:hAnsi="Times New Roman"/>
          <w:sz w:val="28"/>
          <w:szCs w:val="28"/>
          <w:shd w:val="clear" w:color="auto" w:fill="FFFFFF"/>
        </w:rPr>
        <w:t>гигант</w:t>
      </w:r>
      <w:r w:rsidR="006B39EF">
        <w:rPr>
          <w:rFonts w:ascii="Times New Roman" w:hAnsi="Times New Roman"/>
          <w:sz w:val="28"/>
          <w:szCs w:val="28"/>
          <w:shd w:val="clear" w:color="auto" w:fill="FFFFFF"/>
        </w:rPr>
        <w:t>ский</w:t>
      </w:r>
      <w:r w:rsidR="00A42641" w:rsidRPr="00A42641">
        <w:rPr>
          <w:rFonts w:ascii="Times New Roman" w:hAnsi="Times New Roman"/>
          <w:sz w:val="28"/>
          <w:szCs w:val="28"/>
          <w:shd w:val="clear" w:color="auto" w:fill="FFFFFF"/>
        </w:rPr>
        <w:t xml:space="preserve">» и их использование </w:t>
      </w:r>
      <w:r w:rsidR="005D4EA8" w:rsidRPr="00A42641">
        <w:rPr>
          <w:rFonts w:ascii="Times New Roman" w:hAnsi="Times New Roman"/>
          <w:sz w:val="28"/>
          <w:szCs w:val="28"/>
          <w:shd w:val="clear" w:color="auto" w:fill="FFFFFF"/>
        </w:rPr>
        <w:t>для очистки</w:t>
      </w:r>
      <w:r w:rsidR="00A42641" w:rsidRPr="00A42641">
        <w:rPr>
          <w:rFonts w:ascii="Times New Roman" w:hAnsi="Times New Roman"/>
          <w:sz w:val="28"/>
          <w:szCs w:val="28"/>
          <w:shd w:val="clear" w:color="auto" w:fill="FFFFFF"/>
        </w:rPr>
        <w:t xml:space="preserve"> водоёмов Казахстана от токсичных металлов</w:t>
      </w:r>
      <w:r w:rsidR="0038756C" w:rsidRPr="00A42641">
        <w:rPr>
          <w:rFonts w:ascii="Times New Roman" w:hAnsi="Times New Roman"/>
          <w:sz w:val="28"/>
          <w:szCs w:val="28"/>
          <w:shd w:val="clear" w:color="auto" w:fill="FFFFFF"/>
        </w:rPr>
        <w:t>.</w:t>
      </w:r>
    </w:p>
    <w:p w:rsidR="00D467E5" w:rsidRPr="00A3133A" w:rsidRDefault="00D467E5" w:rsidP="00D467E5">
      <w:pPr>
        <w:tabs>
          <w:tab w:val="left" w:pos="567"/>
        </w:tabs>
        <w:spacing w:after="0" w:line="240" w:lineRule="auto"/>
        <w:ind w:firstLine="567"/>
        <w:jc w:val="both"/>
        <w:rPr>
          <w:rFonts w:ascii="Times New Roman" w:hAnsi="Times New Roman" w:cs="Times New Roman"/>
          <w:b/>
          <w:bCs/>
          <w:sz w:val="28"/>
          <w:szCs w:val="28"/>
        </w:rPr>
      </w:pPr>
      <w:r w:rsidRPr="00A3133A">
        <w:rPr>
          <w:rFonts w:ascii="Times New Roman" w:hAnsi="Times New Roman" w:cs="Times New Roman"/>
          <w:b/>
          <w:bCs/>
          <w:sz w:val="28"/>
          <w:szCs w:val="28"/>
        </w:rPr>
        <w:lastRenderedPageBreak/>
        <w:t xml:space="preserve">Задачи исследования: </w:t>
      </w:r>
    </w:p>
    <w:p w:rsidR="00C35317" w:rsidRPr="00166C6E" w:rsidRDefault="00C35317" w:rsidP="0038756C">
      <w:pPr>
        <w:numPr>
          <w:ilvl w:val="0"/>
          <w:numId w:val="30"/>
        </w:numPr>
        <w:tabs>
          <w:tab w:val="clear" w:pos="720"/>
          <w:tab w:val="num" w:pos="567"/>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166C6E">
        <w:rPr>
          <w:rFonts w:ascii="Times New Roman" w:hAnsi="Times New Roman" w:cs="Times New Roman"/>
          <w:sz w:val="28"/>
          <w:szCs w:val="28"/>
        </w:rPr>
        <w:t>Получить активированные угли на основе соломы мискантуса (АУМ)</w:t>
      </w:r>
      <w:r w:rsidR="009A5E69" w:rsidRPr="00166C6E">
        <w:rPr>
          <w:rFonts w:ascii="Times New Roman" w:hAnsi="Times New Roman" w:cs="Times New Roman"/>
          <w:sz w:val="28"/>
          <w:szCs w:val="28"/>
        </w:rPr>
        <w:t>, выращенного в полевых условиях, методом карбонизации с последующей активацией перегретым водяным паром.</w:t>
      </w:r>
    </w:p>
    <w:p w:rsidR="0038756C" w:rsidRPr="00166C6E" w:rsidRDefault="009A5E69" w:rsidP="009A5E69">
      <w:pPr>
        <w:tabs>
          <w:tab w:val="num" w:pos="567"/>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166C6E">
        <w:rPr>
          <w:rFonts w:ascii="Times New Roman" w:hAnsi="Times New Roman" w:cs="Times New Roman"/>
          <w:sz w:val="28"/>
          <w:szCs w:val="28"/>
        </w:rPr>
        <w:t>2. Изучить</w:t>
      </w:r>
      <w:r w:rsidR="0038756C" w:rsidRPr="00166C6E">
        <w:rPr>
          <w:rFonts w:ascii="Times New Roman" w:hAnsi="Times New Roman" w:cs="Times New Roman"/>
          <w:sz w:val="28"/>
          <w:szCs w:val="28"/>
        </w:rPr>
        <w:t xml:space="preserve"> структуру</w:t>
      </w:r>
      <w:r w:rsidR="008B213A" w:rsidRPr="00166C6E">
        <w:rPr>
          <w:rFonts w:ascii="Times New Roman" w:hAnsi="Times New Roman" w:cs="Times New Roman"/>
          <w:sz w:val="28"/>
          <w:szCs w:val="28"/>
        </w:rPr>
        <w:t>, физико-химические свойства</w:t>
      </w:r>
      <w:r w:rsidR="0038756C" w:rsidRPr="00166C6E">
        <w:rPr>
          <w:rFonts w:ascii="Times New Roman" w:hAnsi="Times New Roman" w:cs="Times New Roman"/>
          <w:sz w:val="28"/>
          <w:szCs w:val="28"/>
        </w:rPr>
        <w:t xml:space="preserve"> </w:t>
      </w:r>
      <w:r w:rsidR="00F059C2" w:rsidRPr="00166C6E">
        <w:rPr>
          <w:rFonts w:ascii="Times New Roman" w:hAnsi="Times New Roman" w:cs="Times New Roman"/>
          <w:sz w:val="28"/>
          <w:szCs w:val="28"/>
        </w:rPr>
        <w:t xml:space="preserve">полученных </w:t>
      </w:r>
      <w:r w:rsidR="006B39EF" w:rsidRPr="00166C6E">
        <w:rPr>
          <w:rFonts w:ascii="Times New Roman" w:hAnsi="Times New Roman" w:cs="Times New Roman"/>
          <w:sz w:val="28"/>
          <w:szCs w:val="28"/>
        </w:rPr>
        <w:t>АУМ</w:t>
      </w:r>
      <w:r w:rsidRPr="00166C6E">
        <w:rPr>
          <w:rFonts w:ascii="Times New Roman" w:hAnsi="Times New Roman" w:cs="Times New Roman"/>
          <w:sz w:val="28"/>
          <w:szCs w:val="28"/>
        </w:rPr>
        <w:t xml:space="preserve">. </w:t>
      </w:r>
    </w:p>
    <w:p w:rsidR="0038756C" w:rsidRPr="009A5E69" w:rsidRDefault="009A5E69" w:rsidP="0038756C">
      <w:pPr>
        <w:tabs>
          <w:tab w:val="num" w:pos="567"/>
          <w:tab w:val="left" w:pos="851"/>
        </w:tabs>
        <w:autoSpaceDE w:val="0"/>
        <w:autoSpaceDN w:val="0"/>
        <w:adjustRightInd w:val="0"/>
        <w:spacing w:after="0" w:line="240" w:lineRule="auto"/>
        <w:ind w:firstLine="567"/>
        <w:jc w:val="both"/>
        <w:rPr>
          <w:rFonts w:ascii="Times New Roman" w:hAnsi="Times New Roman" w:cs="Times New Roman"/>
          <w:sz w:val="28"/>
          <w:szCs w:val="28"/>
          <w:highlight w:val="yellow"/>
        </w:rPr>
      </w:pPr>
      <w:r w:rsidRPr="00166C6E">
        <w:rPr>
          <w:rFonts w:ascii="Times New Roman" w:hAnsi="Times New Roman" w:cs="Times New Roman"/>
          <w:sz w:val="28"/>
          <w:szCs w:val="28"/>
        </w:rPr>
        <w:t>3</w:t>
      </w:r>
      <w:r w:rsidR="0038756C" w:rsidRPr="00166C6E">
        <w:rPr>
          <w:rFonts w:ascii="Times New Roman" w:hAnsi="Times New Roman" w:cs="Times New Roman"/>
          <w:sz w:val="28"/>
          <w:szCs w:val="28"/>
        </w:rPr>
        <w:t>.</w:t>
      </w:r>
      <w:r w:rsidRPr="00166C6E">
        <w:rPr>
          <w:rFonts w:ascii="Times New Roman" w:hAnsi="Times New Roman" w:cs="Times New Roman"/>
          <w:sz w:val="28"/>
          <w:szCs w:val="28"/>
        </w:rPr>
        <w:t xml:space="preserve"> </w:t>
      </w:r>
      <w:r w:rsidR="007D1B08" w:rsidRPr="00166C6E">
        <w:rPr>
          <w:rFonts w:ascii="Times New Roman" w:hAnsi="Times New Roman" w:cs="Times New Roman"/>
          <w:sz w:val="28"/>
          <w:szCs w:val="28"/>
        </w:rPr>
        <w:t>Исследовать адсорбционные с</w:t>
      </w:r>
      <w:r w:rsidR="007D1B08" w:rsidRPr="00166C6E">
        <w:rPr>
          <w:rFonts w:ascii="Times New Roman" w:hAnsi="Times New Roman"/>
          <w:sz w:val="28"/>
          <w:szCs w:val="28"/>
        </w:rPr>
        <w:t>войства АУМ из водных растворов,</w:t>
      </w:r>
      <w:r w:rsidR="007D1B08">
        <w:rPr>
          <w:rFonts w:ascii="Times New Roman" w:hAnsi="Times New Roman"/>
          <w:sz w:val="28"/>
          <w:szCs w:val="28"/>
        </w:rPr>
        <w:t xml:space="preserve"> содержащих ионы ТМ </w:t>
      </w:r>
      <w:r w:rsidR="007D1B08" w:rsidRPr="00031DA4">
        <w:rPr>
          <w:rFonts w:ascii="Times New Roman" w:hAnsi="Times New Roman" w:cs="Times New Roman"/>
          <w:sz w:val="28"/>
          <w:szCs w:val="28"/>
        </w:rPr>
        <w:t>в статических условиях.</w:t>
      </w:r>
    </w:p>
    <w:p w:rsidR="009A5E69" w:rsidRDefault="009A5E69" w:rsidP="0038756C">
      <w:pPr>
        <w:tabs>
          <w:tab w:val="num" w:pos="567"/>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38756C" w:rsidRPr="009A5E69">
        <w:rPr>
          <w:rFonts w:ascii="Times New Roman" w:hAnsi="Times New Roman" w:cs="Times New Roman"/>
          <w:sz w:val="28"/>
          <w:szCs w:val="28"/>
        </w:rPr>
        <w:t xml:space="preserve">. </w:t>
      </w:r>
      <w:r w:rsidRPr="009A5E69">
        <w:rPr>
          <w:rFonts w:ascii="Times New Roman" w:hAnsi="Times New Roman" w:cs="Times New Roman"/>
          <w:sz w:val="28"/>
          <w:szCs w:val="28"/>
        </w:rPr>
        <w:t>Провести сравнительный анализ метода получения АУМ с методами получения углей из различного сырья методом частичного порядка.</w:t>
      </w:r>
    </w:p>
    <w:p w:rsidR="009A5E69" w:rsidRPr="00166C6E" w:rsidRDefault="009A5E69" w:rsidP="009A5E69">
      <w:pPr>
        <w:tabs>
          <w:tab w:val="num" w:pos="567"/>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38756C" w:rsidRPr="0038756C">
        <w:rPr>
          <w:rFonts w:ascii="Times New Roman" w:hAnsi="Times New Roman" w:cs="Times New Roman"/>
          <w:sz w:val="28"/>
          <w:szCs w:val="28"/>
        </w:rPr>
        <w:t xml:space="preserve">. </w:t>
      </w:r>
      <w:r w:rsidRPr="0038756C">
        <w:rPr>
          <w:rFonts w:ascii="Times New Roman" w:hAnsi="Times New Roman" w:cs="Times New Roman"/>
          <w:sz w:val="28"/>
          <w:szCs w:val="28"/>
        </w:rPr>
        <w:t xml:space="preserve">Разработать экологически чистую технологию получения новых АУМ для адсорбционной очистки загрязненной </w:t>
      </w:r>
      <w:r w:rsidR="00EA6277" w:rsidRPr="00166C6E">
        <w:rPr>
          <w:rFonts w:ascii="Times New Roman" w:hAnsi="Times New Roman" w:cs="Times New Roman"/>
          <w:sz w:val="28"/>
          <w:szCs w:val="28"/>
        </w:rPr>
        <w:t xml:space="preserve">ионами </w:t>
      </w:r>
      <w:r w:rsidRPr="00166C6E">
        <w:rPr>
          <w:rFonts w:ascii="Times New Roman" w:hAnsi="Times New Roman" w:cs="Times New Roman"/>
          <w:sz w:val="28"/>
          <w:szCs w:val="28"/>
        </w:rPr>
        <w:t>ТМ вод</w:t>
      </w:r>
      <w:r w:rsidR="00EA6277" w:rsidRPr="00166C6E">
        <w:rPr>
          <w:rFonts w:ascii="Times New Roman" w:hAnsi="Times New Roman" w:cs="Times New Roman"/>
          <w:sz w:val="28"/>
          <w:szCs w:val="28"/>
        </w:rPr>
        <w:t>ных ра</w:t>
      </w:r>
      <w:r w:rsidRPr="00166C6E">
        <w:rPr>
          <w:rFonts w:ascii="Times New Roman" w:hAnsi="Times New Roman" w:cs="Times New Roman"/>
          <w:sz w:val="28"/>
          <w:szCs w:val="28"/>
        </w:rPr>
        <w:t>с</w:t>
      </w:r>
      <w:r w:rsidR="00EA6277" w:rsidRPr="00166C6E">
        <w:rPr>
          <w:rFonts w:ascii="Times New Roman" w:hAnsi="Times New Roman" w:cs="Times New Roman"/>
          <w:sz w:val="28"/>
          <w:szCs w:val="28"/>
        </w:rPr>
        <w:t>т</w:t>
      </w:r>
      <w:r w:rsidRPr="00166C6E">
        <w:rPr>
          <w:rFonts w:ascii="Times New Roman" w:hAnsi="Times New Roman" w:cs="Times New Roman"/>
          <w:sz w:val="28"/>
          <w:szCs w:val="28"/>
        </w:rPr>
        <w:t>воров, расчет материального баланса производства, основного технологического оборудования и экономическо</w:t>
      </w:r>
      <w:r w:rsidR="00EA6277" w:rsidRPr="00166C6E">
        <w:rPr>
          <w:rFonts w:ascii="Times New Roman" w:hAnsi="Times New Roman" w:cs="Times New Roman"/>
          <w:sz w:val="28"/>
          <w:szCs w:val="28"/>
        </w:rPr>
        <w:t>го</w:t>
      </w:r>
      <w:r w:rsidRPr="00166C6E">
        <w:rPr>
          <w:rFonts w:ascii="Times New Roman" w:hAnsi="Times New Roman" w:cs="Times New Roman"/>
          <w:sz w:val="28"/>
          <w:szCs w:val="28"/>
        </w:rPr>
        <w:t xml:space="preserve"> обосновани</w:t>
      </w:r>
      <w:r w:rsidR="00EA6277" w:rsidRPr="00166C6E">
        <w:rPr>
          <w:rFonts w:ascii="Times New Roman" w:hAnsi="Times New Roman" w:cs="Times New Roman"/>
          <w:sz w:val="28"/>
          <w:szCs w:val="28"/>
        </w:rPr>
        <w:t>я</w:t>
      </w:r>
      <w:r w:rsidRPr="00166C6E">
        <w:rPr>
          <w:rFonts w:ascii="Times New Roman" w:hAnsi="Times New Roman" w:cs="Times New Roman"/>
          <w:sz w:val="28"/>
          <w:szCs w:val="28"/>
        </w:rPr>
        <w:t>.</w:t>
      </w:r>
    </w:p>
    <w:p w:rsidR="0038756C" w:rsidRPr="0038756C" w:rsidRDefault="009A5E69" w:rsidP="0038756C">
      <w:pPr>
        <w:tabs>
          <w:tab w:val="num" w:pos="567"/>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166C6E">
        <w:rPr>
          <w:rFonts w:ascii="Times New Roman" w:hAnsi="Times New Roman" w:cs="Times New Roman"/>
          <w:sz w:val="28"/>
          <w:szCs w:val="28"/>
        </w:rPr>
        <w:t>6</w:t>
      </w:r>
      <w:r w:rsidR="0038756C" w:rsidRPr="00166C6E">
        <w:rPr>
          <w:rFonts w:ascii="Times New Roman" w:hAnsi="Times New Roman" w:cs="Times New Roman"/>
          <w:sz w:val="28"/>
          <w:szCs w:val="28"/>
        </w:rPr>
        <w:t xml:space="preserve">. </w:t>
      </w:r>
      <w:r w:rsidR="00EA6277" w:rsidRPr="00166C6E">
        <w:rPr>
          <w:rFonts w:ascii="Times New Roman" w:hAnsi="Times New Roman" w:cs="Times New Roman"/>
          <w:sz w:val="28"/>
          <w:szCs w:val="28"/>
        </w:rPr>
        <w:t>Разработать технологию</w:t>
      </w:r>
      <w:r w:rsidR="0038756C" w:rsidRPr="00166C6E">
        <w:rPr>
          <w:rFonts w:ascii="Times New Roman" w:hAnsi="Times New Roman" w:cs="Times New Roman"/>
          <w:sz w:val="28"/>
          <w:szCs w:val="28"/>
        </w:rPr>
        <w:t xml:space="preserve"> очистки водоемов с использованием АУМ.</w:t>
      </w:r>
    </w:p>
    <w:p w:rsidR="00D467E5" w:rsidRPr="00A3133A" w:rsidRDefault="00D467E5" w:rsidP="009A5E69">
      <w:pPr>
        <w:pStyle w:val="21"/>
        <w:spacing w:after="0" w:line="240" w:lineRule="auto"/>
        <w:ind w:firstLine="567"/>
        <w:jc w:val="both"/>
        <w:rPr>
          <w:rFonts w:ascii="Times New Roman" w:hAnsi="Times New Roman"/>
          <w:bCs/>
          <w:sz w:val="28"/>
          <w:szCs w:val="28"/>
        </w:rPr>
      </w:pPr>
      <w:r w:rsidRPr="00A3133A">
        <w:rPr>
          <w:rFonts w:ascii="Times New Roman" w:hAnsi="Times New Roman"/>
          <w:b/>
          <w:bCs/>
          <w:sz w:val="28"/>
          <w:szCs w:val="28"/>
        </w:rPr>
        <w:t>Объекты исследования:</w:t>
      </w:r>
      <w:r w:rsidR="00CE36FE">
        <w:rPr>
          <w:rFonts w:ascii="Times New Roman" w:hAnsi="Times New Roman"/>
          <w:bCs/>
          <w:sz w:val="28"/>
          <w:szCs w:val="28"/>
        </w:rPr>
        <w:t xml:space="preserve"> солома м</w:t>
      </w:r>
      <w:r w:rsidRPr="00A3133A">
        <w:rPr>
          <w:rFonts w:ascii="Times New Roman" w:hAnsi="Times New Roman"/>
          <w:bCs/>
          <w:sz w:val="28"/>
          <w:szCs w:val="28"/>
        </w:rPr>
        <w:t>искантуса, активи</w:t>
      </w:r>
      <w:r w:rsidR="00CE36FE">
        <w:rPr>
          <w:rFonts w:ascii="Times New Roman" w:hAnsi="Times New Roman"/>
          <w:bCs/>
          <w:sz w:val="28"/>
          <w:szCs w:val="28"/>
        </w:rPr>
        <w:t>рованные угли на основе соломы м</w:t>
      </w:r>
      <w:r w:rsidRPr="00A3133A">
        <w:rPr>
          <w:rFonts w:ascii="Times New Roman" w:hAnsi="Times New Roman"/>
          <w:bCs/>
          <w:sz w:val="28"/>
          <w:szCs w:val="28"/>
        </w:rPr>
        <w:t>искантуса, тяжелые металлы</w:t>
      </w:r>
      <w:r w:rsidR="00A42641" w:rsidRPr="00A42641">
        <w:rPr>
          <w:rFonts w:ascii="Times New Roman" w:hAnsi="Times New Roman"/>
          <w:bCs/>
          <w:sz w:val="28"/>
          <w:szCs w:val="28"/>
        </w:rPr>
        <w:t>, водные растворы</w:t>
      </w:r>
      <w:r w:rsidRPr="00A3133A">
        <w:rPr>
          <w:rFonts w:ascii="Times New Roman" w:hAnsi="Times New Roman"/>
          <w:bCs/>
          <w:sz w:val="28"/>
          <w:szCs w:val="28"/>
        </w:rPr>
        <w:t>.</w:t>
      </w:r>
    </w:p>
    <w:p w:rsidR="00D467E5" w:rsidRPr="00166C6E" w:rsidRDefault="00D467E5" w:rsidP="008B213A">
      <w:pPr>
        <w:pStyle w:val="21"/>
        <w:spacing w:after="0" w:line="240" w:lineRule="auto"/>
        <w:ind w:firstLine="567"/>
        <w:jc w:val="both"/>
        <w:rPr>
          <w:rFonts w:ascii="Times New Roman" w:hAnsi="Times New Roman"/>
          <w:bCs/>
          <w:sz w:val="28"/>
          <w:szCs w:val="28"/>
        </w:rPr>
      </w:pPr>
      <w:r w:rsidRPr="00A3133A">
        <w:rPr>
          <w:rFonts w:ascii="Times New Roman" w:hAnsi="Times New Roman"/>
          <w:b/>
          <w:bCs/>
          <w:sz w:val="28"/>
          <w:szCs w:val="28"/>
        </w:rPr>
        <w:t xml:space="preserve">Предмет </w:t>
      </w:r>
      <w:r w:rsidRPr="00166C6E">
        <w:rPr>
          <w:rFonts w:ascii="Times New Roman" w:hAnsi="Times New Roman"/>
          <w:b/>
          <w:bCs/>
          <w:sz w:val="28"/>
          <w:szCs w:val="28"/>
        </w:rPr>
        <w:t>исследования:</w:t>
      </w:r>
      <w:r w:rsidRPr="00166C6E">
        <w:rPr>
          <w:rFonts w:ascii="Times New Roman" w:hAnsi="Times New Roman"/>
          <w:bCs/>
          <w:sz w:val="28"/>
          <w:szCs w:val="28"/>
        </w:rPr>
        <w:t xml:space="preserve"> </w:t>
      </w:r>
      <w:r w:rsidR="008B213A" w:rsidRPr="00166C6E">
        <w:rPr>
          <w:rFonts w:ascii="Times New Roman" w:hAnsi="Times New Roman"/>
          <w:bCs/>
          <w:sz w:val="28"/>
          <w:szCs w:val="28"/>
        </w:rPr>
        <w:t>активированные угли на основе соломы мискантуса и р</w:t>
      </w:r>
      <w:r w:rsidRPr="00166C6E">
        <w:rPr>
          <w:rFonts w:ascii="Times New Roman" w:hAnsi="Times New Roman"/>
          <w:bCs/>
          <w:sz w:val="28"/>
          <w:szCs w:val="28"/>
        </w:rPr>
        <w:t xml:space="preserve">азработка </w:t>
      </w:r>
      <w:r w:rsidR="008B213A" w:rsidRPr="00166C6E">
        <w:rPr>
          <w:rFonts w:ascii="Times New Roman" w:hAnsi="Times New Roman"/>
          <w:bCs/>
          <w:sz w:val="28"/>
          <w:szCs w:val="28"/>
        </w:rPr>
        <w:t>технологии получения активированных углей</w:t>
      </w:r>
      <w:r w:rsidR="00EA6277" w:rsidRPr="00166C6E">
        <w:rPr>
          <w:rFonts w:ascii="Times New Roman" w:hAnsi="Times New Roman"/>
          <w:bCs/>
          <w:sz w:val="28"/>
          <w:szCs w:val="28"/>
        </w:rPr>
        <w:t xml:space="preserve"> и методов очистки загрязненной воды</w:t>
      </w:r>
      <w:r w:rsidRPr="00166C6E">
        <w:rPr>
          <w:rFonts w:ascii="Times New Roman" w:hAnsi="Times New Roman"/>
          <w:bCs/>
          <w:sz w:val="28"/>
          <w:szCs w:val="28"/>
        </w:rPr>
        <w:t>.</w:t>
      </w:r>
    </w:p>
    <w:p w:rsidR="00D467E5" w:rsidRPr="00A3133A" w:rsidRDefault="00D467E5" w:rsidP="00D467E5">
      <w:pPr>
        <w:spacing w:after="0" w:line="240" w:lineRule="auto"/>
        <w:ind w:firstLine="567"/>
        <w:jc w:val="both"/>
        <w:rPr>
          <w:rFonts w:ascii="Times New Roman" w:hAnsi="Times New Roman"/>
          <w:sz w:val="28"/>
          <w:szCs w:val="28"/>
        </w:rPr>
      </w:pPr>
      <w:r w:rsidRPr="00166C6E">
        <w:rPr>
          <w:rFonts w:ascii="Times New Roman" w:hAnsi="Times New Roman"/>
          <w:b/>
          <w:sz w:val="28"/>
          <w:szCs w:val="28"/>
        </w:rPr>
        <w:t>Научная новизна исследования</w:t>
      </w:r>
      <w:r w:rsidRPr="00A3133A">
        <w:rPr>
          <w:rFonts w:ascii="Times New Roman" w:hAnsi="Times New Roman"/>
          <w:b/>
          <w:sz w:val="28"/>
          <w:szCs w:val="28"/>
        </w:rPr>
        <w:t>.</w:t>
      </w:r>
      <w:r w:rsidRPr="00A3133A">
        <w:rPr>
          <w:rFonts w:ascii="Times New Roman" w:hAnsi="Times New Roman"/>
          <w:sz w:val="28"/>
          <w:szCs w:val="28"/>
        </w:rPr>
        <w:t xml:space="preserve"> </w:t>
      </w:r>
    </w:p>
    <w:p w:rsidR="00D467E5" w:rsidRPr="00A3133A" w:rsidRDefault="00D467E5" w:rsidP="00D467E5">
      <w:pPr>
        <w:spacing w:after="0" w:line="240" w:lineRule="auto"/>
        <w:ind w:firstLine="567"/>
        <w:jc w:val="both"/>
        <w:rPr>
          <w:rFonts w:ascii="Times New Roman" w:hAnsi="Times New Roman"/>
          <w:sz w:val="28"/>
          <w:szCs w:val="28"/>
        </w:rPr>
      </w:pPr>
      <w:r w:rsidRPr="00A3133A">
        <w:rPr>
          <w:rFonts w:ascii="Times New Roman" w:hAnsi="Times New Roman"/>
          <w:sz w:val="28"/>
          <w:szCs w:val="28"/>
        </w:rPr>
        <w:t>В работе впервые предложен способ получения активиров</w:t>
      </w:r>
      <w:r w:rsidR="00CE36FE">
        <w:rPr>
          <w:rFonts w:ascii="Times New Roman" w:hAnsi="Times New Roman"/>
          <w:sz w:val="28"/>
          <w:szCs w:val="28"/>
        </w:rPr>
        <w:t>анных углей из соломы растения м</w:t>
      </w:r>
      <w:r w:rsidRPr="00A3133A">
        <w:rPr>
          <w:rFonts w:ascii="Times New Roman" w:hAnsi="Times New Roman"/>
          <w:sz w:val="28"/>
          <w:szCs w:val="28"/>
        </w:rPr>
        <w:t>искантуса, выращенного в Казахстане</w:t>
      </w:r>
      <w:r w:rsidR="00031E3E">
        <w:rPr>
          <w:rFonts w:ascii="Times New Roman" w:hAnsi="Times New Roman"/>
          <w:sz w:val="28"/>
          <w:szCs w:val="28"/>
        </w:rPr>
        <w:t>,</w:t>
      </w:r>
      <w:r w:rsidRPr="00A3133A">
        <w:rPr>
          <w:rFonts w:ascii="Times New Roman" w:hAnsi="Times New Roman"/>
          <w:sz w:val="28"/>
          <w:szCs w:val="28"/>
        </w:rPr>
        <w:t xml:space="preserve"> двухстадийным методом</w:t>
      </w:r>
      <w:r w:rsidR="003C2D94">
        <w:rPr>
          <w:rFonts w:ascii="Times New Roman" w:hAnsi="Times New Roman"/>
          <w:sz w:val="28"/>
          <w:szCs w:val="28"/>
        </w:rPr>
        <w:t>:</w:t>
      </w:r>
      <w:r w:rsidRPr="00A3133A">
        <w:rPr>
          <w:rFonts w:ascii="Times New Roman" w:hAnsi="Times New Roman"/>
          <w:sz w:val="28"/>
          <w:szCs w:val="28"/>
        </w:rPr>
        <w:t xml:space="preserve"> карбонизаци</w:t>
      </w:r>
      <w:r w:rsidR="003C2D94">
        <w:rPr>
          <w:rFonts w:ascii="Times New Roman" w:hAnsi="Times New Roman"/>
          <w:sz w:val="28"/>
          <w:szCs w:val="28"/>
        </w:rPr>
        <w:t>я</w:t>
      </w:r>
      <w:r w:rsidRPr="00A3133A">
        <w:rPr>
          <w:rFonts w:ascii="Times New Roman" w:hAnsi="Times New Roman"/>
          <w:sz w:val="28"/>
          <w:szCs w:val="28"/>
        </w:rPr>
        <w:t xml:space="preserve"> с последующей активацией перегретым водяным паром. </w:t>
      </w:r>
      <w:r w:rsidR="006D7ACD" w:rsidRPr="00A3133A">
        <w:rPr>
          <w:rFonts w:ascii="Times New Roman" w:hAnsi="Times New Roman" w:cs="Times New Roman"/>
          <w:sz w:val="28"/>
          <w:szCs w:val="28"/>
        </w:rPr>
        <w:t>Пока</w:t>
      </w:r>
      <w:r w:rsidR="00CE36FE">
        <w:rPr>
          <w:rFonts w:ascii="Times New Roman" w:hAnsi="Times New Roman" w:cs="Times New Roman"/>
          <w:sz w:val="28"/>
          <w:szCs w:val="28"/>
        </w:rPr>
        <w:t>зано, что использование соломы м</w:t>
      </w:r>
      <w:r w:rsidRPr="00A3133A">
        <w:rPr>
          <w:rFonts w:ascii="Times New Roman" w:hAnsi="Times New Roman" w:cs="Times New Roman"/>
          <w:sz w:val="28"/>
          <w:szCs w:val="28"/>
        </w:rPr>
        <w:t>искантуса в качестве основы для производства АУ целесообразно, поскольку, как известно, само растение используется для очистки почвы</w:t>
      </w:r>
      <w:r w:rsidR="006D7ACD" w:rsidRPr="00A3133A">
        <w:rPr>
          <w:rFonts w:ascii="Times New Roman" w:hAnsi="Times New Roman" w:cs="Times New Roman"/>
          <w:sz w:val="28"/>
          <w:szCs w:val="28"/>
        </w:rPr>
        <w:t xml:space="preserve"> от ТМ. Известно,</w:t>
      </w:r>
      <w:r w:rsidRPr="00A3133A">
        <w:rPr>
          <w:rFonts w:ascii="Times New Roman" w:hAnsi="Times New Roman" w:cs="Times New Roman"/>
          <w:sz w:val="28"/>
          <w:szCs w:val="28"/>
        </w:rPr>
        <w:t xml:space="preserve"> что его корни эффективно поглощают тяжелые металлы</w:t>
      </w:r>
      <w:r w:rsidR="00186B46" w:rsidRPr="00A3133A">
        <w:rPr>
          <w:rFonts w:ascii="Times New Roman" w:hAnsi="Times New Roman" w:cs="Times New Roman"/>
          <w:sz w:val="28"/>
          <w:szCs w:val="28"/>
        </w:rPr>
        <w:t>,</w:t>
      </w:r>
      <w:r w:rsidRPr="00A3133A">
        <w:rPr>
          <w:rFonts w:ascii="Times New Roman" w:hAnsi="Times New Roman" w:cs="Times New Roman"/>
          <w:sz w:val="28"/>
          <w:szCs w:val="28"/>
        </w:rPr>
        <w:t xml:space="preserve"> а надземная часть биомассы может найти эффективное применение в качестве материала для получения сорбентов.</w:t>
      </w:r>
    </w:p>
    <w:p w:rsidR="00D467E5" w:rsidRDefault="00EA6277" w:rsidP="00D467E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8B213A" w:rsidRPr="00A3133A">
        <w:rPr>
          <w:rFonts w:ascii="Times New Roman" w:hAnsi="Times New Roman" w:cs="Times New Roman"/>
          <w:sz w:val="28"/>
          <w:szCs w:val="28"/>
        </w:rPr>
        <w:t>айдены оптимальные условия получения АУ с высокой удельной площадью сорбента, которая превысила 500 м</w:t>
      </w:r>
      <w:r w:rsidR="008B213A" w:rsidRPr="00A3133A">
        <w:rPr>
          <w:rFonts w:ascii="Times New Roman" w:hAnsi="Times New Roman" w:cs="Times New Roman"/>
          <w:sz w:val="28"/>
          <w:szCs w:val="28"/>
          <w:vertAlign w:val="superscript"/>
        </w:rPr>
        <w:t>2</w:t>
      </w:r>
      <w:r w:rsidR="008B213A" w:rsidRPr="00A3133A">
        <w:rPr>
          <w:rFonts w:ascii="Times New Roman" w:hAnsi="Times New Roman" w:cs="Times New Roman"/>
          <w:sz w:val="28"/>
          <w:szCs w:val="28"/>
        </w:rPr>
        <w:t>/г</w:t>
      </w:r>
      <w:r w:rsidR="008B213A" w:rsidRPr="0038756C">
        <w:rPr>
          <w:rFonts w:ascii="Times New Roman" w:eastAsia="Times New Roman" w:hAnsi="Times New Roman" w:cs="Times New Roman"/>
          <w:sz w:val="28"/>
          <w:szCs w:val="28"/>
        </w:rPr>
        <w:t xml:space="preserve"> и удельным объемом пор</w:t>
      </w:r>
      <w:r w:rsidR="00F060CA">
        <w:rPr>
          <w:rFonts w:ascii="Times New Roman" w:eastAsia="Times New Roman" w:hAnsi="Times New Roman" w:cs="Times New Roman"/>
          <w:sz w:val="28"/>
          <w:szCs w:val="28"/>
        </w:rPr>
        <w:t xml:space="preserve"> более</w:t>
      </w:r>
      <w:r w:rsidR="008B213A" w:rsidRPr="0038756C">
        <w:rPr>
          <w:rFonts w:ascii="Times New Roman" w:eastAsia="Times New Roman" w:hAnsi="Times New Roman" w:cs="Times New Roman"/>
          <w:sz w:val="28"/>
          <w:szCs w:val="28"/>
        </w:rPr>
        <w:t xml:space="preserve"> 0,2</w:t>
      </w:r>
      <w:r w:rsidR="00F060CA">
        <w:rPr>
          <w:rFonts w:ascii="Times New Roman" w:eastAsia="Times New Roman" w:hAnsi="Times New Roman" w:cs="Times New Roman"/>
          <w:sz w:val="28"/>
          <w:szCs w:val="28"/>
        </w:rPr>
        <w:t xml:space="preserve"> </w:t>
      </w:r>
      <w:r w:rsidR="008B213A" w:rsidRPr="0038756C">
        <w:rPr>
          <w:rFonts w:ascii="Times New Roman" w:eastAsia="Times New Roman" w:hAnsi="Times New Roman" w:cs="Times New Roman"/>
          <w:sz w:val="28"/>
          <w:szCs w:val="28"/>
        </w:rPr>
        <w:t>см</w:t>
      </w:r>
      <w:r w:rsidR="008B213A" w:rsidRPr="0038756C">
        <w:rPr>
          <w:rFonts w:ascii="Times New Roman" w:eastAsia="Times New Roman" w:hAnsi="Times New Roman" w:cs="Times New Roman"/>
          <w:sz w:val="28"/>
          <w:szCs w:val="28"/>
          <w:vertAlign w:val="superscript"/>
        </w:rPr>
        <w:t>3</w:t>
      </w:r>
      <w:r w:rsidR="008B213A" w:rsidRPr="0038756C">
        <w:rPr>
          <w:rFonts w:ascii="Times New Roman" w:eastAsia="Times New Roman" w:hAnsi="Times New Roman" w:cs="Times New Roman"/>
          <w:sz w:val="28"/>
          <w:szCs w:val="28"/>
        </w:rPr>
        <w:t>/г.</w:t>
      </w:r>
      <w:r w:rsidR="008B213A" w:rsidRPr="00A3133A">
        <w:rPr>
          <w:rFonts w:ascii="Times New Roman" w:hAnsi="Times New Roman" w:cs="Times New Roman"/>
          <w:sz w:val="28"/>
          <w:szCs w:val="28"/>
        </w:rPr>
        <w:t xml:space="preserve"> </w:t>
      </w:r>
      <w:r w:rsidR="00D467E5" w:rsidRPr="00A3133A">
        <w:rPr>
          <w:rFonts w:ascii="Times New Roman" w:hAnsi="Times New Roman" w:cs="Times New Roman"/>
          <w:sz w:val="28"/>
          <w:szCs w:val="28"/>
        </w:rPr>
        <w:t>Установлены особенности оч</w:t>
      </w:r>
      <w:r w:rsidR="00CE36FE">
        <w:rPr>
          <w:rFonts w:ascii="Times New Roman" w:hAnsi="Times New Roman" w:cs="Times New Roman"/>
          <w:sz w:val="28"/>
          <w:szCs w:val="28"/>
        </w:rPr>
        <w:t>истки вод</w:t>
      </w:r>
      <w:r w:rsidR="009A5E69">
        <w:rPr>
          <w:rFonts w:ascii="Times New Roman" w:hAnsi="Times New Roman" w:cs="Times New Roman"/>
          <w:sz w:val="28"/>
          <w:szCs w:val="28"/>
        </w:rPr>
        <w:t>ных растворов</w:t>
      </w:r>
      <w:r w:rsidR="00CE36FE">
        <w:rPr>
          <w:rFonts w:ascii="Times New Roman" w:hAnsi="Times New Roman" w:cs="Times New Roman"/>
          <w:sz w:val="28"/>
          <w:szCs w:val="28"/>
        </w:rPr>
        <w:t xml:space="preserve"> АУ на основе соломы м</w:t>
      </w:r>
      <w:r w:rsidR="00D467E5" w:rsidRPr="00A3133A">
        <w:rPr>
          <w:rFonts w:ascii="Times New Roman" w:hAnsi="Times New Roman" w:cs="Times New Roman"/>
          <w:sz w:val="28"/>
          <w:szCs w:val="28"/>
        </w:rPr>
        <w:t xml:space="preserve">искантуса от ионов ТМ. </w:t>
      </w:r>
    </w:p>
    <w:p w:rsidR="009A5E69" w:rsidRPr="00166C6E" w:rsidRDefault="009A5E69" w:rsidP="00D467E5">
      <w:pPr>
        <w:spacing w:after="0" w:line="240" w:lineRule="auto"/>
        <w:ind w:firstLine="567"/>
        <w:jc w:val="both"/>
        <w:rPr>
          <w:rFonts w:ascii="Times New Roman" w:hAnsi="Times New Roman" w:cs="Times New Roman"/>
          <w:sz w:val="28"/>
          <w:szCs w:val="28"/>
        </w:rPr>
      </w:pPr>
      <w:r w:rsidRPr="00166C6E">
        <w:rPr>
          <w:rFonts w:ascii="Times New Roman" w:hAnsi="Times New Roman" w:cs="Times New Roman"/>
          <w:sz w:val="28"/>
          <w:szCs w:val="28"/>
        </w:rPr>
        <w:t>Разработана</w:t>
      </w:r>
      <w:r w:rsidR="007832B1" w:rsidRPr="00166C6E">
        <w:rPr>
          <w:rFonts w:ascii="Times New Roman" w:hAnsi="Times New Roman" w:cs="Times New Roman"/>
          <w:sz w:val="28"/>
          <w:szCs w:val="28"/>
        </w:rPr>
        <w:t xml:space="preserve"> принципиальная</w:t>
      </w:r>
      <w:r w:rsidRPr="00166C6E">
        <w:rPr>
          <w:rFonts w:ascii="Times New Roman" w:hAnsi="Times New Roman" w:cs="Times New Roman"/>
          <w:sz w:val="28"/>
          <w:szCs w:val="28"/>
        </w:rPr>
        <w:t xml:space="preserve"> технологическая схема производства активированных углей из </w:t>
      </w:r>
      <w:r w:rsidR="007832B1" w:rsidRPr="00166C6E">
        <w:rPr>
          <w:rFonts w:ascii="Times New Roman" w:hAnsi="Times New Roman" w:cs="Times New Roman"/>
          <w:sz w:val="28"/>
          <w:szCs w:val="28"/>
        </w:rPr>
        <w:t>соломы мискантуса, разработан лабораторный регламент их получения, рассчитаны материальный баланс производства на 100 кг продукции, производительность основного оборудования и основные экономические показатели производства. Установлено, что с</w:t>
      </w:r>
      <w:r w:rsidR="00DD111F" w:rsidRPr="00166C6E">
        <w:rPr>
          <w:rFonts w:ascii="Times New Roman" w:hAnsi="Times New Roman" w:cs="Times New Roman"/>
          <w:sz w:val="28"/>
          <w:szCs w:val="28"/>
        </w:rPr>
        <w:t>ебес</w:t>
      </w:r>
      <w:r w:rsidR="007832B1" w:rsidRPr="00166C6E">
        <w:rPr>
          <w:rFonts w:ascii="Times New Roman" w:hAnsi="Times New Roman" w:cs="Times New Roman"/>
          <w:sz w:val="28"/>
          <w:szCs w:val="28"/>
        </w:rPr>
        <w:t>тоимость производ</w:t>
      </w:r>
      <w:r w:rsidR="00DA22CD">
        <w:rPr>
          <w:rFonts w:ascii="Times New Roman" w:hAnsi="Times New Roman" w:cs="Times New Roman"/>
          <w:sz w:val="28"/>
          <w:szCs w:val="28"/>
        </w:rPr>
        <w:t xml:space="preserve">имой продукции </w:t>
      </w:r>
      <w:r w:rsidR="007832B1" w:rsidRPr="00166C6E">
        <w:rPr>
          <w:rFonts w:ascii="Times New Roman" w:hAnsi="Times New Roman" w:cs="Times New Roman"/>
          <w:sz w:val="28"/>
          <w:szCs w:val="28"/>
        </w:rPr>
        <w:t>составля</w:t>
      </w:r>
      <w:r w:rsidR="00DA22CD">
        <w:rPr>
          <w:rFonts w:ascii="Times New Roman" w:hAnsi="Times New Roman" w:cs="Times New Roman"/>
          <w:sz w:val="28"/>
          <w:szCs w:val="28"/>
        </w:rPr>
        <w:t>е</w:t>
      </w:r>
      <w:r w:rsidR="007832B1" w:rsidRPr="00166C6E">
        <w:rPr>
          <w:rFonts w:ascii="Times New Roman" w:hAnsi="Times New Roman" w:cs="Times New Roman"/>
          <w:sz w:val="28"/>
          <w:szCs w:val="28"/>
        </w:rPr>
        <w:t>т</w:t>
      </w:r>
      <w:r w:rsidR="00DD111F" w:rsidRPr="00166C6E">
        <w:rPr>
          <w:rFonts w:ascii="Times New Roman" w:hAnsi="Times New Roman" w:cs="Times New Roman"/>
          <w:sz w:val="28"/>
          <w:szCs w:val="28"/>
        </w:rPr>
        <w:t xml:space="preserve"> </w:t>
      </w:r>
      <w:r w:rsidR="00DA22CD">
        <w:rPr>
          <w:rFonts w:ascii="Times New Roman" w:hAnsi="Times New Roman" w:cs="Times New Roman"/>
          <w:sz w:val="28"/>
          <w:szCs w:val="28"/>
        </w:rPr>
        <w:t xml:space="preserve">73 тг за 1 </w:t>
      </w:r>
      <w:r w:rsidR="00DD111F" w:rsidRPr="00166C6E">
        <w:rPr>
          <w:rFonts w:ascii="Times New Roman" w:hAnsi="Times New Roman" w:cs="Times New Roman"/>
          <w:sz w:val="28"/>
          <w:szCs w:val="28"/>
        </w:rPr>
        <w:t>кг</w:t>
      </w:r>
      <w:r w:rsidR="00DA22CD">
        <w:rPr>
          <w:rFonts w:ascii="Times New Roman" w:hAnsi="Times New Roman" w:cs="Times New Roman"/>
          <w:sz w:val="28"/>
          <w:szCs w:val="28"/>
        </w:rPr>
        <w:t xml:space="preserve"> </w:t>
      </w:r>
      <w:r w:rsidR="00DD111F" w:rsidRPr="00166C6E">
        <w:rPr>
          <w:rFonts w:ascii="Times New Roman" w:hAnsi="Times New Roman" w:cs="Times New Roman"/>
          <w:sz w:val="28"/>
          <w:szCs w:val="28"/>
        </w:rPr>
        <w:t>АУМ</w:t>
      </w:r>
      <w:r w:rsidR="007832B1" w:rsidRPr="00166C6E">
        <w:rPr>
          <w:rFonts w:ascii="Times New Roman" w:hAnsi="Times New Roman" w:cs="Times New Roman"/>
          <w:sz w:val="28"/>
          <w:szCs w:val="28"/>
        </w:rPr>
        <w:t>.</w:t>
      </w:r>
    </w:p>
    <w:p w:rsidR="00EA6277" w:rsidRPr="00166C6E" w:rsidRDefault="00EA6277" w:rsidP="00D467E5">
      <w:pPr>
        <w:spacing w:after="0" w:line="240" w:lineRule="auto"/>
        <w:ind w:firstLine="567"/>
        <w:jc w:val="both"/>
        <w:rPr>
          <w:rFonts w:ascii="Times New Roman" w:hAnsi="Times New Roman" w:cs="Times New Roman"/>
          <w:sz w:val="28"/>
          <w:szCs w:val="28"/>
        </w:rPr>
      </w:pPr>
      <w:r w:rsidRPr="00166C6E">
        <w:rPr>
          <w:rFonts w:ascii="Times New Roman" w:hAnsi="Times New Roman" w:cs="Times New Roman"/>
          <w:sz w:val="28"/>
          <w:szCs w:val="28"/>
        </w:rPr>
        <w:t>Разработана технология очистки водоемов с использованием новых активированных углей из соломы мискантус.</w:t>
      </w:r>
    </w:p>
    <w:p w:rsidR="00D467E5" w:rsidRDefault="00D467E5" w:rsidP="00D467E5">
      <w:pPr>
        <w:spacing w:after="0" w:line="240" w:lineRule="auto"/>
        <w:ind w:firstLine="567"/>
        <w:jc w:val="both"/>
        <w:rPr>
          <w:rFonts w:ascii="Times New Roman" w:eastAsia="Times New Roman" w:hAnsi="Times New Roman" w:cs="Times New Roman"/>
          <w:sz w:val="28"/>
          <w:szCs w:val="28"/>
        </w:rPr>
      </w:pPr>
      <w:r w:rsidRPr="00166C6E">
        <w:rPr>
          <w:rFonts w:ascii="Times New Roman" w:hAnsi="Times New Roman"/>
          <w:sz w:val="28"/>
          <w:szCs w:val="28"/>
        </w:rPr>
        <w:t xml:space="preserve">Полученные новые АУ показали хорошие сорбционные возможности по отношению к ионам ТМ в </w:t>
      </w:r>
      <w:r w:rsidR="00355637" w:rsidRPr="00166C6E">
        <w:rPr>
          <w:rFonts w:ascii="Times New Roman" w:hAnsi="Times New Roman"/>
          <w:sz w:val="28"/>
          <w:szCs w:val="28"/>
        </w:rPr>
        <w:t xml:space="preserve">растворах с </w:t>
      </w:r>
      <w:r w:rsidRPr="00166C6E">
        <w:rPr>
          <w:rFonts w:ascii="Times New Roman" w:hAnsi="Times New Roman"/>
          <w:sz w:val="28"/>
          <w:szCs w:val="28"/>
        </w:rPr>
        <w:t>рН</w:t>
      </w:r>
      <w:r w:rsidR="00355637" w:rsidRPr="00166C6E">
        <w:rPr>
          <w:rFonts w:ascii="Times New Roman" w:hAnsi="Times New Roman"/>
          <w:sz w:val="28"/>
          <w:szCs w:val="28"/>
        </w:rPr>
        <w:t xml:space="preserve"> от 4 для ионов свинца и 6 для ионов цинка и меди</w:t>
      </w:r>
      <w:r w:rsidRPr="00166C6E">
        <w:rPr>
          <w:rFonts w:ascii="Times New Roman" w:hAnsi="Times New Roman"/>
          <w:sz w:val="28"/>
          <w:szCs w:val="28"/>
        </w:rPr>
        <w:t xml:space="preserve">. </w:t>
      </w:r>
      <w:r w:rsidRPr="00166C6E">
        <w:rPr>
          <w:rFonts w:ascii="Times New Roman" w:eastAsia="Times New Roman" w:hAnsi="Times New Roman" w:cs="Times New Roman"/>
          <w:sz w:val="28"/>
          <w:szCs w:val="28"/>
        </w:rPr>
        <w:t xml:space="preserve">Результаты исследований </w:t>
      </w:r>
      <w:r w:rsidR="006D7ACD" w:rsidRPr="00166C6E">
        <w:rPr>
          <w:rFonts w:ascii="Times New Roman" w:eastAsia="Times New Roman" w:hAnsi="Times New Roman" w:cs="Times New Roman"/>
          <w:sz w:val="28"/>
          <w:szCs w:val="28"/>
        </w:rPr>
        <w:t>позволили выявить</w:t>
      </w:r>
      <w:r w:rsidRPr="00166C6E">
        <w:rPr>
          <w:rFonts w:ascii="Times New Roman" w:eastAsia="Times New Roman" w:hAnsi="Times New Roman" w:cs="Times New Roman"/>
          <w:sz w:val="28"/>
          <w:szCs w:val="28"/>
        </w:rPr>
        <w:t xml:space="preserve"> высокую сорбционную емкость исследуемых АУ по отношению к ионам Cu</w:t>
      </w:r>
      <w:r w:rsidRPr="00166C6E">
        <w:rPr>
          <w:rFonts w:ascii="Times New Roman" w:eastAsia="Times New Roman" w:hAnsi="Times New Roman" w:cs="Times New Roman"/>
          <w:sz w:val="28"/>
          <w:szCs w:val="28"/>
          <w:vertAlign w:val="superscript"/>
        </w:rPr>
        <w:t>2+</w:t>
      </w:r>
      <w:r w:rsidRPr="00166C6E">
        <w:rPr>
          <w:rFonts w:ascii="Times New Roman" w:eastAsia="Times New Roman" w:hAnsi="Times New Roman" w:cs="Times New Roman"/>
          <w:sz w:val="28"/>
          <w:szCs w:val="28"/>
        </w:rPr>
        <w:t xml:space="preserve">, </w:t>
      </w:r>
      <w:r w:rsidRPr="00166C6E">
        <w:rPr>
          <w:rFonts w:ascii="Times New Roman" w:eastAsia="Times New Roman" w:hAnsi="Times New Roman" w:cs="Times New Roman"/>
          <w:sz w:val="28"/>
          <w:szCs w:val="28"/>
          <w:lang w:val="en-US"/>
        </w:rPr>
        <w:t>Zn</w:t>
      </w:r>
      <w:r w:rsidRPr="00166C6E">
        <w:rPr>
          <w:rFonts w:ascii="Times New Roman" w:eastAsia="Times New Roman" w:hAnsi="Times New Roman" w:cs="Times New Roman"/>
          <w:sz w:val="28"/>
          <w:szCs w:val="28"/>
          <w:vertAlign w:val="superscript"/>
        </w:rPr>
        <w:t>2+</w:t>
      </w:r>
      <w:r w:rsidRPr="00166C6E">
        <w:rPr>
          <w:rFonts w:ascii="Times New Roman" w:eastAsia="Times New Roman" w:hAnsi="Times New Roman" w:cs="Times New Roman"/>
          <w:sz w:val="28"/>
          <w:szCs w:val="28"/>
        </w:rPr>
        <w:t xml:space="preserve"> и </w:t>
      </w:r>
      <w:r w:rsidRPr="00166C6E">
        <w:rPr>
          <w:rFonts w:ascii="Times New Roman" w:eastAsia="Times New Roman" w:hAnsi="Times New Roman" w:cs="Times New Roman"/>
          <w:sz w:val="28"/>
          <w:szCs w:val="28"/>
        </w:rPr>
        <w:lastRenderedPageBreak/>
        <w:t>Pb</w:t>
      </w:r>
      <w:r w:rsidRPr="00166C6E">
        <w:rPr>
          <w:rFonts w:ascii="Times New Roman" w:eastAsia="Times New Roman" w:hAnsi="Times New Roman" w:cs="Times New Roman"/>
          <w:sz w:val="28"/>
          <w:szCs w:val="28"/>
          <w:vertAlign w:val="superscript"/>
        </w:rPr>
        <w:t>2+</w:t>
      </w:r>
      <w:r w:rsidRPr="00166C6E">
        <w:rPr>
          <w:rFonts w:ascii="Times New Roman" w:eastAsia="Times New Roman" w:hAnsi="Times New Roman" w:cs="Times New Roman"/>
          <w:sz w:val="28"/>
          <w:szCs w:val="28"/>
        </w:rPr>
        <w:t xml:space="preserve">. </w:t>
      </w:r>
      <w:r w:rsidR="006D7ACD" w:rsidRPr="00166C6E">
        <w:rPr>
          <w:rFonts w:ascii="Times New Roman" w:eastAsia="Times New Roman" w:hAnsi="Times New Roman" w:cs="Times New Roman"/>
          <w:sz w:val="28"/>
          <w:szCs w:val="28"/>
        </w:rPr>
        <w:t xml:space="preserve">Показано, что полученные нами </w:t>
      </w:r>
      <w:r w:rsidR="00DD111F" w:rsidRPr="00166C6E">
        <w:rPr>
          <w:rFonts w:ascii="Times New Roman" w:eastAsia="Times New Roman" w:hAnsi="Times New Roman" w:cs="Times New Roman"/>
          <w:sz w:val="28"/>
          <w:szCs w:val="28"/>
        </w:rPr>
        <w:t>АУ удаляют</w:t>
      </w:r>
      <w:r w:rsidRPr="00166C6E">
        <w:rPr>
          <w:rFonts w:ascii="Times New Roman" w:eastAsia="Times New Roman" w:hAnsi="Times New Roman" w:cs="Times New Roman"/>
          <w:sz w:val="28"/>
          <w:szCs w:val="28"/>
        </w:rPr>
        <w:t xml:space="preserve"> до 90% ионов </w:t>
      </w:r>
      <w:r w:rsidRPr="00166C6E">
        <w:rPr>
          <w:rFonts w:ascii="Times New Roman" w:eastAsia="Times New Roman" w:hAnsi="Times New Roman" w:cs="Times New Roman"/>
          <w:sz w:val="28"/>
          <w:szCs w:val="28"/>
          <w:lang w:val="en-US"/>
        </w:rPr>
        <w:t>Zn</w:t>
      </w:r>
      <w:r w:rsidRPr="00166C6E">
        <w:rPr>
          <w:rFonts w:ascii="Times New Roman" w:eastAsia="Times New Roman" w:hAnsi="Times New Roman" w:cs="Times New Roman"/>
          <w:sz w:val="28"/>
          <w:szCs w:val="28"/>
          <w:vertAlign w:val="superscript"/>
        </w:rPr>
        <w:t>2+</w:t>
      </w:r>
      <w:r w:rsidRPr="00166C6E">
        <w:rPr>
          <w:rFonts w:ascii="Times New Roman" w:eastAsia="Times New Roman" w:hAnsi="Times New Roman" w:cs="Times New Roman"/>
          <w:sz w:val="28"/>
          <w:szCs w:val="28"/>
        </w:rPr>
        <w:t>, Cu</w:t>
      </w:r>
      <w:r w:rsidRPr="00166C6E">
        <w:rPr>
          <w:rFonts w:ascii="Times New Roman" w:eastAsia="Times New Roman" w:hAnsi="Times New Roman" w:cs="Times New Roman"/>
          <w:sz w:val="28"/>
          <w:szCs w:val="28"/>
          <w:vertAlign w:val="superscript"/>
        </w:rPr>
        <w:t>2+</w:t>
      </w:r>
      <w:r w:rsidRPr="00166C6E">
        <w:rPr>
          <w:rFonts w:ascii="Times New Roman" w:eastAsia="Times New Roman" w:hAnsi="Times New Roman" w:cs="Times New Roman"/>
          <w:sz w:val="28"/>
          <w:szCs w:val="28"/>
        </w:rPr>
        <w:t>+ и 99,8% Pb</w:t>
      </w:r>
      <w:r w:rsidRPr="00166C6E">
        <w:rPr>
          <w:rFonts w:ascii="Times New Roman" w:eastAsia="Times New Roman" w:hAnsi="Times New Roman" w:cs="Times New Roman"/>
          <w:sz w:val="28"/>
          <w:szCs w:val="28"/>
          <w:vertAlign w:val="superscript"/>
        </w:rPr>
        <w:t xml:space="preserve">2+ </w:t>
      </w:r>
      <w:r w:rsidRPr="00166C6E">
        <w:rPr>
          <w:rFonts w:ascii="Times New Roman" w:eastAsia="Times New Roman" w:hAnsi="Times New Roman" w:cs="Times New Roman"/>
          <w:sz w:val="28"/>
          <w:szCs w:val="28"/>
        </w:rPr>
        <w:t>при начальн</w:t>
      </w:r>
      <w:r w:rsidR="00031E3E" w:rsidRPr="00166C6E">
        <w:rPr>
          <w:rFonts w:ascii="Times New Roman" w:eastAsia="Times New Roman" w:hAnsi="Times New Roman" w:cs="Times New Roman"/>
          <w:sz w:val="28"/>
          <w:szCs w:val="28"/>
        </w:rPr>
        <w:t>о</w:t>
      </w:r>
      <w:r w:rsidRPr="00166C6E">
        <w:rPr>
          <w:rFonts w:ascii="Times New Roman" w:eastAsia="Times New Roman" w:hAnsi="Times New Roman" w:cs="Times New Roman"/>
          <w:sz w:val="28"/>
          <w:szCs w:val="28"/>
        </w:rPr>
        <w:t>м содержании 50 мг/л в течение 60 минут.</w:t>
      </w:r>
      <w:r w:rsidRPr="00A3133A">
        <w:rPr>
          <w:rFonts w:ascii="Times New Roman" w:eastAsia="Times New Roman" w:hAnsi="Times New Roman" w:cs="Times New Roman"/>
          <w:sz w:val="28"/>
          <w:szCs w:val="28"/>
        </w:rPr>
        <w:t> </w:t>
      </w:r>
    </w:p>
    <w:p w:rsidR="00D467E5" w:rsidRPr="00A3133A" w:rsidRDefault="00D467E5" w:rsidP="00D467E5">
      <w:pPr>
        <w:spacing w:after="0" w:line="240" w:lineRule="auto"/>
        <w:ind w:firstLine="567"/>
        <w:jc w:val="both"/>
        <w:rPr>
          <w:rFonts w:ascii="Times New Roman" w:hAnsi="Times New Roman"/>
          <w:b/>
          <w:sz w:val="28"/>
          <w:szCs w:val="28"/>
        </w:rPr>
      </w:pPr>
      <w:r w:rsidRPr="00A3133A">
        <w:rPr>
          <w:rFonts w:ascii="Times New Roman" w:hAnsi="Times New Roman"/>
          <w:b/>
          <w:sz w:val="28"/>
          <w:szCs w:val="28"/>
        </w:rPr>
        <w:t>Научно-практическая значимость исследования.</w:t>
      </w:r>
    </w:p>
    <w:p w:rsidR="00D467E5" w:rsidRPr="00A3133A" w:rsidRDefault="00D467E5" w:rsidP="00D467E5">
      <w:pPr>
        <w:spacing w:after="0" w:line="240" w:lineRule="auto"/>
        <w:ind w:firstLine="567"/>
        <w:jc w:val="both"/>
        <w:rPr>
          <w:rFonts w:ascii="Times New Roman" w:hAnsi="Times New Roman"/>
          <w:sz w:val="28"/>
          <w:szCs w:val="28"/>
        </w:rPr>
      </w:pPr>
      <w:r w:rsidRPr="00A3133A">
        <w:rPr>
          <w:rFonts w:ascii="Times New Roman" w:hAnsi="Times New Roman"/>
          <w:sz w:val="28"/>
          <w:szCs w:val="28"/>
        </w:rPr>
        <w:t xml:space="preserve">Показана возможность получения сорбционно-активных углеродных материалов на основе дешевого нетрадиционного сырья растительного происхождения – растения </w:t>
      </w:r>
      <w:r w:rsidR="00CE36FE">
        <w:rPr>
          <w:rFonts w:ascii="Times New Roman" w:hAnsi="Times New Roman"/>
          <w:sz w:val="28"/>
          <w:szCs w:val="28"/>
        </w:rPr>
        <w:t>м</w:t>
      </w:r>
      <w:r w:rsidRPr="00A3133A">
        <w:rPr>
          <w:rFonts w:ascii="Times New Roman" w:hAnsi="Times New Roman"/>
          <w:sz w:val="28"/>
          <w:szCs w:val="28"/>
        </w:rPr>
        <w:t xml:space="preserve">искантуса, выращенного на территории Казахстана. </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sz w:val="28"/>
          <w:szCs w:val="28"/>
        </w:rPr>
        <w:t>В качестве исходного сырь</w:t>
      </w:r>
      <w:r w:rsidR="00CE36FE">
        <w:rPr>
          <w:rFonts w:ascii="Times New Roman" w:hAnsi="Times New Roman"/>
          <w:sz w:val="28"/>
          <w:szCs w:val="28"/>
        </w:rPr>
        <w:t>я использовали солому растения м</w:t>
      </w:r>
      <w:r w:rsidRPr="00A3133A">
        <w:rPr>
          <w:rFonts w:ascii="Times New Roman" w:hAnsi="Times New Roman"/>
          <w:sz w:val="28"/>
          <w:szCs w:val="28"/>
        </w:rPr>
        <w:t>искантус, предоставленного</w:t>
      </w:r>
      <w:r w:rsidRPr="00A3133A">
        <w:rPr>
          <w:rFonts w:ascii="Times New Roman" w:hAnsi="Times New Roman" w:cs="Times New Roman"/>
          <w:sz w:val="28"/>
          <w:szCs w:val="28"/>
        </w:rPr>
        <w:t xml:space="preserve"> Институтом биологии и биотехнологии КН МОН РК (Комитет науки </w:t>
      </w:r>
      <w:hyperlink r:id="rId8" w:tgtFrame="_blank" w:history="1">
        <w:r w:rsidRPr="00A3133A">
          <w:rPr>
            <w:rFonts w:ascii="Times New Roman" w:hAnsi="Times New Roman" w:cs="Times New Roman"/>
            <w:sz w:val="28"/>
            <w:szCs w:val="28"/>
          </w:rPr>
          <w:t>Министерства образования и науки Республики Казахстан</w:t>
        </w:r>
      </w:hyperlink>
      <w:r w:rsidRPr="00A3133A">
        <w:rPr>
          <w:rFonts w:ascii="Times New Roman" w:hAnsi="Times New Roman" w:cs="Times New Roman"/>
          <w:sz w:val="28"/>
          <w:szCs w:val="28"/>
        </w:rPr>
        <w:t>) в рамках международного проекта НАТО “New Phytotechnology for Cleaning Contaminated Military Sites”</w:t>
      </w:r>
      <w:r w:rsidR="00A75CDD" w:rsidRPr="00A3133A">
        <w:rPr>
          <w:rFonts w:ascii="Times New Roman" w:hAnsi="Times New Roman" w:cs="Times New Roman"/>
          <w:sz w:val="28"/>
          <w:szCs w:val="28"/>
        </w:rPr>
        <w:t xml:space="preserve"> [23]</w:t>
      </w:r>
      <w:r w:rsidRPr="00A3133A">
        <w:rPr>
          <w:rFonts w:ascii="Times New Roman" w:hAnsi="Times New Roman" w:cs="Times New Roman"/>
          <w:sz w:val="28"/>
          <w:szCs w:val="28"/>
        </w:rPr>
        <w:t>, который изучает биоремедиацию загрязненных ТМ почв Казахстана с помощью Мискантуса. Соответственно, выращивая Мискантус для очистки загрязненных ионами ТМ почв, надземную часть соломы можно использовать для получения продуктивных АУ для использования в методах очистки воды от ионов ТМ, решая тем самым одновременно вопрос утилизации надземной части высохшей соломы.</w:t>
      </w:r>
    </w:p>
    <w:p w:rsidR="00D467E5" w:rsidRPr="00A3133A" w:rsidRDefault="00D467E5" w:rsidP="00D467E5">
      <w:pPr>
        <w:spacing w:after="0" w:line="240" w:lineRule="auto"/>
        <w:ind w:firstLine="567"/>
        <w:jc w:val="both"/>
        <w:rPr>
          <w:rFonts w:ascii="Times New Roman" w:hAnsi="Times New Roman"/>
          <w:sz w:val="28"/>
          <w:szCs w:val="28"/>
        </w:rPr>
      </w:pPr>
      <w:r w:rsidRPr="00A3133A">
        <w:rPr>
          <w:rFonts w:ascii="Times New Roman" w:hAnsi="Times New Roman"/>
          <w:sz w:val="28"/>
          <w:szCs w:val="28"/>
        </w:rPr>
        <w:t xml:space="preserve">Описана технология производства АУ </w:t>
      </w:r>
      <w:r w:rsidR="00A75CDD" w:rsidRPr="00A3133A">
        <w:rPr>
          <w:rFonts w:ascii="Times New Roman" w:hAnsi="Times New Roman"/>
          <w:sz w:val="28"/>
          <w:szCs w:val="28"/>
        </w:rPr>
        <w:t xml:space="preserve">для </w:t>
      </w:r>
      <w:r w:rsidRPr="00A3133A">
        <w:rPr>
          <w:rFonts w:ascii="Times New Roman" w:hAnsi="Times New Roman"/>
          <w:sz w:val="28"/>
          <w:szCs w:val="28"/>
        </w:rPr>
        <w:t>очистки водоемов от ионов ТМ.</w:t>
      </w:r>
    </w:p>
    <w:p w:rsidR="00D467E5" w:rsidRPr="00A3133A" w:rsidRDefault="00D467E5" w:rsidP="00D467E5">
      <w:pPr>
        <w:spacing w:after="0" w:line="240" w:lineRule="auto"/>
        <w:ind w:firstLine="567"/>
        <w:jc w:val="both"/>
        <w:rPr>
          <w:rFonts w:ascii="Times New Roman" w:hAnsi="Times New Roman"/>
          <w:sz w:val="28"/>
          <w:szCs w:val="28"/>
        </w:rPr>
      </w:pPr>
      <w:r w:rsidRPr="00A3133A">
        <w:rPr>
          <w:rFonts w:ascii="Times New Roman" w:hAnsi="Times New Roman"/>
          <w:sz w:val="28"/>
          <w:szCs w:val="28"/>
        </w:rPr>
        <w:t>Описаны методы очистки водных объектов полученным сорбентом.</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Включение </w:t>
      </w:r>
      <w:r w:rsidR="00A75CDD" w:rsidRPr="00A3133A">
        <w:rPr>
          <w:rFonts w:ascii="Times New Roman" w:hAnsi="Times New Roman" w:cs="Times New Roman"/>
          <w:sz w:val="28"/>
          <w:szCs w:val="28"/>
        </w:rPr>
        <w:t xml:space="preserve">методов обработки углем для </w:t>
      </w:r>
      <w:r w:rsidRPr="00A3133A">
        <w:rPr>
          <w:rFonts w:ascii="Times New Roman" w:hAnsi="Times New Roman" w:cs="Times New Roman"/>
          <w:sz w:val="28"/>
          <w:szCs w:val="28"/>
        </w:rPr>
        <w:t xml:space="preserve">очистки воды приведет к снижению содержания ионов ТМ, также они могут быть использованы в </w:t>
      </w:r>
      <w:r w:rsidR="00031E3E">
        <w:rPr>
          <w:rFonts w:ascii="Times New Roman" w:hAnsi="Times New Roman" w:cs="Times New Roman"/>
          <w:sz w:val="28"/>
          <w:szCs w:val="28"/>
        </w:rPr>
        <w:t xml:space="preserve">качестве сорбционных материалов в </w:t>
      </w:r>
      <w:r w:rsidRPr="00A3133A">
        <w:rPr>
          <w:rFonts w:ascii="Times New Roman" w:hAnsi="Times New Roman" w:cs="Times New Roman"/>
          <w:sz w:val="28"/>
          <w:szCs w:val="28"/>
        </w:rPr>
        <w:t>ра</w:t>
      </w:r>
      <w:r w:rsidR="00031E3E">
        <w:rPr>
          <w:rFonts w:ascii="Times New Roman" w:hAnsi="Times New Roman" w:cs="Times New Roman"/>
          <w:sz w:val="28"/>
          <w:szCs w:val="28"/>
        </w:rPr>
        <w:t>зличных отраслях промышленности вследствие своей дешевизны</w:t>
      </w:r>
      <w:r w:rsidRPr="00A3133A">
        <w:rPr>
          <w:rFonts w:ascii="Times New Roman" w:hAnsi="Times New Roman" w:cs="Times New Roman"/>
          <w:sz w:val="28"/>
          <w:szCs w:val="28"/>
        </w:rPr>
        <w:t>.</w:t>
      </w:r>
    </w:p>
    <w:p w:rsidR="00D467E5" w:rsidRPr="00A3133A" w:rsidRDefault="00D467E5" w:rsidP="00D467E5">
      <w:pPr>
        <w:spacing w:after="0" w:line="240" w:lineRule="auto"/>
        <w:ind w:firstLine="567"/>
        <w:jc w:val="both"/>
        <w:rPr>
          <w:rFonts w:ascii="Times New Roman" w:eastAsia="Times New Roman" w:hAnsi="Times New Roman" w:cstheme="minorHAnsi"/>
          <w:sz w:val="28"/>
          <w:szCs w:val="28"/>
        </w:rPr>
      </w:pPr>
      <w:r w:rsidRPr="00A3133A">
        <w:rPr>
          <w:rFonts w:ascii="Times New Roman" w:hAnsi="Times New Roman"/>
          <w:sz w:val="28"/>
          <w:szCs w:val="28"/>
        </w:rPr>
        <w:t xml:space="preserve">Разработанные технологические схемы получения АУ, а также предложенные методы очистки водоемов с использованием полученных АУ </w:t>
      </w:r>
      <w:r w:rsidRPr="00A3133A">
        <w:rPr>
          <w:rFonts w:ascii="Times New Roman" w:eastAsia="Times New Roman" w:hAnsi="Times New Roman" w:cstheme="minorHAnsi"/>
          <w:sz w:val="28"/>
          <w:szCs w:val="28"/>
        </w:rPr>
        <w:t xml:space="preserve">могут быть применены для очистки вод, загрязненных </w:t>
      </w:r>
      <w:r w:rsidR="00E00313">
        <w:rPr>
          <w:rFonts w:ascii="Times New Roman" w:eastAsia="Times New Roman" w:hAnsi="Times New Roman" w:cstheme="minorHAnsi"/>
          <w:sz w:val="28"/>
          <w:szCs w:val="28"/>
        </w:rPr>
        <w:t xml:space="preserve">не только </w:t>
      </w:r>
      <w:r w:rsidRPr="00A3133A">
        <w:rPr>
          <w:rFonts w:ascii="Times New Roman" w:eastAsia="Times New Roman" w:hAnsi="Times New Roman" w:cstheme="minorHAnsi"/>
          <w:sz w:val="28"/>
          <w:szCs w:val="28"/>
        </w:rPr>
        <w:t>ТМ</w:t>
      </w:r>
      <w:r w:rsidR="00E00313">
        <w:rPr>
          <w:rFonts w:ascii="Times New Roman" w:eastAsia="Times New Roman" w:hAnsi="Times New Roman" w:cstheme="minorHAnsi"/>
          <w:sz w:val="28"/>
          <w:szCs w:val="28"/>
        </w:rPr>
        <w:t>, но</w:t>
      </w:r>
      <w:r w:rsidRPr="00A3133A">
        <w:rPr>
          <w:rFonts w:ascii="Times New Roman" w:eastAsia="Times New Roman" w:hAnsi="Times New Roman" w:cstheme="minorHAnsi"/>
          <w:sz w:val="28"/>
          <w:szCs w:val="28"/>
        </w:rPr>
        <w:t xml:space="preserve"> и другими поллютантами.</w:t>
      </w:r>
    </w:p>
    <w:p w:rsidR="00D467E5" w:rsidRPr="00A3133A" w:rsidRDefault="00D467E5" w:rsidP="00D467E5">
      <w:pPr>
        <w:spacing w:after="0" w:line="240" w:lineRule="auto"/>
        <w:ind w:firstLine="567"/>
        <w:jc w:val="both"/>
        <w:rPr>
          <w:rFonts w:ascii="Times New Roman" w:hAnsi="Times New Roman"/>
          <w:sz w:val="28"/>
          <w:szCs w:val="28"/>
        </w:rPr>
      </w:pPr>
      <w:r w:rsidRPr="00A3133A">
        <w:rPr>
          <w:rFonts w:ascii="Times New Roman" w:hAnsi="Times New Roman"/>
          <w:sz w:val="28"/>
          <w:szCs w:val="28"/>
        </w:rPr>
        <w:t xml:space="preserve">Полученные результаты и научные данные по диссертационной работе будут способствовать </w:t>
      </w:r>
      <w:r w:rsidRPr="00A3133A">
        <w:rPr>
          <w:rFonts w:ascii="Times New Roman" w:hAnsi="Times New Roman"/>
          <w:spacing w:val="3"/>
          <w:sz w:val="28"/>
          <w:szCs w:val="28"/>
        </w:rPr>
        <w:t xml:space="preserve">развитию новых технологий, направленных на решение международных и региональных экологических проблем, связанных с металлургической и горнодобывающей промышленностями Казахстана и других стран. Работа направлена на использование возобновляемых и дешевых </w:t>
      </w:r>
      <w:r w:rsidR="00A75CDD" w:rsidRPr="00A3133A">
        <w:rPr>
          <w:rFonts w:ascii="Times New Roman" w:hAnsi="Times New Roman"/>
          <w:spacing w:val="3"/>
          <w:sz w:val="28"/>
          <w:szCs w:val="28"/>
        </w:rPr>
        <w:t xml:space="preserve">экологически чистых </w:t>
      </w:r>
      <w:r w:rsidRPr="00A3133A">
        <w:rPr>
          <w:rFonts w:ascii="Times New Roman" w:hAnsi="Times New Roman"/>
          <w:spacing w:val="3"/>
          <w:sz w:val="28"/>
          <w:szCs w:val="28"/>
        </w:rPr>
        <w:t>сорбционных материалов, что позволит разработать экономически выгодные технологии по очистке воды сорбционными методами.</w:t>
      </w:r>
      <w:r w:rsidR="00A75CDD" w:rsidRPr="00A3133A">
        <w:rPr>
          <w:rFonts w:ascii="Times New Roman" w:hAnsi="Times New Roman"/>
          <w:spacing w:val="3"/>
          <w:sz w:val="28"/>
          <w:szCs w:val="28"/>
        </w:rPr>
        <w:t xml:space="preserve"> </w:t>
      </w:r>
    </w:p>
    <w:p w:rsidR="00D467E5" w:rsidRPr="00A3133A" w:rsidRDefault="00D467E5" w:rsidP="00D467E5">
      <w:pPr>
        <w:pStyle w:val="21"/>
        <w:spacing w:after="0" w:line="240" w:lineRule="auto"/>
        <w:ind w:firstLine="567"/>
        <w:jc w:val="both"/>
        <w:rPr>
          <w:rFonts w:ascii="Times New Roman" w:hAnsi="Times New Roman" w:cs="Times New Roman"/>
          <w:bCs/>
          <w:sz w:val="28"/>
          <w:szCs w:val="28"/>
        </w:rPr>
      </w:pPr>
      <w:r w:rsidRPr="00A3133A">
        <w:rPr>
          <w:rFonts w:ascii="Times New Roman" w:hAnsi="Times New Roman" w:cs="Times New Roman"/>
          <w:b/>
          <w:bCs/>
          <w:sz w:val="28"/>
          <w:szCs w:val="28"/>
        </w:rPr>
        <w:t>Методы исследования.</w:t>
      </w:r>
      <w:r w:rsidRPr="00A3133A">
        <w:rPr>
          <w:rFonts w:ascii="Times New Roman" w:hAnsi="Times New Roman" w:cs="Times New Roman"/>
          <w:bCs/>
          <w:sz w:val="28"/>
          <w:szCs w:val="28"/>
        </w:rPr>
        <w:t xml:space="preserve"> </w:t>
      </w:r>
    </w:p>
    <w:p w:rsidR="00D467E5" w:rsidRPr="00A3133A" w:rsidRDefault="00D467E5" w:rsidP="00D467E5">
      <w:pPr>
        <w:pStyle w:val="21"/>
        <w:spacing w:after="0" w:line="240" w:lineRule="auto"/>
        <w:ind w:firstLine="567"/>
        <w:jc w:val="both"/>
        <w:rPr>
          <w:rFonts w:ascii="Times New Roman" w:hAnsi="Times New Roman" w:cs="Times New Roman"/>
          <w:bCs/>
          <w:sz w:val="28"/>
          <w:szCs w:val="28"/>
        </w:rPr>
      </w:pPr>
      <w:r w:rsidRPr="00A3133A">
        <w:rPr>
          <w:rFonts w:ascii="Times New Roman" w:hAnsi="Times New Roman" w:cs="Times New Roman"/>
          <w:bCs/>
          <w:sz w:val="28"/>
          <w:szCs w:val="28"/>
        </w:rPr>
        <w:t>В работе использовались следующие методы исследовани</w:t>
      </w:r>
      <w:r w:rsidR="008766CF">
        <w:rPr>
          <w:rFonts w:ascii="Times New Roman" w:hAnsi="Times New Roman" w:cs="Times New Roman"/>
          <w:bCs/>
          <w:sz w:val="28"/>
          <w:szCs w:val="28"/>
        </w:rPr>
        <w:t>я: масс-спектрометрия, атомно-аб</w:t>
      </w:r>
      <w:r w:rsidRPr="00A3133A">
        <w:rPr>
          <w:rFonts w:ascii="Times New Roman" w:hAnsi="Times New Roman" w:cs="Times New Roman"/>
          <w:bCs/>
          <w:sz w:val="28"/>
          <w:szCs w:val="28"/>
        </w:rPr>
        <w:t xml:space="preserve">сорбционная спектрометрия, микроскопирование, рентгенофлуоресцентный </w:t>
      </w:r>
      <w:r w:rsidR="00E00313">
        <w:rPr>
          <w:rFonts w:ascii="Times New Roman" w:hAnsi="Times New Roman" w:cs="Times New Roman"/>
          <w:bCs/>
          <w:sz w:val="28"/>
          <w:szCs w:val="28"/>
        </w:rPr>
        <w:t>анализ</w:t>
      </w:r>
      <w:r w:rsidRPr="00A3133A">
        <w:rPr>
          <w:rFonts w:ascii="Times New Roman" w:hAnsi="Times New Roman" w:cs="Times New Roman"/>
          <w:sz w:val="28"/>
          <w:szCs w:val="28"/>
        </w:rPr>
        <w:t xml:space="preserve">, ИК-спектроскопия, </w:t>
      </w:r>
      <w:r w:rsidR="00E00313">
        <w:rPr>
          <w:rFonts w:ascii="Times New Roman" w:hAnsi="Times New Roman" w:cs="Times New Roman"/>
          <w:bCs/>
          <w:sz w:val="28"/>
          <w:szCs w:val="28"/>
        </w:rPr>
        <w:t>термогравиметрия</w:t>
      </w:r>
      <w:r w:rsidRPr="00A3133A">
        <w:rPr>
          <w:rFonts w:ascii="Times New Roman" w:hAnsi="Times New Roman" w:cs="Times New Roman"/>
          <w:bCs/>
          <w:sz w:val="28"/>
          <w:szCs w:val="28"/>
        </w:rPr>
        <w:t>, Рамановская с</w:t>
      </w:r>
      <w:r w:rsidR="008766CF">
        <w:rPr>
          <w:rFonts w:ascii="Times New Roman" w:hAnsi="Times New Roman" w:cs="Times New Roman"/>
          <w:bCs/>
          <w:sz w:val="28"/>
          <w:szCs w:val="28"/>
        </w:rPr>
        <w:t>пектрометрия, элементный анализ, порометрический анализ.</w:t>
      </w:r>
    </w:p>
    <w:p w:rsidR="00D467E5" w:rsidRPr="00A3133A" w:rsidRDefault="00D467E5" w:rsidP="00D467E5">
      <w:pPr>
        <w:pStyle w:val="21"/>
        <w:spacing w:after="0" w:line="240" w:lineRule="auto"/>
        <w:ind w:firstLine="567"/>
        <w:jc w:val="both"/>
        <w:rPr>
          <w:rFonts w:ascii="Times New Roman" w:hAnsi="Times New Roman"/>
          <w:b/>
          <w:sz w:val="28"/>
          <w:szCs w:val="28"/>
        </w:rPr>
      </w:pPr>
      <w:r w:rsidRPr="00A3133A">
        <w:rPr>
          <w:rFonts w:ascii="Times New Roman" w:hAnsi="Times New Roman"/>
          <w:b/>
          <w:sz w:val="28"/>
          <w:szCs w:val="28"/>
        </w:rPr>
        <w:t xml:space="preserve">Аппаратурное обеспечение. </w:t>
      </w:r>
    </w:p>
    <w:p w:rsidR="00A75CDD" w:rsidRPr="00A3133A" w:rsidRDefault="00A75CDD" w:rsidP="00A75CDD">
      <w:pPr>
        <w:pStyle w:val="a7"/>
        <w:spacing w:after="0" w:line="240" w:lineRule="auto"/>
        <w:ind w:left="567"/>
        <w:jc w:val="both"/>
        <w:rPr>
          <w:rFonts w:ascii="Times New Roman" w:hAnsi="Times New Roman"/>
          <w:sz w:val="28"/>
          <w:szCs w:val="28"/>
        </w:rPr>
      </w:pPr>
      <w:r w:rsidRPr="00A3133A">
        <w:rPr>
          <w:rFonts w:ascii="Times New Roman" w:hAnsi="Times New Roman"/>
          <w:sz w:val="28"/>
          <w:szCs w:val="28"/>
        </w:rPr>
        <w:t>– Роторная ножевая мельница РМ 120 ("Вибротехник",</w:t>
      </w:r>
      <w:r w:rsidR="008C79D6">
        <w:rPr>
          <w:rFonts w:ascii="Times New Roman" w:hAnsi="Times New Roman"/>
          <w:sz w:val="28"/>
          <w:szCs w:val="28"/>
        </w:rPr>
        <w:t xml:space="preserve"> </w:t>
      </w:r>
      <w:r w:rsidR="00B25701">
        <w:rPr>
          <w:rFonts w:ascii="Times New Roman" w:hAnsi="Times New Roman"/>
          <w:sz w:val="28"/>
          <w:szCs w:val="28"/>
        </w:rPr>
        <w:t>Санкт- Петербург, Россия).</w:t>
      </w:r>
    </w:p>
    <w:p w:rsidR="00A75CDD" w:rsidRPr="00A3133A" w:rsidRDefault="00A75CDD" w:rsidP="00A75CDD">
      <w:pPr>
        <w:pStyle w:val="a7"/>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 </w:t>
      </w:r>
      <w:r w:rsidRPr="00A3133A">
        <w:rPr>
          <w:rFonts w:ascii="Times New Roman" w:hAnsi="Times New Roman"/>
          <w:sz w:val="28"/>
          <w:szCs w:val="28"/>
        </w:rPr>
        <w:t>трубчатая</w:t>
      </w:r>
      <w:r w:rsidRPr="00A3133A">
        <w:rPr>
          <w:rFonts w:ascii="Times New Roman" w:hAnsi="Times New Roman"/>
          <w:sz w:val="28"/>
          <w:szCs w:val="28"/>
          <w:lang w:val="en-US"/>
        </w:rPr>
        <w:t xml:space="preserve"> </w:t>
      </w:r>
      <w:r w:rsidRPr="00A3133A">
        <w:rPr>
          <w:rFonts w:ascii="Times New Roman" w:hAnsi="Times New Roman"/>
          <w:sz w:val="28"/>
          <w:szCs w:val="28"/>
        </w:rPr>
        <w:t>печь</w:t>
      </w:r>
      <w:r w:rsidRPr="00A3133A">
        <w:rPr>
          <w:rFonts w:ascii="Times New Roman" w:hAnsi="Times New Roman"/>
          <w:sz w:val="28"/>
          <w:szCs w:val="28"/>
          <w:lang w:val="en-US"/>
        </w:rPr>
        <w:t xml:space="preserve"> STF 1200 Tube Furnace (Across International</w:t>
      </w:r>
      <w:r w:rsidR="00B25701" w:rsidRPr="00B25701">
        <w:rPr>
          <w:rFonts w:ascii="Times New Roman" w:hAnsi="Times New Roman"/>
          <w:sz w:val="28"/>
          <w:szCs w:val="28"/>
          <w:lang w:val="en-US"/>
        </w:rPr>
        <w:t xml:space="preserve">, </w:t>
      </w:r>
      <w:r w:rsidR="00B25701">
        <w:rPr>
          <w:rFonts w:ascii="Times New Roman" w:hAnsi="Times New Roman"/>
          <w:sz w:val="28"/>
          <w:szCs w:val="28"/>
        </w:rPr>
        <w:t>Япония</w:t>
      </w:r>
      <w:r w:rsidRPr="00A3133A">
        <w:rPr>
          <w:rFonts w:ascii="Times New Roman" w:hAnsi="Times New Roman"/>
          <w:sz w:val="28"/>
          <w:szCs w:val="28"/>
          <w:lang w:val="en-US"/>
        </w:rPr>
        <w:t>).</w:t>
      </w:r>
    </w:p>
    <w:p w:rsidR="00A75CDD" w:rsidRPr="00B25701" w:rsidRDefault="00A75CDD" w:rsidP="00A75CDD">
      <w:pPr>
        <w:pStyle w:val="a7"/>
        <w:spacing w:after="0" w:line="240" w:lineRule="auto"/>
        <w:ind w:left="0" w:firstLine="567"/>
        <w:jc w:val="both"/>
        <w:rPr>
          <w:rFonts w:ascii="Times New Roman" w:hAnsi="Times New Roman"/>
          <w:sz w:val="28"/>
          <w:szCs w:val="28"/>
        </w:rPr>
      </w:pPr>
      <w:r w:rsidRPr="00B25701">
        <w:rPr>
          <w:rFonts w:ascii="Times New Roman" w:hAnsi="Times New Roman"/>
          <w:sz w:val="28"/>
          <w:szCs w:val="28"/>
        </w:rPr>
        <w:lastRenderedPageBreak/>
        <w:t xml:space="preserve">– </w:t>
      </w:r>
      <w:r w:rsidRPr="00A3133A">
        <w:rPr>
          <w:rFonts w:ascii="Times New Roman" w:hAnsi="Times New Roman"/>
          <w:sz w:val="28"/>
          <w:szCs w:val="28"/>
        </w:rPr>
        <w:t>атомн</w:t>
      </w:r>
      <w:r w:rsidR="008766CF">
        <w:rPr>
          <w:rFonts w:ascii="Times New Roman" w:hAnsi="Times New Roman"/>
          <w:sz w:val="28"/>
          <w:szCs w:val="28"/>
        </w:rPr>
        <w:t>о</w:t>
      </w:r>
      <w:r w:rsidR="008766CF" w:rsidRPr="00B25701">
        <w:rPr>
          <w:rFonts w:ascii="Times New Roman" w:hAnsi="Times New Roman"/>
          <w:sz w:val="28"/>
          <w:szCs w:val="28"/>
        </w:rPr>
        <w:t>-</w:t>
      </w:r>
      <w:r w:rsidR="008766CF">
        <w:rPr>
          <w:rFonts w:ascii="Times New Roman" w:hAnsi="Times New Roman"/>
          <w:sz w:val="28"/>
          <w:szCs w:val="28"/>
        </w:rPr>
        <w:t>аб</w:t>
      </w:r>
      <w:r w:rsidRPr="00A3133A">
        <w:rPr>
          <w:rFonts w:ascii="Times New Roman" w:hAnsi="Times New Roman"/>
          <w:sz w:val="28"/>
          <w:szCs w:val="28"/>
        </w:rPr>
        <w:t>сорбционный</w:t>
      </w:r>
      <w:r w:rsidRPr="00B25701">
        <w:rPr>
          <w:rFonts w:ascii="Times New Roman" w:hAnsi="Times New Roman"/>
          <w:sz w:val="28"/>
          <w:szCs w:val="28"/>
        </w:rPr>
        <w:t xml:space="preserve"> </w:t>
      </w:r>
      <w:r w:rsidRPr="00A3133A">
        <w:rPr>
          <w:rFonts w:ascii="Times New Roman" w:hAnsi="Times New Roman"/>
          <w:sz w:val="28"/>
          <w:szCs w:val="28"/>
        </w:rPr>
        <w:t>спектрометр</w:t>
      </w:r>
      <w:r w:rsidRPr="00B25701">
        <w:rPr>
          <w:rFonts w:ascii="Times New Roman" w:hAnsi="Times New Roman"/>
          <w:sz w:val="28"/>
          <w:szCs w:val="28"/>
        </w:rPr>
        <w:t xml:space="preserve"> </w:t>
      </w:r>
      <w:r w:rsidRPr="00A3133A">
        <w:rPr>
          <w:rFonts w:ascii="Times New Roman" w:hAnsi="Times New Roman"/>
          <w:sz w:val="28"/>
          <w:szCs w:val="28"/>
          <w:lang w:val="en-US"/>
        </w:rPr>
        <w:t>Analyst</w:t>
      </w:r>
      <w:r w:rsidRPr="00B25701">
        <w:rPr>
          <w:rFonts w:ascii="Times New Roman" w:hAnsi="Times New Roman"/>
          <w:sz w:val="28"/>
          <w:szCs w:val="28"/>
        </w:rPr>
        <w:t>-400 (</w:t>
      </w:r>
      <w:r w:rsidRPr="00A3133A">
        <w:rPr>
          <w:rFonts w:ascii="Times New Roman" w:hAnsi="Times New Roman"/>
          <w:sz w:val="28"/>
          <w:szCs w:val="28"/>
          <w:lang w:val="en-US"/>
        </w:rPr>
        <w:t>Perkin</w:t>
      </w:r>
      <w:r w:rsidRPr="00B25701">
        <w:rPr>
          <w:rFonts w:ascii="Times New Roman" w:hAnsi="Times New Roman"/>
          <w:sz w:val="28"/>
          <w:szCs w:val="28"/>
        </w:rPr>
        <w:t xml:space="preserve"> </w:t>
      </w:r>
      <w:r w:rsidRPr="00A3133A">
        <w:rPr>
          <w:rFonts w:ascii="Times New Roman" w:hAnsi="Times New Roman"/>
          <w:sz w:val="28"/>
          <w:szCs w:val="28"/>
          <w:lang w:val="en-US"/>
        </w:rPr>
        <w:t>Elmer</w:t>
      </w:r>
      <w:r w:rsidRPr="00B25701">
        <w:rPr>
          <w:rFonts w:ascii="Times New Roman" w:hAnsi="Times New Roman"/>
          <w:sz w:val="28"/>
          <w:szCs w:val="28"/>
        </w:rPr>
        <w:t xml:space="preserve">, </w:t>
      </w:r>
      <w:r w:rsidR="00B25701">
        <w:rPr>
          <w:rFonts w:ascii="Times New Roman" w:hAnsi="Times New Roman"/>
          <w:sz w:val="28"/>
          <w:szCs w:val="28"/>
        </w:rPr>
        <w:t>Германия</w:t>
      </w:r>
      <w:r w:rsidRPr="00B25701">
        <w:rPr>
          <w:rFonts w:ascii="Times New Roman" w:hAnsi="Times New Roman"/>
          <w:sz w:val="28"/>
          <w:szCs w:val="28"/>
        </w:rPr>
        <w:t>)</w:t>
      </w:r>
      <w:r w:rsidR="00B25701" w:rsidRPr="00B25701">
        <w:rPr>
          <w:rFonts w:ascii="Times New Roman" w:hAnsi="Times New Roman"/>
          <w:sz w:val="28"/>
          <w:szCs w:val="28"/>
        </w:rPr>
        <w:t>.</w:t>
      </w:r>
    </w:p>
    <w:p w:rsidR="00A75CDD" w:rsidRPr="00A3133A" w:rsidRDefault="00A75CDD" w:rsidP="00A75CDD">
      <w:pPr>
        <w:pStyle w:val="a7"/>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 масс-спектрометр с индуктивно связанной плазмой </w:t>
      </w:r>
      <w:hyperlink r:id="rId9" w:history="1">
        <w:r w:rsidRPr="008766CF">
          <w:rPr>
            <w:rFonts w:ascii="Times New Roman" w:hAnsi="Times New Roman"/>
            <w:sz w:val="28"/>
            <w:szCs w:val="28"/>
          </w:rPr>
          <w:t>Agilent 7500А</w:t>
        </w:r>
      </w:hyperlink>
      <w:r w:rsidR="00CC1F49">
        <w:rPr>
          <w:rFonts w:ascii="Times New Roman" w:hAnsi="Times New Roman"/>
          <w:sz w:val="28"/>
          <w:szCs w:val="28"/>
        </w:rPr>
        <w:t xml:space="preserve"> (США)</w:t>
      </w:r>
      <w:r w:rsidRPr="00A3133A">
        <w:rPr>
          <w:rFonts w:ascii="Times New Roman" w:hAnsi="Times New Roman"/>
          <w:sz w:val="28"/>
          <w:szCs w:val="28"/>
        </w:rPr>
        <w:t>.</w:t>
      </w:r>
    </w:p>
    <w:p w:rsidR="00A75CDD" w:rsidRPr="00A3133A" w:rsidRDefault="00A75CDD" w:rsidP="00A75CDD">
      <w:pPr>
        <w:pStyle w:val="a7"/>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лабораторный ор</w:t>
      </w:r>
      <w:r w:rsidR="00CC1F49">
        <w:rPr>
          <w:rFonts w:ascii="Times New Roman" w:hAnsi="Times New Roman"/>
          <w:sz w:val="28"/>
          <w:szCs w:val="28"/>
        </w:rPr>
        <w:t>битальный шейкер Sky Line (ELMI, Латвия)</w:t>
      </w:r>
      <w:r w:rsidR="00B25701">
        <w:rPr>
          <w:rFonts w:ascii="Times New Roman" w:hAnsi="Times New Roman"/>
          <w:sz w:val="28"/>
          <w:szCs w:val="28"/>
        </w:rPr>
        <w:t>.</w:t>
      </w:r>
    </w:p>
    <w:p w:rsidR="00A75CDD" w:rsidRPr="00CC1F49" w:rsidRDefault="00A75CDD" w:rsidP="00A75CDD">
      <w:pPr>
        <w:pStyle w:val="a7"/>
        <w:spacing w:after="0" w:line="240" w:lineRule="auto"/>
        <w:ind w:left="0" w:firstLine="567"/>
        <w:jc w:val="both"/>
        <w:rPr>
          <w:rFonts w:ascii="Times New Roman" w:hAnsi="Times New Roman"/>
          <w:sz w:val="28"/>
          <w:szCs w:val="28"/>
        </w:rPr>
      </w:pPr>
      <w:r w:rsidRPr="00CC1F49">
        <w:rPr>
          <w:rFonts w:ascii="Times New Roman" w:hAnsi="Times New Roman"/>
          <w:sz w:val="28"/>
          <w:szCs w:val="28"/>
        </w:rPr>
        <w:t xml:space="preserve">– </w:t>
      </w:r>
      <w:r w:rsidRPr="00A3133A">
        <w:rPr>
          <w:rFonts w:ascii="Times New Roman" w:hAnsi="Times New Roman"/>
          <w:sz w:val="28"/>
          <w:szCs w:val="28"/>
        </w:rPr>
        <w:t>УФ</w:t>
      </w:r>
      <w:r w:rsidRPr="00CC1F49">
        <w:rPr>
          <w:rFonts w:ascii="Times New Roman" w:hAnsi="Times New Roman"/>
          <w:sz w:val="28"/>
          <w:szCs w:val="28"/>
        </w:rPr>
        <w:t>-</w:t>
      </w:r>
      <w:r w:rsidR="001F1758" w:rsidRPr="00A3133A">
        <w:rPr>
          <w:rFonts w:ascii="Times New Roman" w:hAnsi="Times New Roman"/>
          <w:sz w:val="28"/>
          <w:szCs w:val="28"/>
        </w:rPr>
        <w:t>спектрометр</w:t>
      </w:r>
      <w:r w:rsidRPr="00CC1F49">
        <w:rPr>
          <w:rFonts w:ascii="Times New Roman" w:hAnsi="Times New Roman"/>
          <w:sz w:val="28"/>
          <w:szCs w:val="28"/>
        </w:rPr>
        <w:t xml:space="preserve"> </w:t>
      </w:r>
      <w:r w:rsidRPr="00A3133A">
        <w:rPr>
          <w:rFonts w:ascii="Times New Roman" w:hAnsi="Times New Roman"/>
          <w:sz w:val="28"/>
          <w:szCs w:val="28"/>
          <w:lang w:val="en-US"/>
        </w:rPr>
        <w:t>Lambda</w:t>
      </w:r>
      <w:r w:rsidRPr="00CC1F49">
        <w:rPr>
          <w:rFonts w:ascii="Times New Roman" w:hAnsi="Times New Roman"/>
          <w:sz w:val="28"/>
          <w:szCs w:val="28"/>
        </w:rPr>
        <w:t xml:space="preserve"> 35 (</w:t>
      </w:r>
      <w:r w:rsidRPr="00A3133A">
        <w:rPr>
          <w:rFonts w:ascii="Times New Roman" w:hAnsi="Times New Roman"/>
          <w:sz w:val="28"/>
          <w:szCs w:val="28"/>
          <w:lang w:val="en-US"/>
        </w:rPr>
        <w:t>Perkin</w:t>
      </w:r>
      <w:r w:rsidRPr="00CC1F49">
        <w:rPr>
          <w:rFonts w:ascii="Times New Roman" w:hAnsi="Times New Roman"/>
          <w:sz w:val="28"/>
          <w:szCs w:val="28"/>
        </w:rPr>
        <w:t xml:space="preserve"> </w:t>
      </w:r>
      <w:r w:rsidRPr="00A3133A">
        <w:rPr>
          <w:rFonts w:ascii="Times New Roman" w:hAnsi="Times New Roman"/>
          <w:sz w:val="28"/>
          <w:szCs w:val="28"/>
          <w:lang w:val="en-US"/>
        </w:rPr>
        <w:t>Elmer</w:t>
      </w:r>
      <w:r w:rsidRPr="00CC1F49">
        <w:rPr>
          <w:rFonts w:ascii="Times New Roman" w:hAnsi="Times New Roman"/>
          <w:sz w:val="28"/>
          <w:szCs w:val="28"/>
        </w:rPr>
        <w:t xml:space="preserve">, </w:t>
      </w:r>
      <w:r w:rsidR="00CC1F49">
        <w:rPr>
          <w:rFonts w:ascii="Times New Roman" w:hAnsi="Times New Roman"/>
          <w:sz w:val="28"/>
          <w:szCs w:val="28"/>
        </w:rPr>
        <w:t>Германия</w:t>
      </w:r>
      <w:r w:rsidRPr="00CC1F49">
        <w:rPr>
          <w:rFonts w:ascii="Times New Roman" w:hAnsi="Times New Roman"/>
          <w:sz w:val="28"/>
          <w:szCs w:val="28"/>
        </w:rPr>
        <w:t>).</w:t>
      </w:r>
    </w:p>
    <w:p w:rsidR="00A75CDD" w:rsidRPr="00CC1F49" w:rsidRDefault="00A75CDD" w:rsidP="00A75CDD">
      <w:pPr>
        <w:pStyle w:val="a7"/>
        <w:spacing w:after="0" w:line="240" w:lineRule="auto"/>
        <w:ind w:left="0" w:firstLine="567"/>
        <w:jc w:val="both"/>
        <w:rPr>
          <w:rFonts w:ascii="Times New Roman" w:hAnsi="Times New Roman"/>
          <w:sz w:val="28"/>
          <w:szCs w:val="28"/>
        </w:rPr>
      </w:pPr>
      <w:r w:rsidRPr="00CC1F49">
        <w:rPr>
          <w:rFonts w:ascii="Times New Roman" w:hAnsi="Times New Roman"/>
          <w:sz w:val="28"/>
          <w:szCs w:val="28"/>
        </w:rPr>
        <w:t xml:space="preserve">– </w:t>
      </w:r>
      <w:r w:rsidRPr="00A3133A">
        <w:rPr>
          <w:rFonts w:ascii="Times New Roman" w:hAnsi="Times New Roman"/>
          <w:sz w:val="28"/>
          <w:szCs w:val="28"/>
        </w:rPr>
        <w:t>микроанализатор</w:t>
      </w:r>
      <w:r w:rsidRPr="00CC1F49">
        <w:rPr>
          <w:rFonts w:ascii="Times New Roman" w:hAnsi="Times New Roman"/>
          <w:sz w:val="28"/>
          <w:szCs w:val="28"/>
        </w:rPr>
        <w:t xml:space="preserve"> </w:t>
      </w:r>
      <w:r w:rsidRPr="00A3133A">
        <w:rPr>
          <w:rFonts w:ascii="Times New Roman" w:hAnsi="Times New Roman"/>
          <w:sz w:val="28"/>
          <w:szCs w:val="28"/>
          <w:lang w:val="en-US"/>
        </w:rPr>
        <w:t>NETZSCH</w:t>
      </w:r>
      <w:r w:rsidRPr="00CC1F49">
        <w:rPr>
          <w:rFonts w:ascii="Times New Roman" w:hAnsi="Times New Roman"/>
          <w:sz w:val="28"/>
          <w:szCs w:val="28"/>
        </w:rPr>
        <w:t xml:space="preserve"> </w:t>
      </w:r>
      <w:r w:rsidRPr="00A3133A">
        <w:rPr>
          <w:rFonts w:ascii="Times New Roman" w:hAnsi="Times New Roman"/>
          <w:sz w:val="28"/>
          <w:szCs w:val="28"/>
          <w:lang w:val="en-US"/>
        </w:rPr>
        <w:t>STA</w:t>
      </w:r>
      <w:r w:rsidRPr="00CC1F49">
        <w:rPr>
          <w:rFonts w:ascii="Times New Roman" w:hAnsi="Times New Roman"/>
          <w:sz w:val="28"/>
          <w:szCs w:val="28"/>
        </w:rPr>
        <w:t xml:space="preserve"> 449 </w:t>
      </w:r>
      <w:r w:rsidRPr="00A3133A">
        <w:rPr>
          <w:rFonts w:ascii="Times New Roman" w:hAnsi="Times New Roman"/>
          <w:sz w:val="28"/>
          <w:szCs w:val="28"/>
          <w:lang w:val="en-US"/>
        </w:rPr>
        <w:t>F</w:t>
      </w:r>
      <w:r w:rsidRPr="00CC1F49">
        <w:rPr>
          <w:rFonts w:ascii="Times New Roman" w:hAnsi="Times New Roman"/>
          <w:sz w:val="28"/>
          <w:szCs w:val="28"/>
        </w:rPr>
        <w:t xml:space="preserve">3 </w:t>
      </w:r>
      <w:r w:rsidRPr="00A3133A">
        <w:rPr>
          <w:rFonts w:ascii="Times New Roman" w:hAnsi="Times New Roman"/>
          <w:sz w:val="28"/>
          <w:szCs w:val="28"/>
          <w:lang w:val="en-US"/>
        </w:rPr>
        <w:t>jupiter</w:t>
      </w:r>
      <w:r w:rsidR="00CC1F49">
        <w:rPr>
          <w:rFonts w:ascii="Times New Roman" w:hAnsi="Times New Roman"/>
          <w:sz w:val="28"/>
          <w:szCs w:val="28"/>
        </w:rPr>
        <w:t xml:space="preserve"> (Германия)</w:t>
      </w:r>
      <w:r w:rsidR="00B25701">
        <w:rPr>
          <w:rFonts w:ascii="Times New Roman" w:hAnsi="Times New Roman"/>
          <w:sz w:val="28"/>
          <w:szCs w:val="28"/>
        </w:rPr>
        <w:t>.</w:t>
      </w:r>
    </w:p>
    <w:p w:rsidR="00A75CDD" w:rsidRPr="00B25701" w:rsidRDefault="00A75CDD" w:rsidP="00A75CDD">
      <w:pPr>
        <w:pStyle w:val="a7"/>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 </w:t>
      </w:r>
      <w:r w:rsidRPr="00A3133A">
        <w:rPr>
          <w:rFonts w:ascii="Times New Roman" w:hAnsi="Times New Roman"/>
          <w:sz w:val="28"/>
          <w:szCs w:val="28"/>
        </w:rPr>
        <w:t>анализатор</w:t>
      </w:r>
      <w:r w:rsidRPr="00A3133A">
        <w:rPr>
          <w:rFonts w:ascii="Times New Roman" w:hAnsi="Times New Roman"/>
          <w:sz w:val="28"/>
          <w:szCs w:val="28"/>
          <w:lang w:val="en-US"/>
        </w:rPr>
        <w:t xml:space="preserve"> Vario M</w:t>
      </w:r>
      <w:r w:rsidR="00CC1F49" w:rsidRPr="00A3133A">
        <w:rPr>
          <w:rFonts w:ascii="Times New Roman" w:hAnsi="Times New Roman"/>
          <w:sz w:val="28"/>
          <w:szCs w:val="28"/>
          <w:lang w:val="en-US"/>
        </w:rPr>
        <w:t xml:space="preserve">icro </w:t>
      </w:r>
      <w:r w:rsidRPr="00A3133A">
        <w:rPr>
          <w:rFonts w:ascii="Times New Roman" w:hAnsi="Times New Roman"/>
          <w:sz w:val="28"/>
          <w:szCs w:val="28"/>
          <w:lang w:val="en-US"/>
        </w:rPr>
        <w:t xml:space="preserve">cube (Elementar, </w:t>
      </w:r>
      <w:r w:rsidRPr="00A3133A">
        <w:rPr>
          <w:rFonts w:ascii="Times New Roman" w:hAnsi="Times New Roman"/>
          <w:sz w:val="28"/>
          <w:szCs w:val="28"/>
        </w:rPr>
        <w:t>Италия</w:t>
      </w:r>
      <w:r w:rsidRPr="00A3133A">
        <w:rPr>
          <w:rFonts w:ascii="Times New Roman" w:hAnsi="Times New Roman"/>
          <w:sz w:val="28"/>
          <w:szCs w:val="28"/>
          <w:lang w:val="en-US"/>
        </w:rPr>
        <w:t>)</w:t>
      </w:r>
      <w:r w:rsidR="00B25701" w:rsidRPr="00B25701">
        <w:rPr>
          <w:rFonts w:ascii="Times New Roman" w:hAnsi="Times New Roman"/>
          <w:sz w:val="28"/>
          <w:szCs w:val="28"/>
          <w:lang w:val="en-US"/>
        </w:rPr>
        <w:t>.</w:t>
      </w:r>
    </w:p>
    <w:p w:rsidR="00A75CDD" w:rsidRPr="00CC1F49" w:rsidRDefault="00A75CDD" w:rsidP="00A75CDD">
      <w:pPr>
        <w:pStyle w:val="a7"/>
        <w:spacing w:after="0" w:line="240" w:lineRule="auto"/>
        <w:ind w:left="0" w:firstLine="567"/>
        <w:jc w:val="both"/>
        <w:rPr>
          <w:rFonts w:ascii="Times New Roman" w:hAnsi="Times New Roman"/>
          <w:sz w:val="28"/>
          <w:szCs w:val="28"/>
        </w:rPr>
      </w:pPr>
      <w:r w:rsidRPr="00B25701">
        <w:rPr>
          <w:rFonts w:ascii="Times New Roman" w:hAnsi="Times New Roman"/>
          <w:sz w:val="28"/>
          <w:szCs w:val="28"/>
        </w:rPr>
        <w:t xml:space="preserve">– </w:t>
      </w:r>
      <w:r w:rsidRPr="00A3133A">
        <w:rPr>
          <w:rFonts w:ascii="Times New Roman" w:hAnsi="Times New Roman"/>
          <w:sz w:val="28"/>
          <w:szCs w:val="28"/>
        </w:rPr>
        <w:t>ИК</w:t>
      </w:r>
      <w:r w:rsidRPr="00B25701">
        <w:rPr>
          <w:rFonts w:ascii="Times New Roman" w:hAnsi="Times New Roman"/>
          <w:sz w:val="28"/>
          <w:szCs w:val="28"/>
        </w:rPr>
        <w:t>-</w:t>
      </w:r>
      <w:r w:rsidRPr="00A3133A">
        <w:rPr>
          <w:rFonts w:ascii="Times New Roman" w:hAnsi="Times New Roman"/>
          <w:sz w:val="28"/>
          <w:szCs w:val="28"/>
        </w:rPr>
        <w:t>Фурье</w:t>
      </w:r>
      <w:r w:rsidRPr="00B25701">
        <w:rPr>
          <w:rFonts w:ascii="Times New Roman" w:hAnsi="Times New Roman"/>
          <w:sz w:val="28"/>
          <w:szCs w:val="28"/>
        </w:rPr>
        <w:t xml:space="preserve"> –</w:t>
      </w:r>
      <w:r w:rsidRPr="00A3133A">
        <w:rPr>
          <w:rFonts w:ascii="Times New Roman" w:hAnsi="Times New Roman"/>
          <w:sz w:val="28"/>
          <w:szCs w:val="28"/>
        </w:rPr>
        <w:t>спектрометр</w:t>
      </w:r>
      <w:r w:rsidRPr="00B25701">
        <w:rPr>
          <w:rFonts w:ascii="Times New Roman" w:hAnsi="Times New Roman"/>
          <w:sz w:val="28"/>
          <w:szCs w:val="28"/>
        </w:rPr>
        <w:t xml:space="preserve"> </w:t>
      </w:r>
      <w:r w:rsidRPr="00A3133A">
        <w:rPr>
          <w:rFonts w:ascii="Times New Roman" w:hAnsi="Times New Roman"/>
          <w:sz w:val="28"/>
          <w:szCs w:val="28"/>
        </w:rPr>
        <w:t>Т</w:t>
      </w:r>
      <w:r w:rsidRPr="00A3133A">
        <w:rPr>
          <w:rFonts w:ascii="Times New Roman" w:hAnsi="Times New Roman"/>
          <w:sz w:val="28"/>
          <w:szCs w:val="28"/>
          <w:lang w:val="en-US"/>
        </w:rPr>
        <w:t>ermo</w:t>
      </w:r>
      <w:r w:rsidRPr="00B25701">
        <w:rPr>
          <w:rFonts w:ascii="Times New Roman" w:hAnsi="Times New Roman"/>
          <w:sz w:val="28"/>
          <w:szCs w:val="28"/>
        </w:rPr>
        <w:t xml:space="preserve"> </w:t>
      </w:r>
      <w:r w:rsidRPr="00A3133A">
        <w:rPr>
          <w:rFonts w:ascii="Times New Roman" w:hAnsi="Times New Roman"/>
          <w:sz w:val="28"/>
          <w:szCs w:val="28"/>
          <w:lang w:val="en-US"/>
        </w:rPr>
        <w:t>scientific</w:t>
      </w:r>
      <w:r w:rsidRPr="00B25701">
        <w:rPr>
          <w:rFonts w:ascii="Times New Roman" w:hAnsi="Times New Roman"/>
          <w:sz w:val="28"/>
          <w:szCs w:val="28"/>
        </w:rPr>
        <w:t xml:space="preserve"> </w:t>
      </w:r>
      <w:r w:rsidRPr="00A3133A">
        <w:rPr>
          <w:rFonts w:ascii="Times New Roman" w:hAnsi="Times New Roman"/>
          <w:sz w:val="28"/>
          <w:szCs w:val="28"/>
          <w:lang w:val="en-US"/>
        </w:rPr>
        <w:t>Nicolet</w:t>
      </w:r>
      <w:r w:rsidRPr="00B25701">
        <w:rPr>
          <w:rFonts w:ascii="Times New Roman" w:hAnsi="Times New Roman"/>
          <w:sz w:val="28"/>
          <w:szCs w:val="28"/>
        </w:rPr>
        <w:t xml:space="preserve"> </w:t>
      </w:r>
      <w:r w:rsidRPr="00A3133A">
        <w:rPr>
          <w:rFonts w:ascii="Times New Roman" w:hAnsi="Times New Roman"/>
          <w:sz w:val="28"/>
          <w:szCs w:val="28"/>
          <w:lang w:val="en-US"/>
        </w:rPr>
        <w:t>iS</w:t>
      </w:r>
      <w:r w:rsidRPr="00B25701">
        <w:rPr>
          <w:rFonts w:ascii="Times New Roman" w:hAnsi="Times New Roman"/>
          <w:sz w:val="28"/>
          <w:szCs w:val="28"/>
        </w:rPr>
        <w:t>10</w:t>
      </w:r>
      <w:r w:rsidR="00CC1F49">
        <w:rPr>
          <w:rFonts w:ascii="Times New Roman" w:hAnsi="Times New Roman"/>
          <w:sz w:val="28"/>
          <w:szCs w:val="28"/>
        </w:rPr>
        <w:t xml:space="preserve"> (США)</w:t>
      </w:r>
      <w:r w:rsidR="00B25701">
        <w:rPr>
          <w:rFonts w:ascii="Times New Roman" w:hAnsi="Times New Roman"/>
          <w:sz w:val="28"/>
          <w:szCs w:val="28"/>
        </w:rPr>
        <w:t>.</w:t>
      </w:r>
    </w:p>
    <w:p w:rsidR="00A75CDD" w:rsidRPr="00A3133A" w:rsidRDefault="00A75CDD" w:rsidP="00A75CDD">
      <w:pPr>
        <w:pStyle w:val="a7"/>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центрифуга лабораторная настольная ОПн-3.02</w:t>
      </w:r>
      <w:r w:rsidR="00B25701">
        <w:rPr>
          <w:rFonts w:ascii="Times New Roman" w:hAnsi="Times New Roman"/>
          <w:sz w:val="28"/>
          <w:szCs w:val="28"/>
        </w:rPr>
        <w:t xml:space="preserve"> (Россия).</w:t>
      </w:r>
    </w:p>
    <w:p w:rsidR="00A75CDD" w:rsidRPr="00A3133A" w:rsidRDefault="00A75CDD" w:rsidP="00A75CDD">
      <w:pPr>
        <w:pStyle w:val="a7"/>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сорбтометр М (Катакон, Новосибирск).</w:t>
      </w:r>
    </w:p>
    <w:p w:rsidR="00A75CDD" w:rsidRPr="00A3133A" w:rsidRDefault="00A75CDD" w:rsidP="00186B46">
      <w:pPr>
        <w:pStyle w:val="a7"/>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 </w:t>
      </w:r>
      <w:r w:rsidR="00D467E5" w:rsidRPr="00A3133A">
        <w:rPr>
          <w:rFonts w:ascii="Times New Roman" w:hAnsi="Times New Roman"/>
          <w:sz w:val="28"/>
          <w:szCs w:val="28"/>
        </w:rPr>
        <w:t xml:space="preserve">сканирующий электронный микроскоп </w:t>
      </w:r>
      <w:r w:rsidRPr="00A3133A">
        <w:rPr>
          <w:rFonts w:ascii="Times New Roman" w:hAnsi="Times New Roman"/>
          <w:sz w:val="28"/>
          <w:szCs w:val="28"/>
        </w:rPr>
        <w:t>FEI Quanta 3 D200i</w:t>
      </w:r>
      <w:r w:rsidR="00D467E5" w:rsidRPr="00A3133A">
        <w:rPr>
          <w:rFonts w:ascii="Times New Roman" w:hAnsi="Times New Roman"/>
          <w:sz w:val="28"/>
          <w:szCs w:val="28"/>
        </w:rPr>
        <w:t xml:space="preserve">  </w:t>
      </w:r>
      <w:r w:rsidRPr="00A3133A">
        <w:rPr>
          <w:rFonts w:ascii="Times New Roman" w:hAnsi="Times New Roman"/>
          <w:sz w:val="28"/>
          <w:szCs w:val="28"/>
        </w:rPr>
        <w:t xml:space="preserve">(FEI Company, </w:t>
      </w:r>
      <w:r w:rsidR="00CC1F49" w:rsidRPr="00CC1F49">
        <w:rPr>
          <w:rFonts w:ascii="Times New Roman" w:hAnsi="Times New Roman"/>
          <w:sz w:val="28"/>
          <w:szCs w:val="28"/>
        </w:rPr>
        <w:t>США</w:t>
      </w:r>
      <w:r w:rsidRPr="00A3133A">
        <w:rPr>
          <w:rFonts w:ascii="Times New Roman" w:hAnsi="Times New Roman"/>
          <w:sz w:val="28"/>
          <w:szCs w:val="28"/>
        </w:rPr>
        <w:t xml:space="preserve">)  </w:t>
      </w:r>
      <w:r w:rsidR="00D467E5" w:rsidRPr="00A3133A">
        <w:rPr>
          <w:rFonts w:ascii="Times New Roman" w:hAnsi="Times New Roman"/>
          <w:sz w:val="28"/>
          <w:szCs w:val="28"/>
        </w:rPr>
        <w:t>c системой анализа методом энергодисперсионной рентгеновской спектроскопии</w:t>
      </w:r>
      <w:r w:rsidR="00186B46" w:rsidRPr="00A3133A">
        <w:rPr>
          <w:rFonts w:ascii="Times New Roman" w:hAnsi="Times New Roman"/>
          <w:sz w:val="28"/>
          <w:szCs w:val="28"/>
        </w:rPr>
        <w:t xml:space="preserve"> (EDAX), (AMETEK </w:t>
      </w:r>
      <w:r w:rsidR="00186B46" w:rsidRPr="00A3133A">
        <w:rPr>
          <w:rFonts w:ascii="Times New Roman" w:hAnsi="Times New Roman"/>
          <w:sz w:val="28"/>
          <w:szCs w:val="28"/>
          <w:lang w:val="en-US"/>
        </w:rPr>
        <w:t>EDAX</w:t>
      </w:r>
      <w:r w:rsidR="00186B46" w:rsidRPr="00A3133A">
        <w:rPr>
          <w:rFonts w:ascii="Times New Roman" w:hAnsi="Times New Roman"/>
          <w:sz w:val="28"/>
          <w:szCs w:val="28"/>
        </w:rPr>
        <w:t xml:space="preserve">, </w:t>
      </w:r>
      <w:r w:rsidR="00CC1F49">
        <w:rPr>
          <w:rFonts w:ascii="Times New Roman" w:hAnsi="Times New Roman"/>
          <w:sz w:val="28"/>
          <w:szCs w:val="28"/>
        </w:rPr>
        <w:t>США</w:t>
      </w:r>
      <w:r w:rsidR="00186B46" w:rsidRPr="00A3133A">
        <w:rPr>
          <w:rFonts w:ascii="Times New Roman" w:hAnsi="Times New Roman"/>
          <w:sz w:val="28"/>
          <w:szCs w:val="28"/>
        </w:rPr>
        <w:t>).</w:t>
      </w:r>
    </w:p>
    <w:p w:rsidR="00A75CDD" w:rsidRPr="00A3133A" w:rsidRDefault="00A75CDD" w:rsidP="00A75CDD">
      <w:pPr>
        <w:pStyle w:val="a7"/>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 </w:t>
      </w:r>
      <w:r w:rsidR="00D467E5" w:rsidRPr="00A3133A">
        <w:rPr>
          <w:rFonts w:ascii="Times New Roman" w:hAnsi="Times New Roman"/>
          <w:sz w:val="28"/>
          <w:szCs w:val="28"/>
        </w:rPr>
        <w:t xml:space="preserve">рентгенофлуоресцентный спектрометр </w:t>
      </w:r>
      <w:r w:rsidRPr="00A3133A">
        <w:rPr>
          <w:rFonts w:ascii="Times New Roman" w:hAnsi="Times New Roman"/>
          <w:sz w:val="28"/>
          <w:szCs w:val="28"/>
          <w:lang w:val="en-US"/>
        </w:rPr>
        <w:t>Spectroscan</w:t>
      </w:r>
      <w:r w:rsidRPr="00A3133A">
        <w:rPr>
          <w:rFonts w:ascii="Times New Roman" w:hAnsi="Times New Roman"/>
          <w:sz w:val="28"/>
          <w:szCs w:val="28"/>
        </w:rPr>
        <w:t xml:space="preserve"> </w:t>
      </w:r>
      <w:r w:rsidRPr="00A3133A">
        <w:rPr>
          <w:rFonts w:ascii="Times New Roman" w:hAnsi="Times New Roman"/>
          <w:sz w:val="28"/>
          <w:szCs w:val="28"/>
          <w:lang w:val="en-US"/>
        </w:rPr>
        <w:t>Max</w:t>
      </w:r>
      <w:r w:rsidRPr="00A3133A">
        <w:rPr>
          <w:rFonts w:ascii="Times New Roman" w:hAnsi="Times New Roman"/>
          <w:sz w:val="28"/>
          <w:szCs w:val="28"/>
        </w:rPr>
        <w:t>-</w:t>
      </w:r>
      <w:r w:rsidRPr="00A3133A">
        <w:rPr>
          <w:rFonts w:ascii="Times New Roman" w:hAnsi="Times New Roman"/>
          <w:sz w:val="28"/>
          <w:szCs w:val="28"/>
          <w:lang w:val="en-US"/>
        </w:rPr>
        <w:t>GV</w:t>
      </w:r>
      <w:r w:rsidRPr="00A3133A">
        <w:rPr>
          <w:rFonts w:ascii="Times New Roman" w:hAnsi="Times New Roman"/>
          <w:sz w:val="28"/>
          <w:szCs w:val="28"/>
        </w:rPr>
        <w:t xml:space="preserve"> (Санкт-Петербург, Россия, </w:t>
      </w:r>
      <w:r w:rsidRPr="00A3133A">
        <w:rPr>
          <w:rFonts w:ascii="Times New Roman" w:hAnsi="Times New Roman"/>
          <w:sz w:val="28"/>
          <w:szCs w:val="28"/>
          <w:lang w:val="en-US"/>
        </w:rPr>
        <w:t>LLC</w:t>
      </w:r>
      <w:r w:rsidRPr="00A3133A">
        <w:rPr>
          <w:rFonts w:ascii="Times New Roman" w:hAnsi="Times New Roman"/>
          <w:sz w:val="28"/>
          <w:szCs w:val="28"/>
        </w:rPr>
        <w:t xml:space="preserve"> "</w:t>
      </w:r>
      <w:r w:rsidRPr="00A3133A">
        <w:rPr>
          <w:rFonts w:ascii="Times New Roman" w:hAnsi="Times New Roman"/>
          <w:sz w:val="28"/>
          <w:szCs w:val="28"/>
          <w:lang w:val="en-US"/>
        </w:rPr>
        <w:t>Technical</w:t>
      </w:r>
      <w:r w:rsidRPr="00A3133A">
        <w:rPr>
          <w:rFonts w:ascii="Times New Roman" w:hAnsi="Times New Roman"/>
          <w:sz w:val="28"/>
          <w:szCs w:val="28"/>
        </w:rPr>
        <w:t xml:space="preserve"> </w:t>
      </w:r>
      <w:r w:rsidRPr="00A3133A">
        <w:rPr>
          <w:rFonts w:ascii="Times New Roman" w:hAnsi="Times New Roman"/>
          <w:sz w:val="28"/>
          <w:szCs w:val="28"/>
          <w:lang w:val="en-US"/>
        </w:rPr>
        <w:t>Equipment</w:t>
      </w:r>
      <w:r w:rsidRPr="00A3133A">
        <w:rPr>
          <w:rFonts w:ascii="Times New Roman" w:hAnsi="Times New Roman"/>
          <w:sz w:val="28"/>
          <w:szCs w:val="28"/>
        </w:rPr>
        <w:t xml:space="preserve">") </w:t>
      </w:r>
      <w:r w:rsidR="00B25701">
        <w:rPr>
          <w:rFonts w:ascii="Times New Roman" w:hAnsi="Times New Roman"/>
          <w:sz w:val="28"/>
          <w:szCs w:val="28"/>
        </w:rPr>
        <w:t>.</w:t>
      </w:r>
    </w:p>
    <w:p w:rsidR="00D467E5" w:rsidRPr="00A3133A" w:rsidRDefault="00A75CDD" w:rsidP="00A75CDD">
      <w:pPr>
        <w:pStyle w:val="a7"/>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 </w:t>
      </w:r>
      <w:r w:rsidR="00D467E5" w:rsidRPr="00A3133A">
        <w:rPr>
          <w:rFonts w:ascii="Times New Roman" w:hAnsi="Times New Roman"/>
          <w:sz w:val="28"/>
          <w:szCs w:val="28"/>
        </w:rPr>
        <w:t>Рамановский спектрометр Solver Spectrum (NT-MDT, Россия).</w:t>
      </w:r>
    </w:p>
    <w:p w:rsidR="00E560F1" w:rsidRPr="00A3133A" w:rsidRDefault="00E560F1" w:rsidP="00A75CDD">
      <w:pPr>
        <w:pStyle w:val="a7"/>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 ртутный порозиметр </w:t>
      </w:r>
      <w:r w:rsidRPr="00A3133A">
        <w:rPr>
          <w:rFonts w:ascii="Times New Roman" w:hAnsi="Times New Roman" w:cstheme="minorBidi"/>
          <w:sz w:val="28"/>
          <w:szCs w:val="28"/>
        </w:rPr>
        <w:t>Quantachrome P</w:t>
      </w:r>
      <w:r w:rsidR="00CC1F49" w:rsidRPr="00A3133A">
        <w:rPr>
          <w:rFonts w:ascii="Times New Roman" w:hAnsi="Times New Roman" w:cstheme="minorBidi"/>
          <w:sz w:val="28"/>
          <w:szCs w:val="28"/>
        </w:rPr>
        <w:t>oremaster</w:t>
      </w:r>
      <w:r w:rsidR="00CC1F49">
        <w:rPr>
          <w:rFonts w:ascii="Times New Roman" w:hAnsi="Times New Roman" w:cstheme="minorBidi"/>
          <w:sz w:val="28"/>
          <w:szCs w:val="28"/>
        </w:rPr>
        <w:t xml:space="preserve"> (Австрия)</w:t>
      </w:r>
      <w:r w:rsidRPr="00A3133A">
        <w:rPr>
          <w:rFonts w:ascii="Times New Roman" w:hAnsi="Times New Roman" w:cstheme="minorBidi"/>
          <w:sz w:val="28"/>
          <w:szCs w:val="28"/>
        </w:rPr>
        <w:t>.</w:t>
      </w:r>
    </w:p>
    <w:p w:rsidR="00D467E5" w:rsidRPr="00A3133A" w:rsidRDefault="00D467E5" w:rsidP="00D467E5">
      <w:pPr>
        <w:spacing w:after="0" w:line="240" w:lineRule="auto"/>
        <w:ind w:firstLine="567"/>
        <w:jc w:val="both"/>
        <w:rPr>
          <w:rFonts w:ascii="Times New Roman" w:hAnsi="Times New Roman" w:cs="Times New Roman"/>
          <w:b/>
          <w:sz w:val="28"/>
          <w:szCs w:val="28"/>
        </w:rPr>
      </w:pPr>
      <w:r w:rsidRPr="00A3133A">
        <w:rPr>
          <w:rFonts w:ascii="Times New Roman" w:hAnsi="Times New Roman" w:cs="Times New Roman"/>
          <w:b/>
          <w:sz w:val="28"/>
          <w:szCs w:val="28"/>
        </w:rPr>
        <w:t xml:space="preserve">Обоснованность и достоверность полученных данных. </w:t>
      </w:r>
    </w:p>
    <w:p w:rsidR="00D467E5" w:rsidRPr="00A3133A" w:rsidRDefault="006E362B" w:rsidP="00D467E5">
      <w:pPr>
        <w:spacing w:after="0" w:line="240" w:lineRule="auto"/>
        <w:ind w:firstLine="567"/>
        <w:jc w:val="both"/>
        <w:rPr>
          <w:rFonts w:ascii="Times New Roman" w:hAnsi="Times New Roman" w:cs="Times New Roman"/>
          <w:sz w:val="28"/>
          <w:szCs w:val="28"/>
        </w:rPr>
      </w:pPr>
      <w:r w:rsidRPr="006E362B">
        <w:rPr>
          <w:rFonts w:ascii="Times New Roman" w:hAnsi="Times New Roman" w:cs="Times New Roman"/>
          <w:bCs/>
          <w:sz w:val="28"/>
          <w:szCs w:val="28"/>
        </w:rPr>
        <w:t xml:space="preserve">Выводы сформулированы на основании экспериментальных данных, полученных на поверенных в государственных органах приборах. Полученные нами данные коррелируют с данными </w:t>
      </w:r>
      <w:r>
        <w:rPr>
          <w:rFonts w:ascii="Times New Roman" w:hAnsi="Times New Roman" w:cs="Times New Roman"/>
          <w:bCs/>
          <w:sz w:val="28"/>
          <w:szCs w:val="28"/>
        </w:rPr>
        <w:t>ранее проделанных работ</w:t>
      </w:r>
      <w:r w:rsidR="007845A2">
        <w:rPr>
          <w:rFonts w:ascii="Times New Roman" w:hAnsi="Times New Roman" w:cs="Times New Roman"/>
          <w:bCs/>
          <w:sz w:val="28"/>
          <w:szCs w:val="28"/>
        </w:rPr>
        <w:t xml:space="preserve"> ученых</w:t>
      </w:r>
      <w:r>
        <w:rPr>
          <w:rFonts w:ascii="Times New Roman" w:hAnsi="Times New Roman" w:cs="Times New Roman"/>
          <w:bCs/>
          <w:sz w:val="28"/>
          <w:szCs w:val="28"/>
        </w:rPr>
        <w:t xml:space="preserve"> </w:t>
      </w:r>
      <w:r w:rsidR="007845A2">
        <w:rPr>
          <w:rFonts w:ascii="Times New Roman" w:hAnsi="Times New Roman" w:cs="Times New Roman"/>
          <w:bCs/>
          <w:sz w:val="28"/>
          <w:szCs w:val="28"/>
        </w:rPr>
        <w:t xml:space="preserve">всего мира </w:t>
      </w:r>
      <w:r>
        <w:rPr>
          <w:rFonts w:ascii="Times New Roman" w:hAnsi="Times New Roman" w:cs="Times New Roman"/>
          <w:bCs/>
          <w:sz w:val="28"/>
          <w:szCs w:val="28"/>
        </w:rPr>
        <w:t xml:space="preserve">по </w:t>
      </w:r>
      <w:r w:rsidR="009B00E2">
        <w:rPr>
          <w:rFonts w:ascii="Times New Roman" w:hAnsi="Times New Roman" w:cs="Times New Roman"/>
          <w:bCs/>
          <w:sz w:val="28"/>
          <w:szCs w:val="28"/>
        </w:rPr>
        <w:t>изучению активированных углей различного происхождения</w:t>
      </w:r>
      <w:r w:rsidRPr="006E362B">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D467E5" w:rsidRPr="00A3133A">
        <w:rPr>
          <w:rFonts w:ascii="Times New Roman" w:hAnsi="Times New Roman" w:cs="Times New Roman"/>
          <w:sz w:val="28"/>
          <w:szCs w:val="28"/>
        </w:rPr>
        <w:t>Для о</w:t>
      </w:r>
      <w:r w:rsidR="00D467E5" w:rsidRPr="00A3133A">
        <w:rPr>
          <w:rFonts w:ascii="Times New Roman" w:hAnsi="Times New Roman" w:cs="Times New Roman"/>
          <w:bCs/>
          <w:sz w:val="28"/>
          <w:szCs w:val="28"/>
        </w:rPr>
        <w:t xml:space="preserve">бработки экспериментальных данных использовали специальные лицензионные компьютерные программы. </w:t>
      </w:r>
      <w:r w:rsidR="009B00E2">
        <w:rPr>
          <w:rFonts w:ascii="Times New Roman" w:hAnsi="Times New Roman" w:cs="Times New Roman"/>
          <w:bCs/>
          <w:sz w:val="28"/>
          <w:szCs w:val="28"/>
        </w:rPr>
        <w:t>Таким образом, р</w:t>
      </w:r>
      <w:r w:rsidR="009B00E2" w:rsidRPr="00A3133A">
        <w:rPr>
          <w:rFonts w:ascii="Times New Roman" w:hAnsi="Times New Roman" w:cs="Times New Roman"/>
          <w:bCs/>
          <w:sz w:val="28"/>
          <w:szCs w:val="28"/>
        </w:rPr>
        <w:t>езультаты проведенной работы являют</w:t>
      </w:r>
      <w:r w:rsidR="005C63C8">
        <w:rPr>
          <w:rFonts w:ascii="Times New Roman" w:hAnsi="Times New Roman" w:cs="Times New Roman"/>
          <w:bCs/>
          <w:sz w:val="28"/>
          <w:szCs w:val="28"/>
        </w:rPr>
        <w:t>ся достоверными и обоснованными.</w:t>
      </w:r>
      <w:r w:rsidR="009B00E2" w:rsidRPr="00A3133A">
        <w:rPr>
          <w:rFonts w:ascii="Times New Roman" w:hAnsi="Times New Roman" w:cs="Times New Roman"/>
          <w:bCs/>
          <w:sz w:val="28"/>
          <w:szCs w:val="28"/>
        </w:rPr>
        <w:t xml:space="preserve"> </w:t>
      </w:r>
      <w:r w:rsidR="00D467E5" w:rsidRPr="00A3133A">
        <w:rPr>
          <w:rFonts w:ascii="Times New Roman" w:hAnsi="Times New Roman" w:cs="Times New Roman"/>
          <w:bCs/>
          <w:sz w:val="28"/>
          <w:szCs w:val="28"/>
        </w:rPr>
        <w:t xml:space="preserve">Использование методов статистической обработки результатов служит </w:t>
      </w:r>
      <w:r w:rsidR="001F1758" w:rsidRPr="00A3133A">
        <w:rPr>
          <w:rFonts w:ascii="Times New Roman" w:hAnsi="Times New Roman" w:cs="Times New Roman"/>
          <w:bCs/>
          <w:sz w:val="28"/>
          <w:szCs w:val="28"/>
        </w:rPr>
        <w:t xml:space="preserve">дополнительным </w:t>
      </w:r>
      <w:r w:rsidR="00D467E5" w:rsidRPr="00A3133A">
        <w:rPr>
          <w:rFonts w:ascii="Times New Roman" w:hAnsi="Times New Roman" w:cs="Times New Roman"/>
          <w:bCs/>
          <w:sz w:val="28"/>
          <w:szCs w:val="28"/>
        </w:rPr>
        <w:t>основанием достоверности сделанных выводов и полученных результатов.</w:t>
      </w:r>
    </w:p>
    <w:p w:rsidR="00D467E5" w:rsidRPr="00A3133A" w:rsidRDefault="00D467E5" w:rsidP="00D467E5">
      <w:pPr>
        <w:tabs>
          <w:tab w:val="left" w:pos="900"/>
        </w:tabs>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Часть работы, а также некоторые статьи были написаны под руководством зарубежного научного руководителя профессора Ларса Карлсена (</w:t>
      </w:r>
      <w:r w:rsidRPr="00A3133A">
        <w:rPr>
          <w:rFonts w:ascii="Times New Roman" w:hAnsi="Times New Roman" w:cs="Times New Roman"/>
          <w:sz w:val="28"/>
          <w:szCs w:val="28"/>
          <w:lang w:val="en-US"/>
        </w:rPr>
        <w:t>Lars</w:t>
      </w:r>
      <w:r w:rsidRPr="00A3133A">
        <w:rPr>
          <w:rFonts w:ascii="Times New Roman" w:hAnsi="Times New Roman" w:cs="Times New Roman"/>
          <w:sz w:val="28"/>
          <w:szCs w:val="28"/>
        </w:rPr>
        <w:t xml:space="preserve"> </w:t>
      </w:r>
      <w:r w:rsidRPr="00A3133A">
        <w:rPr>
          <w:rFonts w:ascii="Times New Roman" w:hAnsi="Times New Roman" w:cs="Times New Roman"/>
          <w:sz w:val="28"/>
          <w:szCs w:val="28"/>
          <w:lang w:val="en-US"/>
        </w:rPr>
        <w:t>Carlsen</w:t>
      </w:r>
      <w:r w:rsidR="00B25701">
        <w:rPr>
          <w:rFonts w:ascii="Times New Roman" w:hAnsi="Times New Roman" w:cs="Times New Roman"/>
          <w:sz w:val="28"/>
          <w:szCs w:val="28"/>
        </w:rPr>
        <w:t xml:space="preserve">, </w:t>
      </w:r>
      <w:r w:rsidR="00B25701" w:rsidRPr="00A3133A">
        <w:rPr>
          <w:rFonts w:ascii="Times New Roman" w:hAnsi="Times New Roman" w:cs="Times New Roman"/>
          <w:sz w:val="28"/>
          <w:szCs w:val="28"/>
        </w:rPr>
        <w:t>Дания</w:t>
      </w:r>
      <w:r w:rsidR="00B25701">
        <w:rPr>
          <w:rFonts w:ascii="Times New Roman" w:hAnsi="Times New Roman" w:cs="Times New Roman"/>
          <w:sz w:val="28"/>
          <w:szCs w:val="28"/>
        </w:rPr>
        <w:t>, г. Роскилле</w:t>
      </w:r>
      <w:r w:rsidRPr="00A3133A">
        <w:rPr>
          <w:rFonts w:ascii="Times New Roman" w:hAnsi="Times New Roman" w:cs="Times New Roman"/>
          <w:sz w:val="28"/>
          <w:szCs w:val="28"/>
        </w:rPr>
        <w:t>).</w:t>
      </w:r>
    </w:p>
    <w:p w:rsidR="00D467E5" w:rsidRPr="00D926A8" w:rsidRDefault="00D467E5" w:rsidP="001C6EA9">
      <w:pPr>
        <w:pStyle w:val="ae"/>
        <w:tabs>
          <w:tab w:val="left" w:pos="851"/>
        </w:tabs>
        <w:spacing w:after="0" w:line="240" w:lineRule="auto"/>
        <w:ind w:left="0" w:firstLine="567"/>
        <w:jc w:val="both"/>
        <w:rPr>
          <w:rFonts w:ascii="Times New Roman" w:eastAsia="SimSun" w:hAnsi="Times New Roman"/>
          <w:b/>
          <w:sz w:val="28"/>
          <w:szCs w:val="28"/>
        </w:rPr>
      </w:pPr>
      <w:r w:rsidRPr="00D926A8">
        <w:rPr>
          <w:rFonts w:ascii="Times New Roman" w:eastAsia="SimSun" w:hAnsi="Times New Roman"/>
          <w:b/>
          <w:sz w:val="28"/>
          <w:szCs w:val="28"/>
        </w:rPr>
        <w:t>Основные положения, выносимые на защиту.</w:t>
      </w:r>
    </w:p>
    <w:p w:rsidR="00757818" w:rsidRPr="00B25701" w:rsidRDefault="00757818" w:rsidP="001C6EA9">
      <w:pPr>
        <w:numPr>
          <w:ilvl w:val="0"/>
          <w:numId w:val="33"/>
        </w:numPr>
        <w:tabs>
          <w:tab w:val="clear" w:pos="720"/>
          <w:tab w:val="num" w:pos="360"/>
          <w:tab w:val="left" w:pos="851"/>
        </w:tabs>
        <w:spacing w:after="0" w:line="240" w:lineRule="auto"/>
        <w:ind w:left="0" w:firstLine="567"/>
        <w:jc w:val="both"/>
        <w:rPr>
          <w:rFonts w:ascii="Times New Roman" w:hAnsi="Times New Roman"/>
          <w:sz w:val="28"/>
          <w:szCs w:val="28"/>
        </w:rPr>
      </w:pPr>
      <w:r w:rsidRPr="00B25701">
        <w:rPr>
          <w:rFonts w:ascii="Times New Roman" w:hAnsi="Times New Roman"/>
          <w:sz w:val="28"/>
          <w:szCs w:val="28"/>
        </w:rPr>
        <w:t xml:space="preserve">Максимальный выход угля до 29% с содержанием углерода 85% по массе для соломы растения мискантус, выращенного в Казахстане, достигается ее карбонизацией при 500 </w:t>
      </w:r>
      <w:r w:rsidRPr="00B25701">
        <w:rPr>
          <w:rFonts w:ascii="Times New Roman" w:hAnsi="Times New Roman"/>
          <w:sz w:val="28"/>
          <w:szCs w:val="28"/>
          <w:vertAlign w:val="superscript"/>
        </w:rPr>
        <w:t>0</w:t>
      </w:r>
      <w:r w:rsidRPr="00B25701">
        <w:rPr>
          <w:rFonts w:ascii="Times New Roman" w:hAnsi="Times New Roman"/>
          <w:sz w:val="28"/>
          <w:szCs w:val="28"/>
        </w:rPr>
        <w:t>С в течение 30 минут.</w:t>
      </w:r>
    </w:p>
    <w:p w:rsidR="00757818" w:rsidRPr="00B25701" w:rsidRDefault="00757818" w:rsidP="001C6EA9">
      <w:pPr>
        <w:numPr>
          <w:ilvl w:val="0"/>
          <w:numId w:val="33"/>
        </w:numPr>
        <w:tabs>
          <w:tab w:val="clear" w:pos="720"/>
          <w:tab w:val="num" w:pos="360"/>
          <w:tab w:val="left" w:pos="851"/>
        </w:tabs>
        <w:spacing w:after="0" w:line="240" w:lineRule="auto"/>
        <w:ind w:left="0" w:firstLine="567"/>
        <w:jc w:val="both"/>
        <w:rPr>
          <w:rFonts w:ascii="Times New Roman" w:hAnsi="Times New Roman"/>
          <w:sz w:val="28"/>
          <w:szCs w:val="28"/>
        </w:rPr>
      </w:pPr>
      <w:r w:rsidRPr="00B25701">
        <w:rPr>
          <w:rFonts w:ascii="Times New Roman" w:hAnsi="Times New Roman"/>
          <w:sz w:val="28"/>
          <w:szCs w:val="28"/>
        </w:rPr>
        <w:t>Удельная площадь поверхности сорбента 54</w:t>
      </w:r>
      <w:r w:rsidR="00DD111F" w:rsidRPr="00B25701">
        <w:rPr>
          <w:rFonts w:ascii="Times New Roman" w:hAnsi="Times New Roman"/>
          <w:sz w:val="28"/>
          <w:szCs w:val="28"/>
        </w:rPr>
        <w:t>2</w:t>
      </w:r>
      <w:r w:rsidRPr="00B25701">
        <w:rPr>
          <w:rFonts w:ascii="Times New Roman" w:hAnsi="Times New Roman" w:cs="Times New Roman"/>
          <w:sz w:val="28"/>
          <w:szCs w:val="28"/>
        </w:rPr>
        <w:t>±</w:t>
      </w:r>
      <w:r w:rsidR="00DD111F" w:rsidRPr="00B25701">
        <w:rPr>
          <w:rFonts w:ascii="Times New Roman" w:hAnsi="Times New Roman"/>
          <w:sz w:val="28"/>
          <w:szCs w:val="28"/>
        </w:rPr>
        <w:t>9</w:t>
      </w:r>
      <w:r w:rsidRPr="00B25701">
        <w:rPr>
          <w:rFonts w:ascii="Times New Roman" w:hAnsi="Times New Roman"/>
          <w:sz w:val="28"/>
          <w:szCs w:val="28"/>
        </w:rPr>
        <w:t xml:space="preserve"> м</w:t>
      </w:r>
      <w:r w:rsidRPr="00B25701">
        <w:rPr>
          <w:rFonts w:ascii="Times New Roman" w:hAnsi="Times New Roman"/>
          <w:sz w:val="28"/>
          <w:szCs w:val="28"/>
          <w:vertAlign w:val="superscript"/>
        </w:rPr>
        <w:t>2</w:t>
      </w:r>
      <w:r w:rsidRPr="00B25701">
        <w:rPr>
          <w:rFonts w:ascii="Times New Roman" w:hAnsi="Times New Roman"/>
          <w:sz w:val="28"/>
          <w:szCs w:val="28"/>
        </w:rPr>
        <w:t>/г с удельным объемом пор 0,23</w:t>
      </w:r>
      <w:r w:rsidR="00DD111F" w:rsidRPr="00B25701">
        <w:rPr>
          <w:rFonts w:ascii="Times New Roman" w:hAnsi="Times New Roman"/>
          <w:sz w:val="28"/>
          <w:szCs w:val="28"/>
        </w:rPr>
        <w:t>2</w:t>
      </w:r>
      <w:r w:rsidRPr="00B25701">
        <w:rPr>
          <w:rFonts w:ascii="Times New Roman" w:hAnsi="Times New Roman" w:cs="Times New Roman"/>
          <w:sz w:val="28"/>
          <w:szCs w:val="28"/>
        </w:rPr>
        <w:t>±</w:t>
      </w:r>
      <w:r w:rsidRPr="00B25701">
        <w:rPr>
          <w:rFonts w:ascii="Times New Roman" w:hAnsi="Times New Roman"/>
          <w:sz w:val="28"/>
          <w:szCs w:val="28"/>
        </w:rPr>
        <w:t>0,00</w:t>
      </w:r>
      <w:r w:rsidR="00DD111F" w:rsidRPr="00B25701">
        <w:rPr>
          <w:rFonts w:ascii="Times New Roman" w:hAnsi="Times New Roman"/>
          <w:sz w:val="28"/>
          <w:szCs w:val="28"/>
        </w:rPr>
        <w:t>4</w:t>
      </w:r>
      <w:r w:rsidRPr="00B25701">
        <w:rPr>
          <w:rFonts w:ascii="Times New Roman" w:hAnsi="Times New Roman"/>
          <w:sz w:val="28"/>
          <w:szCs w:val="28"/>
        </w:rPr>
        <w:t xml:space="preserve"> см</w:t>
      </w:r>
      <w:r w:rsidRPr="00B25701">
        <w:rPr>
          <w:rFonts w:ascii="Times New Roman" w:hAnsi="Times New Roman"/>
          <w:sz w:val="28"/>
          <w:szCs w:val="28"/>
          <w:vertAlign w:val="superscript"/>
        </w:rPr>
        <w:t>3</w:t>
      </w:r>
      <w:r w:rsidRPr="00B25701">
        <w:rPr>
          <w:rFonts w:ascii="Times New Roman" w:hAnsi="Times New Roman"/>
          <w:sz w:val="28"/>
          <w:szCs w:val="28"/>
        </w:rPr>
        <w:t xml:space="preserve">/г достигается методом активации углей из соломы мискантуса перегретым водяным паром при 800 </w:t>
      </w:r>
      <w:r w:rsidRPr="00B25701">
        <w:rPr>
          <w:rFonts w:ascii="Times New Roman" w:hAnsi="Times New Roman"/>
          <w:sz w:val="28"/>
          <w:szCs w:val="28"/>
          <w:vertAlign w:val="superscript"/>
        </w:rPr>
        <w:t>0</w:t>
      </w:r>
      <w:r w:rsidRPr="00B25701">
        <w:rPr>
          <w:rFonts w:ascii="Times New Roman" w:hAnsi="Times New Roman"/>
          <w:sz w:val="28"/>
          <w:szCs w:val="28"/>
        </w:rPr>
        <w:t>С в течение 60 минут.</w:t>
      </w:r>
    </w:p>
    <w:p w:rsidR="00757818" w:rsidRPr="00B25701" w:rsidRDefault="00757818" w:rsidP="001C6EA9">
      <w:pPr>
        <w:numPr>
          <w:ilvl w:val="0"/>
          <w:numId w:val="33"/>
        </w:numPr>
        <w:tabs>
          <w:tab w:val="clear" w:pos="720"/>
          <w:tab w:val="num" w:pos="360"/>
          <w:tab w:val="left" w:pos="851"/>
        </w:tabs>
        <w:spacing w:after="0" w:line="240" w:lineRule="auto"/>
        <w:ind w:left="0" w:firstLine="567"/>
        <w:jc w:val="both"/>
        <w:rPr>
          <w:rFonts w:ascii="Times New Roman" w:hAnsi="Times New Roman"/>
          <w:sz w:val="28"/>
          <w:szCs w:val="28"/>
        </w:rPr>
      </w:pPr>
      <w:r w:rsidRPr="00B25701">
        <w:rPr>
          <w:rFonts w:ascii="Times New Roman" w:hAnsi="Times New Roman"/>
          <w:sz w:val="28"/>
          <w:szCs w:val="28"/>
        </w:rPr>
        <w:t xml:space="preserve">Технология получения АУ из мискантуса карбонизацией при 500 </w:t>
      </w:r>
      <w:r w:rsidRPr="00B25701">
        <w:rPr>
          <w:rFonts w:ascii="Times New Roman" w:hAnsi="Times New Roman"/>
          <w:sz w:val="28"/>
          <w:szCs w:val="28"/>
          <w:vertAlign w:val="superscript"/>
        </w:rPr>
        <w:t>0</w:t>
      </w:r>
      <w:r w:rsidRPr="00B25701">
        <w:rPr>
          <w:rFonts w:ascii="Times New Roman" w:hAnsi="Times New Roman"/>
          <w:sz w:val="28"/>
          <w:szCs w:val="28"/>
        </w:rPr>
        <w:t xml:space="preserve">С в течение 30 минут и последующей активацией перегретым водяным паром при 800 </w:t>
      </w:r>
      <w:r w:rsidRPr="00B25701">
        <w:rPr>
          <w:rFonts w:ascii="Times New Roman" w:hAnsi="Times New Roman"/>
          <w:sz w:val="28"/>
          <w:szCs w:val="28"/>
          <w:vertAlign w:val="superscript"/>
        </w:rPr>
        <w:t>0</w:t>
      </w:r>
      <w:r w:rsidRPr="00B25701">
        <w:rPr>
          <w:rFonts w:ascii="Times New Roman" w:hAnsi="Times New Roman"/>
          <w:sz w:val="28"/>
          <w:szCs w:val="28"/>
        </w:rPr>
        <w:t>С в течение 60 минут, позволяет получить сорбент с высокой адсорбционной способностью к ионам ТМ: до 90% ионов Zn</w:t>
      </w:r>
      <w:r w:rsidRPr="00B25701">
        <w:rPr>
          <w:rFonts w:ascii="Times New Roman" w:hAnsi="Times New Roman"/>
          <w:sz w:val="28"/>
          <w:szCs w:val="28"/>
          <w:vertAlign w:val="superscript"/>
        </w:rPr>
        <w:t>2+</w:t>
      </w:r>
      <w:r w:rsidRPr="00B25701">
        <w:rPr>
          <w:rFonts w:ascii="Times New Roman" w:hAnsi="Times New Roman"/>
          <w:sz w:val="28"/>
          <w:szCs w:val="28"/>
        </w:rPr>
        <w:t>, 90 % Cu</w:t>
      </w:r>
      <w:r w:rsidRPr="00B25701">
        <w:rPr>
          <w:rFonts w:ascii="Times New Roman" w:hAnsi="Times New Roman"/>
          <w:sz w:val="28"/>
          <w:szCs w:val="28"/>
          <w:vertAlign w:val="superscript"/>
        </w:rPr>
        <w:t>2+</w:t>
      </w:r>
      <w:r w:rsidRPr="00B25701">
        <w:rPr>
          <w:rFonts w:ascii="Times New Roman" w:hAnsi="Times New Roman"/>
          <w:sz w:val="28"/>
          <w:szCs w:val="28"/>
        </w:rPr>
        <w:t xml:space="preserve"> и 99,8% Pb</w:t>
      </w:r>
      <w:r w:rsidRPr="00B25701">
        <w:rPr>
          <w:rFonts w:ascii="Times New Roman" w:hAnsi="Times New Roman"/>
          <w:sz w:val="28"/>
          <w:szCs w:val="28"/>
          <w:vertAlign w:val="superscript"/>
        </w:rPr>
        <w:t>2+</w:t>
      </w:r>
      <w:r w:rsidRPr="00B25701">
        <w:rPr>
          <w:rFonts w:ascii="Times New Roman" w:hAnsi="Times New Roman"/>
          <w:sz w:val="28"/>
          <w:szCs w:val="28"/>
        </w:rPr>
        <w:t xml:space="preserve"> в начальной концентрации 50 мг/л. </w:t>
      </w:r>
    </w:p>
    <w:p w:rsidR="00757818" w:rsidRPr="00B25701" w:rsidRDefault="00DD111F" w:rsidP="001C6EA9">
      <w:pPr>
        <w:numPr>
          <w:ilvl w:val="0"/>
          <w:numId w:val="33"/>
        </w:numPr>
        <w:tabs>
          <w:tab w:val="clear" w:pos="720"/>
          <w:tab w:val="num" w:pos="360"/>
          <w:tab w:val="left" w:pos="851"/>
        </w:tabs>
        <w:spacing w:after="0" w:line="240" w:lineRule="auto"/>
        <w:ind w:left="0" w:firstLine="567"/>
        <w:jc w:val="both"/>
        <w:rPr>
          <w:rFonts w:ascii="Times New Roman" w:hAnsi="Times New Roman"/>
          <w:sz w:val="28"/>
          <w:szCs w:val="28"/>
        </w:rPr>
      </w:pPr>
      <w:r w:rsidRPr="00B25701">
        <w:rPr>
          <w:rFonts w:ascii="Times New Roman" w:hAnsi="Times New Roman"/>
          <w:sz w:val="28"/>
          <w:szCs w:val="28"/>
        </w:rPr>
        <w:lastRenderedPageBreak/>
        <w:t>Цена</w:t>
      </w:r>
      <w:r w:rsidR="00757818" w:rsidRPr="00B25701">
        <w:rPr>
          <w:rFonts w:ascii="Times New Roman" w:hAnsi="Times New Roman"/>
          <w:sz w:val="28"/>
          <w:szCs w:val="28"/>
        </w:rPr>
        <w:t xml:space="preserve"> АУМ, полученных по технологической схеме, включающей в себя этап карбонизации при 500 </w:t>
      </w:r>
      <w:r w:rsidR="00757818" w:rsidRPr="00B25701">
        <w:rPr>
          <w:rFonts w:ascii="Times New Roman" w:hAnsi="Times New Roman"/>
          <w:sz w:val="28"/>
          <w:szCs w:val="28"/>
          <w:vertAlign w:val="superscript"/>
        </w:rPr>
        <w:t>0</w:t>
      </w:r>
      <w:r w:rsidR="00757818" w:rsidRPr="00B25701">
        <w:rPr>
          <w:rFonts w:ascii="Times New Roman" w:hAnsi="Times New Roman"/>
          <w:sz w:val="28"/>
          <w:szCs w:val="28"/>
        </w:rPr>
        <w:t xml:space="preserve">С в течение 30 минут и этап активации перегретым водяным паром при 800 </w:t>
      </w:r>
      <w:r w:rsidR="00757818" w:rsidRPr="00B25701">
        <w:rPr>
          <w:rFonts w:ascii="Times New Roman" w:hAnsi="Times New Roman"/>
          <w:sz w:val="28"/>
          <w:szCs w:val="28"/>
          <w:vertAlign w:val="superscript"/>
        </w:rPr>
        <w:t>0</w:t>
      </w:r>
      <w:r w:rsidR="00757818" w:rsidRPr="00B25701">
        <w:rPr>
          <w:rFonts w:ascii="Times New Roman" w:hAnsi="Times New Roman"/>
          <w:sz w:val="28"/>
          <w:szCs w:val="28"/>
        </w:rPr>
        <w:t xml:space="preserve">С в течение 60 минут, составляет </w:t>
      </w:r>
      <w:r w:rsidRPr="00B25701">
        <w:rPr>
          <w:rFonts w:ascii="Times New Roman" w:hAnsi="Times New Roman"/>
          <w:sz w:val="28"/>
          <w:szCs w:val="28"/>
        </w:rPr>
        <w:t>73</w:t>
      </w:r>
      <w:r w:rsidR="00757818" w:rsidRPr="00B25701">
        <w:rPr>
          <w:rFonts w:ascii="Times New Roman" w:hAnsi="Times New Roman"/>
          <w:sz w:val="28"/>
          <w:szCs w:val="28"/>
        </w:rPr>
        <w:t xml:space="preserve"> тг </w:t>
      </w:r>
      <w:r w:rsidR="00346F8D">
        <w:rPr>
          <w:rFonts w:ascii="Times New Roman" w:hAnsi="Times New Roman"/>
          <w:sz w:val="28"/>
          <w:szCs w:val="28"/>
          <w:lang w:val="kk-KZ"/>
        </w:rPr>
        <w:t>з</w:t>
      </w:r>
      <w:r w:rsidR="00757818" w:rsidRPr="00B25701">
        <w:rPr>
          <w:rFonts w:ascii="Times New Roman" w:hAnsi="Times New Roman"/>
          <w:sz w:val="28"/>
          <w:szCs w:val="28"/>
        </w:rPr>
        <w:t>а 1 кг продукции, что в 1</w:t>
      </w:r>
      <w:r w:rsidRPr="00B25701">
        <w:rPr>
          <w:rFonts w:ascii="Times New Roman" w:hAnsi="Times New Roman"/>
          <w:sz w:val="28"/>
          <w:szCs w:val="28"/>
        </w:rPr>
        <w:t>3</w:t>
      </w:r>
      <w:r w:rsidR="00757818" w:rsidRPr="00B25701">
        <w:rPr>
          <w:rFonts w:ascii="Times New Roman" w:hAnsi="Times New Roman"/>
          <w:sz w:val="28"/>
          <w:szCs w:val="28"/>
        </w:rPr>
        <w:t xml:space="preserve"> раз меньше, чем стоимость на рынке известных адсорбентов, таких как БАУ.</w:t>
      </w:r>
    </w:p>
    <w:p w:rsidR="00D467E5" w:rsidRPr="00A3133A" w:rsidRDefault="003C2D94" w:rsidP="00EA6277">
      <w:pPr>
        <w:spacing w:after="0" w:line="240" w:lineRule="auto"/>
        <w:ind w:firstLine="567"/>
        <w:jc w:val="both"/>
        <w:rPr>
          <w:rFonts w:ascii="Times New Roman" w:hAnsi="Times New Roman"/>
          <w:sz w:val="28"/>
          <w:szCs w:val="28"/>
        </w:rPr>
      </w:pPr>
      <w:r w:rsidRPr="003C2D94">
        <w:rPr>
          <w:rFonts w:ascii="Times New Roman" w:hAnsi="Times New Roman"/>
          <w:sz w:val="28"/>
          <w:szCs w:val="28"/>
        </w:rPr>
        <w:t> </w:t>
      </w:r>
      <w:r w:rsidR="00D467E5" w:rsidRPr="00A3133A">
        <w:rPr>
          <w:rFonts w:ascii="Times New Roman" w:hAnsi="Times New Roman"/>
          <w:b/>
          <w:sz w:val="28"/>
          <w:szCs w:val="28"/>
        </w:rPr>
        <w:t>Связь темы с планом научно-исследовательских работ и различными Государственными программами</w:t>
      </w:r>
      <w:r w:rsidR="00D467E5" w:rsidRPr="00A3133A">
        <w:rPr>
          <w:rFonts w:ascii="Times New Roman" w:hAnsi="Times New Roman"/>
          <w:sz w:val="28"/>
          <w:szCs w:val="28"/>
        </w:rPr>
        <w:t xml:space="preserve">. </w:t>
      </w:r>
    </w:p>
    <w:p w:rsidR="00D467E5" w:rsidRPr="00A3133A" w:rsidRDefault="00D467E5" w:rsidP="00D467E5">
      <w:pPr>
        <w:pStyle w:val="af0"/>
        <w:ind w:firstLine="709"/>
        <w:jc w:val="both"/>
        <w:rPr>
          <w:rFonts w:ascii="Times New Roman" w:eastAsiaTheme="minorEastAsia" w:hAnsi="Times New Roman"/>
          <w:bCs/>
          <w:sz w:val="28"/>
          <w:szCs w:val="28"/>
        </w:rPr>
      </w:pPr>
      <w:r w:rsidRPr="00A3133A">
        <w:rPr>
          <w:rFonts w:ascii="Times New Roman" w:eastAsiaTheme="minorEastAsia" w:hAnsi="Times New Roman"/>
          <w:bCs/>
          <w:sz w:val="28"/>
          <w:szCs w:val="28"/>
        </w:rPr>
        <w:t>Работа выполнена в рамках проекта, финанси</w:t>
      </w:r>
      <w:r w:rsidR="008766CF">
        <w:rPr>
          <w:rFonts w:ascii="Times New Roman" w:eastAsiaTheme="minorEastAsia" w:hAnsi="Times New Roman"/>
          <w:bCs/>
          <w:sz w:val="28"/>
          <w:szCs w:val="28"/>
        </w:rPr>
        <w:t>р</w:t>
      </w:r>
      <w:r w:rsidRPr="00A3133A">
        <w:rPr>
          <w:rFonts w:ascii="Times New Roman" w:eastAsiaTheme="minorEastAsia" w:hAnsi="Times New Roman"/>
          <w:bCs/>
          <w:sz w:val="28"/>
          <w:szCs w:val="28"/>
        </w:rPr>
        <w:t>уемого КН МОН РК 3655/ГФ4. Тема: «Экономически-эффективная ремедиация пресноводных бассейнов Казахстана, загрязненных тяжелыми металлами» по приоритету «Рациональное использование природных ресурсов, переработка сырья и продукции»</w:t>
      </w:r>
    </w:p>
    <w:p w:rsidR="00D467E5" w:rsidRPr="00A3133A" w:rsidRDefault="00D467E5" w:rsidP="00D467E5">
      <w:pPr>
        <w:pStyle w:val="af0"/>
        <w:ind w:firstLine="567"/>
        <w:jc w:val="both"/>
        <w:rPr>
          <w:rFonts w:ascii="Times New Roman" w:hAnsi="Times New Roman"/>
          <w:sz w:val="28"/>
          <w:szCs w:val="28"/>
        </w:rPr>
      </w:pPr>
      <w:r w:rsidRPr="00A3133A">
        <w:rPr>
          <w:rFonts w:ascii="Times New Roman" w:hAnsi="Times New Roman"/>
          <w:bCs/>
          <w:sz w:val="28"/>
          <w:szCs w:val="28"/>
        </w:rPr>
        <w:t xml:space="preserve">Основной материал – солома Мискантуса была предоставлена </w:t>
      </w:r>
      <w:r w:rsidRPr="00A3133A">
        <w:rPr>
          <w:rFonts w:ascii="Times New Roman" w:hAnsi="Times New Roman"/>
          <w:sz w:val="28"/>
          <w:szCs w:val="28"/>
        </w:rPr>
        <w:t xml:space="preserve">Институтом биологии и биотехнологии КН МОН РК, </w:t>
      </w:r>
      <w:r w:rsidR="00A712BE">
        <w:rPr>
          <w:rFonts w:ascii="Times New Roman" w:hAnsi="Times New Roman"/>
          <w:sz w:val="28"/>
          <w:szCs w:val="28"/>
        </w:rPr>
        <w:t>изучаемого в рамках международного</w:t>
      </w:r>
      <w:r w:rsidRPr="00A3133A">
        <w:rPr>
          <w:rFonts w:ascii="Times New Roman" w:hAnsi="Times New Roman"/>
          <w:sz w:val="28"/>
          <w:szCs w:val="28"/>
        </w:rPr>
        <w:t xml:space="preserve"> проект</w:t>
      </w:r>
      <w:r w:rsidR="00A712BE">
        <w:rPr>
          <w:rFonts w:ascii="Times New Roman" w:hAnsi="Times New Roman"/>
          <w:sz w:val="28"/>
          <w:szCs w:val="28"/>
        </w:rPr>
        <w:t>а</w:t>
      </w:r>
      <w:r w:rsidRPr="00A3133A">
        <w:rPr>
          <w:rFonts w:ascii="Times New Roman" w:hAnsi="Times New Roman"/>
          <w:sz w:val="28"/>
          <w:szCs w:val="28"/>
        </w:rPr>
        <w:t xml:space="preserve"> НАТО G 4687 “New Phytotechnology for Cleaning Contaminated Military Sites”</w:t>
      </w:r>
      <w:r w:rsidR="000B12F2" w:rsidRPr="00A3133A">
        <w:rPr>
          <w:rFonts w:ascii="Times New Roman" w:hAnsi="Times New Roman"/>
          <w:sz w:val="28"/>
          <w:szCs w:val="28"/>
        </w:rPr>
        <w:t xml:space="preserve"> [23]</w:t>
      </w:r>
      <w:r w:rsidRPr="00A3133A">
        <w:rPr>
          <w:rFonts w:ascii="Times New Roman" w:hAnsi="Times New Roman"/>
          <w:sz w:val="28"/>
          <w:szCs w:val="28"/>
        </w:rPr>
        <w:t xml:space="preserve"> по разработке технологии фиторемедиации загрязненных тяжелыми металлами почв Казахстана, с помощью мискантуса гигантского.</w:t>
      </w:r>
    </w:p>
    <w:p w:rsidR="00A75CDD" w:rsidRPr="00A3133A" w:rsidRDefault="00A75CDD" w:rsidP="00A75CDD">
      <w:pPr>
        <w:spacing w:after="0" w:line="240" w:lineRule="auto"/>
        <w:ind w:firstLine="567"/>
        <w:jc w:val="both"/>
        <w:rPr>
          <w:rFonts w:ascii="Times New Roman" w:hAnsi="Times New Roman"/>
          <w:b/>
          <w:sz w:val="28"/>
          <w:szCs w:val="28"/>
        </w:rPr>
      </w:pPr>
      <w:r w:rsidRPr="00A3133A">
        <w:rPr>
          <w:rFonts w:ascii="Times New Roman" w:hAnsi="Times New Roman"/>
          <w:b/>
          <w:sz w:val="28"/>
          <w:szCs w:val="28"/>
        </w:rPr>
        <w:t>Апробация работы</w:t>
      </w:r>
      <w:r w:rsidR="005C6027">
        <w:rPr>
          <w:rFonts w:ascii="Times New Roman" w:hAnsi="Times New Roman"/>
          <w:b/>
          <w:sz w:val="28"/>
          <w:szCs w:val="28"/>
        </w:rPr>
        <w:t xml:space="preserve"> и публикации</w:t>
      </w:r>
      <w:r w:rsidRPr="00A3133A">
        <w:rPr>
          <w:rFonts w:ascii="Times New Roman" w:hAnsi="Times New Roman"/>
          <w:b/>
          <w:sz w:val="28"/>
          <w:szCs w:val="28"/>
        </w:rPr>
        <w:t xml:space="preserve">. </w:t>
      </w:r>
    </w:p>
    <w:p w:rsidR="00D467E5" w:rsidRPr="00A3133A" w:rsidRDefault="00D467E5" w:rsidP="00D467E5">
      <w:pPr>
        <w:tabs>
          <w:tab w:val="left" w:pos="851"/>
        </w:tabs>
        <w:spacing w:after="0" w:line="240" w:lineRule="auto"/>
        <w:ind w:firstLine="567"/>
        <w:jc w:val="both"/>
        <w:rPr>
          <w:rFonts w:ascii="Times New Roman" w:eastAsia="SimSun" w:hAnsi="Times New Roman"/>
          <w:sz w:val="28"/>
          <w:szCs w:val="28"/>
        </w:rPr>
      </w:pPr>
      <w:r w:rsidRPr="00A3133A">
        <w:rPr>
          <w:rFonts w:ascii="Times New Roman" w:eastAsia="SimSun" w:hAnsi="Times New Roman"/>
          <w:sz w:val="28"/>
          <w:szCs w:val="28"/>
        </w:rPr>
        <w:t xml:space="preserve">Результаты </w:t>
      </w:r>
      <w:r w:rsidR="00A42641">
        <w:rPr>
          <w:rFonts w:ascii="Times New Roman" w:eastAsia="SimSun" w:hAnsi="Times New Roman"/>
          <w:sz w:val="28"/>
          <w:szCs w:val="28"/>
        </w:rPr>
        <w:t>выполненной работы отражены в 12</w:t>
      </w:r>
      <w:r w:rsidRPr="00A3133A">
        <w:rPr>
          <w:rFonts w:ascii="Times New Roman" w:eastAsia="SimSun" w:hAnsi="Times New Roman"/>
          <w:sz w:val="28"/>
          <w:szCs w:val="28"/>
        </w:rPr>
        <w:t xml:space="preserve"> научных работах, в том числе:</w:t>
      </w:r>
    </w:p>
    <w:p w:rsidR="00D467E5" w:rsidRPr="00A3133A" w:rsidRDefault="00D467E5" w:rsidP="00D467E5">
      <w:pPr>
        <w:tabs>
          <w:tab w:val="left" w:pos="540"/>
          <w:tab w:val="left" w:pos="851"/>
        </w:tabs>
        <w:spacing w:after="0" w:line="240" w:lineRule="auto"/>
        <w:ind w:firstLine="567"/>
        <w:jc w:val="both"/>
        <w:rPr>
          <w:rFonts w:ascii="Times New Roman" w:eastAsia="SimSun" w:hAnsi="Times New Roman"/>
          <w:iCs/>
          <w:sz w:val="28"/>
          <w:szCs w:val="28"/>
        </w:rPr>
      </w:pPr>
      <w:r w:rsidRPr="00A3133A">
        <w:rPr>
          <w:rFonts w:ascii="Times New Roman" w:eastAsia="SimSun" w:hAnsi="Times New Roman"/>
          <w:sz w:val="28"/>
          <w:szCs w:val="28"/>
        </w:rPr>
        <w:t>- в 2 статьях, опубликованн</w:t>
      </w:r>
      <w:r w:rsidR="00E00313">
        <w:rPr>
          <w:rFonts w:ascii="Times New Roman" w:eastAsia="SimSun" w:hAnsi="Times New Roman"/>
          <w:sz w:val="28"/>
          <w:szCs w:val="28"/>
        </w:rPr>
        <w:t>ых</w:t>
      </w:r>
      <w:r w:rsidRPr="00A3133A">
        <w:rPr>
          <w:rFonts w:ascii="Times New Roman" w:eastAsia="SimSun" w:hAnsi="Times New Roman"/>
          <w:sz w:val="28"/>
          <w:szCs w:val="28"/>
        </w:rPr>
        <w:t xml:space="preserve"> в международных научных </w:t>
      </w:r>
      <w:r w:rsidRPr="00A3133A">
        <w:rPr>
          <w:rFonts w:ascii="Times New Roman" w:eastAsia="SimSun" w:hAnsi="Times New Roman"/>
          <w:sz w:val="28"/>
          <w:szCs w:val="28"/>
          <w:lang w:val="kk-KZ"/>
        </w:rPr>
        <w:t>изданиях</w:t>
      </w:r>
      <w:r w:rsidRPr="00A3133A">
        <w:rPr>
          <w:rFonts w:ascii="Times New Roman" w:eastAsia="SimSun" w:hAnsi="Times New Roman"/>
          <w:sz w:val="28"/>
          <w:szCs w:val="28"/>
        </w:rPr>
        <w:t xml:space="preserve">, </w:t>
      </w:r>
      <w:r w:rsidRPr="00A3133A">
        <w:rPr>
          <w:rFonts w:ascii="Times New Roman" w:eastAsia="SimSun" w:hAnsi="Times New Roman"/>
          <w:bCs/>
          <w:sz w:val="28"/>
          <w:szCs w:val="28"/>
          <w:lang w:val="kk-KZ"/>
        </w:rPr>
        <w:t>имеющих по данным информационной базы компании Томсон Рейтер</w:t>
      </w:r>
      <w:r w:rsidR="00186B46" w:rsidRPr="00A3133A">
        <w:rPr>
          <w:rFonts w:ascii="Times New Roman" w:eastAsia="SimSun" w:hAnsi="Times New Roman"/>
          <w:bCs/>
          <w:sz w:val="28"/>
          <w:szCs w:val="28"/>
        </w:rPr>
        <w:t>с</w:t>
      </w:r>
      <w:r w:rsidRPr="00A3133A">
        <w:rPr>
          <w:rFonts w:ascii="Times New Roman" w:eastAsia="SimSun" w:hAnsi="Times New Roman"/>
          <w:bCs/>
          <w:sz w:val="28"/>
          <w:szCs w:val="28"/>
        </w:rPr>
        <w:t xml:space="preserve"> </w:t>
      </w:r>
      <w:r w:rsidRPr="00A3133A">
        <w:rPr>
          <w:rFonts w:ascii="Times New Roman" w:eastAsia="SimSun" w:hAnsi="Times New Roman"/>
          <w:iCs/>
          <w:sz w:val="28"/>
          <w:szCs w:val="28"/>
          <w:lang w:val="kk-KZ"/>
        </w:rPr>
        <w:t>(</w:t>
      </w:r>
      <w:r w:rsidRPr="00A3133A">
        <w:rPr>
          <w:rFonts w:ascii="Times New Roman" w:eastAsia="SimSun" w:hAnsi="Times New Roman"/>
          <w:bCs/>
          <w:sz w:val="28"/>
          <w:szCs w:val="28"/>
        </w:rPr>
        <w:t>ISI Web of Knowledge</w:t>
      </w:r>
      <w:r w:rsidRPr="00A3133A">
        <w:rPr>
          <w:rFonts w:ascii="Times New Roman" w:eastAsia="SimSun" w:hAnsi="Times New Roman"/>
          <w:bCs/>
          <w:sz w:val="28"/>
          <w:szCs w:val="28"/>
          <w:lang w:val="kk-KZ"/>
        </w:rPr>
        <w:t>,</w:t>
      </w:r>
      <w:r w:rsidRPr="00A3133A">
        <w:rPr>
          <w:rFonts w:ascii="Times New Roman" w:eastAsia="SimSun" w:hAnsi="Times New Roman"/>
          <w:iCs/>
          <w:sz w:val="28"/>
          <w:szCs w:val="28"/>
        </w:rPr>
        <w:t>Thomson Reuters</w:t>
      </w:r>
      <w:r w:rsidRPr="00A3133A">
        <w:rPr>
          <w:rFonts w:ascii="Times New Roman" w:eastAsia="SimSun" w:hAnsi="Times New Roman"/>
          <w:iCs/>
          <w:sz w:val="28"/>
          <w:szCs w:val="28"/>
          <w:lang w:val="kk-KZ"/>
        </w:rPr>
        <w:t>) ненулевой импакт-фактор, или входящ</w:t>
      </w:r>
      <w:r w:rsidR="00E00313">
        <w:rPr>
          <w:rFonts w:ascii="Times New Roman" w:eastAsia="SimSun" w:hAnsi="Times New Roman"/>
          <w:iCs/>
          <w:sz w:val="28"/>
          <w:szCs w:val="28"/>
          <w:lang w:val="kk-KZ"/>
        </w:rPr>
        <w:t>их</w:t>
      </w:r>
      <w:r w:rsidRPr="00A3133A">
        <w:rPr>
          <w:rFonts w:ascii="Times New Roman" w:eastAsia="SimSun" w:hAnsi="Times New Roman"/>
          <w:iCs/>
          <w:sz w:val="28"/>
          <w:szCs w:val="28"/>
          <w:lang w:val="kk-KZ"/>
        </w:rPr>
        <w:t xml:space="preserve"> в базу данных компании </w:t>
      </w:r>
      <w:r w:rsidRPr="00A3133A">
        <w:rPr>
          <w:rFonts w:ascii="Times New Roman" w:eastAsia="SimSun" w:hAnsi="Times New Roman"/>
          <w:iCs/>
          <w:sz w:val="28"/>
          <w:szCs w:val="28"/>
          <w:lang w:val="en-US"/>
        </w:rPr>
        <w:t>Scopus</w:t>
      </w:r>
      <w:r w:rsidRPr="00A3133A">
        <w:rPr>
          <w:rFonts w:ascii="Times New Roman" w:eastAsia="SimSun" w:hAnsi="Times New Roman"/>
          <w:iCs/>
          <w:sz w:val="28"/>
          <w:szCs w:val="28"/>
        </w:rPr>
        <w:t>;</w:t>
      </w:r>
    </w:p>
    <w:p w:rsidR="00D467E5" w:rsidRPr="00A3133A" w:rsidRDefault="00D467E5" w:rsidP="00D467E5">
      <w:pPr>
        <w:tabs>
          <w:tab w:val="left" w:pos="540"/>
          <w:tab w:val="left" w:pos="851"/>
        </w:tabs>
        <w:spacing w:after="0" w:line="240" w:lineRule="auto"/>
        <w:ind w:firstLine="567"/>
        <w:jc w:val="both"/>
        <w:rPr>
          <w:rFonts w:ascii="Times New Roman" w:eastAsia="SimSun" w:hAnsi="Times New Roman"/>
          <w:sz w:val="28"/>
          <w:szCs w:val="28"/>
        </w:rPr>
      </w:pPr>
      <w:r w:rsidRPr="00A3133A">
        <w:rPr>
          <w:rFonts w:ascii="Times New Roman" w:eastAsia="SimSun" w:hAnsi="Times New Roman"/>
          <w:sz w:val="28"/>
          <w:szCs w:val="28"/>
        </w:rPr>
        <w:t>- в 4 статьях, опубликованных в журналах, рекомендованных Комитетом по контролю в сфере образования и науки Министерства образования и науки Республики Казахстан;</w:t>
      </w:r>
    </w:p>
    <w:p w:rsidR="00D467E5" w:rsidRPr="00A3133A" w:rsidRDefault="00D467E5" w:rsidP="00D467E5">
      <w:pPr>
        <w:tabs>
          <w:tab w:val="left" w:pos="540"/>
          <w:tab w:val="left" w:pos="851"/>
        </w:tabs>
        <w:spacing w:after="0" w:line="240" w:lineRule="auto"/>
        <w:ind w:firstLine="567"/>
        <w:jc w:val="both"/>
        <w:rPr>
          <w:rFonts w:ascii="Times New Roman" w:eastAsia="SimSun" w:hAnsi="Times New Roman"/>
          <w:sz w:val="28"/>
          <w:szCs w:val="28"/>
        </w:rPr>
      </w:pPr>
      <w:r w:rsidRPr="00A3133A">
        <w:rPr>
          <w:rFonts w:ascii="Times New Roman" w:eastAsia="SimSun" w:hAnsi="Times New Roman"/>
          <w:sz w:val="28"/>
          <w:szCs w:val="28"/>
        </w:rPr>
        <w:t xml:space="preserve">- в </w:t>
      </w:r>
      <w:r w:rsidR="00A42641">
        <w:rPr>
          <w:rFonts w:ascii="Times New Roman" w:eastAsia="SimSun" w:hAnsi="Times New Roman"/>
          <w:sz w:val="28"/>
          <w:szCs w:val="28"/>
        </w:rPr>
        <w:t>5</w:t>
      </w:r>
      <w:r w:rsidRPr="00A3133A">
        <w:rPr>
          <w:rFonts w:ascii="Times New Roman" w:eastAsia="SimSun" w:hAnsi="Times New Roman"/>
          <w:sz w:val="28"/>
          <w:szCs w:val="28"/>
        </w:rPr>
        <w:t xml:space="preserve"> материалах и тезис</w:t>
      </w:r>
      <w:r w:rsidRPr="00A3133A">
        <w:rPr>
          <w:rFonts w:ascii="Times New Roman" w:eastAsia="SimSun" w:hAnsi="Times New Roman"/>
          <w:sz w:val="28"/>
          <w:szCs w:val="28"/>
          <w:lang w:val="kk-KZ"/>
        </w:rPr>
        <w:t xml:space="preserve">ах </w:t>
      </w:r>
      <w:r w:rsidRPr="00A3133A">
        <w:rPr>
          <w:rFonts w:ascii="Times New Roman" w:eastAsia="SimSun" w:hAnsi="Times New Roman"/>
          <w:sz w:val="28"/>
          <w:szCs w:val="28"/>
        </w:rPr>
        <w:t xml:space="preserve">международных, республиканских научных симпозиумов и конференций, из них </w:t>
      </w:r>
      <w:r w:rsidRPr="00A3133A">
        <w:rPr>
          <w:rFonts w:ascii="Times New Roman" w:eastAsia="SimSun" w:hAnsi="Times New Roman"/>
          <w:sz w:val="28"/>
          <w:szCs w:val="28"/>
          <w:lang w:val="kk-KZ"/>
        </w:rPr>
        <w:t>3</w:t>
      </w:r>
      <w:r w:rsidRPr="00A3133A">
        <w:rPr>
          <w:rFonts w:ascii="Times New Roman" w:eastAsia="SimSun" w:hAnsi="Times New Roman"/>
          <w:sz w:val="28"/>
          <w:szCs w:val="28"/>
        </w:rPr>
        <w:t xml:space="preserve"> в материалах зарубежных конференций.</w:t>
      </w:r>
    </w:p>
    <w:p w:rsidR="00D467E5" w:rsidRPr="00A3133A" w:rsidRDefault="00D467E5" w:rsidP="00D467E5">
      <w:pPr>
        <w:tabs>
          <w:tab w:val="left" w:pos="540"/>
          <w:tab w:val="left" w:pos="851"/>
        </w:tabs>
        <w:spacing w:after="0" w:line="240" w:lineRule="auto"/>
        <w:ind w:firstLine="567"/>
        <w:jc w:val="both"/>
        <w:rPr>
          <w:rFonts w:ascii="Times New Roman" w:eastAsia="SimSun" w:hAnsi="Times New Roman"/>
          <w:sz w:val="28"/>
          <w:szCs w:val="28"/>
        </w:rPr>
      </w:pPr>
      <w:r w:rsidRPr="00A3133A">
        <w:rPr>
          <w:rFonts w:ascii="Times New Roman" w:eastAsia="SimSun" w:hAnsi="Times New Roman"/>
          <w:sz w:val="28"/>
          <w:szCs w:val="28"/>
        </w:rPr>
        <w:t>- в 1 материале для одной из глав книги.</w:t>
      </w:r>
    </w:p>
    <w:p w:rsidR="00D467E5" w:rsidRPr="00D926A8" w:rsidRDefault="00D467E5" w:rsidP="00D467E5">
      <w:pPr>
        <w:pStyle w:val="FR1"/>
        <w:spacing w:line="240" w:lineRule="auto"/>
        <w:ind w:firstLine="567"/>
        <w:rPr>
          <w:rFonts w:eastAsia="SimSun"/>
          <w:b/>
          <w:sz w:val="28"/>
          <w:szCs w:val="28"/>
        </w:rPr>
      </w:pPr>
      <w:r w:rsidRPr="00D926A8">
        <w:rPr>
          <w:rFonts w:eastAsia="SimSun"/>
          <w:b/>
          <w:sz w:val="28"/>
          <w:szCs w:val="28"/>
        </w:rPr>
        <w:t xml:space="preserve">Личный вклад диссертанта. </w:t>
      </w:r>
    </w:p>
    <w:p w:rsidR="00D467E5" w:rsidRPr="00A3133A" w:rsidRDefault="00D467E5" w:rsidP="00D467E5">
      <w:pPr>
        <w:pStyle w:val="FR1"/>
        <w:spacing w:line="240" w:lineRule="auto"/>
        <w:ind w:firstLine="567"/>
        <w:rPr>
          <w:rFonts w:eastAsia="Calibri"/>
          <w:iCs/>
          <w:sz w:val="28"/>
          <w:szCs w:val="28"/>
          <w:lang w:val="kk-KZ"/>
        </w:rPr>
      </w:pPr>
      <w:r w:rsidRPr="00A3133A">
        <w:rPr>
          <w:sz w:val="28"/>
          <w:szCs w:val="28"/>
        </w:rPr>
        <w:t xml:space="preserve">Результаты, изложенные в диссертации Әбіт К. Е., </w:t>
      </w:r>
      <w:r w:rsidRPr="00A3133A">
        <w:rPr>
          <w:rFonts w:eastAsia="Calibri"/>
          <w:iCs/>
          <w:sz w:val="28"/>
          <w:szCs w:val="28"/>
          <w:lang w:val="kk-KZ"/>
        </w:rPr>
        <w:t>получены самим автором, под ее руководством либо при ее непосредственном участии.</w:t>
      </w:r>
    </w:p>
    <w:p w:rsidR="00D467E5" w:rsidRPr="00A3133A" w:rsidRDefault="00D467E5" w:rsidP="00D467E5">
      <w:pPr>
        <w:pStyle w:val="FR1"/>
        <w:spacing w:line="240" w:lineRule="auto"/>
        <w:ind w:firstLine="567"/>
        <w:rPr>
          <w:rFonts w:eastAsia="SimSun"/>
          <w:sz w:val="28"/>
          <w:szCs w:val="28"/>
        </w:rPr>
      </w:pPr>
      <w:r w:rsidRPr="00D926A8">
        <w:rPr>
          <w:rFonts w:eastAsia="SimSun"/>
          <w:b/>
          <w:sz w:val="28"/>
          <w:szCs w:val="28"/>
        </w:rPr>
        <w:t>Структура и объем диссертации</w:t>
      </w:r>
      <w:r w:rsidRPr="00A3133A">
        <w:rPr>
          <w:rFonts w:eastAsia="SimSun"/>
          <w:sz w:val="28"/>
          <w:szCs w:val="28"/>
        </w:rPr>
        <w:t xml:space="preserve">. </w:t>
      </w:r>
    </w:p>
    <w:p w:rsidR="00D467E5" w:rsidRPr="00A3133A" w:rsidRDefault="00D467E5" w:rsidP="00D467E5">
      <w:pPr>
        <w:pStyle w:val="FR1"/>
        <w:spacing w:line="240" w:lineRule="auto"/>
        <w:ind w:firstLine="567"/>
        <w:rPr>
          <w:rFonts w:eastAsia="Calibri"/>
          <w:iCs/>
          <w:sz w:val="28"/>
          <w:szCs w:val="28"/>
          <w:lang w:val="kk-KZ"/>
        </w:rPr>
      </w:pPr>
      <w:r w:rsidRPr="001C6EA9">
        <w:rPr>
          <w:rFonts w:eastAsia="SimSun"/>
          <w:sz w:val="28"/>
          <w:szCs w:val="28"/>
        </w:rPr>
        <w:t xml:space="preserve">Диссертация изложена на </w:t>
      </w:r>
      <w:r w:rsidR="00B40F8E" w:rsidRPr="001C6EA9">
        <w:rPr>
          <w:rFonts w:eastAsia="SimSun"/>
          <w:sz w:val="28"/>
          <w:szCs w:val="28"/>
        </w:rPr>
        <w:t>1</w:t>
      </w:r>
      <w:r w:rsidR="00A85259" w:rsidRPr="001C6EA9">
        <w:rPr>
          <w:rFonts w:eastAsia="SimSun"/>
          <w:sz w:val="28"/>
          <w:szCs w:val="28"/>
        </w:rPr>
        <w:t>2</w:t>
      </w:r>
      <w:r w:rsidR="00B25701" w:rsidRPr="001C6EA9">
        <w:rPr>
          <w:rFonts w:eastAsia="SimSun"/>
          <w:sz w:val="28"/>
          <w:szCs w:val="28"/>
        </w:rPr>
        <w:t>5</w:t>
      </w:r>
      <w:r w:rsidRPr="001C6EA9">
        <w:rPr>
          <w:rFonts w:eastAsia="SimSun"/>
          <w:sz w:val="28"/>
          <w:szCs w:val="28"/>
        </w:rPr>
        <w:t xml:space="preserve"> страницах, состоит из введения, 4 основных разделов, заключения, списка использованных источников из </w:t>
      </w:r>
      <w:r w:rsidR="00ED2B86" w:rsidRPr="001C6EA9">
        <w:rPr>
          <w:rFonts w:eastAsia="SimSun"/>
          <w:sz w:val="28"/>
          <w:szCs w:val="28"/>
        </w:rPr>
        <w:t>2</w:t>
      </w:r>
      <w:r w:rsidR="00B25701" w:rsidRPr="001C6EA9">
        <w:rPr>
          <w:rFonts w:eastAsia="SimSun"/>
          <w:sz w:val="28"/>
          <w:szCs w:val="28"/>
        </w:rPr>
        <w:t>17</w:t>
      </w:r>
      <w:r w:rsidRPr="001C6EA9">
        <w:rPr>
          <w:rFonts w:eastAsia="SimSun"/>
          <w:sz w:val="28"/>
          <w:szCs w:val="28"/>
        </w:rPr>
        <w:t xml:space="preserve"> наименовани</w:t>
      </w:r>
      <w:r w:rsidR="00ED2B86" w:rsidRPr="001C6EA9">
        <w:rPr>
          <w:rFonts w:eastAsia="SimSun"/>
          <w:sz w:val="28"/>
          <w:szCs w:val="28"/>
        </w:rPr>
        <w:t>й</w:t>
      </w:r>
      <w:r w:rsidRPr="001C6EA9">
        <w:rPr>
          <w:rFonts w:eastAsia="SimSun"/>
          <w:sz w:val="28"/>
          <w:szCs w:val="28"/>
        </w:rPr>
        <w:t xml:space="preserve"> и включает в себя </w:t>
      </w:r>
      <w:r w:rsidR="00ED2B86" w:rsidRPr="001C6EA9">
        <w:rPr>
          <w:rFonts w:eastAsia="SimSun"/>
          <w:sz w:val="28"/>
          <w:szCs w:val="28"/>
        </w:rPr>
        <w:t>2</w:t>
      </w:r>
      <w:r w:rsidR="00277C87" w:rsidRPr="001C6EA9">
        <w:rPr>
          <w:rFonts w:eastAsia="SimSun"/>
          <w:sz w:val="28"/>
          <w:szCs w:val="28"/>
        </w:rPr>
        <w:t>9</w:t>
      </w:r>
      <w:r w:rsidRPr="001C6EA9">
        <w:rPr>
          <w:rFonts w:eastAsia="SimSun"/>
          <w:sz w:val="28"/>
          <w:szCs w:val="28"/>
        </w:rPr>
        <w:t xml:space="preserve"> таблиц, </w:t>
      </w:r>
      <w:r w:rsidR="00277C87" w:rsidRPr="001C6EA9">
        <w:rPr>
          <w:rFonts w:eastAsia="SimSun"/>
          <w:sz w:val="28"/>
          <w:szCs w:val="28"/>
        </w:rPr>
        <w:t>22</w:t>
      </w:r>
      <w:r w:rsidR="00ED2B86" w:rsidRPr="001C6EA9">
        <w:rPr>
          <w:rFonts w:eastAsia="SimSun"/>
          <w:sz w:val="28"/>
          <w:szCs w:val="28"/>
        </w:rPr>
        <w:t xml:space="preserve"> рисунк</w:t>
      </w:r>
      <w:r w:rsidR="00277C87" w:rsidRPr="001C6EA9">
        <w:rPr>
          <w:rFonts w:eastAsia="SimSun"/>
          <w:sz w:val="28"/>
          <w:szCs w:val="28"/>
        </w:rPr>
        <w:t>а</w:t>
      </w:r>
      <w:r w:rsidR="00ED2B86" w:rsidRPr="001C6EA9">
        <w:rPr>
          <w:rFonts w:eastAsia="SimSun"/>
          <w:sz w:val="28"/>
          <w:szCs w:val="28"/>
        </w:rPr>
        <w:t xml:space="preserve"> и 2 диаграмм</w:t>
      </w:r>
      <w:r w:rsidR="00B40F8E" w:rsidRPr="001C6EA9">
        <w:rPr>
          <w:rFonts w:eastAsia="SimSun"/>
          <w:sz w:val="28"/>
          <w:szCs w:val="28"/>
        </w:rPr>
        <w:t>ы</w:t>
      </w:r>
      <w:r w:rsidRPr="001C6EA9">
        <w:rPr>
          <w:rFonts w:eastAsia="SimSun"/>
          <w:sz w:val="28"/>
          <w:szCs w:val="28"/>
        </w:rPr>
        <w:t>.</w:t>
      </w:r>
    </w:p>
    <w:p w:rsidR="00D467E5" w:rsidRPr="00A3133A" w:rsidRDefault="00D467E5" w:rsidP="00D467E5">
      <w:pPr>
        <w:pStyle w:val="af0"/>
        <w:ind w:firstLine="567"/>
        <w:jc w:val="both"/>
        <w:rPr>
          <w:rFonts w:ascii="Times New Roman" w:hAnsi="Times New Roman"/>
          <w:b/>
          <w:sz w:val="28"/>
          <w:szCs w:val="28"/>
        </w:rPr>
      </w:pPr>
      <w:r w:rsidRPr="00A3133A">
        <w:rPr>
          <w:rFonts w:ascii="Times New Roman" w:hAnsi="Times New Roman"/>
          <w:sz w:val="28"/>
          <w:szCs w:val="28"/>
        </w:rPr>
        <w:br w:type="page"/>
      </w:r>
    </w:p>
    <w:p w:rsidR="00D467E5" w:rsidRPr="00A3133A" w:rsidRDefault="00D467E5" w:rsidP="00D467E5">
      <w:pPr>
        <w:spacing w:after="0" w:line="240" w:lineRule="auto"/>
        <w:ind w:firstLine="709"/>
        <w:rPr>
          <w:rFonts w:ascii="Times New Roman" w:hAnsi="Times New Roman"/>
          <w:b/>
          <w:sz w:val="28"/>
          <w:szCs w:val="28"/>
        </w:rPr>
      </w:pPr>
      <w:r w:rsidRPr="00A3133A">
        <w:rPr>
          <w:rFonts w:ascii="Times New Roman" w:hAnsi="Times New Roman"/>
          <w:b/>
          <w:sz w:val="28"/>
          <w:szCs w:val="28"/>
        </w:rPr>
        <w:lastRenderedPageBreak/>
        <w:t>1 ОБЗОР ЛИТЕРАТУРЫ</w:t>
      </w:r>
    </w:p>
    <w:p w:rsidR="00D467E5" w:rsidRPr="00A3133A" w:rsidRDefault="00D467E5" w:rsidP="00D467E5">
      <w:pPr>
        <w:pStyle w:val="a7"/>
        <w:tabs>
          <w:tab w:val="left" w:pos="993"/>
        </w:tabs>
        <w:spacing w:after="0" w:line="240" w:lineRule="auto"/>
        <w:ind w:left="0" w:firstLine="709"/>
        <w:rPr>
          <w:rFonts w:ascii="Times New Roman" w:eastAsia="Arial Unicode MS" w:hAnsi="Times New Roman"/>
          <w:sz w:val="28"/>
          <w:szCs w:val="28"/>
          <w:u w:color="000000"/>
          <w:bdr w:val="nil"/>
        </w:rPr>
      </w:pPr>
    </w:p>
    <w:p w:rsidR="00D467E5" w:rsidRPr="00D32948" w:rsidRDefault="00D467E5" w:rsidP="00D467E5">
      <w:pPr>
        <w:pStyle w:val="a7"/>
        <w:tabs>
          <w:tab w:val="left" w:pos="993"/>
        </w:tabs>
        <w:spacing w:after="0" w:line="240" w:lineRule="auto"/>
        <w:ind w:left="0" w:firstLine="709"/>
        <w:jc w:val="both"/>
        <w:rPr>
          <w:rFonts w:ascii="Times New Roman" w:hAnsi="Times New Roman"/>
          <w:b/>
          <w:sz w:val="28"/>
          <w:szCs w:val="28"/>
        </w:rPr>
      </w:pPr>
      <w:r w:rsidRPr="00D32948">
        <w:rPr>
          <w:rFonts w:ascii="Times New Roman" w:eastAsia="Times New Roman" w:hAnsi="Times New Roman"/>
          <w:b/>
          <w:sz w:val="28"/>
          <w:szCs w:val="28"/>
          <w:lang w:eastAsia="ru-RU"/>
        </w:rPr>
        <w:t xml:space="preserve">1.1 </w:t>
      </w:r>
      <w:r w:rsidRPr="00D32948">
        <w:rPr>
          <w:rFonts w:ascii="Times New Roman" w:hAnsi="Times New Roman"/>
          <w:b/>
          <w:sz w:val="28"/>
          <w:szCs w:val="28"/>
        </w:rPr>
        <w:t>Экологическая ситуация водоемов Казахстана и проблемы их ремедиации</w:t>
      </w:r>
    </w:p>
    <w:p w:rsidR="00D467E5" w:rsidRPr="00A3133A" w:rsidRDefault="00D467E5" w:rsidP="00D467E5">
      <w:pPr>
        <w:spacing w:after="0" w:line="240" w:lineRule="auto"/>
        <w:ind w:firstLine="709"/>
        <w:jc w:val="both"/>
        <w:rPr>
          <w:rFonts w:ascii="Times New Roman" w:eastAsia="Calibri" w:hAnsi="Times New Roman" w:cs="Times New Roman"/>
          <w:sz w:val="28"/>
          <w:szCs w:val="28"/>
          <w:lang w:eastAsia="en-US"/>
        </w:rPr>
      </w:pPr>
      <w:r w:rsidRPr="00A3133A">
        <w:rPr>
          <w:rFonts w:ascii="Times New Roman" w:eastAsia="Calibri" w:hAnsi="Times New Roman" w:cs="Times New Roman"/>
          <w:sz w:val="28"/>
          <w:szCs w:val="28"/>
          <w:lang w:eastAsia="en-US"/>
        </w:rPr>
        <w:t xml:space="preserve">Обеспеченность пресной водой является одним из ключевых вопросов, стоящих перед человечеством в XXI веке. Сегодня в мире от дефицита </w:t>
      </w:r>
      <w:r w:rsidR="00E00313">
        <w:rPr>
          <w:rFonts w:ascii="Times New Roman" w:eastAsia="Calibri" w:hAnsi="Times New Roman" w:cs="Times New Roman"/>
          <w:sz w:val="28"/>
          <w:szCs w:val="28"/>
          <w:lang w:eastAsia="en-US"/>
        </w:rPr>
        <w:t xml:space="preserve">чистой </w:t>
      </w:r>
      <w:r w:rsidRPr="00A3133A">
        <w:rPr>
          <w:rFonts w:ascii="Times New Roman" w:eastAsia="Calibri" w:hAnsi="Times New Roman" w:cs="Times New Roman"/>
          <w:sz w:val="28"/>
          <w:szCs w:val="28"/>
          <w:lang w:eastAsia="en-US"/>
        </w:rPr>
        <w:t xml:space="preserve">воды, по данным ООН, страдают более двух миллиардов человек. Вода стремительно становится одним из самых дефицитных природных ресурсов.  Наступившее столетие можно смело назвать “веком водных проблем”, которые в Средней Азии ведут к обострению политической и экономической ситуации между странами региона. </w:t>
      </w:r>
      <w:r w:rsidR="00E00313">
        <w:rPr>
          <w:rFonts w:ascii="Times New Roman" w:eastAsia="Calibri" w:hAnsi="Times New Roman" w:cs="Times New Roman"/>
          <w:sz w:val="28"/>
          <w:szCs w:val="28"/>
          <w:lang w:eastAsia="en-US"/>
        </w:rPr>
        <w:t>Это</w:t>
      </w:r>
      <w:r w:rsidRPr="00A3133A">
        <w:rPr>
          <w:rFonts w:ascii="Times New Roman" w:eastAsia="Calibri" w:hAnsi="Times New Roman" w:cs="Times New Roman"/>
          <w:sz w:val="28"/>
          <w:szCs w:val="28"/>
          <w:lang w:eastAsia="en-US"/>
        </w:rPr>
        <w:t xml:space="preserve"> прежде всего проблемы пограничных рек и уровень загрязнения источников питьевой воды различными токсикантами и, в первую очередь, тяжелыми металлами [2</w:t>
      </w:r>
      <w:r w:rsidR="000B12F2" w:rsidRPr="00A3133A">
        <w:rPr>
          <w:rFonts w:ascii="Times New Roman" w:eastAsia="Calibri" w:hAnsi="Times New Roman" w:cs="Times New Roman"/>
          <w:sz w:val="28"/>
          <w:szCs w:val="28"/>
          <w:lang w:eastAsia="en-US"/>
        </w:rPr>
        <w:t>4</w:t>
      </w:r>
      <w:r w:rsidRPr="00A3133A">
        <w:rPr>
          <w:rFonts w:ascii="Times New Roman" w:eastAsia="Calibri" w:hAnsi="Times New Roman" w:cs="Times New Roman"/>
          <w:sz w:val="28"/>
          <w:szCs w:val="28"/>
          <w:lang w:eastAsia="en-US"/>
        </w:rPr>
        <w:t>].</w:t>
      </w:r>
    </w:p>
    <w:p w:rsidR="00D467E5" w:rsidRPr="00A3133A" w:rsidRDefault="00D467E5" w:rsidP="00D467E5">
      <w:pPr>
        <w:spacing w:after="0" w:line="240" w:lineRule="auto"/>
        <w:ind w:firstLine="709"/>
        <w:jc w:val="both"/>
        <w:rPr>
          <w:rFonts w:ascii="Times New Roman" w:hAnsi="Times New Roman"/>
          <w:sz w:val="28"/>
          <w:szCs w:val="28"/>
        </w:rPr>
      </w:pPr>
      <w:r w:rsidRPr="00A3133A">
        <w:rPr>
          <w:rFonts w:ascii="Times New Roman" w:eastAsia="Calibri" w:hAnsi="Times New Roman" w:cs="Times New Roman"/>
          <w:sz w:val="28"/>
          <w:szCs w:val="28"/>
          <w:lang w:eastAsia="en-US"/>
        </w:rPr>
        <w:t>Для Республики Казахстан, как и для всего мира в целом, характерно усиление тенденций урбанизации и индустриализации, которые вызывают ухудшение экосистемы.</w:t>
      </w:r>
      <w:r w:rsidRPr="00A3133A">
        <w:t xml:space="preserve"> </w:t>
      </w:r>
      <w:r w:rsidRPr="00A3133A">
        <w:rPr>
          <w:rFonts w:ascii="Times New Roman" w:hAnsi="Times New Roman"/>
          <w:sz w:val="28"/>
          <w:szCs w:val="28"/>
        </w:rPr>
        <w:t xml:space="preserve">Казахстан известен в мире как страна с большими запасами природных ресурсов. Во многом благодаря их наличию стране удается развивать свой экономический, научный и культурный потенциал. Вместе с тем, объемы одного из видов природных ресурсов, а именно – водных ресурсов, в Казахстане весьма ограничены. </w:t>
      </w:r>
    </w:p>
    <w:p w:rsidR="00D467E5" w:rsidRPr="00A3133A" w:rsidRDefault="00D467E5" w:rsidP="00D467E5">
      <w:pPr>
        <w:spacing w:after="0" w:line="240" w:lineRule="auto"/>
        <w:ind w:firstLine="709"/>
        <w:jc w:val="both"/>
        <w:rPr>
          <w:rFonts w:ascii="Times New Roman" w:hAnsi="Times New Roman"/>
          <w:sz w:val="28"/>
          <w:szCs w:val="28"/>
        </w:rPr>
      </w:pPr>
      <w:r w:rsidRPr="00A3133A">
        <w:rPr>
          <w:rFonts w:ascii="Times New Roman" w:hAnsi="Times New Roman"/>
          <w:sz w:val="28"/>
          <w:szCs w:val="28"/>
        </w:rPr>
        <w:t>В настоящее время реки и озера Казахстана продолжают интенсивно загрязняться предприятиями горнодобывающей, металлургической и химической промышленности, коммунальными службами городов, представляя реальную экологическую угрозу биосфере и водной безопасности Республики.</w:t>
      </w:r>
    </w:p>
    <w:p w:rsidR="00D467E5" w:rsidRPr="00A3133A" w:rsidRDefault="00D467E5" w:rsidP="00D467E5">
      <w:pPr>
        <w:pStyle w:val="a7"/>
        <w:tabs>
          <w:tab w:val="left" w:pos="993"/>
        </w:tabs>
        <w:spacing w:after="0" w:line="240" w:lineRule="auto"/>
        <w:ind w:left="0" w:firstLine="709"/>
        <w:jc w:val="both"/>
        <w:rPr>
          <w:rFonts w:ascii="Times New Roman" w:hAnsi="Times New Roman"/>
          <w:sz w:val="28"/>
          <w:szCs w:val="28"/>
        </w:rPr>
      </w:pPr>
      <w:r w:rsidRPr="00A3133A">
        <w:rPr>
          <w:rFonts w:ascii="Times New Roman" w:hAnsi="Times New Roman"/>
          <w:sz w:val="28"/>
          <w:szCs w:val="28"/>
        </w:rPr>
        <w:t>На 20</w:t>
      </w:r>
      <w:r w:rsidR="00021D90" w:rsidRPr="00A3133A">
        <w:rPr>
          <w:rFonts w:ascii="Times New Roman" w:hAnsi="Times New Roman"/>
          <w:sz w:val="28"/>
          <w:szCs w:val="28"/>
        </w:rPr>
        <w:t>20</w:t>
      </w:r>
      <w:r w:rsidRPr="00A3133A">
        <w:rPr>
          <w:rFonts w:ascii="Times New Roman" w:hAnsi="Times New Roman"/>
          <w:sz w:val="28"/>
          <w:szCs w:val="28"/>
        </w:rPr>
        <w:t xml:space="preserve"> год по данным КазГидромета, подготовленным для Государственной программы управления водными ресурсами Республики Казахстан, только 1</w:t>
      </w:r>
      <w:r w:rsidR="00021D90" w:rsidRPr="00A3133A">
        <w:rPr>
          <w:rFonts w:ascii="Times New Roman" w:hAnsi="Times New Roman"/>
          <w:sz w:val="28"/>
          <w:szCs w:val="28"/>
        </w:rPr>
        <w:t>1</w:t>
      </w:r>
      <w:r w:rsidRPr="00A3133A">
        <w:rPr>
          <w:rFonts w:ascii="Times New Roman" w:hAnsi="Times New Roman"/>
          <w:sz w:val="28"/>
          <w:szCs w:val="28"/>
        </w:rPr>
        <w:t xml:space="preserve"> из</w:t>
      </w:r>
      <w:r w:rsidR="00021D90" w:rsidRPr="00A3133A">
        <w:rPr>
          <w:rFonts w:ascii="Times New Roman" w:hAnsi="Times New Roman"/>
          <w:sz w:val="28"/>
          <w:szCs w:val="28"/>
        </w:rPr>
        <w:t xml:space="preserve"> 111</w:t>
      </w:r>
      <w:r w:rsidRPr="00A3133A">
        <w:rPr>
          <w:rFonts w:ascii="Times New Roman" w:hAnsi="Times New Roman"/>
          <w:sz w:val="28"/>
          <w:szCs w:val="28"/>
        </w:rPr>
        <w:t xml:space="preserve"> водоёмов Казахстана остаются не загрязненными </w:t>
      </w:r>
      <w:r w:rsidRPr="006D1EEA">
        <w:rPr>
          <w:rFonts w:ascii="Times New Roman" w:hAnsi="Times New Roman"/>
          <w:sz w:val="28"/>
          <w:szCs w:val="28"/>
        </w:rPr>
        <w:t>[</w:t>
      </w:r>
      <w:r w:rsidR="000B12F2" w:rsidRPr="006D1EEA">
        <w:rPr>
          <w:rFonts w:ascii="Times New Roman" w:hAnsi="Times New Roman"/>
          <w:sz w:val="28"/>
          <w:szCs w:val="28"/>
        </w:rPr>
        <w:t>6</w:t>
      </w:r>
      <w:r w:rsidRPr="006D1EEA">
        <w:rPr>
          <w:rFonts w:ascii="Times New Roman" w:hAnsi="Times New Roman"/>
          <w:sz w:val="28"/>
          <w:szCs w:val="28"/>
        </w:rPr>
        <w:t>].</w:t>
      </w:r>
      <w:r w:rsidRPr="00A3133A">
        <w:rPr>
          <w:rFonts w:ascii="Times New Roman" w:hAnsi="Times New Roman"/>
          <w:sz w:val="28"/>
          <w:szCs w:val="28"/>
        </w:rPr>
        <w:t xml:space="preserve">  Таким </w:t>
      </w:r>
      <w:r w:rsidR="007C554B" w:rsidRPr="00A3133A">
        <w:rPr>
          <w:rFonts w:ascii="Times New Roman" w:hAnsi="Times New Roman"/>
          <w:sz w:val="28"/>
          <w:szCs w:val="28"/>
        </w:rPr>
        <w:t>образом,</w:t>
      </w:r>
      <w:r w:rsidRPr="00A3133A">
        <w:rPr>
          <w:rFonts w:ascii="Times New Roman" w:hAnsi="Times New Roman"/>
          <w:sz w:val="28"/>
          <w:szCs w:val="28"/>
        </w:rPr>
        <w:t xml:space="preserve"> в стране остро стоит вопрос по решению проблем загрязненности большинства водоемов.</w:t>
      </w:r>
    </w:p>
    <w:p w:rsidR="00D467E5" w:rsidRPr="00A3133A" w:rsidRDefault="00D467E5" w:rsidP="00D467E5">
      <w:pPr>
        <w:pStyle w:val="BodyA"/>
        <w:widowControl w:val="0"/>
        <w:spacing w:line="240" w:lineRule="auto"/>
        <w:ind w:firstLine="709"/>
        <w:rPr>
          <w:rFonts w:ascii="Times New Roman" w:eastAsia="Calibri" w:hAnsi="Times New Roman" w:cs="Times New Roman"/>
          <w:color w:val="auto"/>
          <w:sz w:val="28"/>
          <w:szCs w:val="28"/>
          <w:bdr w:val="none" w:sz="0" w:space="0" w:color="auto"/>
        </w:rPr>
      </w:pPr>
      <w:r w:rsidRPr="00A3133A">
        <w:rPr>
          <w:rFonts w:ascii="Times New Roman" w:eastAsia="Calibri" w:hAnsi="Times New Roman" w:cs="Times New Roman"/>
          <w:color w:val="auto"/>
          <w:sz w:val="28"/>
          <w:szCs w:val="28"/>
          <w:bdr w:val="none" w:sz="0" w:space="0" w:color="auto"/>
        </w:rPr>
        <w:t>Самые загрязненные водоемы лежат по соседству с промышленными предприятиями, военными полигонами. Наиболее загрязненными являются реки Иртыш, Урал, Нура, Или, Сырдарья, а также озера Балхаш и Арал. Загрязнению подвержены также подземные воды, являющиеся основным источником питьевой воды населения [2</w:t>
      </w:r>
      <w:r w:rsidR="000B12F2" w:rsidRPr="00A3133A">
        <w:rPr>
          <w:rFonts w:ascii="Times New Roman" w:eastAsia="Calibri" w:hAnsi="Times New Roman" w:cs="Times New Roman"/>
          <w:color w:val="auto"/>
          <w:sz w:val="28"/>
          <w:szCs w:val="28"/>
          <w:bdr w:val="none" w:sz="0" w:space="0" w:color="auto"/>
        </w:rPr>
        <w:t>5</w:t>
      </w:r>
      <w:r w:rsidRPr="00A3133A">
        <w:rPr>
          <w:rFonts w:ascii="Times New Roman" w:eastAsia="Calibri" w:hAnsi="Times New Roman" w:cs="Times New Roman"/>
          <w:color w:val="auto"/>
          <w:sz w:val="28"/>
          <w:szCs w:val="28"/>
          <w:bdr w:val="none" w:sz="0" w:space="0" w:color="auto"/>
        </w:rPr>
        <w:t>-2</w:t>
      </w:r>
      <w:r w:rsidR="000B12F2" w:rsidRPr="00A3133A">
        <w:rPr>
          <w:rFonts w:ascii="Times New Roman" w:eastAsia="Calibri" w:hAnsi="Times New Roman" w:cs="Times New Roman"/>
          <w:color w:val="auto"/>
          <w:sz w:val="28"/>
          <w:szCs w:val="28"/>
          <w:bdr w:val="none" w:sz="0" w:space="0" w:color="auto"/>
        </w:rPr>
        <w:t>8</w:t>
      </w:r>
      <w:r w:rsidRPr="00A3133A">
        <w:rPr>
          <w:rFonts w:ascii="Times New Roman" w:eastAsia="Calibri" w:hAnsi="Times New Roman" w:cs="Times New Roman"/>
          <w:color w:val="auto"/>
          <w:sz w:val="28"/>
          <w:szCs w:val="28"/>
          <w:bdr w:val="none" w:sz="0" w:space="0" w:color="auto"/>
        </w:rPr>
        <w:t>].</w:t>
      </w:r>
    </w:p>
    <w:p w:rsidR="00D467E5" w:rsidRPr="00A3133A" w:rsidRDefault="00D467E5" w:rsidP="00D467E5">
      <w:pPr>
        <w:pStyle w:val="a7"/>
        <w:spacing w:after="0" w:line="240" w:lineRule="auto"/>
        <w:ind w:left="0" w:firstLine="709"/>
        <w:jc w:val="both"/>
        <w:rPr>
          <w:rFonts w:ascii="Times New Roman" w:hAnsi="Times New Roman"/>
          <w:sz w:val="28"/>
          <w:szCs w:val="28"/>
        </w:rPr>
      </w:pPr>
      <w:r w:rsidRPr="00A3133A">
        <w:rPr>
          <w:rFonts w:ascii="Times New Roman" w:hAnsi="Times New Roman"/>
          <w:sz w:val="28"/>
          <w:szCs w:val="28"/>
        </w:rPr>
        <w:t>Расположенные вокруг предприятий по добыче и переработке меди "Балхашмедь" и АО "Жезказганцветмет", 8 отвалов пород и руд, 4 хвостохранилища и 3 шлакоотвала являются источниками загрязнения почвы, воды и воздуха, так как они также разносятся ветром на десятки километров вокруг.</w:t>
      </w:r>
    </w:p>
    <w:p w:rsidR="00D467E5" w:rsidRPr="00A3133A" w:rsidRDefault="00D467E5" w:rsidP="00D467E5">
      <w:pPr>
        <w:pStyle w:val="ab"/>
        <w:spacing w:before="0" w:beforeAutospacing="0" w:after="0" w:afterAutospacing="0"/>
        <w:ind w:firstLine="709"/>
        <w:jc w:val="both"/>
        <w:rPr>
          <w:rFonts w:eastAsia="Calibri"/>
          <w:sz w:val="28"/>
          <w:szCs w:val="28"/>
          <w:lang w:eastAsia="en-US"/>
        </w:rPr>
      </w:pPr>
      <w:r w:rsidRPr="00A3133A">
        <w:rPr>
          <w:rFonts w:eastAsia="Calibri"/>
          <w:sz w:val="28"/>
          <w:szCs w:val="28"/>
          <w:lang w:eastAsia="en-US"/>
        </w:rPr>
        <w:t>В республике имеются</w:t>
      </w:r>
      <w:r w:rsidR="007C554B" w:rsidRPr="00A3133A">
        <w:rPr>
          <w:rFonts w:eastAsia="Calibri"/>
          <w:sz w:val="28"/>
          <w:szCs w:val="28"/>
          <w:lang w:eastAsia="en-US"/>
        </w:rPr>
        <w:t xml:space="preserve"> более</w:t>
      </w:r>
      <w:r w:rsidRPr="00A3133A">
        <w:rPr>
          <w:rFonts w:eastAsia="Calibri"/>
          <w:sz w:val="28"/>
          <w:szCs w:val="28"/>
          <w:lang w:eastAsia="en-US"/>
        </w:rPr>
        <w:t xml:space="preserve"> 14 предприятий по производству свинца, меди и цинка, такие как АО "Акшатаукен-байыту комбинаты", АО "Ачисайский полиметаллический комбинат", АО "Жезкентский горно-обогатительный комбинат", АО "Иртышский полиметаллический комбинат", АО "</w:t>
      </w:r>
      <w:r w:rsidR="003174E1" w:rsidRPr="00A3133A">
        <w:rPr>
          <w:rFonts w:eastAsia="Calibri"/>
          <w:sz w:val="28"/>
          <w:szCs w:val="28"/>
          <w:lang w:eastAsia="en-US"/>
        </w:rPr>
        <w:t>Риддерский</w:t>
      </w:r>
      <w:r w:rsidRPr="00A3133A">
        <w:rPr>
          <w:rFonts w:eastAsia="Calibri"/>
          <w:sz w:val="28"/>
          <w:szCs w:val="28"/>
          <w:lang w:eastAsia="en-US"/>
        </w:rPr>
        <w:t xml:space="preserve"> </w:t>
      </w:r>
      <w:r w:rsidR="003174E1" w:rsidRPr="00A3133A">
        <w:rPr>
          <w:rFonts w:eastAsia="Calibri"/>
          <w:sz w:val="28"/>
          <w:szCs w:val="28"/>
          <w:lang w:eastAsia="en-US"/>
        </w:rPr>
        <w:t>горно-обогатительный комплекс</w:t>
      </w:r>
      <w:r w:rsidRPr="00A3133A">
        <w:rPr>
          <w:rFonts w:eastAsia="Calibri"/>
          <w:sz w:val="28"/>
          <w:szCs w:val="28"/>
          <w:lang w:eastAsia="en-US"/>
        </w:rPr>
        <w:t xml:space="preserve">", АО "Текелийский </w:t>
      </w:r>
      <w:r w:rsidRPr="00A3133A">
        <w:rPr>
          <w:rFonts w:eastAsia="Calibri"/>
          <w:sz w:val="28"/>
          <w:szCs w:val="28"/>
          <w:lang w:eastAsia="en-US"/>
        </w:rPr>
        <w:lastRenderedPageBreak/>
        <w:t xml:space="preserve">свинцово-цинковый комбинат", АО "Усть-Каменогорский </w:t>
      </w:r>
      <w:r w:rsidR="003174E1" w:rsidRPr="00A3133A">
        <w:rPr>
          <w:rFonts w:eastAsia="Calibri"/>
          <w:sz w:val="28"/>
          <w:szCs w:val="28"/>
          <w:lang w:eastAsia="en-US"/>
        </w:rPr>
        <w:t>горно-</w:t>
      </w:r>
      <w:r w:rsidR="00E00313">
        <w:rPr>
          <w:rFonts w:eastAsia="Calibri"/>
          <w:sz w:val="28"/>
          <w:szCs w:val="28"/>
          <w:lang w:eastAsia="en-US"/>
        </w:rPr>
        <w:t xml:space="preserve">металлургический </w:t>
      </w:r>
      <w:r w:rsidR="003174E1" w:rsidRPr="00A3133A">
        <w:rPr>
          <w:rFonts w:eastAsia="Calibri"/>
          <w:sz w:val="28"/>
          <w:szCs w:val="28"/>
          <w:lang w:eastAsia="en-US"/>
        </w:rPr>
        <w:t xml:space="preserve">комплекс </w:t>
      </w:r>
      <w:r w:rsidRPr="00A3133A">
        <w:rPr>
          <w:rFonts w:eastAsia="Calibri"/>
          <w:sz w:val="28"/>
          <w:szCs w:val="28"/>
          <w:lang w:eastAsia="en-US"/>
        </w:rPr>
        <w:t xml:space="preserve">" и т.д. Эти предприятия имеют более 40 отвалов и более 30 хвостохранилищ. </w:t>
      </w:r>
    </w:p>
    <w:p w:rsidR="00D467E5" w:rsidRPr="00A3133A" w:rsidRDefault="00D467E5" w:rsidP="00D467E5">
      <w:pPr>
        <w:pStyle w:val="ab"/>
        <w:spacing w:before="0" w:beforeAutospacing="0" w:after="0" w:afterAutospacing="0"/>
        <w:ind w:firstLine="709"/>
        <w:jc w:val="both"/>
        <w:rPr>
          <w:rFonts w:eastAsia="Calibri"/>
          <w:sz w:val="28"/>
          <w:szCs w:val="28"/>
          <w:lang w:eastAsia="en-US"/>
        </w:rPr>
      </w:pPr>
      <w:r w:rsidRPr="00A3133A">
        <w:rPr>
          <w:rFonts w:eastAsia="Calibri"/>
          <w:sz w:val="28"/>
          <w:szCs w:val="28"/>
          <w:lang w:eastAsia="en-US"/>
        </w:rPr>
        <w:t xml:space="preserve">Город Усть-Каменогорск является одним из крупнейших промышленных центров Республики Казахстан. В регионе функционируют предприятия цветной и черной металлургии, атомно-промышленного комплекса и теплоэнергетики. К городу прилегают такие промышленные гиганты, как АО «Казцинк», Ульбинский металлургический завод, машзавод, </w:t>
      </w:r>
      <w:r w:rsidR="00A85259" w:rsidRPr="00A3133A">
        <w:rPr>
          <w:rFonts w:eastAsia="Calibri"/>
          <w:sz w:val="28"/>
          <w:szCs w:val="28"/>
          <w:lang w:eastAsia="en-US"/>
        </w:rPr>
        <w:t>титаномагниевый</w:t>
      </w:r>
      <w:r w:rsidRPr="00A3133A">
        <w:rPr>
          <w:rFonts w:eastAsia="Calibri"/>
          <w:sz w:val="28"/>
          <w:szCs w:val="28"/>
          <w:lang w:eastAsia="en-US"/>
        </w:rPr>
        <w:t xml:space="preserve"> и др. Экологический мониторинг обстановки в г.Усть-Каменогорск показал значительные загрязнения почв кадмием, свинцом, цинком и медью [2</w:t>
      </w:r>
      <w:r w:rsidR="000B12F2" w:rsidRPr="00B01175">
        <w:rPr>
          <w:rFonts w:eastAsia="Calibri"/>
          <w:sz w:val="28"/>
          <w:szCs w:val="28"/>
          <w:lang w:eastAsia="en-US"/>
        </w:rPr>
        <w:t>9</w:t>
      </w:r>
      <w:r w:rsidRPr="00A3133A">
        <w:rPr>
          <w:rFonts w:eastAsia="Calibri"/>
          <w:sz w:val="28"/>
          <w:szCs w:val="28"/>
          <w:lang w:eastAsia="en-US"/>
        </w:rPr>
        <w:t>]. Также и в г.Риддер, являющимся центром добычи полиметаллических руд и переработки металлов, основными загрязнителями поверхностных вод и почв явились тяжелые металлы: цинк и свинец. На территории города имеется два крупных источника выбросов: РМК ТОО «Казцинк» и АО «Риддер ТЭЦ» [</w:t>
      </w:r>
      <w:r w:rsidR="000B12F2" w:rsidRPr="00A3133A">
        <w:rPr>
          <w:rFonts w:eastAsia="Calibri"/>
          <w:sz w:val="28"/>
          <w:szCs w:val="28"/>
          <w:lang w:eastAsia="en-US"/>
        </w:rPr>
        <w:t>30-32</w:t>
      </w:r>
      <w:r w:rsidRPr="00A3133A">
        <w:rPr>
          <w:rFonts w:eastAsia="Calibri"/>
          <w:sz w:val="28"/>
          <w:szCs w:val="28"/>
          <w:lang w:eastAsia="en-US"/>
        </w:rPr>
        <w:t xml:space="preserve">]. </w:t>
      </w:r>
    </w:p>
    <w:p w:rsidR="00D467E5" w:rsidRPr="00A3133A" w:rsidRDefault="00D467E5" w:rsidP="00D467E5">
      <w:pPr>
        <w:pStyle w:val="ab"/>
        <w:spacing w:before="0" w:beforeAutospacing="0" w:after="0" w:afterAutospacing="0"/>
        <w:ind w:firstLine="709"/>
        <w:jc w:val="both"/>
        <w:rPr>
          <w:rFonts w:eastAsia="Calibri"/>
          <w:sz w:val="28"/>
          <w:szCs w:val="28"/>
          <w:lang w:eastAsia="en-US"/>
        </w:rPr>
      </w:pPr>
      <w:r w:rsidRPr="00A3133A">
        <w:rPr>
          <w:rFonts w:eastAsia="Calibri"/>
          <w:sz w:val="28"/>
          <w:szCs w:val="28"/>
          <w:lang w:eastAsia="en-US"/>
        </w:rPr>
        <w:t xml:space="preserve">Изучение вод поверхностных водоемов г.Риддер показало наличие химического загрязнения тяжелыми металлами. Например, в реке Быструха выявлены высокие концентрации цинка 4,4 кратности ПДК, свинца 1,1 кратности ПДК, в реке Хайрузовка также выявлено превышение цинка в 1,8 раз ПДК и свинца в 1,2 раз ПДК, в воде реки Глубочанка выявили присутствие цинка в 5,6 раз превышающее ПДК. Одной из главных водных артерий Казахстана является Иртыш, </w:t>
      </w:r>
      <w:r w:rsidR="00A27A61" w:rsidRPr="00A3133A">
        <w:rPr>
          <w:rFonts w:eastAsia="Calibri"/>
          <w:sz w:val="28"/>
          <w:szCs w:val="28"/>
          <w:lang w:eastAsia="en-US"/>
        </w:rPr>
        <w:t>в бассейне</w:t>
      </w:r>
      <w:r w:rsidRPr="00A3133A">
        <w:rPr>
          <w:rFonts w:eastAsia="Calibri"/>
          <w:sz w:val="28"/>
          <w:szCs w:val="28"/>
          <w:lang w:eastAsia="en-US"/>
        </w:rPr>
        <w:t xml:space="preserve"> которого расположены крупные промышленные центры – Усть-Каменогорск, Семей, Павлодар, где сконцентрированы предприятия цветной металлургии, горнодобывающей отрасли. Данными производственными предприятиями сбрасываются в бассейн реки недостаточно очищенные сточные воды, загрязняя воду тяжелыми металлами.</w:t>
      </w:r>
      <w:r w:rsidRPr="00A3133A">
        <w:t xml:space="preserve"> </w:t>
      </w:r>
      <w:r w:rsidRPr="00A3133A">
        <w:rPr>
          <w:rFonts w:eastAsia="Calibri"/>
          <w:sz w:val="28"/>
          <w:szCs w:val="28"/>
          <w:lang w:eastAsia="en-US"/>
        </w:rPr>
        <w:t xml:space="preserve">Так, концентрация ионов </w:t>
      </w:r>
      <w:r w:rsidR="00A27A61" w:rsidRPr="00A3133A">
        <w:rPr>
          <w:rFonts w:eastAsia="Calibri"/>
          <w:sz w:val="28"/>
          <w:szCs w:val="28"/>
          <w:lang w:eastAsia="en-US"/>
        </w:rPr>
        <w:t>цинка в воде реки Иртыш</w:t>
      </w:r>
      <w:r w:rsidRPr="00A3133A">
        <w:rPr>
          <w:rFonts w:eastAsia="Calibri"/>
          <w:sz w:val="28"/>
          <w:szCs w:val="28"/>
          <w:lang w:eastAsia="en-US"/>
        </w:rPr>
        <w:t xml:space="preserve"> в районе п. Глубокое превысила уровень норм ПДК в 3,4 раза [</w:t>
      </w:r>
      <w:r w:rsidR="00FC2421">
        <w:rPr>
          <w:rFonts w:eastAsia="Calibri"/>
          <w:sz w:val="28"/>
          <w:szCs w:val="28"/>
          <w:lang w:eastAsia="en-US"/>
        </w:rPr>
        <w:t>33-34</w:t>
      </w:r>
      <w:r w:rsidRPr="00A3133A">
        <w:rPr>
          <w:rFonts w:eastAsia="Calibri"/>
          <w:sz w:val="28"/>
          <w:szCs w:val="28"/>
          <w:lang w:eastAsia="en-US"/>
        </w:rPr>
        <w:t>].</w:t>
      </w:r>
    </w:p>
    <w:p w:rsidR="00D467E5" w:rsidRPr="00A3133A" w:rsidRDefault="00D467E5" w:rsidP="00D467E5">
      <w:pPr>
        <w:pStyle w:val="ab"/>
        <w:spacing w:before="0" w:beforeAutospacing="0" w:after="0" w:afterAutospacing="0"/>
        <w:ind w:firstLine="709"/>
        <w:jc w:val="both"/>
        <w:rPr>
          <w:rFonts w:eastAsia="Calibri"/>
          <w:sz w:val="28"/>
          <w:szCs w:val="28"/>
          <w:lang w:eastAsia="en-US"/>
        </w:rPr>
      </w:pPr>
      <w:r w:rsidRPr="00A3133A">
        <w:rPr>
          <w:rFonts w:eastAsia="Calibri"/>
          <w:sz w:val="28"/>
          <w:szCs w:val="28"/>
          <w:lang w:eastAsia="en-US"/>
        </w:rPr>
        <w:t xml:space="preserve">Зыряновский свинцовый комбинат загрязняет Бухтарминское водохранилище. Придонный поток загрязнений достиг плотины Бухтарминской ГЭС и сбрасывается в Усть-Каменогорское водохранилище. Загрязнение распространяется дальше в Шульбинское водохранилище, вплоть до границы с Омской областью Российской </w:t>
      </w:r>
      <w:r w:rsidRPr="006D1EEA">
        <w:rPr>
          <w:rFonts w:eastAsia="Calibri"/>
          <w:sz w:val="28"/>
          <w:szCs w:val="28"/>
          <w:lang w:eastAsia="en-US"/>
        </w:rPr>
        <w:t>Федерации [2</w:t>
      </w:r>
      <w:r w:rsidR="000B12F2" w:rsidRPr="006D1EEA">
        <w:rPr>
          <w:rFonts w:eastAsia="Calibri"/>
          <w:sz w:val="28"/>
          <w:szCs w:val="28"/>
          <w:lang w:eastAsia="en-US"/>
        </w:rPr>
        <w:t>6</w:t>
      </w:r>
      <w:r w:rsidRPr="006D1EEA">
        <w:rPr>
          <w:rFonts w:eastAsia="Calibri"/>
          <w:sz w:val="28"/>
          <w:szCs w:val="28"/>
          <w:lang w:eastAsia="en-US"/>
        </w:rPr>
        <w:t>].</w:t>
      </w:r>
      <w:r w:rsidRPr="00A3133A">
        <w:rPr>
          <w:rFonts w:eastAsia="Calibri"/>
          <w:sz w:val="28"/>
          <w:szCs w:val="28"/>
          <w:lang w:eastAsia="en-US"/>
        </w:rPr>
        <w:t xml:space="preserve"> </w:t>
      </w:r>
    </w:p>
    <w:p w:rsidR="00D467E5" w:rsidRPr="00A3133A" w:rsidRDefault="00D467E5" w:rsidP="00D467E5">
      <w:pPr>
        <w:pStyle w:val="ab"/>
        <w:spacing w:before="0" w:beforeAutospacing="0" w:after="0" w:afterAutospacing="0"/>
        <w:ind w:firstLine="709"/>
        <w:jc w:val="both"/>
        <w:rPr>
          <w:rFonts w:eastAsia="Calibri"/>
          <w:sz w:val="28"/>
          <w:szCs w:val="28"/>
          <w:lang w:eastAsia="en-US"/>
        </w:rPr>
      </w:pPr>
      <w:r w:rsidRPr="00A3133A">
        <w:rPr>
          <w:rFonts w:eastAsia="Calibri"/>
          <w:sz w:val="28"/>
          <w:szCs w:val="28"/>
          <w:lang w:eastAsia="en-US"/>
        </w:rPr>
        <w:t>В Центральном Казахстане наибольшее количество производственных отходов образовано и накоплено на предприятиях Карагандинской и Костанайской областей, что создает напряженную экологическую ситуацию в районах расположения (и за ее пределами) предприятий отрасли</w:t>
      </w:r>
      <w:r w:rsidR="00FC2421">
        <w:rPr>
          <w:rFonts w:eastAsia="Calibri"/>
          <w:sz w:val="28"/>
          <w:szCs w:val="28"/>
          <w:lang w:eastAsia="en-US"/>
        </w:rPr>
        <w:t xml:space="preserve"> </w:t>
      </w:r>
      <w:r w:rsidR="00FC2421" w:rsidRPr="00A3133A">
        <w:rPr>
          <w:rFonts w:eastAsia="Calibri"/>
          <w:sz w:val="28"/>
          <w:szCs w:val="28"/>
          <w:lang w:eastAsia="en-US"/>
        </w:rPr>
        <w:t>[35]</w:t>
      </w:r>
      <w:r w:rsidRPr="00A3133A">
        <w:rPr>
          <w:rFonts w:eastAsia="Calibri"/>
          <w:sz w:val="28"/>
          <w:szCs w:val="28"/>
          <w:lang w:eastAsia="en-US"/>
        </w:rPr>
        <w:t xml:space="preserve">. В первую очередь загрязняются водные системы территорий из-за наличия прямого контакта с </w:t>
      </w:r>
      <w:r w:rsidR="007D6D7F">
        <w:rPr>
          <w:rFonts w:eastAsia="Calibri"/>
          <w:sz w:val="28"/>
          <w:szCs w:val="28"/>
          <w:lang w:eastAsia="en-US"/>
        </w:rPr>
        <w:t xml:space="preserve">различными </w:t>
      </w:r>
      <w:r w:rsidRPr="00A3133A">
        <w:rPr>
          <w:rFonts w:eastAsia="Calibri"/>
          <w:sz w:val="28"/>
          <w:szCs w:val="28"/>
          <w:lang w:eastAsia="en-US"/>
        </w:rPr>
        <w:t>породами</w:t>
      </w:r>
      <w:r w:rsidR="007D6D7F">
        <w:rPr>
          <w:rFonts w:eastAsia="Calibri"/>
          <w:sz w:val="28"/>
          <w:szCs w:val="28"/>
          <w:lang w:eastAsia="en-US"/>
        </w:rPr>
        <w:t>, такими как</w:t>
      </w:r>
      <w:r w:rsidRPr="00A3133A">
        <w:rPr>
          <w:rFonts w:eastAsia="Calibri"/>
          <w:sz w:val="28"/>
          <w:szCs w:val="28"/>
          <w:lang w:eastAsia="en-US"/>
        </w:rPr>
        <w:t xml:space="preserve"> железорудного, </w:t>
      </w:r>
      <w:r w:rsidR="007D6D7F">
        <w:rPr>
          <w:rFonts w:eastAsia="Calibri"/>
          <w:sz w:val="28"/>
          <w:szCs w:val="28"/>
          <w:lang w:eastAsia="en-US"/>
        </w:rPr>
        <w:t>медно-цинкового, свинцового</w:t>
      </w:r>
      <w:r w:rsidRPr="00A3133A">
        <w:rPr>
          <w:rFonts w:eastAsia="Calibri"/>
          <w:sz w:val="28"/>
          <w:szCs w:val="28"/>
          <w:lang w:eastAsia="en-US"/>
        </w:rPr>
        <w:t xml:space="preserve"> состава, нарушения гидрогеологического режима территорий и интенсивного освоения </w:t>
      </w:r>
      <w:r w:rsidR="00D32948">
        <w:rPr>
          <w:sz w:val="28"/>
          <w:szCs w:val="28"/>
        </w:rPr>
        <w:t>месторождений</w:t>
      </w:r>
      <w:r w:rsidR="00D32948" w:rsidRPr="00D32948">
        <w:rPr>
          <w:sz w:val="28"/>
          <w:szCs w:val="28"/>
        </w:rPr>
        <w:t xml:space="preserve">. </w:t>
      </w:r>
      <w:r w:rsidRPr="00A3133A">
        <w:rPr>
          <w:rFonts w:eastAsia="Calibri"/>
          <w:sz w:val="28"/>
          <w:szCs w:val="28"/>
          <w:lang w:eastAsia="en-US"/>
        </w:rPr>
        <w:t xml:space="preserve">Караганда - город напряжённой нагрузки на </w:t>
      </w:r>
      <w:r w:rsidRPr="00A3133A">
        <w:rPr>
          <w:sz w:val="28"/>
          <w:szCs w:val="28"/>
        </w:rPr>
        <w:t>окружающую среду по свинцу, ртути, кобальту, цинку, мышьяку</w:t>
      </w:r>
      <w:r w:rsidR="004B37CF">
        <w:rPr>
          <w:sz w:val="28"/>
          <w:szCs w:val="28"/>
        </w:rPr>
        <w:t xml:space="preserve"> </w:t>
      </w:r>
      <w:r w:rsidR="00D32948" w:rsidRPr="00A3133A">
        <w:rPr>
          <w:sz w:val="28"/>
          <w:szCs w:val="28"/>
        </w:rPr>
        <w:t>[36, 37].</w:t>
      </w:r>
    </w:p>
    <w:p w:rsidR="00D467E5" w:rsidRPr="00A3133A" w:rsidRDefault="00D467E5" w:rsidP="00D467E5">
      <w:pPr>
        <w:pStyle w:val="ab"/>
        <w:spacing w:before="0" w:beforeAutospacing="0" w:after="0" w:afterAutospacing="0"/>
        <w:ind w:firstLine="709"/>
        <w:jc w:val="both"/>
        <w:rPr>
          <w:sz w:val="28"/>
          <w:szCs w:val="28"/>
        </w:rPr>
      </w:pPr>
      <w:r w:rsidRPr="00A3133A">
        <w:rPr>
          <w:sz w:val="28"/>
          <w:szCs w:val="28"/>
        </w:rPr>
        <w:lastRenderedPageBreak/>
        <w:t xml:space="preserve">Существуют серьёзные опасения за </w:t>
      </w:r>
      <w:hyperlink r:id="rId10" w:tooltip="Экология пресных вод (страница отсутствует)" w:history="1">
        <w:r w:rsidRPr="00A3133A">
          <w:rPr>
            <w:sz w:val="28"/>
            <w:szCs w:val="28"/>
          </w:rPr>
          <w:t>экологию озера</w:t>
        </w:r>
      </w:hyperlink>
      <w:r w:rsidRPr="00A3133A">
        <w:rPr>
          <w:sz w:val="28"/>
          <w:szCs w:val="28"/>
        </w:rPr>
        <w:t xml:space="preserve"> Балхаш, особенно относительно возможности повторения </w:t>
      </w:r>
      <w:hyperlink r:id="rId11" w:tooltip="Экологическая катастрофа" w:history="1">
        <w:r w:rsidRPr="00A3133A">
          <w:rPr>
            <w:sz w:val="28"/>
            <w:szCs w:val="28"/>
          </w:rPr>
          <w:t>катастрофы</w:t>
        </w:r>
      </w:hyperlink>
      <w:r w:rsidRPr="00A3133A">
        <w:rPr>
          <w:sz w:val="28"/>
          <w:szCs w:val="28"/>
        </w:rPr>
        <w:t xml:space="preserve">, подобной </w:t>
      </w:r>
      <w:hyperlink r:id="rId12" w:tooltip="Снижение уровня Аральского моря" w:history="1">
        <w:r w:rsidRPr="00A3133A">
          <w:rPr>
            <w:sz w:val="28"/>
            <w:szCs w:val="28"/>
          </w:rPr>
          <w:t>аральской</w:t>
        </w:r>
      </w:hyperlink>
      <w:r w:rsidRPr="00A3133A">
        <w:rPr>
          <w:sz w:val="28"/>
          <w:szCs w:val="28"/>
        </w:rPr>
        <w:t xml:space="preserve"> </w:t>
      </w:r>
      <w:hyperlink r:id="rId13" w:anchor="cite_note-undp2-28" w:history="1">
        <w:r w:rsidRPr="00A3133A">
          <w:rPr>
            <w:sz w:val="28"/>
            <w:szCs w:val="28"/>
          </w:rPr>
          <w:t>[3</w:t>
        </w:r>
        <w:r w:rsidR="000B12F2" w:rsidRPr="00A3133A">
          <w:rPr>
            <w:sz w:val="28"/>
            <w:szCs w:val="28"/>
          </w:rPr>
          <w:t>8</w:t>
        </w:r>
        <w:r w:rsidRPr="00A3133A">
          <w:rPr>
            <w:sz w:val="28"/>
            <w:szCs w:val="28"/>
          </w:rPr>
          <w:t>]</w:t>
        </w:r>
      </w:hyperlink>
      <w:r w:rsidRPr="00A3133A">
        <w:rPr>
          <w:sz w:val="28"/>
          <w:szCs w:val="28"/>
        </w:rPr>
        <w:t xml:space="preserve">. Важным фактором, влияющим на экологию Или-Балхашского бассейна, являются </w:t>
      </w:r>
      <w:hyperlink r:id="rId14" w:tooltip="Выбросы (страница отсутствует)" w:history="1">
        <w:r w:rsidRPr="00A3133A">
          <w:rPr>
            <w:sz w:val="28"/>
            <w:szCs w:val="28"/>
          </w:rPr>
          <w:t>выбросы</w:t>
        </w:r>
      </w:hyperlink>
      <w:r w:rsidRPr="00A3133A">
        <w:rPr>
          <w:sz w:val="28"/>
          <w:szCs w:val="28"/>
        </w:rPr>
        <w:t xml:space="preserve"> Балхашского горно-металлургического комбината. Основными загрязнителями озера Балхаш являются </w:t>
      </w:r>
      <w:hyperlink r:id="rId15" w:tooltip="Тяжёлые металлы" w:history="1">
        <w:r w:rsidRPr="00A3133A">
          <w:rPr>
            <w:sz w:val="28"/>
            <w:szCs w:val="28"/>
          </w:rPr>
          <w:t>тяжёлые металлы</w:t>
        </w:r>
      </w:hyperlink>
      <w:r w:rsidRPr="00A3133A">
        <w:rPr>
          <w:sz w:val="28"/>
          <w:szCs w:val="28"/>
        </w:rPr>
        <w:t xml:space="preserve"> (медь и цинк), а также </w:t>
      </w:r>
      <w:hyperlink r:id="rId16" w:tooltip="Нефтепродукты" w:history="1">
        <w:r w:rsidRPr="00A3133A">
          <w:rPr>
            <w:sz w:val="28"/>
            <w:szCs w:val="28"/>
          </w:rPr>
          <w:t>нефтепродукты</w:t>
        </w:r>
      </w:hyperlink>
      <w:r w:rsidRPr="00A3133A">
        <w:rPr>
          <w:sz w:val="28"/>
          <w:szCs w:val="28"/>
        </w:rPr>
        <w:t xml:space="preserve">, </w:t>
      </w:r>
      <w:hyperlink r:id="rId17" w:tooltip="Фенолы" w:history="1">
        <w:r w:rsidRPr="00A3133A">
          <w:rPr>
            <w:sz w:val="28"/>
            <w:szCs w:val="28"/>
          </w:rPr>
          <w:t>фенолы</w:t>
        </w:r>
      </w:hyperlink>
      <w:r w:rsidRPr="00A3133A">
        <w:rPr>
          <w:sz w:val="28"/>
          <w:szCs w:val="28"/>
        </w:rPr>
        <w:t xml:space="preserve"> и </w:t>
      </w:r>
      <w:hyperlink r:id="rId18" w:tooltip="Фторид" w:history="1">
        <w:r w:rsidRPr="00A3133A">
          <w:rPr>
            <w:sz w:val="28"/>
            <w:szCs w:val="28"/>
          </w:rPr>
          <w:t>фториды</w:t>
        </w:r>
      </w:hyperlink>
      <w:r w:rsidRPr="00A3133A">
        <w:rPr>
          <w:sz w:val="28"/>
          <w:szCs w:val="28"/>
        </w:rPr>
        <w:t xml:space="preserve">. </w:t>
      </w:r>
      <w:hyperlink r:id="rId19" w:tooltip="Загрязнение пресных вод" w:history="1">
        <w:r w:rsidRPr="00A3133A">
          <w:rPr>
            <w:sz w:val="28"/>
            <w:szCs w:val="28"/>
          </w:rPr>
          <w:t>Загрязнённые воды</w:t>
        </w:r>
      </w:hyperlink>
      <w:r w:rsidRPr="00A3133A">
        <w:rPr>
          <w:sz w:val="28"/>
          <w:szCs w:val="28"/>
        </w:rPr>
        <w:t xml:space="preserve"> поступают в Балхаш не только с горного комбината, но и из </w:t>
      </w:r>
      <w:hyperlink r:id="rId20" w:tooltip="Китай" w:history="1">
        <w:r w:rsidRPr="00A3133A">
          <w:rPr>
            <w:sz w:val="28"/>
            <w:szCs w:val="28"/>
          </w:rPr>
          <w:t>Китая</w:t>
        </w:r>
      </w:hyperlink>
      <w:r w:rsidRPr="00A3133A">
        <w:rPr>
          <w:sz w:val="28"/>
          <w:szCs w:val="28"/>
        </w:rPr>
        <w:t xml:space="preserve"> — на пограничных пунктах фиксируют сильное превышение содержания меди и других поллютантов, вода имеет 5 </w:t>
      </w:r>
      <w:hyperlink r:id="rId21" w:tooltip="Классы загрязнённости воды" w:history="1">
        <w:r w:rsidRPr="00EE2838">
          <w:rPr>
            <w:sz w:val="28"/>
            <w:szCs w:val="28"/>
          </w:rPr>
          <w:t>класс загрязнённости</w:t>
        </w:r>
      </w:hyperlink>
      <w:r w:rsidRPr="00EE2838">
        <w:rPr>
          <w:sz w:val="28"/>
          <w:szCs w:val="28"/>
        </w:rPr>
        <w:t>.</w:t>
      </w:r>
      <w:r w:rsidRPr="00A3133A">
        <w:t xml:space="preserve"> </w:t>
      </w:r>
      <w:r w:rsidRPr="00A3133A">
        <w:rPr>
          <w:sz w:val="28"/>
          <w:szCs w:val="28"/>
        </w:rPr>
        <w:t>Превышение максимально допустимых уровней по свинцу в 1,8–6,8 раза обнаружено у 29 % исследованных особей сазана и судака и у 57% особей леща оз.Балхаш. В качестве мониторинга в донных отложениях исследовались такие металлы, как медь, цинк, свинец, кадмий. Во всех исследованных водоемах доминантом по содержанию в мышцах рыб является цинк. В несколько меньших концентрациях содержатся медь и свинец [3</w:t>
      </w:r>
      <w:r w:rsidR="000B12F2" w:rsidRPr="00B01175">
        <w:rPr>
          <w:sz w:val="28"/>
          <w:szCs w:val="28"/>
        </w:rPr>
        <w:t>9</w:t>
      </w:r>
      <w:r w:rsidRPr="00A3133A">
        <w:rPr>
          <w:sz w:val="28"/>
          <w:szCs w:val="28"/>
        </w:rPr>
        <w:t xml:space="preserve">, </w:t>
      </w:r>
      <w:r w:rsidR="000B12F2" w:rsidRPr="00B01175">
        <w:rPr>
          <w:sz w:val="28"/>
          <w:szCs w:val="28"/>
        </w:rPr>
        <w:t>40</w:t>
      </w:r>
      <w:r w:rsidRPr="00A3133A">
        <w:rPr>
          <w:sz w:val="28"/>
          <w:szCs w:val="28"/>
        </w:rPr>
        <w:t>].</w:t>
      </w:r>
    </w:p>
    <w:p w:rsidR="00D467E5" w:rsidRPr="00A3133A" w:rsidRDefault="00D467E5" w:rsidP="00D467E5">
      <w:pPr>
        <w:pStyle w:val="ab"/>
        <w:spacing w:before="0" w:beforeAutospacing="0" w:after="0" w:afterAutospacing="0"/>
        <w:ind w:firstLine="709"/>
        <w:jc w:val="both"/>
        <w:rPr>
          <w:sz w:val="28"/>
          <w:szCs w:val="28"/>
        </w:rPr>
      </w:pPr>
      <w:r w:rsidRPr="00A3133A">
        <w:rPr>
          <w:sz w:val="28"/>
          <w:szCs w:val="28"/>
        </w:rPr>
        <w:t xml:space="preserve">Самаркандское водохранилище — одно из водохранилищ центрального </w:t>
      </w:r>
      <w:hyperlink r:id="rId22" w:tooltip="Казахстан" w:history="1">
        <w:r w:rsidRPr="00A3133A">
          <w:rPr>
            <w:sz w:val="28"/>
            <w:szCs w:val="28"/>
          </w:rPr>
          <w:t>Казахстана</w:t>
        </w:r>
      </w:hyperlink>
      <w:r w:rsidRPr="00A3133A">
        <w:rPr>
          <w:sz w:val="28"/>
          <w:szCs w:val="28"/>
        </w:rPr>
        <w:t xml:space="preserve">, расположенное на реке </w:t>
      </w:r>
      <w:hyperlink r:id="rId23" w:tooltip="Нура" w:history="1">
        <w:r w:rsidRPr="00A3133A">
          <w:rPr>
            <w:sz w:val="28"/>
            <w:szCs w:val="28"/>
          </w:rPr>
          <w:t>Нура</w:t>
        </w:r>
      </w:hyperlink>
      <w:r w:rsidRPr="00A3133A">
        <w:rPr>
          <w:sz w:val="28"/>
          <w:szCs w:val="28"/>
        </w:rPr>
        <w:t>. Воду водохранилища используют предприятия города Темиртау — </w:t>
      </w:r>
      <w:hyperlink r:id="rId24" w:tooltip="Карагандинский металлургический комбинат" w:history="1">
        <w:r w:rsidRPr="00A3133A">
          <w:rPr>
            <w:sz w:val="28"/>
            <w:szCs w:val="28"/>
          </w:rPr>
          <w:t>Карметкомбинат</w:t>
        </w:r>
      </w:hyperlink>
      <w:r w:rsidRPr="00A3133A">
        <w:rPr>
          <w:sz w:val="28"/>
          <w:szCs w:val="28"/>
        </w:rPr>
        <w:t>, </w:t>
      </w:r>
      <w:hyperlink r:id="rId25" w:tooltip="Темиртауский электрометаллургический комбинат" w:history="1">
        <w:r w:rsidRPr="00A3133A">
          <w:rPr>
            <w:sz w:val="28"/>
            <w:szCs w:val="28"/>
          </w:rPr>
          <w:t>ТЭМК</w:t>
        </w:r>
      </w:hyperlink>
      <w:r w:rsidRPr="00A3133A">
        <w:rPr>
          <w:sz w:val="28"/>
          <w:szCs w:val="28"/>
        </w:rPr>
        <w:t>, электростанции (</w:t>
      </w:r>
      <w:hyperlink r:id="rId26" w:tooltip="Карагандинская ГРЭС-1" w:history="1">
        <w:r w:rsidRPr="00A3133A">
          <w:rPr>
            <w:sz w:val="28"/>
            <w:szCs w:val="28"/>
          </w:rPr>
          <w:t>КарГРЭС-1</w:t>
        </w:r>
      </w:hyperlink>
      <w:r w:rsidRPr="00A3133A">
        <w:rPr>
          <w:sz w:val="28"/>
          <w:szCs w:val="28"/>
        </w:rPr>
        <w:t>, </w:t>
      </w:r>
      <w:hyperlink r:id="rId27" w:history="1">
        <w:r w:rsidRPr="00A3133A">
          <w:rPr>
            <w:sz w:val="28"/>
            <w:szCs w:val="28"/>
          </w:rPr>
          <w:t>ТЭЦ-2</w:t>
        </w:r>
      </w:hyperlink>
      <w:r w:rsidRPr="00A3133A">
        <w:rPr>
          <w:sz w:val="28"/>
          <w:szCs w:val="28"/>
        </w:rPr>
        <w:t>, </w:t>
      </w:r>
      <w:hyperlink r:id="rId28" w:tooltip="ТЭЦ-ПВС Карагандинского металлургического комбината" w:history="1">
        <w:r w:rsidRPr="00A3133A">
          <w:rPr>
            <w:sz w:val="28"/>
            <w:szCs w:val="28"/>
          </w:rPr>
          <w:t>ТЭЦ-ПВС</w:t>
        </w:r>
      </w:hyperlink>
      <w:r w:rsidRPr="00A3133A">
        <w:rPr>
          <w:sz w:val="28"/>
          <w:szCs w:val="28"/>
        </w:rPr>
        <w:t xml:space="preserve">) и другие предприятия. По данным КазГидромета, наблюдения за качеством поверхностных вод по гидрохимическим показателям за 2 квартал 2015 года </w:t>
      </w:r>
      <w:r w:rsidR="004B788F">
        <w:rPr>
          <w:sz w:val="28"/>
          <w:szCs w:val="28"/>
          <w:lang w:val="kk-KZ"/>
        </w:rPr>
        <w:t>выявили</w:t>
      </w:r>
      <w:r w:rsidRPr="00A3133A">
        <w:rPr>
          <w:sz w:val="28"/>
          <w:szCs w:val="28"/>
        </w:rPr>
        <w:t xml:space="preserve"> 7 случаев высокого загрязнения тяжелыми металлами. Превышения ПДК были зафиксированы по веществам из групп главных ионов (сульфаты – 1,1 ПДК) и тяжелых металлов (медь – 3,5 ПДК, цинк – 2,6 ПДК, марганец – 16,4 ПДК) [2</w:t>
      </w:r>
      <w:r w:rsidR="008462C7" w:rsidRPr="00A3133A">
        <w:rPr>
          <w:sz w:val="28"/>
          <w:szCs w:val="28"/>
        </w:rPr>
        <w:t>8</w:t>
      </w:r>
      <w:r w:rsidRPr="00A3133A">
        <w:rPr>
          <w:sz w:val="28"/>
          <w:szCs w:val="28"/>
        </w:rPr>
        <w:t>].</w:t>
      </w:r>
    </w:p>
    <w:p w:rsidR="00D467E5" w:rsidRPr="00A3133A" w:rsidRDefault="00D467E5" w:rsidP="00D467E5">
      <w:pPr>
        <w:pStyle w:val="ab"/>
        <w:spacing w:before="0" w:beforeAutospacing="0" w:after="0" w:afterAutospacing="0"/>
        <w:ind w:firstLine="709"/>
        <w:jc w:val="both"/>
        <w:rPr>
          <w:sz w:val="28"/>
          <w:szCs w:val="28"/>
        </w:rPr>
      </w:pPr>
      <w:r w:rsidRPr="00A3133A">
        <w:rPr>
          <w:sz w:val="28"/>
          <w:szCs w:val="28"/>
        </w:rPr>
        <w:t>К наиболее опасным загрязнителям водных объектов относятся соли тяжелых металлов, фенолы, пестициды и другие органические яды, нефтепродукты, насыщенная бактериями биогенная органика, синтетические поверхностно-активные вещества (СПАВ) и другие моющие средства, минеральные удобрения.</w:t>
      </w:r>
    </w:p>
    <w:p w:rsidR="00D467E5" w:rsidRPr="00A3133A" w:rsidRDefault="00D467E5" w:rsidP="00D467E5">
      <w:pPr>
        <w:pStyle w:val="ab"/>
        <w:spacing w:before="0" w:beforeAutospacing="0" w:after="0" w:afterAutospacing="0"/>
        <w:ind w:firstLine="709"/>
        <w:jc w:val="both"/>
        <w:rPr>
          <w:sz w:val="28"/>
          <w:szCs w:val="28"/>
        </w:rPr>
      </w:pPr>
      <w:r w:rsidRPr="00A3133A">
        <w:rPr>
          <w:sz w:val="28"/>
          <w:szCs w:val="28"/>
        </w:rPr>
        <w:t xml:space="preserve">Кроме химического загрязнения водоемов определенное влияние имеют также биологическое </w:t>
      </w:r>
      <w:r w:rsidR="00D4043E" w:rsidRPr="00A3133A">
        <w:rPr>
          <w:sz w:val="28"/>
          <w:szCs w:val="28"/>
        </w:rPr>
        <w:t>загрязнени</w:t>
      </w:r>
      <w:r w:rsidR="00346F8D">
        <w:rPr>
          <w:sz w:val="28"/>
          <w:szCs w:val="28"/>
          <w:lang w:val="kk-KZ"/>
        </w:rPr>
        <w:t>е</w:t>
      </w:r>
      <w:r w:rsidR="00D4043E" w:rsidRPr="00D4043E">
        <w:rPr>
          <w:sz w:val="28"/>
          <w:szCs w:val="28"/>
        </w:rPr>
        <w:t xml:space="preserve">, </w:t>
      </w:r>
      <w:r w:rsidR="00D4043E">
        <w:rPr>
          <w:sz w:val="28"/>
          <w:szCs w:val="28"/>
        </w:rPr>
        <w:t xml:space="preserve">загрязнения </w:t>
      </w:r>
      <w:r w:rsidR="00D4043E" w:rsidRPr="00D4043E">
        <w:rPr>
          <w:sz w:val="28"/>
          <w:szCs w:val="28"/>
        </w:rPr>
        <w:t>радиоактивными элементами</w:t>
      </w:r>
      <w:r w:rsidRPr="00A3133A">
        <w:rPr>
          <w:sz w:val="28"/>
          <w:szCs w:val="28"/>
        </w:rPr>
        <w:t xml:space="preserve">. Не проводится должная очистка и благоустройство рек, не соблюдается режим зон санитарной охраны водоемов. Негативные антропогенные воздействия на природную среду являются неизбежными, но их можно и нужно предотвращать или уменьшать. Воздействие на экологическую систему, способное вывести ее из естественного состояния, определяется как экологическая нагрузка. </w:t>
      </w:r>
    </w:p>
    <w:p w:rsidR="00D467E5" w:rsidRPr="00A3133A" w:rsidRDefault="00D467E5" w:rsidP="00D467E5">
      <w:pPr>
        <w:pStyle w:val="ab"/>
        <w:spacing w:before="0" w:beforeAutospacing="0" w:after="0" w:afterAutospacing="0"/>
        <w:ind w:firstLine="567"/>
        <w:jc w:val="both"/>
        <w:rPr>
          <w:sz w:val="28"/>
          <w:szCs w:val="28"/>
        </w:rPr>
      </w:pPr>
      <w:r w:rsidRPr="00A3133A">
        <w:rPr>
          <w:sz w:val="28"/>
          <w:szCs w:val="28"/>
        </w:rPr>
        <w:t xml:space="preserve"> На сегодняшний день в Казахстане применяются многоступенчатые технологии по очистке бытовых сточных вод, а также сточных вод различных предприятий. </w:t>
      </w:r>
    </w:p>
    <w:p w:rsidR="00D467E5" w:rsidRPr="00A3133A" w:rsidRDefault="00D467E5" w:rsidP="00D467E5">
      <w:pPr>
        <w:pStyle w:val="BodyA"/>
        <w:spacing w:line="240" w:lineRule="auto"/>
        <w:rPr>
          <w:rFonts w:ascii="Times New Roman" w:eastAsia="Times New Roman" w:hAnsi="Times New Roman" w:cs="Times New Roman"/>
          <w:color w:val="auto"/>
          <w:sz w:val="28"/>
          <w:szCs w:val="28"/>
          <w:bdr w:val="none" w:sz="0" w:space="0" w:color="auto"/>
          <w:lang w:eastAsia="ru-RU"/>
        </w:rPr>
      </w:pPr>
      <w:r w:rsidRPr="00A3133A">
        <w:rPr>
          <w:rFonts w:ascii="Times New Roman" w:eastAsia="Times New Roman" w:hAnsi="Times New Roman" w:cs="Times New Roman"/>
          <w:color w:val="auto"/>
          <w:sz w:val="28"/>
          <w:szCs w:val="28"/>
          <w:bdr w:val="none" w:sz="0" w:space="0" w:color="auto"/>
          <w:lang w:eastAsia="ru-RU"/>
        </w:rPr>
        <w:t xml:space="preserve">Следует отметить, что ведутся работы по улучшению рационального водопользования и охраны водных ресурсов. Проводится работа по межгосударственному сотрудничеству, привлечению инвестиций в водное хозяйство. Подписано соглашение между Казахстаном и Кыргызстаном об использовании водохозяйственных сооружений на реках Шу и Талас. В 2000 г. </w:t>
      </w:r>
      <w:r w:rsidRPr="00A3133A">
        <w:rPr>
          <w:rFonts w:ascii="Times New Roman" w:eastAsia="Times New Roman" w:hAnsi="Times New Roman" w:cs="Times New Roman"/>
          <w:color w:val="auto"/>
          <w:sz w:val="28"/>
          <w:szCs w:val="28"/>
          <w:bdr w:val="none" w:sz="0" w:space="0" w:color="auto"/>
          <w:lang w:eastAsia="ru-RU"/>
        </w:rPr>
        <w:lastRenderedPageBreak/>
        <w:t xml:space="preserve">подписано межправительственное соглашение между Казахстаном, Кыргызстаном и Узбекистаном об использовании водно-энергетических ресурсов Нарын-Сырдарьинского каскада водохранилищ. Продолжается реализация крупномасштабного регионального проекта ГЭФ "Управление водными ресурсами и окружающей средой бассейна Аральского моря", направленного на устранение коренных причин чрезмерного использования вод бассейна. </w:t>
      </w:r>
    </w:p>
    <w:p w:rsidR="00D467E5" w:rsidRPr="00A3133A" w:rsidRDefault="00D467E5" w:rsidP="00D467E5">
      <w:pPr>
        <w:pStyle w:val="BodyA"/>
        <w:spacing w:line="240" w:lineRule="auto"/>
        <w:rPr>
          <w:rFonts w:ascii="Times New Roman" w:eastAsia="Times New Roman" w:hAnsi="Times New Roman" w:cs="Times New Roman"/>
          <w:color w:val="auto"/>
          <w:sz w:val="28"/>
          <w:szCs w:val="28"/>
          <w:bdr w:val="none" w:sz="0" w:space="0" w:color="auto"/>
          <w:lang w:eastAsia="ru-RU"/>
        </w:rPr>
      </w:pPr>
      <w:r w:rsidRPr="00A3133A">
        <w:rPr>
          <w:rFonts w:ascii="Times New Roman" w:eastAsia="Times New Roman" w:hAnsi="Times New Roman" w:cs="Times New Roman"/>
          <w:color w:val="auto"/>
          <w:sz w:val="28"/>
          <w:szCs w:val="28"/>
          <w:bdr w:val="none" w:sz="0" w:space="0" w:color="auto"/>
          <w:lang w:eastAsia="ru-RU"/>
        </w:rPr>
        <w:t>Для Аральского и Казалинского районов Кызылординской области разработано ТЭО проекта "Водоснабжение, санитария и здравоохранение населенных пунктов Приаралья". Разрабатывается Государственная программа "Питьевые воды". В рамках мероприятий по реализации Каспийской экологической программы в Казахстане созданы международные Каспийские региональные центры по колебаниям уровня моря и сохранению биоразнообразия, проводятся работы по 10 тематическим направлениям [</w:t>
      </w:r>
      <w:r w:rsidR="00A033E4" w:rsidRPr="00A3133A">
        <w:rPr>
          <w:rFonts w:ascii="Times New Roman" w:eastAsia="Times New Roman" w:hAnsi="Times New Roman" w:cs="Times New Roman"/>
          <w:color w:val="auto"/>
          <w:sz w:val="28"/>
          <w:szCs w:val="28"/>
          <w:bdr w:val="none" w:sz="0" w:space="0" w:color="auto"/>
          <w:lang w:eastAsia="ru-RU"/>
        </w:rPr>
        <w:t>41</w:t>
      </w:r>
      <w:r w:rsidRPr="00A3133A">
        <w:rPr>
          <w:rFonts w:ascii="Times New Roman" w:eastAsia="Times New Roman" w:hAnsi="Times New Roman" w:cs="Times New Roman"/>
          <w:color w:val="auto"/>
          <w:sz w:val="28"/>
          <w:szCs w:val="28"/>
          <w:bdr w:val="none" w:sz="0" w:space="0" w:color="auto"/>
          <w:lang w:eastAsia="ru-RU"/>
        </w:rPr>
        <w:t>, 4</w:t>
      </w:r>
      <w:r w:rsidR="00A033E4" w:rsidRPr="00A3133A">
        <w:rPr>
          <w:rFonts w:ascii="Times New Roman" w:eastAsia="Times New Roman" w:hAnsi="Times New Roman" w:cs="Times New Roman"/>
          <w:color w:val="auto"/>
          <w:sz w:val="28"/>
          <w:szCs w:val="28"/>
          <w:bdr w:val="none" w:sz="0" w:space="0" w:color="auto"/>
          <w:lang w:eastAsia="ru-RU"/>
        </w:rPr>
        <w:t>2</w:t>
      </w:r>
      <w:r w:rsidRPr="00A3133A">
        <w:rPr>
          <w:rFonts w:ascii="Times New Roman" w:eastAsia="Times New Roman" w:hAnsi="Times New Roman" w:cs="Times New Roman"/>
          <w:color w:val="auto"/>
          <w:sz w:val="28"/>
          <w:szCs w:val="28"/>
          <w:bdr w:val="none" w:sz="0" w:space="0" w:color="auto"/>
          <w:lang w:eastAsia="ru-RU"/>
        </w:rPr>
        <w:t xml:space="preserve">]. </w:t>
      </w:r>
    </w:p>
    <w:p w:rsidR="00D467E5" w:rsidRPr="00A3133A" w:rsidRDefault="00D467E5" w:rsidP="00D467E5">
      <w:pPr>
        <w:pStyle w:val="BodyA"/>
        <w:spacing w:line="240" w:lineRule="auto"/>
        <w:rPr>
          <w:rFonts w:ascii="Times New Roman" w:eastAsia="Times New Roman" w:hAnsi="Times New Roman" w:cs="Times New Roman"/>
          <w:color w:val="auto"/>
          <w:sz w:val="28"/>
          <w:szCs w:val="28"/>
          <w:bdr w:val="none" w:sz="0" w:space="0" w:color="auto"/>
          <w:lang w:eastAsia="ru-RU"/>
        </w:rPr>
      </w:pPr>
      <w:r w:rsidRPr="00A3133A">
        <w:rPr>
          <w:rFonts w:ascii="Times New Roman" w:eastAsia="Times New Roman" w:hAnsi="Times New Roman" w:cs="Times New Roman"/>
          <w:color w:val="auto"/>
          <w:sz w:val="28"/>
          <w:szCs w:val="28"/>
          <w:bdr w:val="none" w:sz="0" w:space="0" w:color="auto"/>
          <w:lang w:eastAsia="ru-RU"/>
        </w:rPr>
        <w:t>Тем не менее, несмотря на проводимую значительную работу по улучшению состояния водных объектов страны, загрязненность вод продолжает расти, в частности, как показали литературные данные, ионами тяжелых металлов: свинец, цинк, медь.</w:t>
      </w:r>
    </w:p>
    <w:p w:rsidR="00D467E5" w:rsidRPr="00A3133A" w:rsidRDefault="00D467E5" w:rsidP="00D467E5">
      <w:pPr>
        <w:pStyle w:val="ab"/>
        <w:spacing w:before="0" w:beforeAutospacing="0" w:after="0" w:afterAutospacing="0"/>
        <w:ind w:firstLine="567"/>
        <w:jc w:val="both"/>
        <w:rPr>
          <w:sz w:val="28"/>
          <w:szCs w:val="28"/>
        </w:rPr>
      </w:pPr>
    </w:p>
    <w:p w:rsidR="00D467E5" w:rsidRPr="00A3133A" w:rsidRDefault="00D467E5" w:rsidP="00D467E5">
      <w:pPr>
        <w:pStyle w:val="ab"/>
        <w:spacing w:before="0" w:beforeAutospacing="0" w:after="0" w:afterAutospacing="0"/>
        <w:ind w:firstLine="567"/>
        <w:jc w:val="both"/>
        <w:rPr>
          <w:b/>
          <w:sz w:val="28"/>
          <w:szCs w:val="28"/>
        </w:rPr>
      </w:pPr>
      <w:r w:rsidRPr="00A3133A">
        <w:rPr>
          <w:b/>
          <w:sz w:val="28"/>
          <w:szCs w:val="28"/>
        </w:rPr>
        <w:t xml:space="preserve">1.2 </w:t>
      </w:r>
      <w:r w:rsidR="00B54629" w:rsidRPr="00A3133A">
        <w:rPr>
          <w:b/>
          <w:sz w:val="28"/>
          <w:szCs w:val="28"/>
          <w:lang w:eastAsia="en-US"/>
        </w:rPr>
        <w:t>Методы очистки воды, сорбционные материалы, используемые для очистки воды от тяжелых металлов</w:t>
      </w:r>
    </w:p>
    <w:p w:rsidR="00D467E5" w:rsidRPr="00A3133A" w:rsidRDefault="00D467E5" w:rsidP="00D467E5">
      <w:pPr>
        <w:pStyle w:val="BodyA"/>
        <w:spacing w:line="240" w:lineRule="auto"/>
        <w:rPr>
          <w:rFonts w:ascii="Times New Roman" w:eastAsia="Times New Roman" w:hAnsi="Times New Roman" w:cs="Times New Roman"/>
          <w:color w:val="auto"/>
          <w:sz w:val="28"/>
          <w:szCs w:val="28"/>
          <w:bdr w:val="none" w:sz="0" w:space="0" w:color="auto"/>
          <w:lang w:eastAsia="ru-RU"/>
        </w:rPr>
      </w:pPr>
      <w:r w:rsidRPr="00A3133A">
        <w:rPr>
          <w:rFonts w:ascii="Times New Roman" w:eastAsia="Times New Roman" w:hAnsi="Times New Roman" w:cs="Times New Roman"/>
          <w:color w:val="auto"/>
          <w:sz w:val="28"/>
          <w:szCs w:val="28"/>
          <w:bdr w:val="none" w:sz="0" w:space="0" w:color="auto"/>
          <w:lang w:eastAsia="ru-RU"/>
        </w:rPr>
        <w:t xml:space="preserve">Вопросы водной безопасности, охраны и рационального использования водных ресурсов в Республике являются чрезвычайно актуальными. Имея обширную территорию, многоотраслевой народнохозяйственный комплекс, Республика испытывает недостаточную и неравномерную обеспеченность водными ресурсами. </w:t>
      </w:r>
    </w:p>
    <w:p w:rsidR="00D467E5" w:rsidRPr="00A3133A" w:rsidRDefault="00D467E5" w:rsidP="00D467E5">
      <w:pPr>
        <w:pStyle w:val="BodyA"/>
        <w:spacing w:line="240" w:lineRule="auto"/>
        <w:rPr>
          <w:rFonts w:ascii="Times New Roman" w:eastAsia="Times New Roman" w:hAnsi="Times New Roman" w:cs="Times New Roman"/>
          <w:color w:val="auto"/>
          <w:sz w:val="28"/>
          <w:szCs w:val="28"/>
        </w:rPr>
      </w:pPr>
      <w:r w:rsidRPr="00A3133A">
        <w:rPr>
          <w:rFonts w:ascii="Times New Roman" w:eastAsia="Times New Roman" w:hAnsi="Times New Roman" w:cs="Times New Roman"/>
          <w:color w:val="auto"/>
          <w:sz w:val="28"/>
          <w:szCs w:val="28"/>
        </w:rPr>
        <w:t>Важнейшим показателем качества природной среды обитания является степень чистоты поверхностных вод [4</w:t>
      </w:r>
      <w:r w:rsidR="00A033E4" w:rsidRPr="00A3133A">
        <w:rPr>
          <w:rFonts w:ascii="Times New Roman" w:eastAsia="Times New Roman" w:hAnsi="Times New Roman" w:cs="Times New Roman"/>
          <w:color w:val="auto"/>
          <w:sz w:val="28"/>
          <w:szCs w:val="28"/>
        </w:rPr>
        <w:t>3</w:t>
      </w:r>
      <w:r w:rsidRPr="00A3133A">
        <w:rPr>
          <w:rFonts w:ascii="Times New Roman" w:eastAsia="Times New Roman" w:hAnsi="Times New Roman" w:cs="Times New Roman"/>
          <w:color w:val="auto"/>
          <w:sz w:val="28"/>
          <w:szCs w:val="28"/>
        </w:rPr>
        <w:t>].  Тяжелые металлы являются наиболее распространенными токсичными веществами в природных и сточных водах. Тяжелые металлы попадают в водоемы с промывными водами станций водоочистки населенных пунктов при сбросе туда недоочищенных промышленных сточных вод [4</w:t>
      </w:r>
      <w:r w:rsidR="00A033E4" w:rsidRPr="00A3133A">
        <w:rPr>
          <w:rFonts w:ascii="Times New Roman" w:eastAsia="Times New Roman" w:hAnsi="Times New Roman" w:cs="Times New Roman"/>
          <w:color w:val="auto"/>
          <w:sz w:val="28"/>
          <w:szCs w:val="28"/>
        </w:rPr>
        <w:t>4</w:t>
      </w:r>
      <w:r w:rsidRPr="00A3133A">
        <w:rPr>
          <w:rFonts w:ascii="Times New Roman" w:eastAsia="Times New Roman" w:hAnsi="Times New Roman" w:cs="Times New Roman"/>
          <w:color w:val="auto"/>
          <w:sz w:val="28"/>
          <w:szCs w:val="28"/>
        </w:rPr>
        <w:t>-4</w:t>
      </w:r>
      <w:r w:rsidR="00A033E4" w:rsidRPr="00A3133A">
        <w:rPr>
          <w:rFonts w:ascii="Times New Roman" w:eastAsia="Times New Roman" w:hAnsi="Times New Roman" w:cs="Times New Roman"/>
          <w:color w:val="auto"/>
          <w:sz w:val="28"/>
          <w:szCs w:val="28"/>
        </w:rPr>
        <w:t>6</w:t>
      </w:r>
      <w:r w:rsidRPr="00A3133A">
        <w:rPr>
          <w:rFonts w:ascii="Times New Roman" w:eastAsia="Times New Roman" w:hAnsi="Times New Roman" w:cs="Times New Roman"/>
          <w:color w:val="auto"/>
          <w:sz w:val="28"/>
          <w:szCs w:val="28"/>
        </w:rPr>
        <w:t xml:space="preserve">].  </w:t>
      </w:r>
    </w:p>
    <w:p w:rsidR="00D467E5" w:rsidRPr="00A3133A" w:rsidRDefault="000E0EED" w:rsidP="00D467E5">
      <w:pPr>
        <w:pStyle w:val="BodyA"/>
        <w:spacing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 данным ВОЗ</w:t>
      </w:r>
      <w:r w:rsidR="00D467E5" w:rsidRPr="00A3133A">
        <w:rPr>
          <w:rFonts w:ascii="Times New Roman" w:eastAsia="Times New Roman" w:hAnsi="Times New Roman" w:cs="Times New Roman"/>
          <w:color w:val="auto"/>
          <w:sz w:val="28"/>
          <w:szCs w:val="28"/>
        </w:rPr>
        <w:t xml:space="preserve">, по степени опасности воздействия на окружающую среду и население среди всех загрязнителей из 10 самых опасных химических веществ на первое место выходят </w:t>
      </w:r>
      <w:r w:rsidR="00342279" w:rsidRPr="00A3133A">
        <w:rPr>
          <w:rFonts w:ascii="Times New Roman" w:eastAsia="Times New Roman" w:hAnsi="Times New Roman" w:cs="Times New Roman"/>
          <w:color w:val="auto"/>
          <w:sz w:val="28"/>
          <w:szCs w:val="28"/>
        </w:rPr>
        <w:t>токсичные</w:t>
      </w:r>
      <w:r w:rsidR="00D467E5" w:rsidRPr="00A3133A">
        <w:rPr>
          <w:rFonts w:ascii="Times New Roman" w:eastAsia="Times New Roman" w:hAnsi="Times New Roman" w:cs="Times New Roman"/>
          <w:color w:val="auto"/>
          <w:sz w:val="28"/>
          <w:szCs w:val="28"/>
        </w:rPr>
        <w:t xml:space="preserve"> металлы, такие как ртуть, свинец, медь, кадмий, мышьяк, бериллий и цинк [4</w:t>
      </w:r>
      <w:r w:rsidR="007C554B" w:rsidRPr="00A3133A">
        <w:rPr>
          <w:rFonts w:ascii="Times New Roman" w:eastAsia="Times New Roman" w:hAnsi="Times New Roman" w:cs="Times New Roman"/>
          <w:color w:val="auto"/>
          <w:sz w:val="28"/>
          <w:szCs w:val="28"/>
        </w:rPr>
        <w:t>7</w:t>
      </w:r>
      <w:r w:rsidR="00D467E5" w:rsidRPr="00A3133A">
        <w:rPr>
          <w:rFonts w:ascii="Times New Roman" w:eastAsia="Times New Roman" w:hAnsi="Times New Roman" w:cs="Times New Roman"/>
          <w:color w:val="auto"/>
          <w:sz w:val="28"/>
          <w:szCs w:val="28"/>
        </w:rPr>
        <w:t>].</w:t>
      </w:r>
    </w:p>
    <w:p w:rsidR="00D467E5" w:rsidRPr="00A3133A" w:rsidRDefault="00D467E5" w:rsidP="00D467E5">
      <w:pPr>
        <w:pStyle w:val="BodyA"/>
        <w:spacing w:line="240" w:lineRule="auto"/>
        <w:rPr>
          <w:rFonts w:ascii="Times New Roman" w:eastAsia="Times New Roman" w:hAnsi="Times New Roman" w:cs="Times New Roman"/>
          <w:color w:val="auto"/>
          <w:sz w:val="28"/>
          <w:szCs w:val="28"/>
        </w:rPr>
      </w:pPr>
      <w:r w:rsidRPr="00A3133A">
        <w:rPr>
          <w:rFonts w:ascii="Times New Roman" w:eastAsia="Times New Roman" w:hAnsi="Times New Roman" w:cs="Times New Roman"/>
          <w:color w:val="auto"/>
          <w:sz w:val="28"/>
          <w:szCs w:val="28"/>
        </w:rPr>
        <w:t xml:space="preserve">Снижение содержания растворимых примесей тяжелых металлов в воде до значений, безопасных для использования человеком, а также снижение ущерба, наносимого человеком окружающей среде в процессе хозяйственной деятельности, является </w:t>
      </w:r>
      <w:r w:rsidR="00342279" w:rsidRPr="00A3133A">
        <w:rPr>
          <w:rFonts w:ascii="Times New Roman" w:eastAsia="Times New Roman" w:hAnsi="Times New Roman" w:cs="Times New Roman"/>
          <w:color w:val="auto"/>
          <w:sz w:val="28"/>
          <w:szCs w:val="28"/>
        </w:rPr>
        <w:t xml:space="preserve">приоритетной </w:t>
      </w:r>
      <w:r w:rsidRPr="00A3133A">
        <w:rPr>
          <w:rFonts w:ascii="Times New Roman" w:eastAsia="Times New Roman" w:hAnsi="Times New Roman" w:cs="Times New Roman"/>
          <w:color w:val="auto"/>
          <w:sz w:val="28"/>
          <w:szCs w:val="28"/>
        </w:rPr>
        <w:t>задачей для страны. Для комплексного решения поставленной задачи необходимо выбрать недорогой, но эффективный материал, пригодный для сорбционных процессов, а также использовать новый технологический метод для интенсификации сорбционных процессов [4</w:t>
      </w:r>
      <w:r w:rsidR="007C554B" w:rsidRPr="00A3133A">
        <w:rPr>
          <w:rFonts w:ascii="Times New Roman" w:eastAsia="Times New Roman" w:hAnsi="Times New Roman" w:cs="Times New Roman"/>
          <w:color w:val="auto"/>
          <w:sz w:val="28"/>
          <w:szCs w:val="28"/>
        </w:rPr>
        <w:t>8</w:t>
      </w:r>
      <w:r w:rsidRPr="00A3133A">
        <w:rPr>
          <w:rFonts w:ascii="Times New Roman" w:eastAsia="Times New Roman" w:hAnsi="Times New Roman" w:cs="Times New Roman"/>
          <w:color w:val="auto"/>
          <w:sz w:val="28"/>
          <w:szCs w:val="28"/>
        </w:rPr>
        <w:t xml:space="preserve">]. </w:t>
      </w:r>
    </w:p>
    <w:p w:rsidR="00D467E5" w:rsidRPr="00A3133A" w:rsidRDefault="00D467E5" w:rsidP="00094767">
      <w:pPr>
        <w:pStyle w:val="ab"/>
        <w:spacing w:before="0" w:beforeAutospacing="0" w:after="0" w:afterAutospacing="0"/>
        <w:ind w:firstLine="567"/>
        <w:jc w:val="both"/>
        <w:rPr>
          <w:sz w:val="28"/>
          <w:szCs w:val="28"/>
        </w:rPr>
      </w:pPr>
      <w:r w:rsidRPr="00A3133A">
        <w:rPr>
          <w:sz w:val="28"/>
          <w:szCs w:val="28"/>
        </w:rPr>
        <w:lastRenderedPageBreak/>
        <w:t xml:space="preserve">Присутствие ТМ и других загрязнителей в сточных водах требует применения специальных технологий, позволяющих снизить содержание загрязнителей до допустимых норм, для дальнейшего сброса сточных вод без ущерба для экосистемы. </w:t>
      </w:r>
    </w:p>
    <w:p w:rsidR="00094767" w:rsidRPr="00094767" w:rsidRDefault="00094767" w:rsidP="00094767">
      <w:pPr>
        <w:pStyle w:val="ab"/>
        <w:spacing w:before="0" w:beforeAutospacing="0" w:after="0" w:afterAutospacing="0"/>
        <w:ind w:firstLine="567"/>
        <w:jc w:val="both"/>
        <w:rPr>
          <w:sz w:val="28"/>
          <w:szCs w:val="28"/>
        </w:rPr>
      </w:pPr>
      <w:r w:rsidRPr="00094767">
        <w:rPr>
          <w:sz w:val="28"/>
          <w:szCs w:val="28"/>
        </w:rPr>
        <w:t xml:space="preserve">Таким образом, необходимо постоянно </w:t>
      </w:r>
      <w:r w:rsidR="00EB64AA">
        <w:rPr>
          <w:sz w:val="28"/>
          <w:szCs w:val="28"/>
        </w:rPr>
        <w:t>совершенствовать</w:t>
      </w:r>
      <w:r w:rsidRPr="00094767">
        <w:rPr>
          <w:sz w:val="28"/>
          <w:szCs w:val="28"/>
        </w:rPr>
        <w:t xml:space="preserve"> технологии очистки сточных вод, а также водоемов</w:t>
      </w:r>
      <w:r w:rsidR="00EB64AA">
        <w:rPr>
          <w:sz w:val="28"/>
          <w:szCs w:val="28"/>
        </w:rPr>
        <w:t>. При этом существует ряд</w:t>
      </w:r>
      <w:r w:rsidRPr="00094767">
        <w:rPr>
          <w:sz w:val="28"/>
          <w:szCs w:val="28"/>
        </w:rPr>
        <w:t xml:space="preserve"> методов очистки воды, содержащей тяжелые металлы. Основные физико-химические методы </w:t>
      </w:r>
      <w:r w:rsidR="00EB64AA">
        <w:rPr>
          <w:sz w:val="28"/>
          <w:szCs w:val="28"/>
        </w:rPr>
        <w:t>очистки воды – это</w:t>
      </w:r>
      <w:r w:rsidRPr="00094767">
        <w:rPr>
          <w:sz w:val="28"/>
          <w:szCs w:val="28"/>
        </w:rPr>
        <w:t xml:space="preserve"> реагентные, мембранные, электрохимические, биохимические и сорбционные.</w:t>
      </w:r>
    </w:p>
    <w:p w:rsidR="00094767" w:rsidRPr="00094767" w:rsidRDefault="00094767" w:rsidP="00094767">
      <w:pPr>
        <w:pStyle w:val="ab"/>
        <w:spacing w:before="0" w:beforeAutospacing="0" w:after="0" w:afterAutospacing="0"/>
        <w:ind w:firstLine="567"/>
        <w:jc w:val="both"/>
        <w:rPr>
          <w:sz w:val="28"/>
          <w:szCs w:val="28"/>
        </w:rPr>
      </w:pPr>
      <w:r w:rsidRPr="00094767">
        <w:rPr>
          <w:sz w:val="28"/>
          <w:szCs w:val="28"/>
        </w:rPr>
        <w:t xml:space="preserve">Реже используются </w:t>
      </w:r>
      <w:r w:rsidR="00EB64AA">
        <w:rPr>
          <w:sz w:val="28"/>
          <w:szCs w:val="28"/>
        </w:rPr>
        <w:t>метод ионного</w:t>
      </w:r>
      <w:r w:rsidRPr="00094767">
        <w:rPr>
          <w:sz w:val="28"/>
          <w:szCs w:val="28"/>
        </w:rPr>
        <w:t xml:space="preserve"> обмен</w:t>
      </w:r>
      <w:r w:rsidR="00EB64AA">
        <w:rPr>
          <w:sz w:val="28"/>
          <w:szCs w:val="28"/>
        </w:rPr>
        <w:t>а</w:t>
      </w:r>
      <w:r w:rsidRPr="00094767">
        <w:rPr>
          <w:sz w:val="28"/>
          <w:szCs w:val="28"/>
        </w:rPr>
        <w:t xml:space="preserve"> и электролиз, которые имеют ряд существенных недостатков. </w:t>
      </w:r>
      <w:r w:rsidR="00EB64AA">
        <w:rPr>
          <w:sz w:val="28"/>
          <w:szCs w:val="28"/>
        </w:rPr>
        <w:t xml:space="preserve">В результате реакций, протекающих при </w:t>
      </w:r>
      <w:r w:rsidR="00A85259">
        <w:rPr>
          <w:sz w:val="28"/>
          <w:szCs w:val="28"/>
        </w:rPr>
        <w:t>использовании этих</w:t>
      </w:r>
      <w:r w:rsidR="00EB64AA">
        <w:rPr>
          <w:sz w:val="28"/>
          <w:szCs w:val="28"/>
        </w:rPr>
        <w:t xml:space="preserve"> </w:t>
      </w:r>
      <w:r w:rsidRPr="00094767">
        <w:rPr>
          <w:sz w:val="28"/>
          <w:szCs w:val="28"/>
        </w:rPr>
        <w:t>методов</w:t>
      </w:r>
      <w:r w:rsidR="00EB64AA">
        <w:rPr>
          <w:sz w:val="28"/>
          <w:szCs w:val="28"/>
        </w:rPr>
        <w:t>,</w:t>
      </w:r>
      <w:r w:rsidRPr="00094767">
        <w:rPr>
          <w:sz w:val="28"/>
          <w:szCs w:val="28"/>
        </w:rPr>
        <w:t xml:space="preserve"> образ</w:t>
      </w:r>
      <w:r w:rsidR="00EB64AA">
        <w:rPr>
          <w:sz w:val="28"/>
          <w:szCs w:val="28"/>
        </w:rPr>
        <w:t>уются</w:t>
      </w:r>
      <w:r w:rsidRPr="00094767">
        <w:rPr>
          <w:sz w:val="28"/>
          <w:szCs w:val="28"/>
        </w:rPr>
        <w:t xml:space="preserve"> </w:t>
      </w:r>
      <w:r w:rsidR="00EB64AA">
        <w:rPr>
          <w:sz w:val="28"/>
          <w:szCs w:val="28"/>
        </w:rPr>
        <w:t xml:space="preserve">растворы </w:t>
      </w:r>
      <w:r w:rsidR="00EB64AA" w:rsidRPr="00094767">
        <w:rPr>
          <w:sz w:val="28"/>
          <w:szCs w:val="28"/>
        </w:rPr>
        <w:t>сол</w:t>
      </w:r>
      <w:r w:rsidR="00EB64AA">
        <w:rPr>
          <w:sz w:val="28"/>
          <w:szCs w:val="28"/>
        </w:rPr>
        <w:t>ей</w:t>
      </w:r>
      <w:r w:rsidR="00EB64AA" w:rsidRPr="00094767">
        <w:rPr>
          <w:sz w:val="28"/>
          <w:szCs w:val="28"/>
        </w:rPr>
        <w:t xml:space="preserve"> металлов (элюатов)</w:t>
      </w:r>
      <w:r w:rsidR="00EB64AA">
        <w:rPr>
          <w:sz w:val="28"/>
          <w:szCs w:val="28"/>
        </w:rPr>
        <w:t>,</w:t>
      </w:r>
      <w:r w:rsidR="00EB64AA" w:rsidRPr="00094767">
        <w:rPr>
          <w:sz w:val="28"/>
          <w:szCs w:val="28"/>
        </w:rPr>
        <w:t xml:space="preserve"> </w:t>
      </w:r>
      <w:r w:rsidRPr="00094767">
        <w:rPr>
          <w:sz w:val="28"/>
          <w:szCs w:val="28"/>
        </w:rPr>
        <w:t xml:space="preserve">требующих использования ресурсов для </w:t>
      </w:r>
      <w:r w:rsidR="00EB64AA">
        <w:rPr>
          <w:sz w:val="28"/>
          <w:szCs w:val="28"/>
        </w:rPr>
        <w:t xml:space="preserve">их утилизации </w:t>
      </w:r>
      <w:r w:rsidRPr="00094767">
        <w:rPr>
          <w:sz w:val="28"/>
          <w:szCs w:val="28"/>
        </w:rPr>
        <w:t>и высок</w:t>
      </w:r>
      <w:r w:rsidR="00EB64AA">
        <w:rPr>
          <w:sz w:val="28"/>
          <w:szCs w:val="28"/>
        </w:rPr>
        <w:t>ий расход реагентов. Т</w:t>
      </w:r>
      <w:r w:rsidRPr="00094767">
        <w:rPr>
          <w:sz w:val="28"/>
          <w:szCs w:val="28"/>
        </w:rPr>
        <w:t xml:space="preserve">акже </w:t>
      </w:r>
      <w:r w:rsidR="00EB64AA">
        <w:rPr>
          <w:sz w:val="28"/>
          <w:szCs w:val="28"/>
        </w:rPr>
        <w:t xml:space="preserve">данные методы </w:t>
      </w:r>
      <w:r w:rsidRPr="00094767">
        <w:rPr>
          <w:sz w:val="28"/>
          <w:szCs w:val="28"/>
        </w:rPr>
        <w:t>требуют больших затрат на электроэнер</w:t>
      </w:r>
      <w:r w:rsidR="00EB64AA">
        <w:rPr>
          <w:sz w:val="28"/>
          <w:szCs w:val="28"/>
        </w:rPr>
        <w:t>гию</w:t>
      </w:r>
      <w:r w:rsidRPr="00094767">
        <w:rPr>
          <w:sz w:val="28"/>
          <w:szCs w:val="28"/>
        </w:rPr>
        <w:t xml:space="preserve"> и</w:t>
      </w:r>
      <w:r w:rsidR="00EB64AA">
        <w:rPr>
          <w:sz w:val="28"/>
          <w:szCs w:val="28"/>
        </w:rPr>
        <w:t xml:space="preserve"> дорогостоящее техническое </w:t>
      </w:r>
      <w:r w:rsidRPr="00094767">
        <w:rPr>
          <w:sz w:val="28"/>
          <w:szCs w:val="28"/>
        </w:rPr>
        <w:t>оборудование.</w:t>
      </w:r>
    </w:p>
    <w:p w:rsidR="00D467E5" w:rsidRPr="00A3133A" w:rsidRDefault="00EB64AA" w:rsidP="00094767">
      <w:pPr>
        <w:pStyle w:val="ab"/>
        <w:spacing w:before="0" w:beforeAutospacing="0" w:after="0" w:afterAutospacing="0"/>
        <w:ind w:firstLine="567"/>
        <w:jc w:val="both"/>
        <w:rPr>
          <w:sz w:val="28"/>
          <w:szCs w:val="28"/>
        </w:rPr>
      </w:pPr>
      <w:r>
        <w:rPr>
          <w:sz w:val="28"/>
          <w:szCs w:val="28"/>
        </w:rPr>
        <w:t>В основе реагентных</w:t>
      </w:r>
      <w:r w:rsidR="00094767" w:rsidRPr="00094767">
        <w:rPr>
          <w:sz w:val="28"/>
          <w:szCs w:val="28"/>
        </w:rPr>
        <w:t xml:space="preserve"> методов </w:t>
      </w:r>
      <w:r>
        <w:rPr>
          <w:sz w:val="28"/>
          <w:szCs w:val="28"/>
        </w:rPr>
        <w:t xml:space="preserve">лежат </w:t>
      </w:r>
      <w:r w:rsidR="00094767" w:rsidRPr="00094767">
        <w:rPr>
          <w:sz w:val="28"/>
          <w:szCs w:val="28"/>
        </w:rPr>
        <w:t xml:space="preserve">реакции нейтрализации и окисления-восстановления. Эффективность этих технологий не превышает 90–93%. </w:t>
      </w:r>
      <w:r w:rsidR="00A91305">
        <w:rPr>
          <w:sz w:val="28"/>
          <w:szCs w:val="28"/>
        </w:rPr>
        <w:t xml:space="preserve">Используют такие </w:t>
      </w:r>
      <w:r w:rsidR="00094767" w:rsidRPr="00094767">
        <w:rPr>
          <w:sz w:val="28"/>
          <w:szCs w:val="28"/>
        </w:rPr>
        <w:t xml:space="preserve">реагенты, как: известь, карбонат кальция, гипохлорит натрия, соли железа и др. </w:t>
      </w:r>
      <w:r w:rsidR="00D467E5" w:rsidRPr="00A3133A">
        <w:rPr>
          <w:sz w:val="28"/>
          <w:szCs w:val="28"/>
        </w:rPr>
        <w:t>[4</w:t>
      </w:r>
      <w:r w:rsidR="00881918" w:rsidRPr="00A3133A">
        <w:rPr>
          <w:sz w:val="28"/>
          <w:szCs w:val="28"/>
        </w:rPr>
        <w:t>9</w:t>
      </w:r>
      <w:r w:rsidR="00D467E5" w:rsidRPr="00A3133A">
        <w:rPr>
          <w:sz w:val="28"/>
          <w:szCs w:val="28"/>
        </w:rPr>
        <w:t>-</w:t>
      </w:r>
      <w:r w:rsidR="00881918" w:rsidRPr="00A3133A">
        <w:rPr>
          <w:sz w:val="28"/>
          <w:szCs w:val="28"/>
        </w:rPr>
        <w:t>51</w:t>
      </w:r>
      <w:r w:rsidR="00D467E5" w:rsidRPr="00A3133A">
        <w:rPr>
          <w:sz w:val="28"/>
          <w:szCs w:val="28"/>
        </w:rPr>
        <w:t xml:space="preserve">]. </w:t>
      </w:r>
      <w:r w:rsidR="00A4049B" w:rsidRPr="00A4049B">
        <w:rPr>
          <w:sz w:val="28"/>
          <w:szCs w:val="28"/>
        </w:rPr>
        <w:t>В результате использования таких технологий ионы тяжелых металлов выделяются из водной среды в виде гидроксидов или основных карбонатов и осаждаются в отстойниках. В данных методах очистки процесс идет в кислой среде при рН менее 6. Также необходимо учитывать, что применение реагентного способа очистки приводит к возможному вторичному загрязнению воды и требует дополнительной очистки.</w:t>
      </w:r>
    </w:p>
    <w:p w:rsidR="00D467E5" w:rsidRPr="00A3133A" w:rsidRDefault="00A4049B" w:rsidP="00A4049B">
      <w:pPr>
        <w:pStyle w:val="ab"/>
        <w:spacing w:before="0" w:beforeAutospacing="0" w:after="0" w:afterAutospacing="0"/>
        <w:ind w:firstLine="567"/>
        <w:jc w:val="both"/>
      </w:pPr>
      <w:r w:rsidRPr="00A4049B">
        <w:rPr>
          <w:sz w:val="28"/>
          <w:szCs w:val="28"/>
        </w:rPr>
        <w:t xml:space="preserve">Более глубокую очистку сточных вод от металлов дает гальванохимический метод. Большие перспективы имеет метод гальванокоагуляции, который поэтому наиболее часто используется на промышленных предприятиях, так как для него уже имеется хорошо разработанное оборудование, эксплуатируемое в электрохимической промышленности. Гальванокоагуляция включена в реестр ЮНЕСКО в качестве рекомендуемого метода очистки сточных вод от тяжелых металлов </w:t>
      </w:r>
      <w:r w:rsidR="00D467E5" w:rsidRPr="00A3133A">
        <w:rPr>
          <w:sz w:val="28"/>
          <w:szCs w:val="28"/>
        </w:rPr>
        <w:t>[5</w:t>
      </w:r>
      <w:r w:rsidR="00881918" w:rsidRPr="00A3133A">
        <w:rPr>
          <w:sz w:val="28"/>
          <w:szCs w:val="28"/>
        </w:rPr>
        <w:t>2</w:t>
      </w:r>
      <w:r w:rsidRPr="00A4049B">
        <w:rPr>
          <w:sz w:val="28"/>
          <w:szCs w:val="28"/>
        </w:rPr>
        <w:t>]. Для извлечения цветных металлов из сточных вод гальванических производств находят применение мембранные технологии и электрохимические методы [53]. Ионы цинка, хрома (VI), меди, никеля, ртути эффективно извлекаются из сточных вод методом ионного обмена. Различные аспекты очистки производственных сточных вод от тяжелых металлов также рассмотрены в монографиях</w:t>
      </w:r>
      <w:r w:rsidR="00D467E5" w:rsidRPr="00A3133A">
        <w:rPr>
          <w:sz w:val="28"/>
          <w:szCs w:val="28"/>
        </w:rPr>
        <w:t xml:space="preserve"> [</w:t>
      </w:r>
      <w:r w:rsidR="00881918" w:rsidRPr="00A3133A">
        <w:rPr>
          <w:sz w:val="28"/>
          <w:szCs w:val="28"/>
        </w:rPr>
        <w:t>54</w:t>
      </w:r>
      <w:r w:rsidR="00D467E5" w:rsidRPr="00A3133A">
        <w:rPr>
          <w:sz w:val="28"/>
          <w:szCs w:val="28"/>
        </w:rPr>
        <w:t>-5</w:t>
      </w:r>
      <w:r w:rsidR="00881918" w:rsidRPr="00A3133A">
        <w:rPr>
          <w:sz w:val="28"/>
          <w:szCs w:val="28"/>
        </w:rPr>
        <w:t>7</w:t>
      </w:r>
      <w:r w:rsidR="00D467E5" w:rsidRPr="00A3133A">
        <w:rPr>
          <w:sz w:val="28"/>
          <w:szCs w:val="28"/>
        </w:rPr>
        <w:t>].</w:t>
      </w:r>
      <w:r w:rsidR="00D467E5" w:rsidRPr="00A3133A">
        <w:t xml:space="preserve">   </w:t>
      </w:r>
    </w:p>
    <w:p w:rsidR="00A4049B" w:rsidRPr="00A4049B" w:rsidRDefault="00A4049B" w:rsidP="00A4049B">
      <w:pPr>
        <w:pStyle w:val="ab"/>
        <w:spacing w:before="0" w:beforeAutospacing="0" w:after="0" w:afterAutospacing="0"/>
        <w:ind w:firstLine="567"/>
        <w:jc w:val="both"/>
        <w:rPr>
          <w:sz w:val="28"/>
          <w:szCs w:val="28"/>
        </w:rPr>
      </w:pPr>
      <w:r w:rsidRPr="00A4049B">
        <w:rPr>
          <w:sz w:val="28"/>
          <w:szCs w:val="28"/>
        </w:rPr>
        <w:t>Необходимо принять во внимание, что реагентные методы, гальванокоагуляция, мембранные методы, а также электрохимические методы применимы только для сточных вод. Их применение для ремедиации уже загрязненных природных водоемов зачастую является технически не</w:t>
      </w:r>
      <w:r w:rsidR="00346F8D">
        <w:rPr>
          <w:sz w:val="28"/>
          <w:szCs w:val="28"/>
          <w:lang w:val="kk-KZ"/>
        </w:rPr>
        <w:t xml:space="preserve">осуществимым </w:t>
      </w:r>
      <w:r w:rsidRPr="00A4049B">
        <w:rPr>
          <w:sz w:val="28"/>
          <w:szCs w:val="28"/>
        </w:rPr>
        <w:t xml:space="preserve">и экономически нецелесообразным. Для природных водоемов </w:t>
      </w:r>
      <w:r w:rsidRPr="00A4049B">
        <w:rPr>
          <w:sz w:val="28"/>
          <w:szCs w:val="28"/>
        </w:rPr>
        <w:lastRenderedPageBreak/>
        <w:t>необходимо использование совершенно новых технологий, позволяющих устранять загрязнения, не принося вред биоценозу водоема.</w:t>
      </w:r>
    </w:p>
    <w:p w:rsidR="00A4049B" w:rsidRDefault="00A4049B" w:rsidP="00A4049B">
      <w:pPr>
        <w:pStyle w:val="ab"/>
        <w:spacing w:before="0" w:beforeAutospacing="0" w:after="0" w:afterAutospacing="0"/>
        <w:ind w:firstLine="567"/>
        <w:jc w:val="both"/>
        <w:rPr>
          <w:sz w:val="28"/>
          <w:szCs w:val="28"/>
        </w:rPr>
      </w:pPr>
      <w:r w:rsidRPr="00A4049B">
        <w:rPr>
          <w:sz w:val="28"/>
          <w:szCs w:val="28"/>
        </w:rPr>
        <w:t xml:space="preserve">Для ремедиации уже загрязненных природных водоемов возможно применение лишь тех методов, которые не требуют применения химических реактивов, а также являющихся экологически чистыми для окружающей среды. Такими методами могут быть биохимические, </w:t>
      </w:r>
      <w:r w:rsidR="00346F8D">
        <w:rPr>
          <w:sz w:val="28"/>
          <w:szCs w:val="28"/>
          <w:lang w:val="kk-KZ"/>
        </w:rPr>
        <w:t xml:space="preserve">а </w:t>
      </w:r>
      <w:r w:rsidRPr="00A4049B">
        <w:rPr>
          <w:sz w:val="28"/>
          <w:szCs w:val="28"/>
        </w:rPr>
        <w:t>также сорбционные методы очистки вод.</w:t>
      </w:r>
    </w:p>
    <w:p w:rsidR="00A4049B" w:rsidRPr="00A4049B" w:rsidRDefault="00A4049B" w:rsidP="00A4049B">
      <w:pPr>
        <w:pStyle w:val="ab"/>
        <w:spacing w:before="0" w:beforeAutospacing="0" w:after="0" w:afterAutospacing="0"/>
        <w:ind w:firstLine="567"/>
        <w:jc w:val="both"/>
        <w:rPr>
          <w:sz w:val="28"/>
          <w:szCs w:val="28"/>
        </w:rPr>
      </w:pPr>
      <w:r w:rsidRPr="00A4049B">
        <w:rPr>
          <w:sz w:val="28"/>
          <w:szCs w:val="28"/>
        </w:rPr>
        <w:t xml:space="preserve">Биотехнологические методы, такие как биосорбция и биоаккумуляция тяжелых металлов из водных растворов, являются экологически безопасными для ремедиации водоемов [58-61]. Основными преимуществами биосорбционного процесса являются его эффективность по снижению концентрации ионов тяжелых металлов и использование недорогих материалов-биосорбентов. Этот метод основан на способности микроорганизмов использовать загрязняющие вещества, растворенные в воде, для процессов жизнедеятельности, а также сорбции их веществами растительного происхождения. В статье [62] отмечено: «…Микроводоросли являются основными биологическими адсорбентами микроэлементов в водных средах. Их способность адсорбировать и метаболизировать микроэлементы связана с их </w:t>
      </w:r>
      <w:r w:rsidR="004B788F">
        <w:rPr>
          <w:sz w:val="28"/>
          <w:szCs w:val="28"/>
        </w:rPr>
        <w:t>высоким соотношением поверхности к</w:t>
      </w:r>
      <w:r w:rsidRPr="00A4049B">
        <w:rPr>
          <w:sz w:val="28"/>
          <w:szCs w:val="28"/>
        </w:rPr>
        <w:t xml:space="preserve"> объем</w:t>
      </w:r>
      <w:r w:rsidR="004B788F">
        <w:rPr>
          <w:sz w:val="28"/>
          <w:szCs w:val="28"/>
          <w:lang w:val="kk-KZ"/>
        </w:rPr>
        <w:t>у</w:t>
      </w:r>
      <w:r w:rsidRPr="00A4049B">
        <w:rPr>
          <w:sz w:val="28"/>
          <w:szCs w:val="28"/>
        </w:rPr>
        <w:t>, наличием структур на поверхности, обладающих высоким сродством к металлам, и эффективной систем</w:t>
      </w:r>
      <w:r w:rsidR="004B788F">
        <w:rPr>
          <w:sz w:val="28"/>
          <w:szCs w:val="28"/>
          <w:lang w:val="kk-KZ"/>
        </w:rPr>
        <w:t>ой</w:t>
      </w:r>
      <w:r w:rsidRPr="00A4049B">
        <w:rPr>
          <w:sz w:val="28"/>
          <w:szCs w:val="28"/>
        </w:rPr>
        <w:t xml:space="preserve"> поглощения и накопления металлов…». </w:t>
      </w:r>
    </w:p>
    <w:p w:rsidR="00A4049B" w:rsidRDefault="00A4049B" w:rsidP="00A4049B">
      <w:pPr>
        <w:pStyle w:val="ab"/>
        <w:spacing w:before="0" w:beforeAutospacing="0" w:after="0" w:afterAutospacing="0"/>
        <w:ind w:firstLine="567"/>
        <w:jc w:val="both"/>
        <w:rPr>
          <w:sz w:val="28"/>
          <w:szCs w:val="28"/>
        </w:rPr>
      </w:pPr>
      <w:r w:rsidRPr="00A4049B">
        <w:rPr>
          <w:sz w:val="28"/>
          <w:szCs w:val="28"/>
        </w:rPr>
        <w:t xml:space="preserve">Для биологической очистки используют различные технические решения: аэротенки, биофильтры с загрузкой для предварительной или окончательной очистки, традиционные биологические фильтры, </w:t>
      </w:r>
      <w:r w:rsidR="001C6EA9" w:rsidRPr="00A4049B">
        <w:rPr>
          <w:sz w:val="28"/>
          <w:szCs w:val="28"/>
        </w:rPr>
        <w:t>биофильтры</w:t>
      </w:r>
      <w:r w:rsidRPr="00A4049B">
        <w:rPr>
          <w:sz w:val="28"/>
          <w:szCs w:val="28"/>
        </w:rPr>
        <w:t xml:space="preserve"> для основной очистки или доочистки, лагуны с перемешиванием или аэрацией для доочистки [63].  Биосорбционное фильтрование на   природных цеолитах или других сорбентах используется для интенсификации биологической очистки хозяйственно-бытовых и промышленных сточных вод [64]. Сорбция тяжелых металлов из растворов с применением биотехнологий – интенсивно развивающаяся область исследований [65-68].</w:t>
      </w:r>
    </w:p>
    <w:p w:rsidR="00A4049B" w:rsidRPr="00A4049B" w:rsidRDefault="00A4049B" w:rsidP="00A4049B">
      <w:pPr>
        <w:pStyle w:val="ab"/>
        <w:spacing w:before="0" w:beforeAutospacing="0" w:after="0" w:afterAutospacing="0"/>
        <w:ind w:firstLine="567"/>
        <w:jc w:val="both"/>
        <w:rPr>
          <w:spacing w:val="3"/>
          <w:sz w:val="28"/>
          <w:szCs w:val="28"/>
        </w:rPr>
      </w:pPr>
      <w:r w:rsidRPr="00A4049B">
        <w:rPr>
          <w:spacing w:val="3"/>
          <w:sz w:val="28"/>
          <w:szCs w:val="28"/>
        </w:rPr>
        <w:t xml:space="preserve">Биологические методы очистки можно рассматривать как альтернативу использованию химических реагентов. Однако, необходимо отметить, что процесс очистки биохимическими методами мало управляем. Такие методы нуждаются в постоянной замене микроорганизмов, а также возможна гибель микрофлоры при попадании высокотоксичных соединений в воду. </w:t>
      </w:r>
    </w:p>
    <w:p w:rsidR="00A4049B" w:rsidRPr="00A4049B" w:rsidRDefault="00A4049B" w:rsidP="00A4049B">
      <w:pPr>
        <w:pStyle w:val="ab"/>
        <w:spacing w:before="0" w:beforeAutospacing="0" w:after="0" w:afterAutospacing="0"/>
        <w:ind w:firstLine="567"/>
        <w:jc w:val="both"/>
        <w:rPr>
          <w:spacing w:val="3"/>
          <w:sz w:val="28"/>
          <w:szCs w:val="28"/>
        </w:rPr>
      </w:pPr>
      <w:r w:rsidRPr="00A4049B">
        <w:rPr>
          <w:spacing w:val="3"/>
          <w:sz w:val="28"/>
          <w:szCs w:val="28"/>
        </w:rPr>
        <w:t xml:space="preserve">В этой связи необходимо остановиться на методах, основанных на процессах сорбции экологически чистыми сорбентами. Сорбционное извлечение металлов из сточных вод получило достаточно широкое распространение вследствие </w:t>
      </w:r>
      <w:r w:rsidR="004B788F">
        <w:rPr>
          <w:spacing w:val="3"/>
          <w:sz w:val="28"/>
          <w:szCs w:val="28"/>
          <w:lang w:val="kk-KZ"/>
        </w:rPr>
        <w:t>высокой</w:t>
      </w:r>
      <w:r w:rsidRPr="00A4049B">
        <w:rPr>
          <w:spacing w:val="3"/>
          <w:sz w:val="28"/>
          <w:szCs w:val="28"/>
        </w:rPr>
        <w:t xml:space="preserve"> эффективности и отсутствия вторичных загрязнений. Сорбционные материалы поглощают из водных растворов металлы до минимальных остаточных концентраций [69]. В промышленной   практике   используются различные   сорбенты, которые разделяют на углеродные и минеральные. К первым относятся активные угли, торф и </w:t>
      </w:r>
      <w:r w:rsidRPr="00A4049B">
        <w:rPr>
          <w:spacing w:val="3"/>
          <w:sz w:val="28"/>
          <w:szCs w:val="28"/>
        </w:rPr>
        <w:lastRenderedPageBreak/>
        <w:t xml:space="preserve">другие материалы, получаемые в основном при переработке различных органических материалов, ко вторым – силикагели, алюмогели, цеолиты. </w:t>
      </w:r>
    </w:p>
    <w:p w:rsidR="00A4049B" w:rsidRDefault="00A4049B" w:rsidP="00A4049B">
      <w:pPr>
        <w:pStyle w:val="ab"/>
        <w:spacing w:before="0" w:beforeAutospacing="0" w:after="0" w:afterAutospacing="0"/>
        <w:ind w:firstLine="567"/>
        <w:jc w:val="both"/>
        <w:rPr>
          <w:spacing w:val="3"/>
          <w:sz w:val="28"/>
          <w:szCs w:val="28"/>
        </w:rPr>
      </w:pPr>
      <w:r w:rsidRPr="00A4049B">
        <w:rPr>
          <w:spacing w:val="3"/>
          <w:sz w:val="28"/>
          <w:szCs w:val="28"/>
        </w:rPr>
        <w:t xml:space="preserve">Неоднократно отмечалась перспективность углеродных волокнистых материалов, за счет сочетания в одном сорбенте фильтрующих и сорбционных свойств, высокой удельной поверхности и развитой пористости [70-73]. </w:t>
      </w:r>
    </w:p>
    <w:p w:rsidR="00D467E5" w:rsidRPr="00D05AD4" w:rsidRDefault="00D467E5" w:rsidP="00A4049B">
      <w:pPr>
        <w:pStyle w:val="ab"/>
        <w:spacing w:before="0" w:beforeAutospacing="0" w:after="0" w:afterAutospacing="0"/>
        <w:ind w:firstLine="567"/>
        <w:jc w:val="both"/>
        <w:rPr>
          <w:b/>
          <w:sz w:val="28"/>
          <w:szCs w:val="28"/>
          <w:lang w:eastAsia="en-US"/>
        </w:rPr>
      </w:pPr>
      <w:r w:rsidRPr="00A3133A">
        <w:rPr>
          <w:sz w:val="28"/>
          <w:szCs w:val="28"/>
        </w:rPr>
        <w:t xml:space="preserve"> </w:t>
      </w:r>
      <w:r w:rsidR="008E68DE" w:rsidRPr="00D05AD4">
        <w:rPr>
          <w:b/>
          <w:sz w:val="28"/>
          <w:szCs w:val="28"/>
          <w:lang w:eastAsia="en-US"/>
        </w:rPr>
        <w:t>М</w:t>
      </w:r>
      <w:r w:rsidRPr="00D05AD4">
        <w:rPr>
          <w:b/>
          <w:sz w:val="28"/>
          <w:szCs w:val="28"/>
          <w:lang w:eastAsia="en-US"/>
        </w:rPr>
        <w:t>атериалы</w:t>
      </w:r>
      <w:r w:rsidR="008E68DE" w:rsidRPr="00D05AD4">
        <w:rPr>
          <w:b/>
          <w:sz w:val="28"/>
          <w:szCs w:val="28"/>
          <w:lang w:eastAsia="en-US"/>
        </w:rPr>
        <w:t>, применяемые в сорбции</w:t>
      </w:r>
    </w:p>
    <w:p w:rsidR="00A4049B" w:rsidRPr="00A4049B" w:rsidRDefault="00A4049B" w:rsidP="00A4049B">
      <w:pPr>
        <w:pStyle w:val="BodyA"/>
        <w:spacing w:line="240" w:lineRule="auto"/>
        <w:rPr>
          <w:rFonts w:ascii="Times New Roman" w:eastAsia="Times New Roman" w:hAnsi="Times New Roman" w:cs="Times New Roman"/>
          <w:color w:val="auto"/>
          <w:sz w:val="28"/>
          <w:szCs w:val="28"/>
          <w:bdr w:val="none" w:sz="0" w:space="0" w:color="auto"/>
          <w:lang w:eastAsia="ru-RU"/>
        </w:rPr>
      </w:pPr>
      <w:r w:rsidRPr="00A4049B">
        <w:rPr>
          <w:rFonts w:ascii="Times New Roman" w:eastAsia="Times New Roman" w:hAnsi="Times New Roman" w:cs="Times New Roman"/>
          <w:color w:val="auto"/>
          <w:sz w:val="28"/>
          <w:szCs w:val="28"/>
          <w:bdr w:val="none" w:sz="0" w:space="0" w:color="auto"/>
          <w:lang w:eastAsia="ru-RU"/>
        </w:rPr>
        <w:t>Для очистки вод от загрязнителей сорбционными методами используют различные материалы. В этой области ведутся работы по производству сорбционных материалов, имеющих низкую стоимость, а также являющихся экологически безопасными [15, с.219]. Все чаще применяют для сорбции тяжелых металлов побочные продукты промышленных предприятий, такие как лигнин, диатомит [74], пирротин [75], лигнит, арагонитовые раковины [76], природные цеолиты, глины [77], каолинит [78], торф и другие материалы.</w:t>
      </w:r>
    </w:p>
    <w:p w:rsidR="00A4049B" w:rsidRPr="00A4049B" w:rsidRDefault="00A4049B" w:rsidP="00A4049B">
      <w:pPr>
        <w:pStyle w:val="BodyA"/>
        <w:spacing w:line="240" w:lineRule="auto"/>
        <w:rPr>
          <w:rFonts w:ascii="Times New Roman" w:eastAsia="Times New Roman" w:hAnsi="Times New Roman" w:cs="Times New Roman"/>
          <w:color w:val="auto"/>
          <w:sz w:val="28"/>
          <w:szCs w:val="28"/>
          <w:bdr w:val="none" w:sz="0" w:space="0" w:color="auto"/>
          <w:lang w:eastAsia="ru-RU"/>
        </w:rPr>
      </w:pPr>
      <w:r w:rsidRPr="00A4049B">
        <w:rPr>
          <w:rFonts w:ascii="Times New Roman" w:eastAsia="Times New Roman" w:hAnsi="Times New Roman" w:cs="Times New Roman"/>
          <w:color w:val="auto"/>
          <w:sz w:val="28"/>
          <w:szCs w:val="28"/>
          <w:bdr w:val="none" w:sz="0" w:space="0" w:color="auto"/>
          <w:lang w:eastAsia="ru-RU"/>
        </w:rPr>
        <w:t xml:space="preserve">В работе [73] показана возможность использования термически модифицированного (400–600 °С) брусита в очистке природных вод от железа и марганца.  Также исследовали влияние термообработки природных силикатных и карбонатных минералов на их сорбционные свойства. Термообработка при высоких температурах (500–800 °С) снижает сорбционную емкость таких силикатных минералов, как волластонит и диопсид по отношению к катионам металлов [79]. Среди природных минералов особое внимание уделяется цеолиту, что связано с его широкой распространенностью и экономической целесообразностью технологического применения [80-83]. Модифицирование каолинита фосфатами и сульфатами натрия позволяет улучшать сорбцию тяжелых металлов [84].  Обработка диатомита оксидом марганца используется в очистке от ионов свинца [85] и красителей из стоков текстильного производства [86].  Авторы [87] предлагают для извлечения ионов тяжелых металлов из вод использовать активированный алюмосиликатный адсорбент, получаемый введением различных активаторов (магнезита, доломита) в природную глину. </w:t>
      </w:r>
    </w:p>
    <w:p w:rsidR="00A4049B" w:rsidRPr="00A4049B" w:rsidRDefault="00A4049B" w:rsidP="00A4049B">
      <w:pPr>
        <w:pStyle w:val="BodyA"/>
        <w:spacing w:line="240" w:lineRule="auto"/>
        <w:rPr>
          <w:rFonts w:ascii="Times New Roman" w:eastAsia="Times New Roman" w:hAnsi="Times New Roman" w:cs="Times New Roman"/>
          <w:color w:val="auto"/>
          <w:sz w:val="28"/>
          <w:szCs w:val="28"/>
          <w:bdr w:val="none" w:sz="0" w:space="0" w:color="auto"/>
          <w:lang w:eastAsia="ru-RU"/>
        </w:rPr>
      </w:pPr>
      <w:r w:rsidRPr="00A4049B">
        <w:rPr>
          <w:rFonts w:ascii="Times New Roman" w:eastAsia="Times New Roman" w:hAnsi="Times New Roman" w:cs="Times New Roman"/>
          <w:color w:val="auto"/>
          <w:sz w:val="28"/>
          <w:szCs w:val="28"/>
          <w:bdr w:val="none" w:sz="0" w:space="0" w:color="auto"/>
          <w:lang w:eastAsia="ru-RU"/>
        </w:rPr>
        <w:t>Наиболее распространенными неорганическими   сорбентами для очистки сточных вод являются глинистые породы, например диатомит, опоки, терпел.</w:t>
      </w:r>
    </w:p>
    <w:p w:rsidR="00A4049B" w:rsidRDefault="00A4049B" w:rsidP="00A4049B">
      <w:pPr>
        <w:pStyle w:val="BodyA"/>
        <w:spacing w:line="240" w:lineRule="auto"/>
        <w:rPr>
          <w:rFonts w:ascii="Times New Roman" w:eastAsia="Times New Roman" w:hAnsi="Times New Roman" w:cs="Times New Roman"/>
          <w:color w:val="auto"/>
          <w:sz w:val="28"/>
          <w:szCs w:val="28"/>
          <w:bdr w:val="none" w:sz="0" w:space="0" w:color="auto"/>
          <w:lang w:eastAsia="ru-RU"/>
        </w:rPr>
      </w:pPr>
      <w:r w:rsidRPr="00A4049B">
        <w:rPr>
          <w:rFonts w:ascii="Times New Roman" w:eastAsia="Times New Roman" w:hAnsi="Times New Roman" w:cs="Times New Roman"/>
          <w:color w:val="auto"/>
          <w:sz w:val="28"/>
          <w:szCs w:val="28"/>
          <w:bdr w:val="none" w:sz="0" w:space="0" w:color="auto"/>
          <w:lang w:eastAsia="ru-RU"/>
        </w:rPr>
        <w:t xml:space="preserve">Существует ряд работ, в которых в качестве сорбента используют сельскохозяйственные отходы: рисовая шелуха, опилки сосны, скорлупа ореха, волокна можжевельника, жом сахарного тростника, пшеничные отруби, и другие [88-91]. Сельскохозяйственные материалы, содержащие целлюлозу, обладают потенциальной способностью к биосорбции металлов. Основные компоненты биомассы сельскохозяйственных отходов включают гемицеллюлозу, лигнин, экстрактивные вещества, липиды, белки, простые сахара, водные углеводороды, крахмал, содержащие различные функциональные группы, которые способствуют комплексообразованию, что помогает связывать тяжелые металлы [92-94]. </w:t>
      </w:r>
    </w:p>
    <w:p w:rsidR="00A4049B" w:rsidRPr="00A4049B" w:rsidRDefault="00A4049B" w:rsidP="00A4049B">
      <w:pPr>
        <w:pStyle w:val="21"/>
        <w:spacing w:after="0" w:line="240" w:lineRule="auto"/>
        <w:ind w:firstLine="567"/>
        <w:jc w:val="both"/>
        <w:rPr>
          <w:rFonts w:ascii="Times New Roman" w:eastAsia="Arial Unicode MS" w:hAnsi="Times New Roman" w:cs="Times New Roman"/>
          <w:sz w:val="28"/>
          <w:szCs w:val="28"/>
          <w:u w:color="000000"/>
          <w:bdr w:val="nil"/>
          <w:lang w:eastAsia="en-US"/>
        </w:rPr>
      </w:pPr>
      <w:r w:rsidRPr="00A4049B">
        <w:rPr>
          <w:rFonts w:ascii="Times New Roman" w:eastAsia="Arial Unicode MS" w:hAnsi="Times New Roman" w:cs="Times New Roman"/>
          <w:sz w:val="28"/>
          <w:szCs w:val="28"/>
          <w:u w:color="000000"/>
          <w:bdr w:val="nil"/>
          <w:lang w:eastAsia="en-US"/>
        </w:rPr>
        <w:t xml:space="preserve">Для получения сорбционных свойств такие материалы подвергают обработке химическими веществами: минеральные и органические кислоты, </w:t>
      </w:r>
      <w:r w:rsidRPr="00A4049B">
        <w:rPr>
          <w:rFonts w:ascii="Times New Roman" w:eastAsia="Arial Unicode MS" w:hAnsi="Times New Roman" w:cs="Times New Roman"/>
          <w:sz w:val="28"/>
          <w:szCs w:val="28"/>
          <w:u w:color="000000"/>
          <w:bdr w:val="nil"/>
          <w:lang w:eastAsia="en-US"/>
        </w:rPr>
        <w:lastRenderedPageBreak/>
        <w:t xml:space="preserve">щелочи, окислители, органические соединения и др. Функциональные группы, присутствующие в биомассе сельскохозяйственных отходов, а именно: ацетамидо, спиртовые, карбонильные, фенольные, амидо, амино, сульфгидрильные группы и т.д., обладают сродством к ионам тяжелых металлов с образованием комплексов или хелатов металлов. </w:t>
      </w:r>
    </w:p>
    <w:p w:rsidR="00A4049B" w:rsidRPr="00A4049B" w:rsidRDefault="00A4049B" w:rsidP="00A4049B">
      <w:pPr>
        <w:pStyle w:val="21"/>
        <w:spacing w:after="0" w:line="240" w:lineRule="auto"/>
        <w:ind w:firstLine="567"/>
        <w:jc w:val="both"/>
        <w:rPr>
          <w:rFonts w:ascii="Times New Roman" w:eastAsia="Arial Unicode MS" w:hAnsi="Times New Roman" w:cs="Times New Roman"/>
          <w:sz w:val="28"/>
          <w:szCs w:val="28"/>
          <w:u w:color="000000"/>
          <w:bdr w:val="nil"/>
          <w:lang w:eastAsia="en-US"/>
        </w:rPr>
      </w:pPr>
      <w:r w:rsidRPr="00A4049B">
        <w:rPr>
          <w:rFonts w:ascii="Times New Roman" w:eastAsia="Arial Unicode MS" w:hAnsi="Times New Roman" w:cs="Times New Roman"/>
          <w:sz w:val="28"/>
          <w:szCs w:val="28"/>
          <w:u w:color="000000"/>
          <w:bdr w:val="nil"/>
          <w:lang w:eastAsia="en-US"/>
        </w:rPr>
        <w:t>Механизм процесса биосорбции на сельскохозяйственных отходах включает хемосорбцию, комплексообразование, адсорбцию на поверхности, диффузию через поры, ионный обмен и т. д. В обзорной статье [95] подробно рассматривается использование материалов сельскохозяйственных отходов в качестве биосорбентов для удаления токсичных ионов тяжелых металлов из водных растворов.</w:t>
      </w:r>
    </w:p>
    <w:p w:rsidR="005B409C" w:rsidRDefault="00A4049B" w:rsidP="00A4049B">
      <w:pPr>
        <w:pStyle w:val="21"/>
        <w:spacing w:after="0" w:line="240" w:lineRule="auto"/>
        <w:ind w:firstLine="567"/>
        <w:jc w:val="both"/>
        <w:rPr>
          <w:rFonts w:ascii="Times New Roman" w:eastAsia="Arial Unicode MS" w:hAnsi="Times New Roman" w:cs="Times New Roman"/>
          <w:sz w:val="28"/>
          <w:szCs w:val="28"/>
          <w:u w:color="000000"/>
          <w:bdr w:val="nil"/>
          <w:lang w:eastAsia="en-US"/>
        </w:rPr>
      </w:pPr>
      <w:r w:rsidRPr="00A4049B">
        <w:rPr>
          <w:rFonts w:ascii="Times New Roman" w:eastAsia="Arial Unicode MS" w:hAnsi="Times New Roman" w:cs="Times New Roman"/>
          <w:sz w:val="28"/>
          <w:szCs w:val="28"/>
          <w:u w:color="000000"/>
          <w:bdr w:val="nil"/>
          <w:lang w:eastAsia="en-US"/>
        </w:rPr>
        <w:t>В настоящее время основным материалом, использующимся в качестве сорбента, являются активированные угли (АУ). Активированные угли имеют ряд преимуществ по сравнению с природными материалами, использующимися в качестве сорбентов.</w:t>
      </w:r>
    </w:p>
    <w:p w:rsidR="00A4049B" w:rsidRPr="00A3133A" w:rsidRDefault="00A4049B" w:rsidP="00A4049B">
      <w:pPr>
        <w:pStyle w:val="21"/>
        <w:spacing w:after="0" w:line="240" w:lineRule="auto"/>
        <w:ind w:firstLine="567"/>
        <w:jc w:val="both"/>
        <w:rPr>
          <w:rFonts w:ascii="Times New Roman" w:hAnsi="Times New Roman" w:cs="Times New Roman"/>
          <w:sz w:val="28"/>
          <w:szCs w:val="28"/>
        </w:rPr>
      </w:pPr>
    </w:p>
    <w:p w:rsidR="005B409C" w:rsidRPr="005B409C" w:rsidRDefault="00D467E5" w:rsidP="005B409C">
      <w:pPr>
        <w:autoSpaceDE w:val="0"/>
        <w:autoSpaceDN w:val="0"/>
        <w:adjustRightInd w:val="0"/>
        <w:spacing w:after="0" w:line="240" w:lineRule="auto"/>
        <w:ind w:firstLine="567"/>
        <w:jc w:val="both"/>
        <w:rPr>
          <w:rFonts w:ascii="Times New Roman" w:hAnsi="Times New Roman" w:cs="Times New Roman"/>
          <w:b/>
          <w:sz w:val="28"/>
          <w:szCs w:val="28"/>
        </w:rPr>
      </w:pPr>
      <w:r w:rsidRPr="005B409C">
        <w:rPr>
          <w:rFonts w:ascii="Times New Roman" w:hAnsi="Times New Roman" w:cs="Times New Roman"/>
          <w:b/>
          <w:sz w:val="28"/>
          <w:szCs w:val="28"/>
        </w:rPr>
        <w:t>1.</w:t>
      </w:r>
      <w:r w:rsidR="008E68DE" w:rsidRPr="005B409C">
        <w:rPr>
          <w:rFonts w:ascii="Times New Roman" w:hAnsi="Times New Roman" w:cs="Times New Roman"/>
          <w:b/>
          <w:sz w:val="28"/>
          <w:szCs w:val="28"/>
        </w:rPr>
        <w:t>3</w:t>
      </w:r>
      <w:r w:rsidRPr="005B409C">
        <w:rPr>
          <w:rFonts w:ascii="Times New Roman" w:hAnsi="Times New Roman" w:cs="Times New Roman"/>
          <w:b/>
          <w:sz w:val="28"/>
          <w:szCs w:val="28"/>
        </w:rPr>
        <w:t xml:space="preserve"> </w:t>
      </w:r>
      <w:r w:rsidR="005B409C" w:rsidRPr="005B409C">
        <w:rPr>
          <w:rFonts w:ascii="Times New Roman" w:hAnsi="Times New Roman" w:cs="Times New Roman"/>
          <w:b/>
          <w:sz w:val="28"/>
          <w:szCs w:val="28"/>
        </w:rPr>
        <w:t>Мискантус как сырье и перспективный материал для получения активированных углей и его использование</w:t>
      </w:r>
    </w:p>
    <w:p w:rsidR="005B409C" w:rsidRPr="00A3133A" w:rsidRDefault="005B409C" w:rsidP="005B409C">
      <w:pPr>
        <w:autoSpaceDE w:val="0"/>
        <w:autoSpaceDN w:val="0"/>
        <w:adjustRightInd w:val="0"/>
        <w:spacing w:after="0" w:line="240" w:lineRule="auto"/>
        <w:ind w:firstLine="567"/>
        <w:jc w:val="both"/>
        <w:rPr>
          <w:rFonts w:ascii="Times New Roman" w:hAnsi="Times New Roman" w:cs="Times New Roman"/>
          <w:spacing w:val="6"/>
          <w:sz w:val="28"/>
          <w:szCs w:val="28"/>
        </w:rPr>
      </w:pPr>
      <w:r w:rsidRPr="005B409C">
        <w:rPr>
          <w:rFonts w:ascii="Times New Roman" w:hAnsi="Times New Roman" w:cs="Times New Roman"/>
          <w:sz w:val="28"/>
          <w:szCs w:val="28"/>
        </w:rPr>
        <w:t>Необходимо искать альтернативу традиционным источникам сырья. Таким сырьем</w:t>
      </w:r>
      <w:r w:rsidRPr="00A3133A">
        <w:rPr>
          <w:rFonts w:ascii="Times New Roman" w:hAnsi="Times New Roman" w:cs="Times New Roman"/>
          <w:spacing w:val="6"/>
          <w:sz w:val="28"/>
          <w:szCs w:val="28"/>
        </w:rPr>
        <w:t xml:space="preserve"> может выступать быстро возобновляемые источники лигноцеллюлозных материалов, обладающие низкой стоимостью, легкодоступностью, высоким содержанием углерода и малой зольностью. </w:t>
      </w:r>
    </w:p>
    <w:p w:rsidR="005B409C" w:rsidRPr="00A3133A" w:rsidRDefault="005B409C" w:rsidP="005B409C">
      <w:pPr>
        <w:autoSpaceDE w:val="0"/>
        <w:autoSpaceDN w:val="0"/>
        <w:adjustRightInd w:val="0"/>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Одним из перспективных высокопродуктивных видов </w:t>
      </w:r>
      <w:r>
        <w:rPr>
          <w:rFonts w:ascii="Times New Roman" w:hAnsi="Times New Roman" w:cs="Times New Roman"/>
          <w:sz w:val="28"/>
          <w:szCs w:val="28"/>
        </w:rPr>
        <w:t xml:space="preserve">растений пригодных </w:t>
      </w:r>
      <w:r w:rsidRPr="00A3133A">
        <w:rPr>
          <w:rFonts w:ascii="Times New Roman" w:hAnsi="Times New Roman" w:cs="Times New Roman"/>
          <w:sz w:val="28"/>
          <w:szCs w:val="28"/>
        </w:rPr>
        <w:t xml:space="preserve">для </w:t>
      </w:r>
      <w:r>
        <w:rPr>
          <w:rFonts w:ascii="Times New Roman" w:hAnsi="Times New Roman" w:cs="Times New Roman"/>
          <w:sz w:val="28"/>
          <w:szCs w:val="28"/>
        </w:rPr>
        <w:t>получения</w:t>
      </w:r>
      <w:r w:rsidRPr="00A3133A">
        <w:rPr>
          <w:rFonts w:ascii="Times New Roman" w:hAnsi="Times New Roman" w:cs="Times New Roman"/>
          <w:sz w:val="28"/>
          <w:szCs w:val="28"/>
        </w:rPr>
        <w:t xml:space="preserve"> активированных углей является мискантус гигантский (</w:t>
      </w:r>
      <w:r w:rsidRPr="00A3133A">
        <w:rPr>
          <w:rFonts w:ascii="Times New Roman" w:hAnsi="Times New Roman" w:cs="Times New Roman"/>
          <w:i/>
          <w:iCs/>
          <w:sz w:val="28"/>
          <w:szCs w:val="28"/>
        </w:rPr>
        <w:t>Miscanthys x giganteus</w:t>
      </w:r>
      <w:r w:rsidRPr="00A3133A">
        <w:rPr>
          <w:rFonts w:ascii="Times New Roman" w:hAnsi="Times New Roman" w:cs="Times New Roman"/>
          <w:sz w:val="28"/>
          <w:szCs w:val="28"/>
        </w:rPr>
        <w:t>).</w:t>
      </w:r>
    </w:p>
    <w:p w:rsidR="005B409C" w:rsidRPr="00A3133A" w:rsidRDefault="00A712BE" w:rsidP="005B409C">
      <w:pPr>
        <w:autoSpaceDE w:val="0"/>
        <w:autoSpaceDN w:val="0"/>
        <w:adjustRightInd w:val="0"/>
        <w:spacing w:after="0" w:line="240" w:lineRule="auto"/>
        <w:ind w:firstLine="567"/>
        <w:jc w:val="both"/>
        <w:rPr>
          <w:rFonts w:ascii="Times New Roman" w:hAnsi="Times New Roman" w:cs="Times New Roman"/>
          <w:sz w:val="28"/>
          <w:szCs w:val="28"/>
        </w:rPr>
      </w:pPr>
      <w:r w:rsidRPr="00A712BE">
        <w:rPr>
          <w:rFonts w:ascii="Times New Roman" w:hAnsi="Times New Roman" w:cs="Times New Roman"/>
          <w:iCs/>
          <w:sz w:val="28"/>
          <w:szCs w:val="28"/>
        </w:rPr>
        <w:t>Мискантус</w:t>
      </w:r>
      <w:r w:rsidR="005B409C" w:rsidRPr="00A712BE">
        <w:rPr>
          <w:rFonts w:ascii="Times New Roman" w:hAnsi="Times New Roman" w:cs="Times New Roman"/>
          <w:sz w:val="28"/>
          <w:szCs w:val="28"/>
        </w:rPr>
        <w:t xml:space="preserve"> </w:t>
      </w:r>
      <w:r>
        <w:rPr>
          <w:rFonts w:ascii="Times New Roman" w:hAnsi="Times New Roman" w:cs="Times New Roman"/>
          <w:sz w:val="28"/>
          <w:szCs w:val="28"/>
        </w:rPr>
        <w:t xml:space="preserve">гигантский </w:t>
      </w:r>
      <w:r w:rsidR="005B409C" w:rsidRPr="00A3133A">
        <w:rPr>
          <w:rFonts w:ascii="Times New Roman" w:hAnsi="Times New Roman" w:cs="Times New Roman"/>
          <w:sz w:val="28"/>
          <w:szCs w:val="28"/>
        </w:rPr>
        <w:t>– высокопродуктивный, целлюлозосодержащий, триплоидный, многолетний злак, полученный в результате скрещивания диплоидного </w:t>
      </w:r>
      <w:r w:rsidR="005B409C" w:rsidRPr="00A3133A">
        <w:rPr>
          <w:rFonts w:ascii="Times New Roman" w:hAnsi="Times New Roman" w:cs="Times New Roman"/>
          <w:i/>
          <w:iCs/>
          <w:sz w:val="28"/>
          <w:szCs w:val="28"/>
        </w:rPr>
        <w:t>Miscan</w:t>
      </w:r>
      <w:r w:rsidR="005B409C" w:rsidRPr="00A3133A">
        <w:rPr>
          <w:rFonts w:ascii="Times New Roman" w:hAnsi="Times New Roman" w:cs="Times New Roman"/>
          <w:i/>
          <w:iCs/>
          <w:sz w:val="28"/>
          <w:szCs w:val="28"/>
        </w:rPr>
        <w:softHyphen/>
        <w:t>thys sinensis Anders</w:t>
      </w:r>
      <w:r w:rsidR="005B409C" w:rsidRPr="00A3133A">
        <w:rPr>
          <w:rFonts w:ascii="Times New Roman" w:hAnsi="Times New Roman" w:cs="Times New Roman"/>
          <w:sz w:val="28"/>
          <w:szCs w:val="28"/>
        </w:rPr>
        <w:t xml:space="preserve"> с триплоидным </w:t>
      </w:r>
      <w:r w:rsidR="005B409C" w:rsidRPr="00A3133A">
        <w:rPr>
          <w:rFonts w:ascii="Times New Roman" w:hAnsi="Times New Roman" w:cs="Times New Roman"/>
          <w:i/>
          <w:iCs/>
          <w:sz w:val="28"/>
          <w:szCs w:val="28"/>
        </w:rPr>
        <w:t xml:space="preserve">Miscanthys sacchari florus </w:t>
      </w:r>
      <w:r w:rsidR="005B409C" w:rsidRPr="002C557E">
        <w:rPr>
          <w:rFonts w:ascii="Times New Roman" w:hAnsi="Times New Roman" w:cs="Times New Roman"/>
          <w:i/>
          <w:iCs/>
          <w:sz w:val="28"/>
          <w:szCs w:val="28"/>
        </w:rPr>
        <w:t>Hack</w:t>
      </w:r>
      <w:r w:rsidR="005B409C" w:rsidRPr="002C557E">
        <w:rPr>
          <w:rFonts w:ascii="Times New Roman" w:hAnsi="Times New Roman" w:cs="Times New Roman"/>
          <w:sz w:val="28"/>
          <w:szCs w:val="28"/>
        </w:rPr>
        <w:t xml:space="preserve"> [20, </w:t>
      </w:r>
      <w:r w:rsidR="005B409C" w:rsidRPr="002C557E">
        <w:rPr>
          <w:rFonts w:ascii="Times New Roman" w:hAnsi="Times New Roman" w:cs="Times New Roman"/>
          <w:sz w:val="28"/>
          <w:szCs w:val="28"/>
          <w:lang w:val="en-US"/>
        </w:rPr>
        <w:t>c</w:t>
      </w:r>
      <w:r w:rsidR="005B409C" w:rsidRPr="002C557E">
        <w:rPr>
          <w:rFonts w:ascii="Times New Roman" w:hAnsi="Times New Roman" w:cs="Times New Roman"/>
          <w:sz w:val="28"/>
          <w:szCs w:val="28"/>
        </w:rPr>
        <w:t>.123].</w:t>
      </w:r>
      <w:r w:rsidR="005B409C" w:rsidRPr="00A3133A">
        <w:rPr>
          <w:rFonts w:ascii="Times New Roman" w:hAnsi="Times New Roman" w:cs="Times New Roman"/>
          <w:sz w:val="28"/>
          <w:szCs w:val="28"/>
        </w:rPr>
        <w:t xml:space="preserve"> </w:t>
      </w:r>
      <w:r w:rsidR="00931CDF">
        <w:rPr>
          <w:rFonts w:ascii="Times New Roman" w:hAnsi="Times New Roman" w:cs="Times New Roman"/>
          <w:sz w:val="28"/>
          <w:szCs w:val="28"/>
        </w:rPr>
        <w:t>Мискантус ш</w:t>
      </w:r>
      <w:r w:rsidR="005B409C" w:rsidRPr="00A3133A">
        <w:rPr>
          <w:rFonts w:ascii="Times New Roman" w:hAnsi="Times New Roman" w:cs="Times New Roman"/>
          <w:sz w:val="28"/>
          <w:szCs w:val="28"/>
        </w:rPr>
        <w:t>ироко используе</w:t>
      </w:r>
      <w:r w:rsidR="00931CDF">
        <w:rPr>
          <w:rFonts w:ascii="Times New Roman" w:hAnsi="Times New Roman" w:cs="Times New Roman"/>
          <w:sz w:val="28"/>
          <w:szCs w:val="28"/>
        </w:rPr>
        <w:t>тся</w:t>
      </w:r>
      <w:r w:rsidR="005B409C" w:rsidRPr="00A3133A">
        <w:rPr>
          <w:rFonts w:ascii="Times New Roman" w:hAnsi="Times New Roman" w:cs="Times New Roman"/>
          <w:sz w:val="28"/>
          <w:szCs w:val="28"/>
        </w:rPr>
        <w:t xml:space="preserve"> в коммерческих целях</w:t>
      </w:r>
      <w:r w:rsidR="00931CDF">
        <w:rPr>
          <w:rFonts w:ascii="Times New Roman" w:hAnsi="Times New Roman" w:cs="Times New Roman"/>
          <w:sz w:val="28"/>
          <w:szCs w:val="28"/>
        </w:rPr>
        <w:t>,</w:t>
      </w:r>
      <w:r w:rsidR="005B409C" w:rsidRPr="00A3133A">
        <w:rPr>
          <w:rFonts w:ascii="Times New Roman" w:hAnsi="Times New Roman" w:cs="Times New Roman"/>
          <w:sz w:val="28"/>
          <w:szCs w:val="28"/>
        </w:rPr>
        <w:t xml:space="preserve"> как в Европе, так и в США. Мискантус благоприятно рассматривается как энергетическая культура, поскольку это многолетняя трава</w:t>
      </w:r>
      <w:r w:rsidR="005B409C">
        <w:rPr>
          <w:rFonts w:ascii="Times New Roman" w:hAnsi="Times New Roman" w:cs="Times New Roman"/>
          <w:sz w:val="28"/>
          <w:szCs w:val="28"/>
        </w:rPr>
        <w:t xml:space="preserve">  с мощной корневой системой</w:t>
      </w:r>
      <w:r w:rsidR="005B409C" w:rsidRPr="00A3133A">
        <w:rPr>
          <w:rFonts w:ascii="Times New Roman" w:hAnsi="Times New Roman" w:cs="Times New Roman"/>
          <w:sz w:val="28"/>
          <w:szCs w:val="28"/>
        </w:rPr>
        <w:t xml:space="preserve">, </w:t>
      </w:r>
      <w:r w:rsidR="005B409C">
        <w:rPr>
          <w:rFonts w:ascii="Times New Roman" w:hAnsi="Times New Roman" w:cs="Times New Roman"/>
          <w:sz w:val="28"/>
          <w:szCs w:val="28"/>
        </w:rPr>
        <w:t>которая</w:t>
      </w:r>
      <w:r w:rsidR="005B409C" w:rsidRPr="00A3133A">
        <w:rPr>
          <w:rFonts w:ascii="Times New Roman" w:hAnsi="Times New Roman" w:cs="Times New Roman"/>
          <w:sz w:val="28"/>
          <w:szCs w:val="28"/>
        </w:rPr>
        <w:t xml:space="preserve"> обеспечивает улучшенную фиксацию углерода</w:t>
      </w:r>
      <w:r w:rsidR="005B409C">
        <w:rPr>
          <w:rFonts w:ascii="Times New Roman" w:hAnsi="Times New Roman" w:cs="Times New Roman"/>
          <w:sz w:val="28"/>
          <w:szCs w:val="28"/>
        </w:rPr>
        <w:t xml:space="preserve">. </w:t>
      </w:r>
      <w:r w:rsidR="005B409C" w:rsidRPr="00A3133A">
        <w:rPr>
          <w:rFonts w:ascii="Times New Roman" w:hAnsi="Times New Roman" w:cs="Times New Roman"/>
          <w:sz w:val="28"/>
          <w:szCs w:val="28"/>
        </w:rPr>
        <w:t>Использовать его целесообразно ранней весной, обеспечивая более высокие урожаи при низком уровне удобрений [</w:t>
      </w:r>
      <w:r w:rsidR="001C6AEE">
        <w:rPr>
          <w:rFonts w:ascii="Times New Roman" w:hAnsi="Times New Roman" w:cs="Times New Roman"/>
          <w:sz w:val="28"/>
          <w:szCs w:val="28"/>
        </w:rPr>
        <w:t>96</w:t>
      </w:r>
      <w:r w:rsidR="005B409C" w:rsidRPr="00A3133A">
        <w:rPr>
          <w:rFonts w:ascii="Times New Roman" w:hAnsi="Times New Roman" w:cs="Times New Roman"/>
          <w:sz w:val="28"/>
          <w:szCs w:val="28"/>
        </w:rPr>
        <w:t>].</w:t>
      </w:r>
    </w:p>
    <w:p w:rsidR="005B409C" w:rsidRPr="00A3133A" w:rsidRDefault="005B409C" w:rsidP="005B409C">
      <w:pPr>
        <w:autoSpaceDE w:val="0"/>
        <w:autoSpaceDN w:val="0"/>
        <w:adjustRightInd w:val="0"/>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Мискантус гигантский – является самым большим по размеру представителем своего семейства, его еще называют американским камышом. Свои размеры растение получает благодаря иному типу фотосинтеза, который дает возможность, интенсивнее расти.</w:t>
      </w:r>
    </w:p>
    <w:p w:rsidR="005B409C" w:rsidRPr="00A3133A" w:rsidRDefault="008766CF" w:rsidP="005B409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Несмотря на </w:t>
      </w:r>
      <w:r w:rsidR="005B409C" w:rsidRPr="00A3133A">
        <w:rPr>
          <w:rFonts w:ascii="Times New Roman" w:hAnsi="Times New Roman" w:cs="Times New Roman"/>
          <w:sz w:val="28"/>
          <w:szCs w:val="28"/>
        </w:rPr>
        <w:t xml:space="preserve">происхождение из Юго-Восточной Азии, растение хорошо </w:t>
      </w:r>
      <w:r w:rsidR="00A85259" w:rsidRPr="00A3133A">
        <w:rPr>
          <w:rFonts w:ascii="Times New Roman" w:hAnsi="Times New Roman" w:cs="Times New Roman"/>
          <w:sz w:val="28"/>
          <w:szCs w:val="28"/>
        </w:rPr>
        <w:t>произрастает</w:t>
      </w:r>
      <w:r w:rsidR="005B409C" w:rsidRPr="00A3133A">
        <w:rPr>
          <w:rFonts w:ascii="Times New Roman" w:hAnsi="Times New Roman" w:cs="Times New Roman"/>
          <w:sz w:val="28"/>
          <w:szCs w:val="28"/>
        </w:rPr>
        <w:t xml:space="preserve"> и </w:t>
      </w:r>
      <w:r w:rsidR="005B409C">
        <w:rPr>
          <w:rFonts w:ascii="Times New Roman" w:hAnsi="Times New Roman" w:cs="Times New Roman"/>
          <w:sz w:val="28"/>
          <w:szCs w:val="28"/>
        </w:rPr>
        <w:t>создает массивную поросль</w:t>
      </w:r>
      <w:r w:rsidR="005B409C" w:rsidRPr="00A3133A">
        <w:rPr>
          <w:rFonts w:ascii="Times New Roman" w:hAnsi="Times New Roman" w:cs="Times New Roman"/>
          <w:sz w:val="28"/>
          <w:szCs w:val="28"/>
        </w:rPr>
        <w:t xml:space="preserve"> в умеренных </w:t>
      </w:r>
      <w:r w:rsidR="00A85259" w:rsidRPr="00A3133A">
        <w:rPr>
          <w:rFonts w:ascii="Times New Roman" w:hAnsi="Times New Roman" w:cs="Times New Roman"/>
          <w:sz w:val="28"/>
          <w:szCs w:val="28"/>
        </w:rPr>
        <w:t>широтах</w:t>
      </w:r>
      <w:r w:rsidR="005B409C"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на</w:t>
      </w:r>
      <w:r w:rsidR="005B409C"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маргинальных</w:t>
      </w:r>
      <w:r w:rsidR="005B409C" w:rsidRPr="00A3133A">
        <w:rPr>
          <w:rFonts w:ascii="Times New Roman" w:hAnsi="Times New Roman" w:cs="Times New Roman"/>
          <w:sz w:val="28"/>
          <w:szCs w:val="28"/>
        </w:rPr>
        <w:t xml:space="preserve"> и </w:t>
      </w:r>
      <w:r w:rsidR="00A85259" w:rsidRPr="00A3133A">
        <w:rPr>
          <w:rFonts w:ascii="Times New Roman" w:hAnsi="Times New Roman" w:cs="Times New Roman"/>
          <w:sz w:val="28"/>
          <w:szCs w:val="28"/>
        </w:rPr>
        <w:t>деградированных</w:t>
      </w:r>
      <w:r w:rsidR="005B409C"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антропогенными</w:t>
      </w:r>
      <w:r w:rsidR="005B409C"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загрязнителями</w:t>
      </w:r>
      <w:r w:rsidR="005B409C" w:rsidRPr="00A3133A">
        <w:rPr>
          <w:rFonts w:ascii="Times New Roman" w:hAnsi="Times New Roman" w:cs="Times New Roman"/>
          <w:sz w:val="28"/>
          <w:szCs w:val="28"/>
        </w:rPr>
        <w:t xml:space="preserve"> землях. Интерес к этому растению </w:t>
      </w:r>
      <w:r w:rsidRPr="00A3133A">
        <w:rPr>
          <w:rFonts w:ascii="Times New Roman" w:hAnsi="Times New Roman" w:cs="Times New Roman"/>
          <w:sz w:val="28"/>
          <w:szCs w:val="28"/>
        </w:rPr>
        <w:t>объясняется</w:t>
      </w:r>
      <w:r w:rsidR="005B409C" w:rsidRPr="00A3133A">
        <w:rPr>
          <w:rFonts w:ascii="Times New Roman" w:hAnsi="Times New Roman" w:cs="Times New Roman"/>
          <w:sz w:val="28"/>
          <w:szCs w:val="28"/>
        </w:rPr>
        <w:t xml:space="preserve"> тем, что оно способно </w:t>
      </w:r>
      <w:r w:rsidR="00A85259" w:rsidRPr="00A3133A">
        <w:rPr>
          <w:rFonts w:ascii="Times New Roman" w:hAnsi="Times New Roman" w:cs="Times New Roman"/>
          <w:sz w:val="28"/>
          <w:szCs w:val="28"/>
        </w:rPr>
        <w:t>произрастать</w:t>
      </w:r>
      <w:r w:rsidR="005B409C"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на</w:t>
      </w:r>
      <w:r w:rsidR="005B409C" w:rsidRPr="00A3133A">
        <w:rPr>
          <w:rFonts w:ascii="Times New Roman" w:hAnsi="Times New Roman" w:cs="Times New Roman"/>
          <w:sz w:val="28"/>
          <w:szCs w:val="28"/>
        </w:rPr>
        <w:t xml:space="preserve"> одном </w:t>
      </w:r>
      <w:r w:rsidR="00A85259" w:rsidRPr="00A3133A">
        <w:rPr>
          <w:rFonts w:ascii="Times New Roman" w:hAnsi="Times New Roman" w:cs="Times New Roman"/>
          <w:sz w:val="28"/>
          <w:szCs w:val="28"/>
        </w:rPr>
        <w:t>участке</w:t>
      </w:r>
      <w:r w:rsidR="005B409C" w:rsidRPr="00A3133A">
        <w:rPr>
          <w:rFonts w:ascii="Times New Roman" w:hAnsi="Times New Roman" w:cs="Times New Roman"/>
          <w:sz w:val="28"/>
          <w:szCs w:val="28"/>
        </w:rPr>
        <w:t xml:space="preserve"> более 20 лет, </w:t>
      </w:r>
      <w:r w:rsidR="00A85259" w:rsidRPr="00A3133A">
        <w:rPr>
          <w:rFonts w:ascii="Times New Roman" w:hAnsi="Times New Roman" w:cs="Times New Roman"/>
          <w:sz w:val="28"/>
          <w:szCs w:val="28"/>
        </w:rPr>
        <w:t>кроме этого,</w:t>
      </w:r>
      <w:r w:rsidR="005B409C" w:rsidRPr="00A3133A">
        <w:rPr>
          <w:rFonts w:ascii="Times New Roman" w:hAnsi="Times New Roman" w:cs="Times New Roman"/>
          <w:sz w:val="28"/>
          <w:szCs w:val="28"/>
        </w:rPr>
        <w:t xml:space="preserve"> отсутствует необходимость </w:t>
      </w:r>
      <w:r w:rsidR="00A85259" w:rsidRPr="00A3133A">
        <w:rPr>
          <w:rFonts w:ascii="Times New Roman" w:hAnsi="Times New Roman" w:cs="Times New Roman"/>
          <w:sz w:val="28"/>
          <w:szCs w:val="28"/>
        </w:rPr>
        <w:t>каждый</w:t>
      </w:r>
      <w:r w:rsidR="005B409C" w:rsidRPr="00A3133A">
        <w:rPr>
          <w:rFonts w:ascii="Times New Roman" w:hAnsi="Times New Roman" w:cs="Times New Roman"/>
          <w:sz w:val="28"/>
          <w:szCs w:val="28"/>
        </w:rPr>
        <w:t xml:space="preserve"> год </w:t>
      </w:r>
      <w:r w:rsidR="00A85259" w:rsidRPr="00A3133A">
        <w:rPr>
          <w:rFonts w:ascii="Times New Roman" w:hAnsi="Times New Roman" w:cs="Times New Roman"/>
          <w:sz w:val="28"/>
          <w:szCs w:val="28"/>
        </w:rPr>
        <w:t>собирать</w:t>
      </w:r>
      <w:r w:rsidR="005B409C" w:rsidRPr="00A3133A">
        <w:rPr>
          <w:rFonts w:ascii="Times New Roman" w:hAnsi="Times New Roman" w:cs="Times New Roman"/>
          <w:sz w:val="28"/>
          <w:szCs w:val="28"/>
        </w:rPr>
        <w:t xml:space="preserve"> и </w:t>
      </w:r>
      <w:r w:rsidR="00A85259" w:rsidRPr="00A3133A">
        <w:rPr>
          <w:rFonts w:ascii="Times New Roman" w:hAnsi="Times New Roman" w:cs="Times New Roman"/>
          <w:sz w:val="28"/>
          <w:szCs w:val="28"/>
        </w:rPr>
        <w:t>высаживать</w:t>
      </w:r>
      <w:r w:rsidR="005B409C"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семена</w:t>
      </w:r>
      <w:r w:rsidR="005B409C"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так</w:t>
      </w:r>
      <w:r w:rsidR="005B409C"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как</w:t>
      </w:r>
      <w:r w:rsidR="005B409C"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растение</w:t>
      </w:r>
      <w:r w:rsidR="005B409C" w:rsidRPr="00A3133A">
        <w:rPr>
          <w:rFonts w:ascii="Times New Roman" w:hAnsi="Times New Roman" w:cs="Times New Roman"/>
          <w:sz w:val="28"/>
          <w:szCs w:val="28"/>
        </w:rPr>
        <w:t xml:space="preserve"> </w:t>
      </w:r>
      <w:r w:rsidR="005B409C" w:rsidRPr="002C557E">
        <w:rPr>
          <w:rFonts w:ascii="Times New Roman" w:hAnsi="Times New Roman" w:cs="Times New Roman"/>
          <w:sz w:val="28"/>
          <w:szCs w:val="28"/>
        </w:rPr>
        <w:t xml:space="preserve">стерильное [22, </w:t>
      </w:r>
      <w:r w:rsidR="005B409C" w:rsidRPr="002C557E">
        <w:rPr>
          <w:rFonts w:ascii="Times New Roman" w:hAnsi="Times New Roman" w:cs="Times New Roman"/>
          <w:sz w:val="28"/>
          <w:szCs w:val="28"/>
          <w:lang w:val="en-US"/>
        </w:rPr>
        <w:t>c</w:t>
      </w:r>
      <w:r w:rsidR="005B409C" w:rsidRPr="002C557E">
        <w:rPr>
          <w:rFonts w:ascii="Times New Roman" w:hAnsi="Times New Roman" w:cs="Times New Roman"/>
          <w:sz w:val="28"/>
          <w:szCs w:val="28"/>
        </w:rPr>
        <w:t>.192].</w:t>
      </w:r>
      <w:r w:rsidR="005B409C" w:rsidRPr="00A3133A">
        <w:rPr>
          <w:rFonts w:ascii="Times New Roman" w:hAnsi="Times New Roman" w:cs="Times New Roman"/>
          <w:sz w:val="28"/>
          <w:szCs w:val="28"/>
        </w:rPr>
        <w:t xml:space="preserve"> </w:t>
      </w:r>
    </w:p>
    <w:p w:rsidR="005B409C" w:rsidRPr="00A3133A" w:rsidRDefault="005B409C" w:rsidP="005B409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Солому </w:t>
      </w:r>
      <w:r w:rsidR="00A85259">
        <w:rPr>
          <w:rFonts w:ascii="Times New Roman" w:hAnsi="Times New Roman" w:cs="Times New Roman"/>
          <w:sz w:val="28"/>
          <w:szCs w:val="28"/>
        </w:rPr>
        <w:t>м</w:t>
      </w:r>
      <w:r w:rsidR="00A85259" w:rsidRPr="00A3133A">
        <w:rPr>
          <w:rFonts w:ascii="Times New Roman" w:hAnsi="Times New Roman" w:cs="Times New Roman"/>
          <w:sz w:val="28"/>
          <w:szCs w:val="28"/>
        </w:rPr>
        <w:t>искантуса</w:t>
      </w:r>
      <w:r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также</w:t>
      </w:r>
      <w:r w:rsidRPr="00A3133A">
        <w:rPr>
          <w:rFonts w:ascii="Times New Roman" w:hAnsi="Times New Roman" w:cs="Times New Roman"/>
          <w:sz w:val="28"/>
          <w:szCs w:val="28"/>
        </w:rPr>
        <w:t xml:space="preserve"> используют в животноводстве в </w:t>
      </w:r>
      <w:r w:rsidR="00A85259" w:rsidRPr="00A3133A">
        <w:rPr>
          <w:rFonts w:ascii="Times New Roman" w:hAnsi="Times New Roman" w:cs="Times New Roman"/>
          <w:sz w:val="28"/>
          <w:szCs w:val="28"/>
        </w:rPr>
        <w:t>качестве</w:t>
      </w:r>
      <w:r w:rsidRPr="00A3133A">
        <w:rPr>
          <w:rFonts w:ascii="Times New Roman" w:hAnsi="Times New Roman" w:cs="Times New Roman"/>
          <w:sz w:val="28"/>
          <w:szCs w:val="28"/>
        </w:rPr>
        <w:t xml:space="preserve"> подстилки для </w:t>
      </w:r>
      <w:r w:rsidR="00A85259" w:rsidRPr="00A3133A">
        <w:rPr>
          <w:rFonts w:ascii="Times New Roman" w:hAnsi="Times New Roman" w:cs="Times New Roman"/>
          <w:sz w:val="28"/>
          <w:szCs w:val="28"/>
        </w:rPr>
        <w:t>домашней</w:t>
      </w:r>
      <w:r w:rsidRPr="00A3133A">
        <w:rPr>
          <w:rFonts w:ascii="Times New Roman" w:hAnsi="Times New Roman" w:cs="Times New Roman"/>
          <w:sz w:val="28"/>
          <w:szCs w:val="28"/>
        </w:rPr>
        <w:t xml:space="preserve"> птицы и крупного </w:t>
      </w:r>
      <w:r w:rsidR="00A85259" w:rsidRPr="00A3133A">
        <w:rPr>
          <w:rFonts w:ascii="Times New Roman" w:hAnsi="Times New Roman" w:cs="Times New Roman"/>
          <w:sz w:val="28"/>
          <w:szCs w:val="28"/>
        </w:rPr>
        <w:t>рогатого</w:t>
      </w:r>
      <w:r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скота</w:t>
      </w:r>
      <w:r w:rsidRPr="00A3133A">
        <w:rPr>
          <w:rFonts w:ascii="Times New Roman" w:hAnsi="Times New Roman" w:cs="Times New Roman"/>
          <w:sz w:val="28"/>
          <w:szCs w:val="28"/>
        </w:rPr>
        <w:t xml:space="preserve">, для </w:t>
      </w:r>
      <w:r w:rsidR="00A85259" w:rsidRPr="00A3133A">
        <w:rPr>
          <w:rFonts w:ascii="Times New Roman" w:hAnsi="Times New Roman" w:cs="Times New Roman"/>
          <w:sz w:val="28"/>
          <w:szCs w:val="28"/>
        </w:rPr>
        <w:t>сохранения</w:t>
      </w:r>
      <w:r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влажности</w:t>
      </w:r>
      <w:r w:rsidRPr="00A3133A">
        <w:rPr>
          <w:rFonts w:ascii="Times New Roman" w:hAnsi="Times New Roman" w:cs="Times New Roman"/>
          <w:sz w:val="28"/>
          <w:szCs w:val="28"/>
        </w:rPr>
        <w:t xml:space="preserve"> почвы, </w:t>
      </w:r>
      <w:r w:rsidR="00A85259" w:rsidRPr="00A3133A">
        <w:rPr>
          <w:rFonts w:ascii="Times New Roman" w:hAnsi="Times New Roman" w:cs="Times New Roman"/>
          <w:sz w:val="28"/>
          <w:szCs w:val="28"/>
        </w:rPr>
        <w:t>ингибирования</w:t>
      </w:r>
      <w:r w:rsidRPr="00A3133A">
        <w:rPr>
          <w:rFonts w:ascii="Times New Roman" w:hAnsi="Times New Roman" w:cs="Times New Roman"/>
          <w:sz w:val="28"/>
          <w:szCs w:val="28"/>
        </w:rPr>
        <w:t xml:space="preserve"> </w:t>
      </w:r>
      <w:r w:rsidR="00A85259" w:rsidRPr="00A3133A">
        <w:rPr>
          <w:rFonts w:ascii="Times New Roman" w:hAnsi="Times New Roman" w:cs="Times New Roman"/>
          <w:sz w:val="28"/>
          <w:szCs w:val="28"/>
        </w:rPr>
        <w:t>роста</w:t>
      </w:r>
      <w:r w:rsidRPr="00A3133A">
        <w:rPr>
          <w:rFonts w:ascii="Times New Roman" w:hAnsi="Times New Roman" w:cs="Times New Roman"/>
          <w:sz w:val="28"/>
          <w:szCs w:val="28"/>
        </w:rPr>
        <w:t xml:space="preserve"> сорняков, </w:t>
      </w:r>
      <w:r w:rsidR="00A85259" w:rsidRPr="00A3133A">
        <w:rPr>
          <w:rFonts w:ascii="Times New Roman" w:hAnsi="Times New Roman" w:cs="Times New Roman"/>
          <w:sz w:val="28"/>
          <w:szCs w:val="28"/>
        </w:rPr>
        <w:t>предотвращения</w:t>
      </w:r>
      <w:r w:rsidRPr="00A3133A">
        <w:rPr>
          <w:rFonts w:ascii="Times New Roman" w:hAnsi="Times New Roman" w:cs="Times New Roman"/>
          <w:sz w:val="28"/>
          <w:szCs w:val="28"/>
        </w:rPr>
        <w:t xml:space="preserve"> эрозии почвы и в строительстве [</w:t>
      </w:r>
      <w:r w:rsidR="001C6AEE">
        <w:rPr>
          <w:rFonts w:ascii="Times New Roman" w:hAnsi="Times New Roman" w:cs="Times New Roman"/>
          <w:sz w:val="28"/>
          <w:szCs w:val="28"/>
        </w:rPr>
        <w:t>97</w:t>
      </w:r>
      <w:r w:rsidRPr="00A3133A">
        <w:rPr>
          <w:rFonts w:ascii="Times New Roman" w:hAnsi="Times New Roman" w:cs="Times New Roman"/>
          <w:sz w:val="28"/>
          <w:szCs w:val="28"/>
        </w:rPr>
        <w:t xml:space="preserve">]. </w:t>
      </w:r>
    </w:p>
    <w:p w:rsidR="005B409C" w:rsidRPr="00A3133A" w:rsidRDefault="005B409C" w:rsidP="005B409C">
      <w:pPr>
        <w:autoSpaceDE w:val="0"/>
        <w:autoSpaceDN w:val="0"/>
        <w:adjustRightInd w:val="0"/>
        <w:spacing w:after="0" w:line="240" w:lineRule="auto"/>
        <w:ind w:firstLine="567"/>
        <w:jc w:val="both"/>
        <w:rPr>
          <w:rFonts w:ascii="Times New Roman" w:hAnsi="Times New Roman" w:cs="Times New Roman"/>
          <w:spacing w:val="3"/>
          <w:sz w:val="28"/>
          <w:szCs w:val="28"/>
        </w:rPr>
      </w:pPr>
      <w:r w:rsidRPr="00A3133A">
        <w:rPr>
          <w:rFonts w:ascii="Times New Roman" w:hAnsi="Times New Roman" w:cs="Times New Roman"/>
          <w:spacing w:val="3"/>
          <w:sz w:val="28"/>
          <w:szCs w:val="28"/>
        </w:rPr>
        <w:t>Растение мискантус используют в качестве художественного оформления водоемов, разрабатываются технологии использования соломы мискантуса в различных отраслях, поскольку урожай с одного посева можно собирать на протяжении 30 лет в количестве до 30 тонн с </w:t>
      </w:r>
      <w:hyperlink r:id="rId29" w:tooltip="Гектар" w:history="1">
        <w:r w:rsidRPr="00A3133A">
          <w:rPr>
            <w:rFonts w:ascii="Times New Roman" w:hAnsi="Times New Roman" w:cs="Times New Roman"/>
            <w:spacing w:val="3"/>
            <w:sz w:val="28"/>
            <w:szCs w:val="28"/>
          </w:rPr>
          <w:t>гектара</w:t>
        </w:r>
      </w:hyperlink>
      <w:r w:rsidRPr="00A3133A">
        <w:rPr>
          <w:spacing w:val="3"/>
        </w:rPr>
        <w:t xml:space="preserve"> </w:t>
      </w:r>
      <w:hyperlink r:id="rId30" w:anchor="cite_note-3" w:history="1">
        <w:r w:rsidRPr="00A3133A">
          <w:rPr>
            <w:rFonts w:ascii="Times New Roman" w:hAnsi="Times New Roman" w:cs="Times New Roman"/>
            <w:spacing w:val="3"/>
            <w:sz w:val="28"/>
            <w:szCs w:val="28"/>
          </w:rPr>
          <w:t>[</w:t>
        </w:r>
      </w:hyperlink>
      <w:r w:rsidR="001C6AEE">
        <w:rPr>
          <w:rFonts w:ascii="Times New Roman" w:hAnsi="Times New Roman" w:cs="Times New Roman"/>
          <w:spacing w:val="3"/>
          <w:sz w:val="28"/>
          <w:szCs w:val="28"/>
        </w:rPr>
        <w:t>98, 99</w:t>
      </w:r>
      <w:hyperlink r:id="rId31" w:anchor="cite_note-4" w:history="1">
        <w:r w:rsidRPr="00A3133A">
          <w:rPr>
            <w:rFonts w:ascii="Times New Roman" w:hAnsi="Times New Roman" w:cs="Times New Roman"/>
            <w:spacing w:val="3"/>
            <w:sz w:val="28"/>
            <w:szCs w:val="28"/>
          </w:rPr>
          <w:t>]</w:t>
        </w:r>
      </w:hyperlink>
      <w:r w:rsidRPr="00A3133A">
        <w:rPr>
          <w:rFonts w:ascii="Times New Roman" w:hAnsi="Times New Roman" w:cs="Times New Roman"/>
          <w:spacing w:val="3"/>
          <w:sz w:val="28"/>
          <w:szCs w:val="28"/>
        </w:rPr>
        <w:t>.</w:t>
      </w:r>
    </w:p>
    <w:p w:rsidR="005B409C" w:rsidRPr="00A3133A" w:rsidRDefault="005B409C" w:rsidP="005B409C">
      <w:pPr>
        <w:autoSpaceDE w:val="0"/>
        <w:autoSpaceDN w:val="0"/>
        <w:adjustRightInd w:val="0"/>
        <w:spacing w:after="0" w:line="240" w:lineRule="auto"/>
        <w:ind w:firstLine="567"/>
        <w:jc w:val="both"/>
        <w:rPr>
          <w:spacing w:val="3"/>
        </w:rPr>
      </w:pPr>
      <w:r w:rsidRPr="00A3133A">
        <w:rPr>
          <w:rFonts w:ascii="Times New Roman" w:hAnsi="Times New Roman" w:cs="Times New Roman"/>
          <w:spacing w:val="3"/>
          <w:sz w:val="28"/>
          <w:szCs w:val="28"/>
          <w:shd w:val="clear" w:color="auto" w:fill="FFFFFF"/>
        </w:rPr>
        <w:t xml:space="preserve">Благодаря быстрому росту, низкому содержанию минеральных солей и высокой урожайности мискантус используют в качестве биоэнергетического топлива. В </w:t>
      </w:r>
      <w:r>
        <w:rPr>
          <w:rFonts w:ascii="Times New Roman" w:hAnsi="Times New Roman" w:cs="Times New Roman"/>
          <w:spacing w:val="3"/>
          <w:sz w:val="28"/>
          <w:szCs w:val="28"/>
          <w:shd w:val="clear" w:color="auto" w:fill="FFFFFF"/>
        </w:rPr>
        <w:t>последнее время возрос интерес к этому растению, активно изучаются физические характеристики мискантуса.</w:t>
      </w:r>
      <w:r w:rsidRPr="00A3133A">
        <w:rPr>
          <w:rFonts w:ascii="Times New Roman" w:hAnsi="Times New Roman" w:cs="Times New Roman"/>
          <w:spacing w:val="3"/>
          <w:sz w:val="28"/>
          <w:szCs w:val="28"/>
          <w:shd w:val="clear" w:color="auto" w:fill="FFFFFF"/>
        </w:rPr>
        <w:t xml:space="preserve"> </w:t>
      </w:r>
      <w:r w:rsidRPr="00A3133A">
        <w:rPr>
          <w:rFonts w:ascii="Times New Roman" w:hAnsi="Times New Roman" w:cs="Times New Roman"/>
          <w:spacing w:val="3"/>
          <w:sz w:val="28"/>
          <w:szCs w:val="28"/>
        </w:rPr>
        <w:t>Результаты показывают, что стебли растения имеют лучшее качество топлива, чем листья, с гораздо меньшим содержанием золы, азота и серы, а также немного более высокие концентрации углерода и, следовательно, более высокая расчетная теплотворная способность</w:t>
      </w:r>
      <w:r w:rsidRPr="00A3133A">
        <w:rPr>
          <w:spacing w:val="3"/>
        </w:rPr>
        <w:t xml:space="preserve"> </w:t>
      </w:r>
      <w:r w:rsidRPr="00A3133A">
        <w:rPr>
          <w:rFonts w:ascii="Times New Roman" w:hAnsi="Times New Roman" w:cs="Times New Roman"/>
          <w:spacing w:val="3"/>
          <w:sz w:val="28"/>
          <w:szCs w:val="28"/>
        </w:rPr>
        <w:t>[</w:t>
      </w:r>
      <w:r w:rsidR="001C6AEE">
        <w:rPr>
          <w:rFonts w:ascii="Times New Roman" w:hAnsi="Times New Roman" w:cs="Times New Roman"/>
          <w:spacing w:val="3"/>
          <w:sz w:val="28"/>
          <w:szCs w:val="28"/>
        </w:rPr>
        <w:t>100</w:t>
      </w:r>
      <w:r w:rsidRPr="00A3133A">
        <w:rPr>
          <w:rFonts w:ascii="Times New Roman" w:hAnsi="Times New Roman" w:cs="Times New Roman"/>
          <w:spacing w:val="3"/>
          <w:sz w:val="28"/>
          <w:szCs w:val="28"/>
        </w:rPr>
        <w:t>].</w:t>
      </w:r>
    </w:p>
    <w:p w:rsidR="005B409C" w:rsidRPr="00A3133A" w:rsidRDefault="005B409C" w:rsidP="005B409C">
      <w:pPr>
        <w:autoSpaceDE w:val="0"/>
        <w:autoSpaceDN w:val="0"/>
        <w:adjustRightInd w:val="0"/>
        <w:spacing w:after="0" w:line="240" w:lineRule="auto"/>
        <w:ind w:firstLine="567"/>
        <w:jc w:val="both"/>
      </w:pPr>
      <w:r w:rsidRPr="00A3133A">
        <w:rPr>
          <w:rFonts w:ascii="Times New Roman" w:hAnsi="Times New Roman" w:cs="Times New Roman"/>
          <w:sz w:val="28"/>
          <w:szCs w:val="28"/>
        </w:rPr>
        <w:t>Изучены образцы соломы мискантуса, собранного в разные периоды года. В целом, образцы мискантуса позднего сбора имеют лучш</w:t>
      </w:r>
      <w:r>
        <w:rPr>
          <w:rFonts w:ascii="Times New Roman" w:hAnsi="Times New Roman" w:cs="Times New Roman"/>
          <w:sz w:val="28"/>
          <w:szCs w:val="28"/>
        </w:rPr>
        <w:t>ую теплопроводную способность с меньшим содержанием</w:t>
      </w:r>
      <w:r w:rsidRPr="00A3133A">
        <w:rPr>
          <w:rFonts w:ascii="Times New Roman" w:hAnsi="Times New Roman" w:cs="Times New Roman"/>
          <w:sz w:val="28"/>
          <w:szCs w:val="28"/>
        </w:rPr>
        <w:t xml:space="preserve"> азота, хлора, зольностью, индексом щелочности и немного более высоким содержанием углерода [1</w:t>
      </w:r>
      <w:r w:rsidR="001C6AEE">
        <w:rPr>
          <w:rFonts w:ascii="Times New Roman" w:hAnsi="Times New Roman" w:cs="Times New Roman"/>
          <w:sz w:val="28"/>
          <w:szCs w:val="28"/>
        </w:rPr>
        <w:t>01</w:t>
      </w:r>
      <w:r w:rsidRPr="00A3133A">
        <w:rPr>
          <w:rFonts w:ascii="Times New Roman" w:hAnsi="Times New Roman" w:cs="Times New Roman"/>
          <w:sz w:val="28"/>
          <w:szCs w:val="28"/>
        </w:rPr>
        <w:t>].</w:t>
      </w:r>
    </w:p>
    <w:p w:rsidR="005B409C" w:rsidRPr="00A3133A" w:rsidRDefault="005B409C" w:rsidP="005B409C">
      <w:pPr>
        <w:autoSpaceDE w:val="0"/>
        <w:autoSpaceDN w:val="0"/>
        <w:adjustRightInd w:val="0"/>
        <w:spacing w:after="0" w:line="240" w:lineRule="auto"/>
        <w:ind w:firstLine="567"/>
        <w:jc w:val="both"/>
        <w:rPr>
          <w:rFonts w:ascii="Roboto" w:hAnsi="Roboto"/>
          <w:spacing w:val="3"/>
          <w:shd w:val="clear" w:color="auto" w:fill="FFFFFF"/>
        </w:rPr>
      </w:pPr>
      <w:r w:rsidRPr="00A3133A">
        <w:rPr>
          <w:rFonts w:ascii="Times New Roman" w:hAnsi="Times New Roman" w:cs="Times New Roman"/>
          <w:spacing w:val="3"/>
          <w:sz w:val="28"/>
          <w:szCs w:val="28"/>
        </w:rPr>
        <w:t xml:space="preserve">В некоторых работах солому </w:t>
      </w:r>
      <w:r w:rsidR="00A85259" w:rsidRPr="00A3133A">
        <w:rPr>
          <w:rFonts w:ascii="Times New Roman" w:hAnsi="Times New Roman" w:cs="Times New Roman"/>
          <w:spacing w:val="3"/>
          <w:sz w:val="28"/>
          <w:szCs w:val="28"/>
        </w:rPr>
        <w:t>мискантуса</w:t>
      </w:r>
      <w:r w:rsidRPr="00A3133A">
        <w:rPr>
          <w:rFonts w:ascii="Times New Roman" w:hAnsi="Times New Roman" w:cs="Times New Roman"/>
          <w:spacing w:val="3"/>
          <w:sz w:val="28"/>
          <w:szCs w:val="28"/>
        </w:rPr>
        <w:t xml:space="preserve"> </w:t>
      </w:r>
      <w:r w:rsidR="00A85259" w:rsidRPr="00A3133A">
        <w:rPr>
          <w:rFonts w:ascii="Times New Roman" w:hAnsi="Times New Roman" w:cs="Times New Roman"/>
          <w:spacing w:val="3"/>
          <w:sz w:val="28"/>
          <w:szCs w:val="28"/>
        </w:rPr>
        <w:t>гигантского</w:t>
      </w:r>
      <w:r w:rsidRPr="00A3133A">
        <w:rPr>
          <w:rFonts w:ascii="Times New Roman" w:hAnsi="Times New Roman" w:cs="Times New Roman"/>
          <w:spacing w:val="3"/>
          <w:sz w:val="28"/>
          <w:szCs w:val="28"/>
        </w:rPr>
        <w:t xml:space="preserve"> используют для </w:t>
      </w:r>
      <w:r w:rsidR="00A85259" w:rsidRPr="00A3133A">
        <w:rPr>
          <w:rFonts w:ascii="Times New Roman" w:hAnsi="Times New Roman" w:cs="Times New Roman"/>
          <w:spacing w:val="3"/>
          <w:sz w:val="28"/>
          <w:szCs w:val="28"/>
        </w:rPr>
        <w:t>производства</w:t>
      </w:r>
      <w:r w:rsidRPr="00A3133A">
        <w:rPr>
          <w:rFonts w:ascii="Times New Roman" w:hAnsi="Times New Roman" w:cs="Times New Roman"/>
          <w:spacing w:val="3"/>
          <w:sz w:val="28"/>
          <w:szCs w:val="28"/>
        </w:rPr>
        <w:t xml:space="preserve"> топливных </w:t>
      </w:r>
      <w:r w:rsidR="00A85259" w:rsidRPr="00A3133A">
        <w:rPr>
          <w:rFonts w:ascii="Times New Roman" w:hAnsi="Times New Roman" w:cs="Times New Roman"/>
          <w:spacing w:val="3"/>
          <w:sz w:val="28"/>
          <w:szCs w:val="28"/>
        </w:rPr>
        <w:t>гранул</w:t>
      </w:r>
      <w:r w:rsidRPr="00A3133A">
        <w:rPr>
          <w:rFonts w:ascii="Times New Roman" w:hAnsi="Times New Roman" w:cs="Times New Roman"/>
          <w:spacing w:val="3"/>
          <w:sz w:val="28"/>
          <w:szCs w:val="28"/>
        </w:rPr>
        <w:t xml:space="preserve"> и пеллет. Так, анализ сжигания соломы при 400–600 </w:t>
      </w:r>
      <w:r w:rsidR="00094767">
        <w:rPr>
          <w:rFonts w:ascii="Times New Roman" w:hAnsi="Times New Roman" w:cs="Times New Roman"/>
          <w:spacing w:val="3"/>
          <w:sz w:val="28"/>
          <w:szCs w:val="28"/>
          <w:vertAlign w:val="superscript"/>
        </w:rPr>
        <w:t>0</w:t>
      </w:r>
      <w:r w:rsidRPr="00A3133A">
        <w:rPr>
          <w:rFonts w:ascii="Times New Roman" w:hAnsi="Times New Roman" w:cs="Times New Roman"/>
          <w:spacing w:val="3"/>
          <w:sz w:val="28"/>
          <w:szCs w:val="28"/>
        </w:rPr>
        <w:t>С показал наличие следующих фракций: твердые 16–25 (</w:t>
      </w:r>
      <w:r w:rsidR="00C2717A" w:rsidRPr="00A3133A">
        <w:rPr>
          <w:rFonts w:ascii="Times New Roman" w:hAnsi="Times New Roman" w:cs="Times New Roman"/>
          <w:spacing w:val="3"/>
          <w:sz w:val="28"/>
          <w:szCs w:val="28"/>
        </w:rPr>
        <w:t>масс</w:t>
      </w:r>
      <w:r w:rsidRPr="00A3133A">
        <w:rPr>
          <w:rFonts w:ascii="Times New Roman" w:hAnsi="Times New Roman" w:cs="Times New Roman"/>
          <w:spacing w:val="3"/>
          <w:sz w:val="28"/>
          <w:szCs w:val="28"/>
        </w:rPr>
        <w:t>.%); жидкости 25–40 (</w:t>
      </w:r>
      <w:r w:rsidR="00C2717A" w:rsidRPr="00A3133A">
        <w:rPr>
          <w:rFonts w:ascii="Times New Roman" w:hAnsi="Times New Roman" w:cs="Times New Roman"/>
          <w:spacing w:val="3"/>
          <w:sz w:val="28"/>
          <w:szCs w:val="28"/>
        </w:rPr>
        <w:t>масс</w:t>
      </w:r>
      <w:r w:rsidRPr="00A3133A">
        <w:rPr>
          <w:rFonts w:ascii="Times New Roman" w:hAnsi="Times New Roman" w:cs="Times New Roman"/>
          <w:spacing w:val="3"/>
          <w:sz w:val="28"/>
          <w:szCs w:val="28"/>
        </w:rPr>
        <w:t>.%); вода 15–20 (</w:t>
      </w:r>
      <w:r w:rsidR="00C2717A" w:rsidRPr="00A3133A">
        <w:rPr>
          <w:rFonts w:ascii="Times New Roman" w:hAnsi="Times New Roman" w:cs="Times New Roman"/>
          <w:spacing w:val="3"/>
          <w:sz w:val="28"/>
          <w:szCs w:val="28"/>
        </w:rPr>
        <w:t>масс</w:t>
      </w:r>
      <w:r w:rsidRPr="00A3133A">
        <w:rPr>
          <w:rFonts w:ascii="Times New Roman" w:hAnsi="Times New Roman" w:cs="Times New Roman"/>
          <w:spacing w:val="3"/>
          <w:sz w:val="28"/>
          <w:szCs w:val="28"/>
        </w:rPr>
        <w:t>.%) и газы 15–50 (</w:t>
      </w:r>
      <w:r w:rsidR="00C2717A" w:rsidRPr="00A3133A">
        <w:rPr>
          <w:rFonts w:ascii="Times New Roman" w:hAnsi="Times New Roman" w:cs="Times New Roman"/>
          <w:spacing w:val="3"/>
          <w:sz w:val="28"/>
          <w:szCs w:val="28"/>
        </w:rPr>
        <w:t>масс</w:t>
      </w:r>
      <w:r w:rsidRPr="00A3133A">
        <w:rPr>
          <w:rFonts w:ascii="Times New Roman" w:hAnsi="Times New Roman" w:cs="Times New Roman"/>
          <w:spacing w:val="3"/>
          <w:sz w:val="28"/>
          <w:szCs w:val="28"/>
        </w:rPr>
        <w:t xml:space="preserve">.%). </w:t>
      </w:r>
      <w:proofErr w:type="gramStart"/>
      <w:r w:rsidRPr="00A3133A">
        <w:rPr>
          <w:rFonts w:ascii="Times New Roman" w:hAnsi="Times New Roman" w:cs="Times New Roman"/>
          <w:spacing w:val="3"/>
          <w:sz w:val="28"/>
          <w:szCs w:val="28"/>
        </w:rPr>
        <w:t>Газо-хроматографические</w:t>
      </w:r>
      <w:proofErr w:type="gramEnd"/>
      <w:r w:rsidRPr="00A3133A">
        <w:rPr>
          <w:rFonts w:ascii="Times New Roman" w:hAnsi="Times New Roman" w:cs="Times New Roman"/>
          <w:spacing w:val="3"/>
          <w:sz w:val="28"/>
          <w:szCs w:val="28"/>
        </w:rPr>
        <w:t xml:space="preserve"> анализы пиролизных жидкостей показывают наличие фенольных производных и этанола из лигнина, фурановых и линейных кислородсодержащих соединений из целлюлозы и гемицеллюлозы. Наконец, угол</w:t>
      </w:r>
      <w:r w:rsidR="00803651">
        <w:rPr>
          <w:rFonts w:ascii="Times New Roman" w:hAnsi="Times New Roman" w:cs="Times New Roman"/>
          <w:spacing w:val="3"/>
          <w:sz w:val="28"/>
          <w:szCs w:val="28"/>
        </w:rPr>
        <w:t>ь, полученный пиролизом гранул м</w:t>
      </w:r>
      <w:r w:rsidRPr="00A3133A">
        <w:rPr>
          <w:rFonts w:ascii="Times New Roman" w:hAnsi="Times New Roman" w:cs="Times New Roman"/>
          <w:spacing w:val="3"/>
          <w:sz w:val="28"/>
          <w:szCs w:val="28"/>
        </w:rPr>
        <w:t>искантуса во вращающейся печи, имеет хорошую теплотворную способность, близкую к 29000 Дж/г. Эти результаты показывают, что угли имеют хороший потенциал для производства энергии, а также их можно использовать как сырье для получения сорбентов [1</w:t>
      </w:r>
      <w:r w:rsidR="001C6AEE">
        <w:rPr>
          <w:rFonts w:ascii="Times New Roman" w:hAnsi="Times New Roman" w:cs="Times New Roman"/>
          <w:spacing w:val="3"/>
          <w:sz w:val="28"/>
          <w:szCs w:val="28"/>
        </w:rPr>
        <w:t>02</w:t>
      </w:r>
      <w:r w:rsidRPr="00A3133A">
        <w:rPr>
          <w:rFonts w:ascii="Times New Roman" w:hAnsi="Times New Roman" w:cs="Times New Roman"/>
          <w:spacing w:val="3"/>
          <w:sz w:val="28"/>
          <w:szCs w:val="28"/>
        </w:rPr>
        <w:t>].</w:t>
      </w:r>
    </w:p>
    <w:p w:rsidR="005B409C" w:rsidRPr="00A3133A" w:rsidRDefault="005B409C" w:rsidP="005B409C">
      <w:pPr>
        <w:autoSpaceDE w:val="0"/>
        <w:autoSpaceDN w:val="0"/>
        <w:adjustRightInd w:val="0"/>
        <w:spacing w:after="0" w:line="240" w:lineRule="auto"/>
        <w:ind w:firstLine="567"/>
        <w:jc w:val="both"/>
        <w:rPr>
          <w:rFonts w:ascii="Roboto" w:hAnsi="Roboto"/>
          <w:shd w:val="clear" w:color="auto" w:fill="FFFFFF"/>
        </w:rPr>
      </w:pPr>
      <w:r w:rsidRPr="00A3133A">
        <w:rPr>
          <w:rFonts w:ascii="Times New Roman" w:hAnsi="Times New Roman" w:cs="Times New Roman"/>
          <w:sz w:val="28"/>
          <w:szCs w:val="28"/>
          <w:shd w:val="clear" w:color="auto" w:fill="FFFFFF"/>
        </w:rPr>
        <w:t xml:space="preserve">В ряде работ также исследуется возможность получения </w:t>
      </w:r>
      <w:r w:rsidR="00803651">
        <w:rPr>
          <w:rFonts w:ascii="Times New Roman" w:hAnsi="Times New Roman" w:cs="Times New Roman"/>
          <w:sz w:val="28"/>
          <w:szCs w:val="28"/>
          <w:shd w:val="clear" w:color="auto" w:fill="FFFFFF"/>
        </w:rPr>
        <w:t>активированных углей из соломы м</w:t>
      </w:r>
      <w:r w:rsidRPr="00A3133A">
        <w:rPr>
          <w:rFonts w:ascii="Times New Roman" w:hAnsi="Times New Roman" w:cs="Times New Roman"/>
          <w:sz w:val="28"/>
          <w:szCs w:val="28"/>
          <w:shd w:val="clear" w:color="auto" w:fill="FFFFFF"/>
        </w:rPr>
        <w:t xml:space="preserve">искантуса </w:t>
      </w:r>
      <w:r w:rsidR="00094767">
        <w:rPr>
          <w:rFonts w:ascii="Times New Roman" w:hAnsi="Times New Roman" w:cs="Times New Roman"/>
          <w:sz w:val="28"/>
          <w:szCs w:val="28"/>
          <w:shd w:val="clear" w:color="auto" w:fill="FFFFFF"/>
        </w:rPr>
        <w:t xml:space="preserve">карбонизацией с </w:t>
      </w:r>
      <w:r w:rsidRPr="00A3133A">
        <w:rPr>
          <w:rFonts w:ascii="Times New Roman" w:hAnsi="Times New Roman" w:cs="Times New Roman"/>
          <w:sz w:val="28"/>
          <w:szCs w:val="28"/>
          <w:shd w:val="clear" w:color="auto" w:fill="FFFFFF"/>
        </w:rPr>
        <w:t xml:space="preserve">химической активацией щелочью </w:t>
      </w:r>
      <w:r w:rsidRPr="00A3133A">
        <w:rPr>
          <w:rFonts w:ascii="Times New Roman" w:hAnsi="Times New Roman" w:cs="Times New Roman"/>
          <w:sz w:val="28"/>
          <w:szCs w:val="28"/>
        </w:rPr>
        <w:t>[</w:t>
      </w:r>
      <w:r w:rsidR="001C6AEE">
        <w:rPr>
          <w:rFonts w:ascii="Times New Roman" w:hAnsi="Times New Roman" w:cs="Times New Roman"/>
          <w:sz w:val="28"/>
          <w:szCs w:val="28"/>
        </w:rPr>
        <w:t>103, 104</w:t>
      </w:r>
      <w:r w:rsidRPr="00A3133A">
        <w:rPr>
          <w:rFonts w:ascii="Times New Roman" w:hAnsi="Times New Roman" w:cs="Times New Roman"/>
          <w:sz w:val="28"/>
          <w:szCs w:val="28"/>
        </w:rPr>
        <w:t>]</w:t>
      </w:r>
      <w:r w:rsidRPr="00A3133A">
        <w:rPr>
          <w:rFonts w:ascii="Times New Roman" w:hAnsi="Times New Roman" w:cs="Times New Roman"/>
          <w:sz w:val="28"/>
          <w:szCs w:val="28"/>
          <w:shd w:val="clear" w:color="auto" w:fill="FFFFFF"/>
        </w:rPr>
        <w:t xml:space="preserve">. </w:t>
      </w:r>
      <w:r w:rsidRPr="00A3133A">
        <w:rPr>
          <w:rFonts w:ascii="Times New Roman" w:hAnsi="Times New Roman" w:cs="Times New Roman"/>
          <w:sz w:val="28"/>
          <w:szCs w:val="28"/>
        </w:rPr>
        <w:t>Наиболее высокоразвитая пористая поверхность углей образуется при химической активации - до 1600 м</w:t>
      </w:r>
      <w:r w:rsidRPr="00A3133A">
        <w:rPr>
          <w:rFonts w:ascii="Times New Roman" w:hAnsi="Times New Roman" w:cs="Times New Roman"/>
          <w:sz w:val="28"/>
          <w:szCs w:val="28"/>
          <w:vertAlign w:val="superscript"/>
        </w:rPr>
        <w:t>2</w:t>
      </w:r>
      <w:r w:rsidRPr="00A3133A">
        <w:rPr>
          <w:rFonts w:ascii="Times New Roman" w:hAnsi="Times New Roman" w:cs="Times New Roman"/>
          <w:sz w:val="28"/>
          <w:szCs w:val="28"/>
        </w:rPr>
        <w:t>/г.</w:t>
      </w:r>
    </w:p>
    <w:p w:rsidR="005B409C" w:rsidRPr="00A3133A" w:rsidRDefault="005B409C" w:rsidP="005B409C">
      <w:pPr>
        <w:autoSpaceDE w:val="0"/>
        <w:autoSpaceDN w:val="0"/>
        <w:adjustRightInd w:val="0"/>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Обнаружили, что простая промывка водой при комнатной температуре приводит к ощутимому снижению</w:t>
      </w:r>
      <w:r>
        <w:rPr>
          <w:rFonts w:ascii="Times New Roman" w:hAnsi="Times New Roman" w:cs="Times New Roman"/>
          <w:sz w:val="28"/>
          <w:szCs w:val="28"/>
        </w:rPr>
        <w:t xml:space="preserve"> зольности, наблюдаемому при</w:t>
      </w:r>
      <w:r w:rsidRPr="00A3133A">
        <w:rPr>
          <w:rFonts w:ascii="Times New Roman" w:hAnsi="Times New Roman" w:cs="Times New Roman"/>
          <w:sz w:val="28"/>
          <w:szCs w:val="28"/>
        </w:rPr>
        <w:t xml:space="preserve"> сжигании (твердый остаток после сжигания при 900 </w:t>
      </w:r>
      <w:r w:rsidR="00094767">
        <w:rPr>
          <w:rFonts w:ascii="Times New Roman" w:hAnsi="Times New Roman" w:cs="Times New Roman"/>
          <w:sz w:val="28"/>
          <w:szCs w:val="28"/>
          <w:vertAlign w:val="superscript"/>
        </w:rPr>
        <w:t>0</w:t>
      </w:r>
      <w:r w:rsidRPr="00A3133A">
        <w:rPr>
          <w:rFonts w:ascii="Times New Roman" w:hAnsi="Times New Roman" w:cs="Times New Roman"/>
          <w:sz w:val="28"/>
          <w:szCs w:val="28"/>
        </w:rPr>
        <w:t xml:space="preserve">C </w:t>
      </w:r>
      <w:r w:rsidR="00C2717A" w:rsidRPr="00A3133A">
        <w:rPr>
          <w:rFonts w:ascii="Times New Roman" w:hAnsi="Times New Roman" w:cs="Times New Roman"/>
          <w:sz w:val="28"/>
          <w:szCs w:val="28"/>
        </w:rPr>
        <w:t>&lt;0</w:t>
      </w:r>
      <w:r w:rsidRPr="00A3133A">
        <w:rPr>
          <w:rFonts w:ascii="Times New Roman" w:hAnsi="Times New Roman" w:cs="Times New Roman"/>
          <w:sz w:val="28"/>
          <w:szCs w:val="28"/>
        </w:rPr>
        <w:t xml:space="preserve">,5 </w:t>
      </w:r>
      <w:r w:rsidR="00C2717A" w:rsidRPr="00A3133A">
        <w:rPr>
          <w:rFonts w:ascii="Times New Roman" w:hAnsi="Times New Roman" w:cs="Times New Roman"/>
          <w:sz w:val="28"/>
          <w:szCs w:val="28"/>
        </w:rPr>
        <w:t>масс</w:t>
      </w:r>
      <w:r w:rsidRPr="00A3133A">
        <w:rPr>
          <w:rFonts w:ascii="Times New Roman" w:hAnsi="Times New Roman" w:cs="Times New Roman"/>
          <w:sz w:val="28"/>
          <w:szCs w:val="28"/>
        </w:rPr>
        <w:t xml:space="preserve">.%). Основными эффектами промывки были уменьшение твердой фракции (- 3 </w:t>
      </w:r>
      <w:r w:rsidR="00C2717A" w:rsidRPr="00A3133A">
        <w:rPr>
          <w:rFonts w:ascii="Times New Roman" w:hAnsi="Times New Roman" w:cs="Times New Roman"/>
          <w:sz w:val="28"/>
          <w:szCs w:val="28"/>
        </w:rPr>
        <w:t>масс. %</w:t>
      </w:r>
      <w:r w:rsidRPr="00A3133A">
        <w:rPr>
          <w:rFonts w:ascii="Times New Roman" w:hAnsi="Times New Roman" w:cs="Times New Roman"/>
          <w:sz w:val="28"/>
          <w:szCs w:val="28"/>
        </w:rPr>
        <w:t xml:space="preserve">) и увеличение фракции смол (+ 6 </w:t>
      </w:r>
      <w:r w:rsidR="00C2717A" w:rsidRPr="00A3133A">
        <w:rPr>
          <w:rFonts w:ascii="Times New Roman" w:hAnsi="Times New Roman" w:cs="Times New Roman"/>
          <w:sz w:val="28"/>
          <w:szCs w:val="28"/>
        </w:rPr>
        <w:t>масс. %</w:t>
      </w:r>
      <w:r w:rsidRPr="00A3133A">
        <w:rPr>
          <w:rFonts w:ascii="Times New Roman" w:hAnsi="Times New Roman" w:cs="Times New Roman"/>
          <w:sz w:val="28"/>
          <w:szCs w:val="28"/>
        </w:rPr>
        <w:t xml:space="preserve">). </w:t>
      </w:r>
    </w:p>
    <w:p w:rsidR="005B409C" w:rsidRPr="00A3133A" w:rsidRDefault="005B409C" w:rsidP="005B409C">
      <w:pPr>
        <w:autoSpaceDE w:val="0"/>
        <w:autoSpaceDN w:val="0"/>
        <w:adjustRightInd w:val="0"/>
        <w:spacing w:after="0" w:line="240" w:lineRule="auto"/>
        <w:ind w:firstLine="567"/>
        <w:jc w:val="both"/>
        <w:rPr>
          <w:rFonts w:ascii="Roboto" w:hAnsi="Roboto"/>
          <w:shd w:val="clear" w:color="auto" w:fill="FFFFFF"/>
        </w:rPr>
      </w:pPr>
      <w:r w:rsidRPr="00A3133A">
        <w:rPr>
          <w:rFonts w:ascii="Times New Roman" w:hAnsi="Times New Roman" w:cs="Times New Roman"/>
          <w:sz w:val="28"/>
          <w:szCs w:val="28"/>
        </w:rPr>
        <w:t>Уголь, полученный из соломы мискантуса, также нашел применение в качес</w:t>
      </w:r>
      <w:r w:rsidR="00803651">
        <w:rPr>
          <w:rFonts w:ascii="Times New Roman" w:hAnsi="Times New Roman" w:cs="Times New Roman"/>
          <w:sz w:val="28"/>
          <w:szCs w:val="28"/>
        </w:rPr>
        <w:t>тве удобрений для почв, а также</w:t>
      </w:r>
      <w:r w:rsidRPr="00A3133A">
        <w:rPr>
          <w:rFonts w:ascii="Times New Roman" w:hAnsi="Times New Roman" w:cs="Times New Roman"/>
          <w:sz w:val="28"/>
          <w:szCs w:val="28"/>
        </w:rPr>
        <w:t xml:space="preserve"> как потенциальный источник биодоступного кремния. Исследования показали, что добавка в количестве 3% </w:t>
      </w:r>
      <w:r w:rsidRPr="00A3133A">
        <w:rPr>
          <w:rFonts w:ascii="Times New Roman" w:hAnsi="Times New Roman" w:cs="Times New Roman"/>
          <w:sz w:val="28"/>
          <w:szCs w:val="28"/>
        </w:rPr>
        <w:lastRenderedPageBreak/>
        <w:t>улуч</w:t>
      </w:r>
      <w:r>
        <w:rPr>
          <w:rFonts w:ascii="Times New Roman" w:hAnsi="Times New Roman" w:cs="Times New Roman"/>
          <w:sz w:val="28"/>
          <w:szCs w:val="28"/>
        </w:rPr>
        <w:t>шает параметры плодородия почвы</w:t>
      </w:r>
      <w:r w:rsidRPr="00A3133A">
        <w:rPr>
          <w:rFonts w:ascii="Times New Roman" w:hAnsi="Times New Roman" w:cs="Times New Roman"/>
          <w:sz w:val="28"/>
          <w:szCs w:val="28"/>
        </w:rPr>
        <w:t>, объясняя этот результат наличием фитолитов в угле, найденных с помощью СЭМ-ЭДС анализа [</w:t>
      </w:r>
      <w:r w:rsidR="001C6AEE">
        <w:rPr>
          <w:rFonts w:ascii="Times New Roman" w:hAnsi="Times New Roman" w:cs="Times New Roman"/>
          <w:sz w:val="28"/>
          <w:szCs w:val="28"/>
        </w:rPr>
        <w:t>105</w:t>
      </w:r>
      <w:r w:rsidRPr="00A3133A">
        <w:rPr>
          <w:rFonts w:ascii="Times New Roman" w:hAnsi="Times New Roman" w:cs="Times New Roman"/>
          <w:sz w:val="28"/>
          <w:szCs w:val="28"/>
        </w:rPr>
        <w:t>].</w:t>
      </w:r>
    </w:p>
    <w:p w:rsidR="005B409C" w:rsidRPr="00A3133A" w:rsidRDefault="005B409C" w:rsidP="005B409C">
      <w:pPr>
        <w:autoSpaceDE w:val="0"/>
        <w:autoSpaceDN w:val="0"/>
        <w:adjustRightInd w:val="0"/>
        <w:spacing w:after="0" w:line="240" w:lineRule="auto"/>
        <w:ind w:firstLine="567"/>
        <w:jc w:val="both"/>
        <w:rPr>
          <w:rFonts w:ascii="Times New Roman" w:hAnsi="Times New Roman" w:cs="Times New Roman"/>
          <w:spacing w:val="3"/>
          <w:sz w:val="28"/>
          <w:szCs w:val="28"/>
        </w:rPr>
      </w:pPr>
      <w:r w:rsidRPr="00A3133A">
        <w:rPr>
          <w:rFonts w:ascii="Times New Roman" w:hAnsi="Times New Roman" w:cs="Times New Roman"/>
          <w:spacing w:val="3"/>
          <w:sz w:val="28"/>
          <w:szCs w:val="28"/>
        </w:rPr>
        <w:t>В работе [</w:t>
      </w:r>
      <w:r w:rsidR="001C6AEE">
        <w:rPr>
          <w:rFonts w:ascii="Times New Roman" w:hAnsi="Times New Roman" w:cs="Times New Roman"/>
          <w:spacing w:val="3"/>
          <w:sz w:val="28"/>
          <w:szCs w:val="28"/>
        </w:rPr>
        <w:t>106</w:t>
      </w:r>
      <w:r w:rsidRPr="00A3133A">
        <w:rPr>
          <w:rFonts w:ascii="Times New Roman" w:hAnsi="Times New Roman" w:cs="Times New Roman"/>
          <w:spacing w:val="3"/>
          <w:sz w:val="28"/>
          <w:szCs w:val="28"/>
        </w:rPr>
        <w:t>]</w:t>
      </w:r>
      <w:r w:rsidRPr="00A3133A">
        <w:rPr>
          <w:rFonts w:ascii="Roboto" w:hAnsi="Roboto"/>
          <w:spacing w:val="3"/>
          <w:shd w:val="clear" w:color="auto" w:fill="FFFFFF"/>
        </w:rPr>
        <w:t xml:space="preserve"> </w:t>
      </w:r>
      <w:r w:rsidRPr="00A3133A">
        <w:rPr>
          <w:rFonts w:ascii="Times New Roman" w:hAnsi="Times New Roman" w:cs="Times New Roman"/>
          <w:spacing w:val="3"/>
          <w:sz w:val="28"/>
          <w:szCs w:val="28"/>
        </w:rPr>
        <w:t xml:space="preserve">показана возможность применения растения </w:t>
      </w:r>
      <w:r w:rsidR="00803651">
        <w:rPr>
          <w:rFonts w:ascii="Times New Roman" w:hAnsi="Times New Roman" w:cs="Times New Roman"/>
          <w:spacing w:val="3"/>
          <w:sz w:val="28"/>
          <w:szCs w:val="28"/>
        </w:rPr>
        <w:t>мискантус</w:t>
      </w:r>
      <w:r w:rsidRPr="00A3133A">
        <w:rPr>
          <w:rFonts w:ascii="Times New Roman" w:hAnsi="Times New Roman" w:cs="Times New Roman"/>
          <w:spacing w:val="3"/>
          <w:sz w:val="28"/>
          <w:szCs w:val="28"/>
        </w:rPr>
        <w:t xml:space="preserve"> для производства газообразного водорода. При наиболее оптимальных условиях паровая газификация при 850 </w:t>
      </w:r>
      <w:r w:rsidRPr="00A3133A">
        <w:rPr>
          <w:rFonts w:ascii="Times New Roman" w:hAnsi="Times New Roman" w:cs="Times New Roman"/>
          <w:spacing w:val="3"/>
          <w:sz w:val="28"/>
          <w:szCs w:val="28"/>
          <w:vertAlign w:val="superscript"/>
        </w:rPr>
        <w:t>0</w:t>
      </w:r>
      <w:r w:rsidRPr="00A3133A">
        <w:rPr>
          <w:rFonts w:ascii="Times New Roman" w:hAnsi="Times New Roman" w:cs="Times New Roman"/>
          <w:spacing w:val="3"/>
          <w:sz w:val="28"/>
          <w:szCs w:val="28"/>
        </w:rPr>
        <w:t xml:space="preserve">C в присутствии 3 </w:t>
      </w:r>
      <w:r w:rsidR="00C2717A" w:rsidRPr="00A3133A">
        <w:rPr>
          <w:rFonts w:ascii="Times New Roman" w:hAnsi="Times New Roman" w:cs="Times New Roman"/>
          <w:spacing w:val="3"/>
          <w:sz w:val="28"/>
          <w:szCs w:val="28"/>
        </w:rPr>
        <w:t>масс. %</w:t>
      </w:r>
      <w:r w:rsidRPr="00A3133A">
        <w:rPr>
          <w:rFonts w:ascii="Times New Roman" w:hAnsi="Times New Roman" w:cs="Times New Roman"/>
          <w:spacing w:val="3"/>
          <w:sz w:val="28"/>
          <w:szCs w:val="28"/>
        </w:rPr>
        <w:t xml:space="preserve"> гематита приводит к 94,8 </w:t>
      </w:r>
      <w:r w:rsidR="00C2717A" w:rsidRPr="00A3133A">
        <w:rPr>
          <w:rFonts w:ascii="Times New Roman" w:hAnsi="Times New Roman" w:cs="Times New Roman"/>
          <w:spacing w:val="3"/>
          <w:sz w:val="28"/>
          <w:szCs w:val="28"/>
        </w:rPr>
        <w:t>масс. %</w:t>
      </w:r>
      <w:r w:rsidRPr="00A3133A">
        <w:rPr>
          <w:rFonts w:ascii="Times New Roman" w:hAnsi="Times New Roman" w:cs="Times New Roman"/>
          <w:spacing w:val="3"/>
          <w:sz w:val="28"/>
          <w:szCs w:val="28"/>
        </w:rPr>
        <w:t xml:space="preserve"> газов (5,2 </w:t>
      </w:r>
      <w:r w:rsidR="00C2717A" w:rsidRPr="00A3133A">
        <w:rPr>
          <w:rFonts w:ascii="Times New Roman" w:hAnsi="Times New Roman" w:cs="Times New Roman"/>
          <w:spacing w:val="3"/>
          <w:sz w:val="28"/>
          <w:szCs w:val="28"/>
        </w:rPr>
        <w:t>масс</w:t>
      </w:r>
      <w:r w:rsidRPr="00A3133A">
        <w:rPr>
          <w:rFonts w:ascii="Times New Roman" w:hAnsi="Times New Roman" w:cs="Times New Roman"/>
          <w:spacing w:val="3"/>
          <w:sz w:val="28"/>
          <w:szCs w:val="28"/>
        </w:rPr>
        <w:t xml:space="preserve">.% жидкости и 100 </w:t>
      </w:r>
      <w:r w:rsidR="00C2717A" w:rsidRPr="00A3133A">
        <w:rPr>
          <w:rFonts w:ascii="Times New Roman" w:hAnsi="Times New Roman" w:cs="Times New Roman"/>
          <w:spacing w:val="3"/>
          <w:sz w:val="28"/>
          <w:szCs w:val="28"/>
        </w:rPr>
        <w:t>масс</w:t>
      </w:r>
      <w:r w:rsidRPr="00A3133A">
        <w:rPr>
          <w:rFonts w:ascii="Times New Roman" w:hAnsi="Times New Roman" w:cs="Times New Roman"/>
          <w:spacing w:val="3"/>
          <w:sz w:val="28"/>
          <w:szCs w:val="28"/>
        </w:rPr>
        <w:t>.% конверсии за 20 мин). Состав газов (</w:t>
      </w:r>
      <w:r w:rsidR="00C2717A" w:rsidRPr="00A3133A">
        <w:rPr>
          <w:rFonts w:ascii="Times New Roman" w:hAnsi="Times New Roman" w:cs="Times New Roman"/>
          <w:spacing w:val="3"/>
          <w:sz w:val="28"/>
          <w:szCs w:val="28"/>
        </w:rPr>
        <w:t>об. %</w:t>
      </w:r>
      <w:r w:rsidRPr="00A3133A">
        <w:rPr>
          <w:rFonts w:ascii="Times New Roman" w:hAnsi="Times New Roman" w:cs="Times New Roman"/>
          <w:spacing w:val="3"/>
          <w:sz w:val="28"/>
          <w:szCs w:val="28"/>
        </w:rPr>
        <w:t>): Н</w:t>
      </w:r>
      <w:r w:rsidRPr="00A3133A">
        <w:rPr>
          <w:rFonts w:ascii="Times New Roman" w:hAnsi="Times New Roman" w:cs="Times New Roman"/>
          <w:spacing w:val="3"/>
          <w:sz w:val="28"/>
          <w:szCs w:val="28"/>
          <w:vertAlign w:val="subscript"/>
        </w:rPr>
        <w:t>2</w:t>
      </w:r>
      <w:r w:rsidRPr="00A3133A">
        <w:rPr>
          <w:rFonts w:ascii="Times New Roman" w:hAnsi="Times New Roman" w:cs="Times New Roman"/>
          <w:spacing w:val="3"/>
          <w:sz w:val="28"/>
          <w:szCs w:val="28"/>
        </w:rPr>
        <w:t>—45,7, СО — 34,1, СО</w:t>
      </w:r>
      <w:r w:rsidRPr="00A3133A">
        <w:rPr>
          <w:rFonts w:ascii="Times New Roman" w:hAnsi="Times New Roman" w:cs="Times New Roman"/>
          <w:spacing w:val="3"/>
          <w:sz w:val="28"/>
          <w:szCs w:val="28"/>
          <w:vertAlign w:val="subscript"/>
        </w:rPr>
        <w:t>2</w:t>
      </w:r>
      <w:r w:rsidRPr="00A3133A">
        <w:rPr>
          <w:rFonts w:ascii="Times New Roman" w:hAnsi="Times New Roman" w:cs="Times New Roman"/>
          <w:spacing w:val="3"/>
          <w:sz w:val="28"/>
          <w:szCs w:val="28"/>
        </w:rPr>
        <w:t xml:space="preserve"> —14,7, СН</w:t>
      </w:r>
      <w:r w:rsidRPr="00A3133A">
        <w:rPr>
          <w:rFonts w:ascii="Times New Roman" w:hAnsi="Times New Roman" w:cs="Times New Roman"/>
          <w:spacing w:val="3"/>
          <w:sz w:val="28"/>
          <w:szCs w:val="28"/>
          <w:vertAlign w:val="subscript"/>
        </w:rPr>
        <w:t>4</w:t>
      </w:r>
      <w:r w:rsidRPr="00A3133A">
        <w:rPr>
          <w:rFonts w:ascii="Times New Roman" w:hAnsi="Times New Roman" w:cs="Times New Roman"/>
          <w:spacing w:val="3"/>
          <w:sz w:val="28"/>
          <w:szCs w:val="28"/>
        </w:rPr>
        <w:t>—4,2 и др. —1,3. В присутствии пара гематит действует как катализатор газификации и значительно увеличивает скорость производства водорода. Гематит также способен разрушать смолу, образующуюся при термическом разложении биомассы, и особенно легкие органические кислоты и производные фурана.</w:t>
      </w:r>
    </w:p>
    <w:p w:rsidR="005B409C" w:rsidRPr="00A3133A" w:rsidRDefault="005B409C" w:rsidP="005B409C">
      <w:pPr>
        <w:autoSpaceDE w:val="0"/>
        <w:autoSpaceDN w:val="0"/>
        <w:adjustRightInd w:val="0"/>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Растение Мискантус гигантский имеет еще одно положительное свойство – способность к фитостабилизации почв, загрязненных неорганическими, а также органическими загрязнителями. При этом растение сохраняет высокую продуктивность биомассы [</w:t>
      </w:r>
      <w:r w:rsidR="001C6AEE">
        <w:rPr>
          <w:rFonts w:ascii="Times New Roman" w:hAnsi="Times New Roman" w:cs="Times New Roman"/>
          <w:sz w:val="28"/>
          <w:szCs w:val="28"/>
        </w:rPr>
        <w:t>107-109</w:t>
      </w:r>
      <w:r w:rsidRPr="00A3133A">
        <w:rPr>
          <w:rFonts w:ascii="Times New Roman" w:hAnsi="Times New Roman" w:cs="Times New Roman"/>
          <w:sz w:val="28"/>
          <w:szCs w:val="28"/>
        </w:rPr>
        <w:t>].</w:t>
      </w:r>
    </w:p>
    <w:p w:rsidR="005B409C" w:rsidRPr="00A3133A" w:rsidRDefault="00C2717A" w:rsidP="005B409C">
      <w:pPr>
        <w:autoSpaceDE w:val="0"/>
        <w:autoSpaceDN w:val="0"/>
        <w:adjustRightInd w:val="0"/>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Благодаря</w:t>
      </w:r>
      <w:r w:rsidR="005B409C" w:rsidRPr="00A3133A">
        <w:rPr>
          <w:rFonts w:ascii="Times New Roman" w:hAnsi="Times New Roman" w:cs="Times New Roman"/>
          <w:sz w:val="28"/>
          <w:szCs w:val="28"/>
        </w:rPr>
        <w:t xml:space="preserve"> своей способности </w:t>
      </w:r>
      <w:r w:rsidRPr="00A3133A">
        <w:rPr>
          <w:rFonts w:ascii="Times New Roman" w:hAnsi="Times New Roman" w:cs="Times New Roman"/>
          <w:sz w:val="28"/>
          <w:szCs w:val="28"/>
        </w:rPr>
        <w:t>аккумулировать</w:t>
      </w:r>
      <w:r w:rsidR="005B409C" w:rsidRPr="00A3133A">
        <w:rPr>
          <w:rFonts w:ascii="Times New Roman" w:hAnsi="Times New Roman" w:cs="Times New Roman"/>
          <w:sz w:val="28"/>
          <w:szCs w:val="28"/>
        </w:rPr>
        <w:t xml:space="preserve"> ионы тяжелых </w:t>
      </w:r>
      <w:r w:rsidRPr="00A3133A">
        <w:rPr>
          <w:rFonts w:ascii="Times New Roman" w:hAnsi="Times New Roman" w:cs="Times New Roman"/>
          <w:sz w:val="28"/>
          <w:szCs w:val="28"/>
        </w:rPr>
        <w:t>металлов</w:t>
      </w:r>
      <w:r w:rsidR="005B409C" w:rsidRPr="00A3133A">
        <w:rPr>
          <w:rFonts w:ascii="Times New Roman" w:hAnsi="Times New Roman" w:cs="Times New Roman"/>
          <w:sz w:val="28"/>
          <w:szCs w:val="28"/>
        </w:rPr>
        <w:t xml:space="preserve"> в корнях и </w:t>
      </w:r>
      <w:r w:rsidRPr="00A3133A">
        <w:rPr>
          <w:rFonts w:ascii="Times New Roman" w:hAnsi="Times New Roman" w:cs="Times New Roman"/>
          <w:sz w:val="28"/>
          <w:szCs w:val="28"/>
        </w:rPr>
        <w:t>деградировать</w:t>
      </w:r>
      <w:r w:rsidR="005B409C" w:rsidRPr="00A3133A">
        <w:rPr>
          <w:rFonts w:ascii="Times New Roman" w:hAnsi="Times New Roman" w:cs="Times New Roman"/>
          <w:sz w:val="28"/>
          <w:szCs w:val="28"/>
        </w:rPr>
        <w:t xml:space="preserve"> </w:t>
      </w:r>
      <w:r w:rsidRPr="00A3133A">
        <w:rPr>
          <w:rFonts w:ascii="Times New Roman" w:hAnsi="Times New Roman" w:cs="Times New Roman"/>
          <w:sz w:val="28"/>
          <w:szCs w:val="28"/>
        </w:rPr>
        <w:t>органические</w:t>
      </w:r>
      <w:r w:rsidR="005B409C" w:rsidRPr="00A3133A">
        <w:rPr>
          <w:rFonts w:ascii="Times New Roman" w:hAnsi="Times New Roman" w:cs="Times New Roman"/>
          <w:sz w:val="28"/>
          <w:szCs w:val="28"/>
        </w:rPr>
        <w:t xml:space="preserve"> ксенобиотики в ризосфере</w:t>
      </w:r>
      <w:r w:rsidR="00A712BE">
        <w:rPr>
          <w:rFonts w:ascii="Times New Roman" w:hAnsi="Times New Roman" w:cs="Times New Roman"/>
          <w:sz w:val="28"/>
          <w:szCs w:val="28"/>
        </w:rPr>
        <w:t>,</w:t>
      </w:r>
      <w:r w:rsidR="005B409C" w:rsidRPr="00A3133A">
        <w:rPr>
          <w:rFonts w:ascii="Times New Roman" w:hAnsi="Times New Roman" w:cs="Times New Roman"/>
          <w:sz w:val="28"/>
          <w:szCs w:val="28"/>
        </w:rPr>
        <w:t xml:space="preserve"> в последнее время</w:t>
      </w:r>
      <w:r w:rsidR="005B409C">
        <w:rPr>
          <w:rFonts w:ascii="Times New Roman" w:hAnsi="Times New Roman" w:cs="Times New Roman"/>
          <w:sz w:val="28"/>
          <w:szCs w:val="28"/>
        </w:rPr>
        <w:t xml:space="preserve"> значительно</w:t>
      </w:r>
      <w:r w:rsidR="005B409C" w:rsidRPr="00A3133A">
        <w:rPr>
          <w:rFonts w:ascii="Times New Roman" w:hAnsi="Times New Roman" w:cs="Times New Roman"/>
          <w:sz w:val="28"/>
          <w:szCs w:val="28"/>
        </w:rPr>
        <w:t xml:space="preserve"> возрос интерес</w:t>
      </w:r>
      <w:r w:rsidR="005B409C">
        <w:rPr>
          <w:rFonts w:ascii="Times New Roman" w:hAnsi="Times New Roman" w:cs="Times New Roman"/>
          <w:sz w:val="28"/>
          <w:szCs w:val="28"/>
        </w:rPr>
        <w:t xml:space="preserve"> ученых</w:t>
      </w:r>
      <w:r w:rsidR="00803651">
        <w:rPr>
          <w:rFonts w:ascii="Times New Roman" w:hAnsi="Times New Roman" w:cs="Times New Roman"/>
          <w:sz w:val="28"/>
          <w:szCs w:val="28"/>
        </w:rPr>
        <w:t>-геологов</w:t>
      </w:r>
      <w:r w:rsidR="005B409C" w:rsidRPr="00A3133A">
        <w:rPr>
          <w:rFonts w:ascii="Times New Roman" w:hAnsi="Times New Roman" w:cs="Times New Roman"/>
          <w:sz w:val="28"/>
          <w:szCs w:val="28"/>
        </w:rPr>
        <w:t xml:space="preserve"> к данному растению</w:t>
      </w:r>
      <w:r w:rsidR="005B409C">
        <w:rPr>
          <w:rFonts w:ascii="Times New Roman" w:hAnsi="Times New Roman" w:cs="Times New Roman"/>
          <w:sz w:val="28"/>
          <w:szCs w:val="28"/>
        </w:rPr>
        <w:t xml:space="preserve"> </w:t>
      </w:r>
      <w:r w:rsidR="005B409C" w:rsidRPr="00A3133A">
        <w:rPr>
          <w:rFonts w:ascii="Times New Roman" w:hAnsi="Times New Roman" w:cs="Times New Roman"/>
          <w:sz w:val="28"/>
          <w:szCs w:val="28"/>
        </w:rPr>
        <w:t>[</w:t>
      </w:r>
      <w:r w:rsidR="001C6AEE">
        <w:rPr>
          <w:rFonts w:ascii="Times New Roman" w:hAnsi="Times New Roman" w:cs="Times New Roman"/>
          <w:sz w:val="28"/>
          <w:szCs w:val="28"/>
        </w:rPr>
        <w:t>110</w:t>
      </w:r>
      <w:r w:rsidR="005B409C" w:rsidRPr="00A3133A">
        <w:rPr>
          <w:rFonts w:ascii="Times New Roman" w:hAnsi="Times New Roman" w:cs="Times New Roman"/>
          <w:sz w:val="28"/>
          <w:szCs w:val="28"/>
        </w:rPr>
        <w:t>].</w:t>
      </w:r>
    </w:p>
    <w:p w:rsidR="005B409C" w:rsidRPr="00A3133A" w:rsidRDefault="005B409C" w:rsidP="005B409C">
      <w:pPr>
        <w:autoSpaceDE w:val="0"/>
        <w:autoSpaceDN w:val="0"/>
        <w:adjustRightInd w:val="0"/>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При этом надземная биомасса, не загрязненная ТМ, </w:t>
      </w:r>
      <w:r>
        <w:rPr>
          <w:rFonts w:ascii="Times New Roman" w:hAnsi="Times New Roman" w:cs="Times New Roman"/>
          <w:sz w:val="28"/>
          <w:szCs w:val="28"/>
        </w:rPr>
        <w:t xml:space="preserve">также </w:t>
      </w:r>
      <w:r w:rsidRPr="00A3133A">
        <w:rPr>
          <w:rFonts w:ascii="Times New Roman" w:hAnsi="Times New Roman" w:cs="Times New Roman"/>
          <w:sz w:val="28"/>
          <w:szCs w:val="28"/>
        </w:rPr>
        <w:t xml:space="preserve">может </w:t>
      </w:r>
      <w:r>
        <w:rPr>
          <w:rFonts w:ascii="Times New Roman" w:hAnsi="Times New Roman" w:cs="Times New Roman"/>
          <w:sz w:val="28"/>
          <w:szCs w:val="28"/>
        </w:rPr>
        <w:t xml:space="preserve">представлять определенный </w:t>
      </w:r>
      <w:r w:rsidRPr="002C557E">
        <w:rPr>
          <w:rFonts w:ascii="Times New Roman" w:hAnsi="Times New Roman" w:cs="Times New Roman"/>
          <w:sz w:val="28"/>
          <w:szCs w:val="28"/>
        </w:rPr>
        <w:t xml:space="preserve">интерес </w:t>
      </w:r>
      <w:r w:rsidRPr="002C557E">
        <w:rPr>
          <w:rFonts w:ascii="Times New Roman" w:hAnsi="Times New Roman" w:cs="Times New Roman"/>
          <w:bCs/>
          <w:sz w:val="28"/>
          <w:szCs w:val="28"/>
        </w:rPr>
        <w:t xml:space="preserve">[19, </w:t>
      </w:r>
      <w:r w:rsidRPr="002C557E">
        <w:rPr>
          <w:rFonts w:ascii="Times New Roman" w:hAnsi="Times New Roman" w:cs="Times New Roman"/>
          <w:bCs/>
          <w:sz w:val="28"/>
          <w:szCs w:val="28"/>
          <w:lang w:val="en-US"/>
        </w:rPr>
        <w:t>c</w:t>
      </w:r>
      <w:r w:rsidRPr="002C557E">
        <w:rPr>
          <w:rFonts w:ascii="Times New Roman" w:hAnsi="Times New Roman" w:cs="Times New Roman"/>
          <w:bCs/>
          <w:sz w:val="28"/>
          <w:szCs w:val="28"/>
        </w:rPr>
        <w:t>.3]</w:t>
      </w:r>
      <w:r w:rsidRPr="002C557E">
        <w:t>.</w:t>
      </w:r>
      <w:r w:rsidRPr="00A3133A">
        <w:rPr>
          <w:rFonts w:ascii="Times New Roman" w:hAnsi="Times New Roman" w:cs="Times New Roman"/>
          <w:sz w:val="28"/>
          <w:szCs w:val="28"/>
        </w:rPr>
        <w:t> </w:t>
      </w:r>
    </w:p>
    <w:p w:rsidR="005B409C" w:rsidRPr="00A3133A" w:rsidRDefault="005B409C" w:rsidP="005B409C">
      <w:pPr>
        <w:autoSpaceDE w:val="0"/>
        <w:autoSpaceDN w:val="0"/>
        <w:adjustRightInd w:val="0"/>
        <w:spacing w:after="0" w:line="240" w:lineRule="auto"/>
        <w:ind w:firstLine="567"/>
        <w:jc w:val="both"/>
        <w:rPr>
          <w:rFonts w:ascii="Times New Roman" w:hAnsi="Times New Roman" w:cs="Times New Roman"/>
          <w:spacing w:val="3"/>
          <w:sz w:val="28"/>
          <w:szCs w:val="28"/>
        </w:rPr>
      </w:pPr>
      <w:r w:rsidRPr="00A3133A">
        <w:rPr>
          <w:rFonts w:ascii="Times New Roman" w:hAnsi="Times New Roman" w:cs="Times New Roman"/>
          <w:spacing w:val="3"/>
          <w:sz w:val="28"/>
          <w:szCs w:val="28"/>
        </w:rPr>
        <w:t xml:space="preserve">Идея соединения </w:t>
      </w:r>
      <w:r w:rsidR="00C2717A" w:rsidRPr="00A3133A">
        <w:rPr>
          <w:rFonts w:ascii="Times New Roman" w:hAnsi="Times New Roman" w:cs="Times New Roman"/>
          <w:spacing w:val="3"/>
          <w:sz w:val="28"/>
          <w:szCs w:val="28"/>
        </w:rPr>
        <w:t>выращивания</w:t>
      </w:r>
      <w:r w:rsidRPr="00A3133A">
        <w:rPr>
          <w:rFonts w:ascii="Times New Roman" w:hAnsi="Times New Roman" w:cs="Times New Roman"/>
          <w:spacing w:val="3"/>
          <w:sz w:val="28"/>
          <w:szCs w:val="28"/>
        </w:rPr>
        <w:t xml:space="preserve"> биоэнергетического </w:t>
      </w:r>
      <w:r w:rsidR="00C2717A" w:rsidRPr="00A3133A">
        <w:rPr>
          <w:rFonts w:ascii="Times New Roman" w:hAnsi="Times New Roman" w:cs="Times New Roman"/>
          <w:spacing w:val="3"/>
          <w:sz w:val="28"/>
          <w:szCs w:val="28"/>
        </w:rPr>
        <w:t>вида</w:t>
      </w:r>
      <w:r w:rsidRPr="00A3133A">
        <w:rPr>
          <w:rFonts w:ascii="Times New Roman" w:hAnsi="Times New Roman" w:cs="Times New Roman"/>
          <w:spacing w:val="3"/>
          <w:sz w:val="28"/>
          <w:szCs w:val="28"/>
        </w:rPr>
        <w:t xml:space="preserve"> </w:t>
      </w:r>
      <w:r w:rsidRPr="00A712BE">
        <w:rPr>
          <w:rFonts w:ascii="Times New Roman" w:hAnsi="Times New Roman" w:cs="Times New Roman"/>
          <w:i/>
          <w:spacing w:val="3"/>
          <w:sz w:val="28"/>
          <w:szCs w:val="28"/>
        </w:rPr>
        <w:t>Miscanthus x giganteus</w:t>
      </w:r>
      <w:r w:rsidRPr="00A3133A">
        <w:rPr>
          <w:rFonts w:ascii="Times New Roman" w:hAnsi="Times New Roman" w:cs="Times New Roman"/>
          <w:spacing w:val="3"/>
          <w:sz w:val="28"/>
          <w:szCs w:val="28"/>
        </w:rPr>
        <w:t xml:space="preserve"> для получения биомaссы нa зaгрязненных ксенобиотикaми учaсткaх земель с одновременным улучшением экологических хaрaктеристик почвы и </w:t>
      </w:r>
      <w:r w:rsidR="00C2717A" w:rsidRPr="00A3133A">
        <w:rPr>
          <w:rFonts w:ascii="Times New Roman" w:hAnsi="Times New Roman" w:cs="Times New Roman"/>
          <w:spacing w:val="3"/>
          <w:sz w:val="28"/>
          <w:szCs w:val="28"/>
        </w:rPr>
        <w:t>предотвращением</w:t>
      </w:r>
      <w:r w:rsidRPr="00A3133A">
        <w:rPr>
          <w:rFonts w:ascii="Times New Roman" w:hAnsi="Times New Roman" w:cs="Times New Roman"/>
          <w:spacing w:val="3"/>
          <w:sz w:val="28"/>
          <w:szCs w:val="28"/>
        </w:rPr>
        <w:t xml:space="preserve"> ее от эрозии </w:t>
      </w:r>
      <w:r w:rsidR="00C2717A" w:rsidRPr="00A3133A">
        <w:rPr>
          <w:rFonts w:ascii="Times New Roman" w:hAnsi="Times New Roman" w:cs="Times New Roman"/>
          <w:spacing w:val="3"/>
          <w:sz w:val="28"/>
          <w:szCs w:val="28"/>
        </w:rPr>
        <w:t>представляется</w:t>
      </w:r>
      <w:r>
        <w:rPr>
          <w:rFonts w:ascii="Times New Roman" w:hAnsi="Times New Roman" w:cs="Times New Roman"/>
          <w:spacing w:val="3"/>
          <w:sz w:val="28"/>
          <w:szCs w:val="28"/>
        </w:rPr>
        <w:t xml:space="preserve"> также</w:t>
      </w:r>
      <w:r w:rsidRPr="00A3133A">
        <w:rPr>
          <w:rFonts w:ascii="Times New Roman" w:hAnsi="Times New Roman" w:cs="Times New Roman"/>
          <w:spacing w:val="3"/>
          <w:sz w:val="28"/>
          <w:szCs w:val="28"/>
        </w:rPr>
        <w:t xml:space="preserve"> перспективной [</w:t>
      </w:r>
      <w:r w:rsidR="001C6AEE">
        <w:rPr>
          <w:rFonts w:ascii="Times New Roman" w:hAnsi="Times New Roman" w:cs="Times New Roman"/>
          <w:spacing w:val="3"/>
          <w:sz w:val="28"/>
          <w:szCs w:val="28"/>
        </w:rPr>
        <w:t>111</w:t>
      </w:r>
      <w:r w:rsidRPr="00A3133A">
        <w:rPr>
          <w:rFonts w:ascii="Times New Roman" w:hAnsi="Times New Roman" w:cs="Times New Roman"/>
          <w:spacing w:val="3"/>
          <w:sz w:val="28"/>
          <w:szCs w:val="28"/>
        </w:rPr>
        <w:t xml:space="preserve">]. </w:t>
      </w:r>
    </w:p>
    <w:p w:rsidR="00803651" w:rsidRDefault="005B409C" w:rsidP="005B409C">
      <w:pPr>
        <w:spacing w:after="0" w:line="240" w:lineRule="auto"/>
        <w:ind w:firstLine="567"/>
        <w:jc w:val="both"/>
        <w:rPr>
          <w:rFonts w:ascii="Times New Roman" w:hAnsi="Times New Roman" w:cs="Times New Roman"/>
          <w:spacing w:val="3"/>
          <w:sz w:val="28"/>
          <w:szCs w:val="28"/>
        </w:rPr>
      </w:pPr>
      <w:r>
        <w:rPr>
          <w:rFonts w:ascii="Times New Roman" w:hAnsi="Times New Roman" w:cs="Times New Roman"/>
          <w:spacing w:val="3"/>
          <w:sz w:val="28"/>
          <w:szCs w:val="28"/>
        </w:rPr>
        <w:t>Ученые и</w:t>
      </w:r>
      <w:r w:rsidRPr="00A3133A">
        <w:rPr>
          <w:rFonts w:ascii="Times New Roman" w:hAnsi="Times New Roman" w:cs="Times New Roman"/>
          <w:spacing w:val="3"/>
          <w:sz w:val="28"/>
          <w:szCs w:val="28"/>
        </w:rPr>
        <w:t>нститут</w:t>
      </w:r>
      <w:r>
        <w:rPr>
          <w:rFonts w:ascii="Times New Roman" w:hAnsi="Times New Roman" w:cs="Times New Roman"/>
          <w:spacing w:val="3"/>
          <w:sz w:val="28"/>
          <w:szCs w:val="28"/>
        </w:rPr>
        <w:t>а</w:t>
      </w:r>
      <w:r w:rsidRPr="00A3133A">
        <w:rPr>
          <w:rFonts w:ascii="Times New Roman" w:hAnsi="Times New Roman" w:cs="Times New Roman"/>
          <w:spacing w:val="3"/>
          <w:sz w:val="28"/>
          <w:szCs w:val="28"/>
        </w:rPr>
        <w:t xml:space="preserve"> биологии и биотехнологии КН МОН РК </w:t>
      </w:r>
      <w:r>
        <w:rPr>
          <w:rFonts w:ascii="Times New Roman" w:hAnsi="Times New Roman" w:cs="Times New Roman"/>
          <w:spacing w:val="3"/>
          <w:sz w:val="28"/>
          <w:szCs w:val="28"/>
        </w:rPr>
        <w:t>при выполнении</w:t>
      </w:r>
      <w:r w:rsidRPr="00A3133A">
        <w:rPr>
          <w:rFonts w:ascii="Times New Roman" w:hAnsi="Times New Roman" w:cs="Times New Roman"/>
          <w:spacing w:val="3"/>
          <w:sz w:val="28"/>
          <w:szCs w:val="28"/>
        </w:rPr>
        <w:t xml:space="preserve"> международн</w:t>
      </w:r>
      <w:r>
        <w:rPr>
          <w:rFonts w:ascii="Times New Roman" w:hAnsi="Times New Roman" w:cs="Times New Roman"/>
          <w:spacing w:val="3"/>
          <w:sz w:val="28"/>
          <w:szCs w:val="28"/>
        </w:rPr>
        <w:t>ого проекта</w:t>
      </w:r>
      <w:r w:rsidRPr="00A3133A">
        <w:rPr>
          <w:rFonts w:ascii="Times New Roman" w:hAnsi="Times New Roman" w:cs="Times New Roman"/>
          <w:spacing w:val="3"/>
          <w:sz w:val="28"/>
          <w:szCs w:val="28"/>
        </w:rPr>
        <w:t xml:space="preserve"> НАТО “New Phytotechnology for Cleaning Contaminated Military Sites” исследовали биоремедиацию загрязненных тяжелыми металлами почв Казахстана с помощью мискантуса </w:t>
      </w:r>
      <w:r w:rsidRPr="002C557E">
        <w:rPr>
          <w:rFonts w:ascii="Times New Roman" w:hAnsi="Times New Roman" w:cs="Times New Roman"/>
          <w:spacing w:val="3"/>
          <w:sz w:val="28"/>
          <w:szCs w:val="28"/>
        </w:rPr>
        <w:t>[23].</w:t>
      </w:r>
      <w:r w:rsidRPr="00A3133A">
        <w:rPr>
          <w:rFonts w:ascii="Times New Roman" w:hAnsi="Times New Roman" w:cs="Times New Roman"/>
          <w:spacing w:val="3"/>
          <w:sz w:val="28"/>
          <w:szCs w:val="28"/>
        </w:rPr>
        <w:t xml:space="preserve"> Согласно данному исследованию </w:t>
      </w:r>
      <w:r w:rsidR="00C2717A" w:rsidRPr="00A3133A">
        <w:rPr>
          <w:rFonts w:ascii="Times New Roman" w:hAnsi="Times New Roman" w:cs="Times New Roman"/>
          <w:spacing w:val="3"/>
          <w:sz w:val="28"/>
          <w:szCs w:val="28"/>
        </w:rPr>
        <w:t>актуальность</w:t>
      </w:r>
      <w:r w:rsidRPr="00A3133A">
        <w:rPr>
          <w:rFonts w:ascii="Times New Roman" w:hAnsi="Times New Roman" w:cs="Times New Roman"/>
          <w:spacing w:val="3"/>
          <w:sz w:val="28"/>
          <w:szCs w:val="28"/>
        </w:rPr>
        <w:t xml:space="preserve"> </w:t>
      </w:r>
      <w:r w:rsidR="00C2717A" w:rsidRPr="00A3133A">
        <w:rPr>
          <w:rFonts w:ascii="Times New Roman" w:hAnsi="Times New Roman" w:cs="Times New Roman"/>
          <w:spacing w:val="3"/>
          <w:sz w:val="28"/>
          <w:szCs w:val="28"/>
        </w:rPr>
        <w:t>выращивания</w:t>
      </w:r>
      <w:r w:rsidRPr="00A3133A">
        <w:rPr>
          <w:rFonts w:ascii="Times New Roman" w:hAnsi="Times New Roman" w:cs="Times New Roman"/>
          <w:spacing w:val="3"/>
          <w:sz w:val="28"/>
          <w:szCs w:val="28"/>
        </w:rPr>
        <w:t xml:space="preserve"> </w:t>
      </w:r>
      <w:r w:rsidR="002E78E3">
        <w:rPr>
          <w:rFonts w:ascii="Times New Roman" w:hAnsi="Times New Roman" w:cs="Times New Roman"/>
          <w:spacing w:val="3"/>
          <w:sz w:val="28"/>
          <w:szCs w:val="28"/>
        </w:rPr>
        <w:t>мискантуса гигантского</w:t>
      </w:r>
      <w:r w:rsidRPr="00A3133A">
        <w:rPr>
          <w:rFonts w:ascii="Times New Roman" w:hAnsi="Times New Roman" w:cs="Times New Roman"/>
          <w:spacing w:val="3"/>
          <w:sz w:val="28"/>
          <w:szCs w:val="28"/>
        </w:rPr>
        <w:t xml:space="preserve"> в Казахстане не </w:t>
      </w:r>
      <w:r w:rsidR="00C2717A" w:rsidRPr="00A3133A">
        <w:rPr>
          <w:rFonts w:ascii="Times New Roman" w:hAnsi="Times New Roman" w:cs="Times New Roman"/>
          <w:spacing w:val="3"/>
          <w:sz w:val="28"/>
          <w:szCs w:val="28"/>
        </w:rPr>
        <w:t>вызывает</w:t>
      </w:r>
      <w:r w:rsidRPr="00A3133A">
        <w:rPr>
          <w:rFonts w:ascii="Times New Roman" w:hAnsi="Times New Roman" w:cs="Times New Roman"/>
          <w:spacing w:val="3"/>
          <w:sz w:val="28"/>
          <w:szCs w:val="28"/>
        </w:rPr>
        <w:t xml:space="preserve"> сомнения. Предприятия aгропромышленного и </w:t>
      </w:r>
      <w:r w:rsidR="00C2717A" w:rsidRPr="00A3133A">
        <w:rPr>
          <w:rFonts w:ascii="Times New Roman" w:hAnsi="Times New Roman" w:cs="Times New Roman"/>
          <w:spacing w:val="3"/>
          <w:sz w:val="28"/>
          <w:szCs w:val="28"/>
        </w:rPr>
        <w:t>нефтегазового</w:t>
      </w:r>
      <w:r w:rsidRPr="00A3133A">
        <w:rPr>
          <w:rFonts w:ascii="Times New Roman" w:hAnsi="Times New Roman" w:cs="Times New Roman"/>
          <w:spacing w:val="3"/>
          <w:sz w:val="28"/>
          <w:szCs w:val="28"/>
        </w:rPr>
        <w:t xml:space="preserve"> </w:t>
      </w:r>
      <w:r w:rsidR="00C2717A" w:rsidRPr="00A3133A">
        <w:rPr>
          <w:rFonts w:ascii="Times New Roman" w:hAnsi="Times New Roman" w:cs="Times New Roman"/>
          <w:spacing w:val="3"/>
          <w:sz w:val="28"/>
          <w:szCs w:val="28"/>
        </w:rPr>
        <w:t>комплекса</w:t>
      </w:r>
      <w:r w:rsidRPr="00A3133A">
        <w:rPr>
          <w:rFonts w:ascii="Times New Roman" w:hAnsi="Times New Roman" w:cs="Times New Roman"/>
          <w:spacing w:val="3"/>
          <w:sz w:val="28"/>
          <w:szCs w:val="28"/>
        </w:rPr>
        <w:t xml:space="preserve">, горнорудной и </w:t>
      </w:r>
      <w:r w:rsidR="00C2717A" w:rsidRPr="00A3133A">
        <w:rPr>
          <w:rFonts w:ascii="Times New Roman" w:hAnsi="Times New Roman" w:cs="Times New Roman"/>
          <w:spacing w:val="3"/>
          <w:sz w:val="28"/>
          <w:szCs w:val="28"/>
        </w:rPr>
        <w:t>перерабатывающей</w:t>
      </w:r>
      <w:r w:rsidRPr="00A3133A">
        <w:rPr>
          <w:rFonts w:ascii="Times New Roman" w:hAnsi="Times New Roman" w:cs="Times New Roman"/>
          <w:spacing w:val="3"/>
          <w:sz w:val="28"/>
          <w:szCs w:val="28"/>
        </w:rPr>
        <w:t xml:space="preserve"> промышленности, военно-испытaтельных полигонов являются источником </w:t>
      </w:r>
      <w:r w:rsidR="00C2717A" w:rsidRPr="00A3133A">
        <w:rPr>
          <w:rFonts w:ascii="Times New Roman" w:hAnsi="Times New Roman" w:cs="Times New Roman"/>
          <w:spacing w:val="3"/>
          <w:sz w:val="28"/>
          <w:szCs w:val="28"/>
        </w:rPr>
        <w:t>загрязнения</w:t>
      </w:r>
      <w:r w:rsidRPr="00A3133A">
        <w:rPr>
          <w:rFonts w:ascii="Times New Roman" w:hAnsi="Times New Roman" w:cs="Times New Roman"/>
          <w:spacing w:val="3"/>
          <w:sz w:val="28"/>
          <w:szCs w:val="28"/>
        </w:rPr>
        <w:t xml:space="preserve"> </w:t>
      </w:r>
      <w:r w:rsidR="00803651" w:rsidRPr="00A3133A">
        <w:rPr>
          <w:rFonts w:ascii="Times New Roman" w:hAnsi="Times New Roman" w:cs="Times New Roman"/>
          <w:spacing w:val="3"/>
          <w:sz w:val="28"/>
          <w:szCs w:val="28"/>
        </w:rPr>
        <w:t xml:space="preserve">тяжелыми </w:t>
      </w:r>
      <w:r w:rsidR="00C2717A" w:rsidRPr="00A3133A">
        <w:rPr>
          <w:rFonts w:ascii="Times New Roman" w:hAnsi="Times New Roman" w:cs="Times New Roman"/>
          <w:spacing w:val="3"/>
          <w:sz w:val="28"/>
          <w:szCs w:val="28"/>
        </w:rPr>
        <w:t>металлами</w:t>
      </w:r>
      <w:r w:rsidR="00803651" w:rsidRPr="00A3133A">
        <w:rPr>
          <w:rFonts w:ascii="Times New Roman" w:hAnsi="Times New Roman" w:cs="Times New Roman"/>
          <w:spacing w:val="3"/>
          <w:sz w:val="28"/>
          <w:szCs w:val="28"/>
        </w:rPr>
        <w:t xml:space="preserve">, </w:t>
      </w:r>
      <w:r w:rsidR="00C2717A" w:rsidRPr="00A3133A">
        <w:rPr>
          <w:rFonts w:ascii="Times New Roman" w:hAnsi="Times New Roman" w:cs="Times New Roman"/>
          <w:spacing w:val="3"/>
          <w:sz w:val="28"/>
          <w:szCs w:val="28"/>
        </w:rPr>
        <w:t>радионуклидами</w:t>
      </w:r>
      <w:r w:rsidR="00803651" w:rsidRPr="00A3133A">
        <w:rPr>
          <w:rFonts w:ascii="Times New Roman" w:hAnsi="Times New Roman" w:cs="Times New Roman"/>
          <w:spacing w:val="3"/>
          <w:sz w:val="28"/>
          <w:szCs w:val="28"/>
        </w:rPr>
        <w:t xml:space="preserve"> и пестицидaми</w:t>
      </w:r>
      <w:r w:rsidR="00803651">
        <w:rPr>
          <w:rFonts w:ascii="Times New Roman" w:hAnsi="Times New Roman" w:cs="Times New Roman"/>
          <w:spacing w:val="3"/>
          <w:sz w:val="28"/>
          <w:szCs w:val="28"/>
        </w:rPr>
        <w:t xml:space="preserve"> не только водоемов, но и </w:t>
      </w:r>
      <w:r w:rsidRPr="00A3133A">
        <w:rPr>
          <w:rFonts w:ascii="Times New Roman" w:hAnsi="Times New Roman" w:cs="Times New Roman"/>
          <w:spacing w:val="3"/>
          <w:sz w:val="28"/>
          <w:szCs w:val="28"/>
        </w:rPr>
        <w:t>почвы</w:t>
      </w:r>
      <w:r w:rsidR="00803651">
        <w:rPr>
          <w:rFonts w:ascii="Times New Roman" w:hAnsi="Times New Roman" w:cs="Times New Roman"/>
          <w:spacing w:val="3"/>
          <w:sz w:val="28"/>
          <w:szCs w:val="28"/>
        </w:rPr>
        <w:t>, и</w:t>
      </w:r>
      <w:r w:rsidRPr="00A3133A">
        <w:rPr>
          <w:rFonts w:ascii="Times New Roman" w:hAnsi="Times New Roman" w:cs="Times New Roman"/>
          <w:spacing w:val="3"/>
          <w:sz w:val="28"/>
          <w:szCs w:val="28"/>
        </w:rPr>
        <w:t xml:space="preserve"> </w:t>
      </w:r>
      <w:r w:rsidR="00C2717A" w:rsidRPr="00A3133A">
        <w:rPr>
          <w:rFonts w:ascii="Times New Roman" w:hAnsi="Times New Roman" w:cs="Times New Roman"/>
          <w:spacing w:val="3"/>
          <w:sz w:val="28"/>
          <w:szCs w:val="28"/>
        </w:rPr>
        <w:t>представляют</w:t>
      </w:r>
      <w:r w:rsidRPr="00A3133A">
        <w:rPr>
          <w:rFonts w:ascii="Times New Roman" w:hAnsi="Times New Roman" w:cs="Times New Roman"/>
          <w:spacing w:val="3"/>
          <w:sz w:val="28"/>
          <w:szCs w:val="28"/>
        </w:rPr>
        <w:t xml:space="preserve"> высокую экологическую </w:t>
      </w:r>
      <w:r w:rsidR="00C2717A" w:rsidRPr="00A3133A">
        <w:rPr>
          <w:rFonts w:ascii="Times New Roman" w:hAnsi="Times New Roman" w:cs="Times New Roman"/>
          <w:spacing w:val="3"/>
          <w:sz w:val="28"/>
          <w:szCs w:val="28"/>
        </w:rPr>
        <w:t>опасность</w:t>
      </w:r>
      <w:r w:rsidRPr="00A3133A">
        <w:rPr>
          <w:rFonts w:ascii="Times New Roman" w:hAnsi="Times New Roman" w:cs="Times New Roman"/>
          <w:spacing w:val="3"/>
          <w:sz w:val="28"/>
          <w:szCs w:val="28"/>
        </w:rPr>
        <w:t xml:space="preserve"> для </w:t>
      </w:r>
      <w:r w:rsidR="00C2717A" w:rsidRPr="00A3133A">
        <w:rPr>
          <w:rFonts w:ascii="Times New Roman" w:hAnsi="Times New Roman" w:cs="Times New Roman"/>
          <w:spacing w:val="3"/>
          <w:sz w:val="28"/>
          <w:szCs w:val="28"/>
        </w:rPr>
        <w:t>окружающей</w:t>
      </w:r>
      <w:r w:rsidRPr="00A3133A">
        <w:rPr>
          <w:rFonts w:ascii="Times New Roman" w:hAnsi="Times New Roman" w:cs="Times New Roman"/>
          <w:spacing w:val="3"/>
          <w:sz w:val="28"/>
          <w:szCs w:val="28"/>
        </w:rPr>
        <w:t xml:space="preserve"> среды. В республике свыше 5 млн гa </w:t>
      </w:r>
      <w:r w:rsidR="00C2717A" w:rsidRPr="00A3133A">
        <w:rPr>
          <w:rFonts w:ascii="Times New Roman" w:hAnsi="Times New Roman" w:cs="Times New Roman"/>
          <w:spacing w:val="3"/>
          <w:sz w:val="28"/>
          <w:szCs w:val="28"/>
        </w:rPr>
        <w:t>залежных</w:t>
      </w:r>
      <w:r w:rsidRPr="00A3133A">
        <w:rPr>
          <w:rFonts w:ascii="Times New Roman" w:hAnsi="Times New Roman" w:cs="Times New Roman"/>
          <w:spacing w:val="3"/>
          <w:sz w:val="28"/>
          <w:szCs w:val="28"/>
        </w:rPr>
        <w:t xml:space="preserve"> земель, </w:t>
      </w:r>
      <w:r w:rsidR="00C2717A" w:rsidRPr="00A3133A">
        <w:rPr>
          <w:rFonts w:ascii="Times New Roman" w:hAnsi="Times New Roman" w:cs="Times New Roman"/>
          <w:spacing w:val="3"/>
          <w:sz w:val="28"/>
          <w:szCs w:val="28"/>
        </w:rPr>
        <w:t>благодаря</w:t>
      </w:r>
      <w:r w:rsidRPr="00A3133A">
        <w:rPr>
          <w:rFonts w:ascii="Times New Roman" w:hAnsi="Times New Roman" w:cs="Times New Roman"/>
          <w:spacing w:val="3"/>
          <w:sz w:val="28"/>
          <w:szCs w:val="28"/>
        </w:rPr>
        <w:t xml:space="preserve"> которым возможно производить около 2,5 млн тонн твердого биотопливa в год в будущем при вырaщивaнии непродовольственного </w:t>
      </w:r>
      <w:r w:rsidR="00C2717A" w:rsidRPr="00A3133A">
        <w:rPr>
          <w:rFonts w:ascii="Times New Roman" w:hAnsi="Times New Roman" w:cs="Times New Roman"/>
          <w:spacing w:val="3"/>
          <w:sz w:val="28"/>
          <w:szCs w:val="28"/>
        </w:rPr>
        <w:t>злака</w:t>
      </w:r>
      <w:r w:rsidRPr="00A3133A">
        <w:rPr>
          <w:rFonts w:ascii="Times New Roman" w:hAnsi="Times New Roman" w:cs="Times New Roman"/>
          <w:spacing w:val="3"/>
          <w:sz w:val="28"/>
          <w:szCs w:val="28"/>
        </w:rPr>
        <w:t xml:space="preserve"> </w:t>
      </w:r>
      <w:r w:rsidR="00C2717A" w:rsidRPr="00A3133A">
        <w:rPr>
          <w:rFonts w:ascii="Times New Roman" w:hAnsi="Times New Roman" w:cs="Times New Roman"/>
          <w:spacing w:val="3"/>
          <w:sz w:val="28"/>
          <w:szCs w:val="28"/>
        </w:rPr>
        <w:t>мискантуса</w:t>
      </w:r>
      <w:r w:rsidRPr="00A3133A">
        <w:rPr>
          <w:rFonts w:ascii="Times New Roman" w:hAnsi="Times New Roman" w:cs="Times New Roman"/>
          <w:spacing w:val="3"/>
          <w:sz w:val="28"/>
          <w:szCs w:val="28"/>
        </w:rPr>
        <w:t xml:space="preserve"> </w:t>
      </w:r>
      <w:r w:rsidR="00C2717A" w:rsidRPr="00A3133A">
        <w:rPr>
          <w:rFonts w:ascii="Times New Roman" w:hAnsi="Times New Roman" w:cs="Times New Roman"/>
          <w:spacing w:val="3"/>
          <w:sz w:val="28"/>
          <w:szCs w:val="28"/>
        </w:rPr>
        <w:t>гигантского</w:t>
      </w:r>
      <w:r w:rsidRPr="00A3133A">
        <w:rPr>
          <w:rFonts w:ascii="Times New Roman" w:hAnsi="Times New Roman" w:cs="Times New Roman"/>
          <w:spacing w:val="3"/>
          <w:sz w:val="28"/>
          <w:szCs w:val="28"/>
        </w:rPr>
        <w:t>, а также использовать в качестве сырья для производства активированных углей [1</w:t>
      </w:r>
      <w:r w:rsidR="001C6AEE">
        <w:rPr>
          <w:rFonts w:ascii="Times New Roman" w:hAnsi="Times New Roman" w:cs="Times New Roman"/>
          <w:spacing w:val="3"/>
          <w:sz w:val="28"/>
          <w:szCs w:val="28"/>
        </w:rPr>
        <w:t>11</w:t>
      </w:r>
      <w:r w:rsidRPr="00A3133A">
        <w:rPr>
          <w:rFonts w:ascii="Times New Roman" w:hAnsi="Times New Roman" w:cs="Times New Roman"/>
          <w:spacing w:val="3"/>
          <w:sz w:val="28"/>
          <w:szCs w:val="28"/>
        </w:rPr>
        <w:t>].</w:t>
      </w:r>
      <w:r w:rsidR="00803651">
        <w:rPr>
          <w:rFonts w:ascii="Times New Roman" w:hAnsi="Times New Roman" w:cs="Times New Roman"/>
          <w:spacing w:val="3"/>
          <w:sz w:val="28"/>
          <w:szCs w:val="28"/>
        </w:rPr>
        <w:t xml:space="preserve"> </w:t>
      </w:r>
    </w:p>
    <w:p w:rsidR="005B409C" w:rsidRPr="00A3133A" w:rsidRDefault="00803651" w:rsidP="005B409C">
      <w:pPr>
        <w:spacing w:after="0" w:line="240" w:lineRule="auto"/>
        <w:ind w:firstLine="567"/>
        <w:jc w:val="both"/>
        <w:rPr>
          <w:rFonts w:ascii="Times New Roman" w:hAnsi="Times New Roman" w:cs="Times New Roman"/>
          <w:spacing w:val="3"/>
          <w:sz w:val="28"/>
          <w:szCs w:val="28"/>
        </w:rPr>
      </w:pPr>
      <w:r>
        <w:rPr>
          <w:rFonts w:ascii="Times New Roman" w:hAnsi="Times New Roman" w:cs="Times New Roman"/>
          <w:spacing w:val="3"/>
          <w:sz w:val="28"/>
          <w:szCs w:val="28"/>
        </w:rPr>
        <w:t>Это позволит создать комплексную технологию очистки окружающей среды Казахстана</w:t>
      </w:r>
      <w:r w:rsidR="00F03BDC">
        <w:rPr>
          <w:rFonts w:ascii="Times New Roman" w:hAnsi="Times New Roman" w:cs="Times New Roman"/>
          <w:spacing w:val="3"/>
          <w:sz w:val="28"/>
          <w:szCs w:val="28"/>
        </w:rPr>
        <w:t xml:space="preserve"> с использованием быстрорастущего, многолетнего растения мискантуса гигантского</w:t>
      </w:r>
      <w:r w:rsidR="00693DCA">
        <w:rPr>
          <w:rFonts w:ascii="Times New Roman" w:hAnsi="Times New Roman" w:cs="Times New Roman"/>
          <w:spacing w:val="3"/>
          <w:sz w:val="28"/>
          <w:szCs w:val="28"/>
        </w:rPr>
        <w:t>.</w:t>
      </w:r>
      <w:r>
        <w:rPr>
          <w:rFonts w:ascii="Times New Roman" w:hAnsi="Times New Roman" w:cs="Times New Roman"/>
          <w:spacing w:val="3"/>
          <w:sz w:val="28"/>
          <w:szCs w:val="28"/>
        </w:rPr>
        <w:t xml:space="preserve"> </w:t>
      </w:r>
      <w:r w:rsidR="00693DCA">
        <w:rPr>
          <w:rFonts w:ascii="Times New Roman" w:hAnsi="Times New Roman" w:cs="Times New Roman"/>
          <w:spacing w:val="3"/>
          <w:sz w:val="28"/>
          <w:szCs w:val="28"/>
        </w:rPr>
        <w:t>П</w:t>
      </w:r>
      <w:r>
        <w:rPr>
          <w:rFonts w:ascii="Times New Roman" w:hAnsi="Times New Roman" w:cs="Times New Roman"/>
          <w:spacing w:val="3"/>
          <w:sz w:val="28"/>
          <w:szCs w:val="28"/>
        </w:rPr>
        <w:t>роизрастая на загрязненных почвах</w:t>
      </w:r>
      <w:r w:rsidR="004B788F">
        <w:rPr>
          <w:rFonts w:ascii="Times New Roman" w:hAnsi="Times New Roman" w:cs="Times New Roman"/>
          <w:spacing w:val="3"/>
          <w:sz w:val="28"/>
          <w:szCs w:val="28"/>
        </w:rPr>
        <w:t>,</w:t>
      </w:r>
      <w:r>
        <w:rPr>
          <w:rFonts w:ascii="Times New Roman" w:hAnsi="Times New Roman" w:cs="Times New Roman"/>
          <w:spacing w:val="3"/>
          <w:sz w:val="28"/>
          <w:szCs w:val="28"/>
        </w:rPr>
        <w:t xml:space="preserve"> </w:t>
      </w:r>
      <w:r w:rsidR="004B788F">
        <w:rPr>
          <w:rFonts w:ascii="Times New Roman" w:hAnsi="Times New Roman" w:cs="Times New Roman"/>
          <w:spacing w:val="3"/>
          <w:sz w:val="28"/>
          <w:szCs w:val="28"/>
        </w:rPr>
        <w:t>растение</w:t>
      </w:r>
      <w:r>
        <w:rPr>
          <w:rFonts w:ascii="Times New Roman" w:hAnsi="Times New Roman" w:cs="Times New Roman"/>
          <w:spacing w:val="3"/>
          <w:sz w:val="28"/>
          <w:szCs w:val="28"/>
        </w:rPr>
        <w:t xml:space="preserve"> </w:t>
      </w:r>
      <w:r w:rsidR="0005747B">
        <w:rPr>
          <w:rFonts w:ascii="Times New Roman" w:hAnsi="Times New Roman" w:cs="Times New Roman"/>
          <w:spacing w:val="3"/>
          <w:sz w:val="28"/>
          <w:szCs w:val="28"/>
        </w:rPr>
        <w:t>связыва</w:t>
      </w:r>
      <w:r w:rsidR="004B788F">
        <w:rPr>
          <w:rFonts w:ascii="Times New Roman" w:hAnsi="Times New Roman" w:cs="Times New Roman"/>
          <w:spacing w:val="3"/>
          <w:sz w:val="28"/>
          <w:szCs w:val="28"/>
        </w:rPr>
        <w:t>ет</w:t>
      </w:r>
      <w:r w:rsidR="0005747B">
        <w:rPr>
          <w:rFonts w:ascii="Times New Roman" w:hAnsi="Times New Roman" w:cs="Times New Roman"/>
          <w:spacing w:val="3"/>
          <w:sz w:val="28"/>
          <w:szCs w:val="28"/>
        </w:rPr>
        <w:t xml:space="preserve"> поллютант</w:t>
      </w:r>
      <w:r w:rsidR="004B788F">
        <w:rPr>
          <w:rFonts w:ascii="Times New Roman" w:hAnsi="Times New Roman" w:cs="Times New Roman"/>
          <w:spacing w:val="3"/>
          <w:sz w:val="28"/>
          <w:szCs w:val="28"/>
        </w:rPr>
        <w:t>ы</w:t>
      </w:r>
      <w:r w:rsidR="0005747B">
        <w:rPr>
          <w:rFonts w:ascii="Times New Roman" w:hAnsi="Times New Roman" w:cs="Times New Roman"/>
          <w:spacing w:val="3"/>
          <w:sz w:val="28"/>
          <w:szCs w:val="28"/>
        </w:rPr>
        <w:t xml:space="preserve"> в корневой системе, тем самым очищая </w:t>
      </w:r>
      <w:r w:rsidR="002E78E3">
        <w:rPr>
          <w:rFonts w:ascii="Times New Roman" w:hAnsi="Times New Roman" w:cs="Times New Roman"/>
          <w:spacing w:val="3"/>
          <w:sz w:val="28"/>
          <w:szCs w:val="28"/>
        </w:rPr>
        <w:t xml:space="preserve">почву; а биомасса надземной части растения будет использована в качестве сырья для </w:t>
      </w:r>
      <w:r w:rsidR="002E78E3">
        <w:rPr>
          <w:rFonts w:ascii="Times New Roman" w:hAnsi="Times New Roman" w:cs="Times New Roman"/>
          <w:spacing w:val="3"/>
          <w:sz w:val="28"/>
          <w:szCs w:val="28"/>
        </w:rPr>
        <w:lastRenderedPageBreak/>
        <w:t>производства активированных углей, которые будут применены в качестве сорбентов для очистки водных объектов.</w:t>
      </w:r>
    </w:p>
    <w:p w:rsidR="005B409C" w:rsidRDefault="005B409C" w:rsidP="00D467E5">
      <w:pPr>
        <w:pStyle w:val="ab"/>
        <w:spacing w:before="0" w:beforeAutospacing="0" w:after="0" w:afterAutospacing="0"/>
        <w:ind w:firstLine="567"/>
        <w:jc w:val="both"/>
        <w:rPr>
          <w:b/>
          <w:sz w:val="28"/>
          <w:szCs w:val="28"/>
          <w:lang w:eastAsia="en-US"/>
        </w:rPr>
      </w:pPr>
    </w:p>
    <w:p w:rsidR="00D467E5" w:rsidRPr="00A3133A" w:rsidRDefault="005B409C" w:rsidP="00D467E5">
      <w:pPr>
        <w:pStyle w:val="ab"/>
        <w:spacing w:before="0" w:beforeAutospacing="0" w:after="0" w:afterAutospacing="0"/>
        <w:ind w:firstLine="567"/>
        <w:jc w:val="both"/>
        <w:rPr>
          <w:b/>
          <w:sz w:val="28"/>
          <w:szCs w:val="28"/>
          <w:lang w:eastAsia="en-US"/>
        </w:rPr>
      </w:pPr>
      <w:r>
        <w:rPr>
          <w:b/>
          <w:sz w:val="28"/>
          <w:szCs w:val="28"/>
          <w:lang w:eastAsia="en-US"/>
        </w:rPr>
        <w:t xml:space="preserve">1.4 </w:t>
      </w:r>
      <w:r w:rsidR="008E68DE" w:rsidRPr="00A3133A">
        <w:rPr>
          <w:b/>
          <w:sz w:val="28"/>
          <w:szCs w:val="28"/>
          <w:lang w:eastAsia="en-US"/>
        </w:rPr>
        <w:t>Активированные угли. Получение активированных углей. Условия карбонизации и активации</w:t>
      </w:r>
    </w:p>
    <w:p w:rsidR="00A4049B" w:rsidRPr="00A4049B" w:rsidRDefault="00A4049B" w:rsidP="00A4049B">
      <w:pPr>
        <w:pStyle w:val="21"/>
        <w:spacing w:after="0" w:line="240" w:lineRule="auto"/>
        <w:ind w:firstLine="567"/>
        <w:jc w:val="both"/>
        <w:rPr>
          <w:rFonts w:ascii="Times New Roman" w:hAnsi="Times New Roman" w:cs="Times New Roman"/>
          <w:sz w:val="28"/>
          <w:szCs w:val="28"/>
        </w:rPr>
      </w:pPr>
      <w:r w:rsidRPr="00A4049B">
        <w:rPr>
          <w:rFonts w:ascii="Times New Roman" w:hAnsi="Times New Roman" w:cs="Times New Roman"/>
          <w:sz w:val="28"/>
          <w:szCs w:val="28"/>
        </w:rPr>
        <w:t>Активированный уголь (АУ) с точки зрения химии – это одна из форм углерода с несовершенной структурой, практически не содержащая примесей. Значительная часть активированных угольных материалов используется для решения экологических проблем в металлургической и нефтегазодобывающей промышленности [</w:t>
      </w:r>
      <w:r w:rsidR="001C6AEE">
        <w:rPr>
          <w:rFonts w:ascii="Times New Roman" w:hAnsi="Times New Roman" w:cs="Times New Roman"/>
          <w:sz w:val="28"/>
          <w:szCs w:val="28"/>
        </w:rPr>
        <w:t>112</w:t>
      </w:r>
      <w:r w:rsidRPr="00A4049B">
        <w:rPr>
          <w:rFonts w:ascii="Times New Roman" w:hAnsi="Times New Roman" w:cs="Times New Roman"/>
          <w:sz w:val="28"/>
          <w:szCs w:val="28"/>
        </w:rPr>
        <w:t xml:space="preserve">]. </w:t>
      </w:r>
    </w:p>
    <w:p w:rsidR="00A4049B" w:rsidRPr="00A4049B" w:rsidRDefault="00A4049B" w:rsidP="00A4049B">
      <w:pPr>
        <w:pStyle w:val="21"/>
        <w:spacing w:after="0" w:line="240" w:lineRule="auto"/>
        <w:ind w:firstLine="567"/>
        <w:jc w:val="both"/>
        <w:rPr>
          <w:rFonts w:ascii="Times New Roman" w:hAnsi="Times New Roman" w:cs="Times New Roman"/>
          <w:sz w:val="28"/>
          <w:szCs w:val="28"/>
        </w:rPr>
      </w:pPr>
      <w:r w:rsidRPr="00A4049B">
        <w:rPr>
          <w:rFonts w:ascii="Times New Roman" w:hAnsi="Times New Roman" w:cs="Times New Roman"/>
          <w:sz w:val="28"/>
          <w:szCs w:val="28"/>
        </w:rPr>
        <w:t>Развитая пористая структура и отсюда высокая сорбционная активность углей способствуют эффективной очистке воды от примесей ионов тяжелых металлов, а также органических загрязнителей [</w:t>
      </w:r>
      <w:r w:rsidR="001C6AEE">
        <w:rPr>
          <w:rFonts w:ascii="Times New Roman" w:hAnsi="Times New Roman" w:cs="Times New Roman"/>
          <w:sz w:val="28"/>
          <w:szCs w:val="28"/>
        </w:rPr>
        <w:t>113</w:t>
      </w:r>
      <w:r w:rsidRPr="00A4049B">
        <w:rPr>
          <w:rFonts w:ascii="Times New Roman" w:hAnsi="Times New Roman" w:cs="Times New Roman"/>
          <w:sz w:val="28"/>
          <w:szCs w:val="28"/>
        </w:rPr>
        <w:t xml:space="preserve">]. Активированные угли можно использовать для сорбции неоднократно после восстановления активных центров.  </w:t>
      </w:r>
    </w:p>
    <w:p w:rsidR="00A4049B" w:rsidRPr="00A4049B" w:rsidRDefault="00A4049B" w:rsidP="00A4049B">
      <w:pPr>
        <w:pStyle w:val="21"/>
        <w:spacing w:after="0" w:line="240" w:lineRule="auto"/>
        <w:ind w:firstLine="567"/>
        <w:jc w:val="both"/>
        <w:rPr>
          <w:rFonts w:ascii="Times New Roman" w:hAnsi="Times New Roman" w:cs="Times New Roman"/>
          <w:sz w:val="28"/>
          <w:szCs w:val="28"/>
        </w:rPr>
      </w:pPr>
      <w:r w:rsidRPr="00A4049B">
        <w:rPr>
          <w:rFonts w:ascii="Times New Roman" w:hAnsi="Times New Roman" w:cs="Times New Roman"/>
          <w:sz w:val="28"/>
          <w:szCs w:val="28"/>
        </w:rPr>
        <w:t xml:space="preserve">Большинство промышленных АУ производятся из угля, мазута или древесины, запасы которых постепенно истощаются, а себестоимость их производства неуклонно возрастает. Другая проблема состоит в том, что месторождения данных ископаемых и, соответственно, возможность их добычи и переработки неравномерна. </w:t>
      </w:r>
    </w:p>
    <w:p w:rsidR="00A4049B" w:rsidRPr="00A4049B" w:rsidRDefault="00A4049B" w:rsidP="00A4049B">
      <w:pPr>
        <w:pStyle w:val="21"/>
        <w:spacing w:after="0" w:line="240" w:lineRule="auto"/>
        <w:ind w:firstLine="567"/>
        <w:jc w:val="both"/>
        <w:rPr>
          <w:rFonts w:ascii="Times New Roman" w:hAnsi="Times New Roman" w:cs="Times New Roman"/>
          <w:sz w:val="28"/>
          <w:szCs w:val="28"/>
        </w:rPr>
      </w:pPr>
      <w:r w:rsidRPr="00A4049B">
        <w:rPr>
          <w:rFonts w:ascii="Times New Roman" w:hAnsi="Times New Roman" w:cs="Times New Roman"/>
          <w:sz w:val="28"/>
          <w:szCs w:val="28"/>
        </w:rPr>
        <w:t>Эта ситуация определяет необходимость в освоении новых источников углеродосодержащих материалов, имеющих определенные физико-химические свойства [</w:t>
      </w:r>
      <w:r w:rsidR="001C6AEE">
        <w:rPr>
          <w:rFonts w:ascii="Times New Roman" w:hAnsi="Times New Roman" w:cs="Times New Roman"/>
          <w:sz w:val="28"/>
          <w:szCs w:val="28"/>
        </w:rPr>
        <w:t>114, 115</w:t>
      </w:r>
      <w:r w:rsidRPr="00A4049B">
        <w:rPr>
          <w:rFonts w:ascii="Times New Roman" w:hAnsi="Times New Roman" w:cs="Times New Roman"/>
          <w:sz w:val="28"/>
          <w:szCs w:val="28"/>
        </w:rPr>
        <w:t xml:space="preserve">], к которым относят высокое содержание углерода, наличие первичной транспортной пористой структуры или возможность ее формирования, а также низкое содержание минеральной части. В результате стоимость активированного угля зависит от ценности сырья для его производства. </w:t>
      </w:r>
    </w:p>
    <w:p w:rsidR="00A4049B" w:rsidRPr="00A4049B" w:rsidRDefault="00A4049B" w:rsidP="00A4049B">
      <w:pPr>
        <w:pStyle w:val="21"/>
        <w:spacing w:after="0" w:line="240" w:lineRule="auto"/>
        <w:ind w:firstLine="567"/>
        <w:jc w:val="both"/>
        <w:rPr>
          <w:rFonts w:ascii="Times New Roman" w:hAnsi="Times New Roman" w:cs="Times New Roman"/>
          <w:sz w:val="28"/>
          <w:szCs w:val="28"/>
        </w:rPr>
      </w:pPr>
      <w:r w:rsidRPr="00A4049B">
        <w:rPr>
          <w:rFonts w:ascii="Times New Roman" w:hAnsi="Times New Roman" w:cs="Times New Roman"/>
          <w:sz w:val="28"/>
          <w:szCs w:val="28"/>
        </w:rPr>
        <w:t xml:space="preserve">Необходимо искать альтернативу традиционным источникам сырья. Таким сырьем может выступать быстро возобновляемые источники лигноцеллюлозных материалов дешевые и легкодоступные с высоким содержанием углерода и малой зольностью. </w:t>
      </w:r>
    </w:p>
    <w:p w:rsidR="00A4049B" w:rsidRDefault="00A4049B" w:rsidP="00A4049B">
      <w:pPr>
        <w:pStyle w:val="21"/>
        <w:spacing w:after="0" w:line="240" w:lineRule="auto"/>
        <w:ind w:firstLine="567"/>
        <w:jc w:val="both"/>
        <w:rPr>
          <w:rFonts w:ascii="Times New Roman" w:hAnsi="Times New Roman" w:cs="Times New Roman"/>
          <w:sz w:val="28"/>
          <w:szCs w:val="28"/>
        </w:rPr>
      </w:pPr>
      <w:r w:rsidRPr="00A4049B">
        <w:rPr>
          <w:rFonts w:ascii="Times New Roman" w:hAnsi="Times New Roman" w:cs="Times New Roman"/>
          <w:sz w:val="28"/>
          <w:szCs w:val="28"/>
        </w:rPr>
        <w:t xml:space="preserve">Исходным сырьем для получения АУ может служить практически любой углеродсодержащий материал: уголь, древесина, полимеры, отходы пищевой, целлюлозно-бумажной, микробиологической и других отраслей промышленности. </w:t>
      </w:r>
    </w:p>
    <w:p w:rsidR="005855E0" w:rsidRPr="005855E0" w:rsidRDefault="005855E0" w:rsidP="005855E0">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855E0">
        <w:rPr>
          <w:rFonts w:ascii="Times New Roman" w:eastAsia="Times New Roman" w:hAnsi="Times New Roman" w:cs="Times New Roman"/>
          <w:sz w:val="28"/>
          <w:szCs w:val="28"/>
        </w:rPr>
        <w:t>Определяющее влияние на структуру пор АУ оказывают исходные материалы для их получения. В зависимости от материала получаются АУ с наличием развитой системы пор, которые классифицируют по размерам на микропоры, мезопоры и макропоры [1</w:t>
      </w:r>
      <w:r w:rsidR="001C6AEE">
        <w:rPr>
          <w:rFonts w:ascii="Times New Roman" w:eastAsia="Times New Roman" w:hAnsi="Times New Roman" w:cs="Times New Roman"/>
          <w:sz w:val="28"/>
          <w:szCs w:val="28"/>
        </w:rPr>
        <w:t>16</w:t>
      </w:r>
      <w:r w:rsidRPr="005855E0">
        <w:rPr>
          <w:rFonts w:ascii="Times New Roman" w:eastAsia="Times New Roman" w:hAnsi="Times New Roman" w:cs="Times New Roman"/>
          <w:sz w:val="28"/>
          <w:szCs w:val="28"/>
        </w:rPr>
        <w:t xml:space="preserve">]. </w:t>
      </w:r>
    </w:p>
    <w:p w:rsidR="005855E0" w:rsidRPr="005855E0" w:rsidRDefault="005855E0" w:rsidP="005855E0">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855E0">
        <w:rPr>
          <w:rFonts w:ascii="Times New Roman" w:eastAsia="Times New Roman" w:hAnsi="Times New Roman" w:cs="Times New Roman"/>
          <w:sz w:val="28"/>
          <w:szCs w:val="28"/>
        </w:rPr>
        <w:t xml:space="preserve">Производство активированных углей: на первом этапе сырье подвергают карбонизации – обжигу при отсутствии воздуха в печах. При этом получается уголь плохого качества из-за очень мелких пор, но зато приобретается прочность и первичная пористость. Затем полученный уголь подвергают </w:t>
      </w:r>
      <w:r w:rsidRPr="005855E0">
        <w:rPr>
          <w:rFonts w:ascii="Times New Roman" w:eastAsia="Times New Roman" w:hAnsi="Times New Roman" w:cs="Times New Roman"/>
          <w:sz w:val="28"/>
          <w:szCs w:val="28"/>
        </w:rPr>
        <w:lastRenderedPageBreak/>
        <w:t>активации. Уголь при этом приобретает необходимую пористость, развивается его удельная поверхность.</w:t>
      </w:r>
    </w:p>
    <w:p w:rsidR="005855E0" w:rsidRPr="005855E0" w:rsidRDefault="005855E0" w:rsidP="005855E0">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855E0">
        <w:rPr>
          <w:rFonts w:ascii="Times New Roman" w:eastAsia="Times New Roman" w:hAnsi="Times New Roman" w:cs="Times New Roman"/>
          <w:sz w:val="28"/>
          <w:szCs w:val="28"/>
        </w:rPr>
        <w:t>Самый распространенный уголь – древесный. Это твердый пористый высокоуглеродистый продукт, образующийся при пиролизе древесины без доступа воздуха. Древесный уголь является бездымным, без запаха, незагрязненным. Содержание углерода достигает 85% и выше.</w:t>
      </w:r>
    </w:p>
    <w:p w:rsidR="005855E0" w:rsidRPr="005855E0" w:rsidRDefault="005855E0" w:rsidP="005855E0">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855E0">
        <w:rPr>
          <w:rFonts w:ascii="Times New Roman" w:eastAsia="Times New Roman" w:hAnsi="Times New Roman" w:cs="Times New Roman"/>
          <w:sz w:val="28"/>
          <w:szCs w:val="28"/>
        </w:rPr>
        <w:t>Активированные угли обычно имеют высокую себестоимость. Для снижения стоимости АУ в качестве исходного материала для их производства выбирают различные углеродсодержащие отходы   производств.</w:t>
      </w:r>
    </w:p>
    <w:p w:rsidR="005855E0" w:rsidRPr="005855E0" w:rsidRDefault="005855E0" w:rsidP="005855E0">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855E0">
        <w:rPr>
          <w:rFonts w:ascii="Times New Roman" w:eastAsia="Times New Roman" w:hAnsi="Times New Roman" w:cs="Times New Roman"/>
          <w:sz w:val="28"/>
          <w:szCs w:val="28"/>
        </w:rPr>
        <w:t xml:space="preserve"> Широко используются материалы агропромышленного комплекса, которые характеризуются своей возобновляемостью, высокой механической прочностью, дешевизной, а также низким содержанием золы [1</w:t>
      </w:r>
      <w:r w:rsidR="001C6AEE">
        <w:rPr>
          <w:rFonts w:ascii="Times New Roman" w:eastAsia="Times New Roman" w:hAnsi="Times New Roman" w:cs="Times New Roman"/>
          <w:sz w:val="28"/>
          <w:szCs w:val="28"/>
        </w:rPr>
        <w:t>17</w:t>
      </w:r>
      <w:r w:rsidRPr="005855E0">
        <w:rPr>
          <w:rFonts w:ascii="Times New Roman" w:eastAsia="Times New Roman" w:hAnsi="Times New Roman" w:cs="Times New Roman"/>
          <w:sz w:val="28"/>
          <w:szCs w:val="28"/>
        </w:rPr>
        <w:t>, 1</w:t>
      </w:r>
      <w:r w:rsidR="001C6AEE">
        <w:rPr>
          <w:rFonts w:ascii="Times New Roman" w:eastAsia="Times New Roman" w:hAnsi="Times New Roman" w:cs="Times New Roman"/>
          <w:sz w:val="28"/>
          <w:szCs w:val="28"/>
        </w:rPr>
        <w:t>18</w:t>
      </w:r>
      <w:r w:rsidRPr="005855E0">
        <w:rPr>
          <w:rFonts w:ascii="Times New Roman" w:eastAsia="Times New Roman" w:hAnsi="Times New Roman" w:cs="Times New Roman"/>
          <w:sz w:val="28"/>
          <w:szCs w:val="28"/>
        </w:rPr>
        <w:t>]. В различных исследованиях сообщалось об использовании остатков биомассы сельскохозяйственных отходов в производстве АУ, таких как скорлупа кокосовых орехов [1</w:t>
      </w:r>
      <w:r w:rsidR="001C6AEE">
        <w:rPr>
          <w:rFonts w:ascii="Times New Roman" w:eastAsia="Times New Roman" w:hAnsi="Times New Roman" w:cs="Times New Roman"/>
          <w:sz w:val="28"/>
          <w:szCs w:val="28"/>
        </w:rPr>
        <w:t>19-122</w:t>
      </w:r>
      <w:r w:rsidRPr="005855E0">
        <w:rPr>
          <w:rFonts w:ascii="Times New Roman" w:eastAsia="Times New Roman" w:hAnsi="Times New Roman" w:cs="Times New Roman"/>
          <w:sz w:val="28"/>
          <w:szCs w:val="28"/>
        </w:rPr>
        <w:t>], тропическая древесина [</w:t>
      </w:r>
      <w:r w:rsidR="00693DCA">
        <w:rPr>
          <w:rFonts w:ascii="Times New Roman" w:eastAsia="Times New Roman" w:hAnsi="Times New Roman" w:cs="Times New Roman"/>
          <w:sz w:val="28"/>
          <w:szCs w:val="28"/>
        </w:rPr>
        <w:t>1</w:t>
      </w:r>
      <w:r w:rsidR="001C6AEE">
        <w:rPr>
          <w:rFonts w:ascii="Times New Roman" w:eastAsia="Times New Roman" w:hAnsi="Times New Roman" w:cs="Times New Roman"/>
          <w:sz w:val="28"/>
          <w:szCs w:val="28"/>
        </w:rPr>
        <w:t>23-125], джут [126</w:t>
      </w:r>
      <w:r w:rsidRPr="005855E0">
        <w:rPr>
          <w:rFonts w:ascii="Times New Roman" w:eastAsia="Times New Roman" w:hAnsi="Times New Roman" w:cs="Times New Roman"/>
          <w:sz w:val="28"/>
          <w:szCs w:val="28"/>
        </w:rPr>
        <w:t>], сахарный тростник [1</w:t>
      </w:r>
      <w:r w:rsidR="001C6AEE">
        <w:rPr>
          <w:rFonts w:ascii="Times New Roman" w:eastAsia="Times New Roman" w:hAnsi="Times New Roman" w:cs="Times New Roman"/>
          <w:sz w:val="28"/>
          <w:szCs w:val="28"/>
        </w:rPr>
        <w:t>27</w:t>
      </w:r>
      <w:r w:rsidRPr="005855E0">
        <w:rPr>
          <w:rFonts w:ascii="Times New Roman" w:eastAsia="Times New Roman" w:hAnsi="Times New Roman" w:cs="Times New Roman"/>
          <w:sz w:val="28"/>
          <w:szCs w:val="28"/>
        </w:rPr>
        <w:t>], скорлупа грецких орехов [1</w:t>
      </w:r>
      <w:r w:rsidR="001C6AEE">
        <w:rPr>
          <w:rFonts w:ascii="Times New Roman" w:eastAsia="Times New Roman" w:hAnsi="Times New Roman" w:cs="Times New Roman"/>
          <w:sz w:val="28"/>
          <w:szCs w:val="28"/>
        </w:rPr>
        <w:t>28</w:t>
      </w:r>
      <w:r w:rsidRPr="005855E0">
        <w:rPr>
          <w:rFonts w:ascii="Times New Roman" w:eastAsia="Times New Roman" w:hAnsi="Times New Roman" w:cs="Times New Roman"/>
          <w:sz w:val="28"/>
          <w:szCs w:val="28"/>
        </w:rPr>
        <w:t>], початки кукурузы [1</w:t>
      </w:r>
      <w:r w:rsidR="001C6AEE">
        <w:rPr>
          <w:rFonts w:ascii="Times New Roman" w:eastAsia="Times New Roman" w:hAnsi="Times New Roman" w:cs="Times New Roman"/>
          <w:sz w:val="28"/>
          <w:szCs w:val="28"/>
        </w:rPr>
        <w:t>29</w:t>
      </w:r>
      <w:r w:rsidRPr="005855E0">
        <w:rPr>
          <w:rFonts w:ascii="Times New Roman" w:eastAsia="Times New Roman" w:hAnsi="Times New Roman" w:cs="Times New Roman"/>
          <w:sz w:val="28"/>
          <w:szCs w:val="28"/>
        </w:rPr>
        <w:t>], рисовая шелуха [1</w:t>
      </w:r>
      <w:r w:rsidR="001C6AEE">
        <w:rPr>
          <w:rFonts w:ascii="Times New Roman" w:eastAsia="Times New Roman" w:hAnsi="Times New Roman" w:cs="Times New Roman"/>
          <w:sz w:val="28"/>
          <w:szCs w:val="28"/>
        </w:rPr>
        <w:t>30</w:t>
      </w:r>
      <w:r w:rsidRPr="005855E0">
        <w:rPr>
          <w:rFonts w:ascii="Times New Roman" w:eastAsia="Times New Roman" w:hAnsi="Times New Roman" w:cs="Times New Roman"/>
          <w:sz w:val="28"/>
          <w:szCs w:val="28"/>
        </w:rPr>
        <w:t>, 1</w:t>
      </w:r>
      <w:r w:rsidR="001C6AEE">
        <w:rPr>
          <w:rFonts w:ascii="Times New Roman" w:eastAsia="Times New Roman" w:hAnsi="Times New Roman" w:cs="Times New Roman"/>
          <w:sz w:val="28"/>
          <w:szCs w:val="28"/>
        </w:rPr>
        <w:t>31</w:t>
      </w:r>
      <w:r w:rsidRPr="005855E0">
        <w:rPr>
          <w:rFonts w:ascii="Times New Roman" w:eastAsia="Times New Roman" w:hAnsi="Times New Roman" w:cs="Times New Roman"/>
          <w:sz w:val="28"/>
          <w:szCs w:val="28"/>
        </w:rPr>
        <w:t>], опилки [1</w:t>
      </w:r>
      <w:r w:rsidR="001C6AEE">
        <w:rPr>
          <w:rFonts w:ascii="Times New Roman" w:eastAsia="Times New Roman" w:hAnsi="Times New Roman" w:cs="Times New Roman"/>
          <w:sz w:val="28"/>
          <w:szCs w:val="28"/>
        </w:rPr>
        <w:t>32</w:t>
      </w:r>
      <w:r w:rsidRPr="005855E0">
        <w:rPr>
          <w:rFonts w:ascii="Times New Roman" w:eastAsia="Times New Roman" w:hAnsi="Times New Roman" w:cs="Times New Roman"/>
          <w:sz w:val="28"/>
          <w:szCs w:val="28"/>
        </w:rPr>
        <w:t xml:space="preserve">]. Кроме того, отходы химических производств, такие как </w:t>
      </w:r>
      <w:proofErr w:type="gramStart"/>
      <w:r w:rsidRPr="005855E0">
        <w:rPr>
          <w:rFonts w:ascii="Times New Roman" w:eastAsia="Times New Roman" w:hAnsi="Times New Roman" w:cs="Times New Roman"/>
          <w:sz w:val="28"/>
          <w:szCs w:val="28"/>
        </w:rPr>
        <w:t>фенол-формальдегидные</w:t>
      </w:r>
      <w:proofErr w:type="gramEnd"/>
      <w:r w:rsidRPr="005855E0">
        <w:rPr>
          <w:rFonts w:ascii="Times New Roman" w:eastAsia="Times New Roman" w:hAnsi="Times New Roman" w:cs="Times New Roman"/>
          <w:sz w:val="28"/>
          <w:szCs w:val="28"/>
        </w:rPr>
        <w:t xml:space="preserve"> смолы [1</w:t>
      </w:r>
      <w:r w:rsidR="001C6AEE">
        <w:rPr>
          <w:rFonts w:ascii="Times New Roman" w:eastAsia="Times New Roman" w:hAnsi="Times New Roman" w:cs="Times New Roman"/>
          <w:sz w:val="28"/>
          <w:szCs w:val="28"/>
        </w:rPr>
        <w:t>33</w:t>
      </w:r>
      <w:r w:rsidRPr="005855E0">
        <w:rPr>
          <w:rFonts w:ascii="Times New Roman" w:eastAsia="Times New Roman" w:hAnsi="Times New Roman" w:cs="Times New Roman"/>
          <w:sz w:val="28"/>
          <w:szCs w:val="28"/>
        </w:rPr>
        <w:t>], битумированный уголь [1</w:t>
      </w:r>
      <w:r w:rsidR="001C6AEE">
        <w:rPr>
          <w:rFonts w:ascii="Times New Roman" w:eastAsia="Times New Roman" w:hAnsi="Times New Roman" w:cs="Times New Roman"/>
          <w:sz w:val="28"/>
          <w:szCs w:val="28"/>
        </w:rPr>
        <w:t>34</w:t>
      </w:r>
      <w:r w:rsidRPr="005855E0">
        <w:rPr>
          <w:rFonts w:ascii="Times New Roman" w:eastAsia="Times New Roman" w:hAnsi="Times New Roman" w:cs="Times New Roman"/>
          <w:sz w:val="28"/>
          <w:szCs w:val="28"/>
        </w:rPr>
        <w:t xml:space="preserve">], часто используется в качестве исходного сырья для получения АУ. </w:t>
      </w:r>
    </w:p>
    <w:p w:rsidR="00D32948" w:rsidRDefault="005855E0" w:rsidP="005855E0">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855E0">
        <w:rPr>
          <w:rFonts w:ascii="Times New Roman" w:eastAsia="Times New Roman" w:hAnsi="Times New Roman" w:cs="Times New Roman"/>
          <w:sz w:val="28"/>
          <w:szCs w:val="28"/>
        </w:rPr>
        <w:t>США является основным производителем активированного угля на мировом рынке. На его долю приходится 34% годового объема производства АУ. Второе место по производству данного продукта занимает Европа, с долей, равной 24%. Россия производит в год 2 % мирового объема углей, а на долю Казахстана приходится около 1% [1</w:t>
      </w:r>
      <w:r w:rsidR="001C6AEE">
        <w:rPr>
          <w:rFonts w:ascii="Times New Roman" w:eastAsia="Times New Roman" w:hAnsi="Times New Roman" w:cs="Times New Roman"/>
          <w:sz w:val="28"/>
          <w:szCs w:val="28"/>
        </w:rPr>
        <w:t>35</w:t>
      </w:r>
      <w:r w:rsidRPr="005855E0">
        <w:rPr>
          <w:rFonts w:ascii="Times New Roman" w:eastAsia="Times New Roman" w:hAnsi="Times New Roman" w:cs="Times New Roman"/>
          <w:sz w:val="28"/>
          <w:szCs w:val="28"/>
        </w:rPr>
        <w:t>]. На диаграмме 1.1 представлено долевое распределение годового объема производства активированного угля в разных странах.</w:t>
      </w:r>
    </w:p>
    <w:p w:rsidR="005855E0" w:rsidRPr="002B3C4E" w:rsidRDefault="005855E0" w:rsidP="005855E0">
      <w:pPr>
        <w:autoSpaceDE w:val="0"/>
        <w:autoSpaceDN w:val="0"/>
        <w:adjustRightInd w:val="0"/>
        <w:spacing w:after="0" w:line="240" w:lineRule="auto"/>
        <w:ind w:firstLine="567"/>
        <w:jc w:val="both"/>
        <w:rPr>
          <w:rFonts w:ascii="Times New Roman" w:hAnsi="Times New Roman" w:cs="Times New Roman"/>
          <w:sz w:val="28"/>
          <w:szCs w:val="28"/>
        </w:rPr>
      </w:pPr>
    </w:p>
    <w:p w:rsidR="00D467E5" w:rsidRPr="00A3133A" w:rsidRDefault="00D467E5" w:rsidP="005D4EA8">
      <w:pPr>
        <w:autoSpaceDE w:val="0"/>
        <w:autoSpaceDN w:val="0"/>
        <w:adjustRightInd w:val="0"/>
        <w:spacing w:after="0" w:line="240" w:lineRule="auto"/>
        <w:jc w:val="both"/>
        <w:rPr>
          <w:rFonts w:ascii="Times New Roman" w:hAnsi="Times New Roman" w:cs="Times New Roman"/>
          <w:sz w:val="28"/>
          <w:szCs w:val="28"/>
        </w:rPr>
      </w:pPr>
      <w:r w:rsidRPr="00A3133A">
        <w:rPr>
          <w:rFonts w:ascii="Times New Roman" w:hAnsi="Times New Roman" w:cs="Times New Roman"/>
          <w:sz w:val="28"/>
          <w:szCs w:val="28"/>
        </w:rPr>
        <w:t>Диаграмма 1</w:t>
      </w:r>
      <w:r w:rsidR="00170050" w:rsidRPr="00A3133A">
        <w:rPr>
          <w:rFonts w:ascii="Times New Roman" w:hAnsi="Times New Roman" w:cs="Times New Roman"/>
          <w:sz w:val="28"/>
          <w:szCs w:val="28"/>
        </w:rPr>
        <w:t>.1</w:t>
      </w:r>
      <w:r w:rsidR="00D32948" w:rsidRPr="00D32948">
        <w:rPr>
          <w:rFonts w:ascii="Times New Roman" w:hAnsi="Times New Roman" w:cs="Times New Roman"/>
          <w:sz w:val="28"/>
          <w:szCs w:val="28"/>
        </w:rPr>
        <w:t xml:space="preserve"> </w:t>
      </w:r>
      <w:r w:rsidR="00D32948">
        <w:rPr>
          <w:rFonts w:ascii="Times New Roman" w:hAnsi="Times New Roman" w:cs="Times New Roman"/>
          <w:sz w:val="28"/>
          <w:szCs w:val="28"/>
        </w:rPr>
        <w:t>–</w:t>
      </w:r>
      <w:r w:rsidRPr="00A3133A">
        <w:rPr>
          <w:rFonts w:ascii="Times New Roman" w:hAnsi="Times New Roman" w:cs="Times New Roman"/>
          <w:sz w:val="28"/>
          <w:szCs w:val="28"/>
        </w:rPr>
        <w:t xml:space="preserve"> Долевое распределение годового объема производства активированного угля в разных странах</w:t>
      </w:r>
    </w:p>
    <w:p w:rsidR="00D467E5" w:rsidRPr="00A3133A" w:rsidRDefault="00D467E5" w:rsidP="00D467E5">
      <w:pPr>
        <w:autoSpaceDE w:val="0"/>
        <w:autoSpaceDN w:val="0"/>
        <w:adjustRightInd w:val="0"/>
        <w:spacing w:after="0" w:line="240" w:lineRule="auto"/>
        <w:ind w:firstLine="567"/>
        <w:jc w:val="both"/>
        <w:rPr>
          <w:rFonts w:ascii="Times New Roman" w:hAnsi="Times New Roman" w:cs="Times New Roman"/>
          <w:sz w:val="28"/>
          <w:szCs w:val="28"/>
        </w:rPr>
      </w:pPr>
    </w:p>
    <w:p w:rsidR="00D467E5" w:rsidRPr="00A3133A" w:rsidRDefault="00D467E5" w:rsidP="00F3021F">
      <w:pPr>
        <w:autoSpaceDE w:val="0"/>
        <w:autoSpaceDN w:val="0"/>
        <w:adjustRightInd w:val="0"/>
        <w:spacing w:after="0" w:line="240" w:lineRule="auto"/>
        <w:jc w:val="center"/>
        <w:rPr>
          <w:rFonts w:ascii="Times New Roman" w:hAnsi="Times New Roman" w:cs="Times New Roman"/>
          <w:sz w:val="28"/>
          <w:szCs w:val="28"/>
        </w:rPr>
      </w:pPr>
      <w:r w:rsidRPr="00A3133A">
        <w:rPr>
          <w:rFonts w:ascii="Times New Roman" w:hAnsi="Times New Roman" w:cs="Times New Roman"/>
          <w:noProof/>
          <w:sz w:val="28"/>
          <w:szCs w:val="28"/>
        </w:rPr>
        <w:drawing>
          <wp:inline distT="0" distB="0" distL="0" distR="0" wp14:anchorId="7CD648B1" wp14:editId="43AF9913">
            <wp:extent cx="4546120" cy="3030744"/>
            <wp:effectExtent l="0" t="0" r="0" b="0"/>
            <wp:docPr id="17" name="Рисунок 17" descr="C:\Users\Aurora\Desktop\НАПИСАНИЕ ДИССЕРТАЦИИ 2020\Для написания диссера\Диссер написание\Лит обзор\Диаграм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rora\Desktop\НАПИСАНИЕ ДИССЕРТАЦИИ 2020\Для написания диссера\Диссер написание\Лит обзор\Диаграмма.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4690" cy="3056458"/>
                    </a:xfrm>
                    <a:prstGeom prst="rect">
                      <a:avLst/>
                    </a:prstGeom>
                    <a:noFill/>
                    <a:ln>
                      <a:noFill/>
                    </a:ln>
                  </pic:spPr>
                </pic:pic>
              </a:graphicData>
            </a:graphic>
          </wp:inline>
        </w:drawing>
      </w:r>
    </w:p>
    <w:p w:rsidR="00D467E5" w:rsidRPr="00A3133A" w:rsidRDefault="00D467E5" w:rsidP="00D467E5">
      <w:pPr>
        <w:pStyle w:val="21"/>
        <w:spacing w:after="0" w:line="240" w:lineRule="auto"/>
        <w:ind w:firstLine="567"/>
        <w:jc w:val="both"/>
        <w:rPr>
          <w:rFonts w:ascii="Times New Roman" w:hAnsi="Times New Roman" w:cs="Times New Roman"/>
          <w:spacing w:val="3"/>
          <w:sz w:val="28"/>
          <w:szCs w:val="28"/>
        </w:rPr>
      </w:pPr>
    </w:p>
    <w:p w:rsidR="00D467E5" w:rsidRPr="00A3133A" w:rsidRDefault="00D467E5" w:rsidP="00D467E5">
      <w:pPr>
        <w:pStyle w:val="21"/>
        <w:spacing w:after="0" w:line="240" w:lineRule="auto"/>
        <w:ind w:firstLine="567"/>
        <w:jc w:val="both"/>
        <w:rPr>
          <w:rFonts w:ascii="Times New Roman" w:hAnsi="Times New Roman" w:cs="Times New Roman"/>
          <w:spacing w:val="3"/>
          <w:sz w:val="28"/>
          <w:szCs w:val="28"/>
        </w:rPr>
      </w:pPr>
      <w:r w:rsidRPr="00A3133A">
        <w:rPr>
          <w:rFonts w:ascii="Times New Roman" w:hAnsi="Times New Roman" w:cs="Times New Roman"/>
          <w:spacing w:val="3"/>
          <w:sz w:val="28"/>
          <w:szCs w:val="28"/>
        </w:rPr>
        <w:t xml:space="preserve">Активированные угли пользуются большим спросом во многих отраслях промышленности, в особенности металлургической, нефтегазодобывающей, а также в технологиях по охране окружающей среды (диаграмма </w:t>
      </w:r>
      <w:r w:rsidR="00170050" w:rsidRPr="00A3133A">
        <w:rPr>
          <w:rFonts w:ascii="Times New Roman" w:hAnsi="Times New Roman" w:cs="Times New Roman"/>
          <w:spacing w:val="3"/>
          <w:sz w:val="28"/>
          <w:szCs w:val="28"/>
        </w:rPr>
        <w:t>1.</w:t>
      </w:r>
      <w:r w:rsidRPr="00A3133A">
        <w:rPr>
          <w:rFonts w:ascii="Times New Roman" w:hAnsi="Times New Roman" w:cs="Times New Roman"/>
          <w:spacing w:val="3"/>
          <w:sz w:val="28"/>
          <w:szCs w:val="28"/>
        </w:rPr>
        <w:t>2) [</w:t>
      </w:r>
      <w:r w:rsidR="001C6AEE">
        <w:rPr>
          <w:rFonts w:ascii="Times New Roman" w:hAnsi="Times New Roman" w:cs="Times New Roman"/>
          <w:spacing w:val="3"/>
          <w:sz w:val="28"/>
          <w:szCs w:val="28"/>
        </w:rPr>
        <w:t>112</w:t>
      </w:r>
      <w:r w:rsidRPr="00A3133A">
        <w:rPr>
          <w:rFonts w:ascii="Times New Roman" w:hAnsi="Times New Roman" w:cs="Times New Roman"/>
          <w:spacing w:val="3"/>
          <w:sz w:val="28"/>
          <w:szCs w:val="28"/>
        </w:rPr>
        <w:t>].</w:t>
      </w:r>
    </w:p>
    <w:p w:rsidR="00D467E5" w:rsidRPr="00A3133A" w:rsidRDefault="00D467E5" w:rsidP="00D467E5">
      <w:pPr>
        <w:pStyle w:val="21"/>
        <w:spacing w:after="0" w:line="240" w:lineRule="auto"/>
        <w:ind w:firstLine="567"/>
        <w:jc w:val="both"/>
        <w:rPr>
          <w:rFonts w:ascii="Times New Roman" w:hAnsi="Times New Roman" w:cs="Times New Roman"/>
          <w:sz w:val="28"/>
          <w:szCs w:val="28"/>
        </w:rPr>
      </w:pPr>
    </w:p>
    <w:p w:rsidR="00D467E5" w:rsidRPr="00A3133A" w:rsidRDefault="00D467E5" w:rsidP="00D32948">
      <w:pPr>
        <w:autoSpaceDE w:val="0"/>
        <w:autoSpaceDN w:val="0"/>
        <w:adjustRightInd w:val="0"/>
        <w:spacing w:after="0" w:line="240" w:lineRule="auto"/>
        <w:jc w:val="both"/>
        <w:rPr>
          <w:rFonts w:ascii="Times New Roman" w:hAnsi="Times New Roman" w:cs="Times New Roman"/>
          <w:sz w:val="28"/>
          <w:szCs w:val="28"/>
        </w:rPr>
      </w:pPr>
      <w:r w:rsidRPr="00A3133A">
        <w:rPr>
          <w:rFonts w:ascii="Times New Roman" w:hAnsi="Times New Roman" w:cs="Times New Roman"/>
          <w:sz w:val="28"/>
          <w:szCs w:val="28"/>
        </w:rPr>
        <w:t xml:space="preserve">Диаграмма </w:t>
      </w:r>
      <w:r w:rsidR="00170050" w:rsidRPr="00A3133A">
        <w:rPr>
          <w:rFonts w:ascii="Times New Roman" w:hAnsi="Times New Roman" w:cs="Times New Roman"/>
          <w:sz w:val="28"/>
          <w:szCs w:val="28"/>
        </w:rPr>
        <w:t>1.</w:t>
      </w:r>
      <w:r w:rsidRPr="00A3133A">
        <w:rPr>
          <w:rFonts w:ascii="Times New Roman" w:hAnsi="Times New Roman" w:cs="Times New Roman"/>
          <w:sz w:val="28"/>
          <w:szCs w:val="28"/>
        </w:rPr>
        <w:t>2</w:t>
      </w:r>
      <w:r w:rsidR="00EA6277">
        <w:rPr>
          <w:rFonts w:ascii="Times New Roman" w:hAnsi="Times New Roman" w:cs="Times New Roman"/>
          <w:sz w:val="28"/>
          <w:szCs w:val="28"/>
        </w:rPr>
        <w:t xml:space="preserve"> – </w:t>
      </w:r>
      <w:r w:rsidRPr="00A3133A">
        <w:rPr>
          <w:rFonts w:ascii="Times New Roman" w:hAnsi="Times New Roman" w:cs="Times New Roman"/>
          <w:sz w:val="28"/>
          <w:szCs w:val="28"/>
        </w:rPr>
        <w:t>Долевое распределение использования активированного угля в соответствии со сферами применения</w:t>
      </w:r>
    </w:p>
    <w:p w:rsidR="00D467E5" w:rsidRPr="00A3133A" w:rsidRDefault="00D467E5" w:rsidP="00F3021F">
      <w:pPr>
        <w:autoSpaceDE w:val="0"/>
        <w:autoSpaceDN w:val="0"/>
        <w:adjustRightInd w:val="0"/>
        <w:spacing w:after="0" w:line="240" w:lineRule="auto"/>
        <w:jc w:val="center"/>
        <w:rPr>
          <w:rFonts w:ascii="Times New Roman" w:hAnsi="Times New Roman" w:cs="Times New Roman"/>
          <w:sz w:val="28"/>
          <w:szCs w:val="28"/>
        </w:rPr>
      </w:pPr>
      <w:r w:rsidRPr="00A3133A">
        <w:rPr>
          <w:rFonts w:ascii="Times New Roman" w:hAnsi="Times New Roman" w:cs="Times New Roman"/>
          <w:noProof/>
          <w:sz w:val="28"/>
          <w:szCs w:val="28"/>
        </w:rPr>
        <w:drawing>
          <wp:inline distT="0" distB="0" distL="0" distR="0" wp14:anchorId="42904199" wp14:editId="3331604D">
            <wp:extent cx="6055743" cy="3657600"/>
            <wp:effectExtent l="0" t="0" r="254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467E5" w:rsidRPr="00A3133A" w:rsidRDefault="00D467E5" w:rsidP="00D467E5">
      <w:pPr>
        <w:autoSpaceDE w:val="0"/>
        <w:autoSpaceDN w:val="0"/>
        <w:adjustRightInd w:val="0"/>
        <w:spacing w:after="0" w:line="240" w:lineRule="auto"/>
        <w:ind w:firstLine="567"/>
        <w:jc w:val="both"/>
        <w:rPr>
          <w:rFonts w:ascii="Times New Roman" w:hAnsi="Times New Roman" w:cs="Times New Roman"/>
          <w:spacing w:val="6"/>
          <w:sz w:val="28"/>
          <w:szCs w:val="28"/>
        </w:rPr>
      </w:pPr>
      <w:r w:rsidRPr="00A3133A">
        <w:rPr>
          <w:rFonts w:ascii="Times New Roman" w:hAnsi="Times New Roman" w:cs="Times New Roman"/>
          <w:sz w:val="28"/>
          <w:szCs w:val="28"/>
        </w:rPr>
        <w:t xml:space="preserve">Так как </w:t>
      </w:r>
      <w:r w:rsidRPr="00A3133A">
        <w:rPr>
          <w:rFonts w:ascii="Times New Roman" w:hAnsi="Times New Roman" w:cs="Times New Roman"/>
          <w:spacing w:val="6"/>
          <w:sz w:val="28"/>
          <w:szCs w:val="28"/>
        </w:rPr>
        <w:t>область применения активированного угля очень широка, разрыв между спросом и предложением постоянно увеличивается. При этом стоит отметить, что в химической, фармацевтической и пищевой промышленностях применяется активированный уголь наиболее высокого качества, а в металлургической промышленности может применяться активированный уголь более низкого качества [</w:t>
      </w:r>
      <w:r w:rsidR="001C6AEE">
        <w:rPr>
          <w:rFonts w:ascii="Times New Roman" w:hAnsi="Times New Roman" w:cs="Times New Roman"/>
          <w:spacing w:val="6"/>
          <w:sz w:val="28"/>
          <w:szCs w:val="28"/>
        </w:rPr>
        <w:t>112</w:t>
      </w:r>
      <w:r w:rsidRPr="00A3133A">
        <w:rPr>
          <w:rFonts w:ascii="Times New Roman" w:hAnsi="Times New Roman" w:cs="Times New Roman"/>
          <w:spacing w:val="6"/>
          <w:sz w:val="28"/>
          <w:szCs w:val="28"/>
        </w:rPr>
        <w:t>].</w:t>
      </w:r>
    </w:p>
    <w:p w:rsidR="005855E0" w:rsidRPr="005855E0" w:rsidRDefault="005855E0" w:rsidP="00A712BE">
      <w:pPr>
        <w:autoSpaceDE w:val="0"/>
        <w:autoSpaceDN w:val="0"/>
        <w:adjustRightInd w:val="0"/>
        <w:spacing w:after="0" w:line="240" w:lineRule="auto"/>
        <w:ind w:firstLine="567"/>
        <w:jc w:val="both"/>
        <w:rPr>
          <w:rFonts w:ascii="Times New Roman" w:hAnsi="Times New Roman" w:cs="Times New Roman"/>
          <w:spacing w:val="6"/>
          <w:sz w:val="28"/>
          <w:szCs w:val="28"/>
        </w:rPr>
      </w:pPr>
      <w:r w:rsidRPr="005855E0">
        <w:rPr>
          <w:rFonts w:ascii="Times New Roman" w:hAnsi="Times New Roman" w:cs="Times New Roman"/>
          <w:spacing w:val="6"/>
          <w:sz w:val="28"/>
          <w:szCs w:val="28"/>
        </w:rPr>
        <w:t>В настоящее время во многих странах мира наблюдается дефицит доступного низкозольного углеродосодержащего сырья, необходимого для получения качественных марок активных углей, производство которых, в связи с обострением экологических проблем, а также успешным освоением новых областей их применения, все более возрастает.</w:t>
      </w:r>
    </w:p>
    <w:p w:rsidR="005855E0" w:rsidRPr="005855E0" w:rsidRDefault="005855E0" w:rsidP="00A712BE">
      <w:pPr>
        <w:autoSpaceDE w:val="0"/>
        <w:autoSpaceDN w:val="0"/>
        <w:adjustRightInd w:val="0"/>
        <w:spacing w:after="0" w:line="240" w:lineRule="auto"/>
        <w:ind w:firstLine="567"/>
        <w:jc w:val="both"/>
        <w:rPr>
          <w:rFonts w:ascii="Times New Roman" w:hAnsi="Times New Roman" w:cs="Times New Roman"/>
          <w:spacing w:val="6"/>
          <w:sz w:val="28"/>
          <w:szCs w:val="28"/>
        </w:rPr>
      </w:pPr>
      <w:r w:rsidRPr="005855E0">
        <w:rPr>
          <w:rFonts w:ascii="Times New Roman" w:hAnsi="Times New Roman" w:cs="Times New Roman"/>
          <w:spacing w:val="6"/>
          <w:sz w:val="28"/>
          <w:szCs w:val="28"/>
        </w:rPr>
        <w:t xml:space="preserve">Согласно проведенному анализу рынка активированного угля, можно сделать ряд выводов: </w:t>
      </w:r>
    </w:p>
    <w:p w:rsidR="005855E0" w:rsidRPr="005855E0" w:rsidRDefault="00A712BE" w:rsidP="00A712BE">
      <w:pPr>
        <w:tabs>
          <w:tab w:val="left" w:pos="851"/>
          <w:tab w:val="left" w:pos="993"/>
        </w:tabs>
        <w:autoSpaceDE w:val="0"/>
        <w:autoSpaceDN w:val="0"/>
        <w:adjustRightInd w:val="0"/>
        <w:spacing w:after="0" w:line="240" w:lineRule="auto"/>
        <w:ind w:firstLine="567"/>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w:t>
      </w:r>
      <w:r w:rsidR="005855E0" w:rsidRPr="005855E0">
        <w:rPr>
          <w:rFonts w:ascii="Times New Roman" w:hAnsi="Times New Roman" w:cs="Times New Roman"/>
          <w:spacing w:val="6"/>
          <w:sz w:val="28"/>
          <w:szCs w:val="28"/>
        </w:rPr>
        <w:t>Солома является распространенным, доступным, дешевым, возобновляемым и неисчерпаемым источником сырья для производства активированного угля. Это подтверждается работами многих ученых и экономистов [</w:t>
      </w:r>
      <w:r w:rsidR="001C6AEE">
        <w:rPr>
          <w:rFonts w:ascii="Times New Roman" w:hAnsi="Times New Roman" w:cs="Times New Roman"/>
          <w:spacing w:val="6"/>
          <w:sz w:val="28"/>
          <w:szCs w:val="28"/>
        </w:rPr>
        <w:t>112</w:t>
      </w:r>
      <w:r w:rsidR="005855E0" w:rsidRPr="005855E0">
        <w:rPr>
          <w:rFonts w:ascii="Times New Roman" w:hAnsi="Times New Roman" w:cs="Times New Roman"/>
          <w:spacing w:val="6"/>
          <w:sz w:val="28"/>
          <w:szCs w:val="28"/>
        </w:rPr>
        <w:t xml:space="preserve">]. </w:t>
      </w:r>
    </w:p>
    <w:p w:rsidR="005855E0" w:rsidRPr="005855E0" w:rsidRDefault="005855E0" w:rsidP="00A712BE">
      <w:pPr>
        <w:autoSpaceDE w:val="0"/>
        <w:autoSpaceDN w:val="0"/>
        <w:adjustRightInd w:val="0"/>
        <w:spacing w:after="0" w:line="240" w:lineRule="auto"/>
        <w:ind w:firstLine="567"/>
        <w:jc w:val="both"/>
        <w:rPr>
          <w:rFonts w:ascii="Times New Roman" w:hAnsi="Times New Roman" w:cs="Times New Roman"/>
          <w:spacing w:val="6"/>
          <w:sz w:val="28"/>
          <w:szCs w:val="28"/>
        </w:rPr>
      </w:pPr>
      <w:r w:rsidRPr="005855E0">
        <w:rPr>
          <w:rFonts w:ascii="Times New Roman" w:hAnsi="Times New Roman" w:cs="Times New Roman"/>
          <w:spacing w:val="6"/>
          <w:sz w:val="28"/>
          <w:szCs w:val="28"/>
        </w:rPr>
        <w:t>• Производство активированного угля из отходов деятельности сельского хозяйства становится очень актуальной и экономически эффективной задачей.</w:t>
      </w:r>
    </w:p>
    <w:p w:rsidR="005855E0" w:rsidRDefault="005855E0" w:rsidP="00A712BE">
      <w:pPr>
        <w:autoSpaceDE w:val="0"/>
        <w:autoSpaceDN w:val="0"/>
        <w:adjustRightInd w:val="0"/>
        <w:spacing w:after="0" w:line="240" w:lineRule="auto"/>
        <w:ind w:firstLine="567"/>
        <w:jc w:val="both"/>
        <w:rPr>
          <w:rFonts w:ascii="Times New Roman" w:hAnsi="Times New Roman" w:cs="Times New Roman"/>
          <w:spacing w:val="6"/>
          <w:sz w:val="28"/>
          <w:szCs w:val="28"/>
        </w:rPr>
      </w:pPr>
      <w:r w:rsidRPr="005855E0">
        <w:rPr>
          <w:rFonts w:ascii="Times New Roman" w:hAnsi="Times New Roman" w:cs="Times New Roman"/>
          <w:spacing w:val="6"/>
          <w:sz w:val="28"/>
          <w:szCs w:val="28"/>
        </w:rPr>
        <w:lastRenderedPageBreak/>
        <w:t xml:space="preserve">Анализ современного состояния проблемы очистки загрязненных вод от нефтепродуктов и тяжелых металлов приводит к заключению о перспективности применения АУ на основе возобновляемых дешевых материалов в системах очистки. </w:t>
      </w:r>
    </w:p>
    <w:p w:rsidR="00D467E5" w:rsidRPr="008042AD" w:rsidRDefault="008E68DE" w:rsidP="00A712BE">
      <w:pPr>
        <w:autoSpaceDE w:val="0"/>
        <w:autoSpaceDN w:val="0"/>
        <w:adjustRightInd w:val="0"/>
        <w:spacing w:after="0" w:line="240" w:lineRule="auto"/>
        <w:ind w:firstLine="567"/>
        <w:jc w:val="both"/>
        <w:rPr>
          <w:rFonts w:ascii="Times New Roman" w:hAnsi="Times New Roman" w:cs="Times New Roman"/>
          <w:bCs/>
          <w:i/>
          <w:sz w:val="28"/>
          <w:szCs w:val="28"/>
        </w:rPr>
      </w:pPr>
      <w:r w:rsidRPr="008042AD">
        <w:rPr>
          <w:rFonts w:ascii="Times New Roman" w:hAnsi="Times New Roman" w:cs="Times New Roman"/>
          <w:bCs/>
          <w:i/>
          <w:sz w:val="28"/>
          <w:szCs w:val="28"/>
        </w:rPr>
        <w:t>Получени</w:t>
      </w:r>
      <w:r w:rsidR="00A712BE" w:rsidRPr="008042AD">
        <w:rPr>
          <w:rFonts w:ascii="Times New Roman" w:hAnsi="Times New Roman" w:cs="Times New Roman"/>
          <w:bCs/>
          <w:i/>
          <w:sz w:val="28"/>
          <w:szCs w:val="28"/>
        </w:rPr>
        <w:t>е</w:t>
      </w:r>
      <w:r w:rsidRPr="008042AD">
        <w:rPr>
          <w:rFonts w:ascii="Times New Roman" w:hAnsi="Times New Roman" w:cs="Times New Roman"/>
          <w:bCs/>
          <w:i/>
          <w:sz w:val="28"/>
          <w:szCs w:val="28"/>
        </w:rPr>
        <w:t xml:space="preserve"> активированных углей методом карбонизации</w:t>
      </w:r>
    </w:p>
    <w:p w:rsidR="005855E0" w:rsidRPr="005855E0" w:rsidRDefault="005855E0" w:rsidP="00A712BE">
      <w:pPr>
        <w:spacing w:after="0" w:line="240" w:lineRule="auto"/>
        <w:ind w:firstLine="567"/>
        <w:jc w:val="both"/>
        <w:rPr>
          <w:rFonts w:ascii="Times New Roman" w:hAnsi="Times New Roman" w:cs="Times New Roman"/>
          <w:spacing w:val="3"/>
          <w:sz w:val="28"/>
          <w:szCs w:val="28"/>
        </w:rPr>
      </w:pPr>
      <w:r w:rsidRPr="005855E0">
        <w:rPr>
          <w:rFonts w:ascii="Times New Roman" w:hAnsi="Times New Roman" w:cs="Times New Roman"/>
          <w:spacing w:val="3"/>
          <w:sz w:val="28"/>
          <w:szCs w:val="28"/>
        </w:rPr>
        <w:t>Адсорбционные свойства АУ побуждают исследователей использовать его почти во всех областях химии, в основном благодаря его простоте в эксплуатации, селективности к определенным веществам, а также полного удаления загрязняющих веществ даже из разбавленных растворов.</w:t>
      </w:r>
    </w:p>
    <w:p w:rsidR="005855E0" w:rsidRPr="005855E0" w:rsidRDefault="005855E0" w:rsidP="00A712BE">
      <w:pPr>
        <w:spacing w:after="0" w:line="240" w:lineRule="auto"/>
        <w:ind w:firstLine="567"/>
        <w:jc w:val="both"/>
        <w:rPr>
          <w:rFonts w:ascii="Times New Roman" w:hAnsi="Times New Roman" w:cs="Times New Roman"/>
          <w:spacing w:val="3"/>
          <w:sz w:val="28"/>
          <w:szCs w:val="28"/>
        </w:rPr>
      </w:pPr>
      <w:r w:rsidRPr="005855E0">
        <w:rPr>
          <w:rFonts w:ascii="Times New Roman" w:hAnsi="Times New Roman" w:cs="Times New Roman"/>
          <w:spacing w:val="3"/>
          <w:sz w:val="28"/>
          <w:szCs w:val="28"/>
        </w:rPr>
        <w:t>Активированный уголь – это пористое вещество, которое получают из различных углеродсодержащих материалов органического происхождения посредством карбонизации с последующей активацией полученного продукта. В основном широко известен древесный активированный уголь. За счет наличия огромного количества пор площадь поверхности АУ может достигать более 1000 м</w:t>
      </w:r>
      <w:r w:rsidRPr="00A712BE">
        <w:rPr>
          <w:rFonts w:ascii="Times New Roman" w:hAnsi="Times New Roman" w:cs="Times New Roman"/>
          <w:spacing w:val="3"/>
          <w:sz w:val="28"/>
          <w:szCs w:val="28"/>
          <w:vertAlign w:val="superscript"/>
        </w:rPr>
        <w:t>2</w:t>
      </w:r>
      <w:r w:rsidRPr="005855E0">
        <w:rPr>
          <w:rFonts w:ascii="Times New Roman" w:hAnsi="Times New Roman" w:cs="Times New Roman"/>
          <w:spacing w:val="3"/>
          <w:sz w:val="28"/>
          <w:szCs w:val="28"/>
        </w:rPr>
        <w:t xml:space="preserve">/г, вследствие чего угли обладают мощными адсорбционными характеристиками. </w:t>
      </w:r>
    </w:p>
    <w:p w:rsidR="005855E0" w:rsidRPr="005855E0" w:rsidRDefault="005855E0" w:rsidP="005855E0">
      <w:pPr>
        <w:spacing w:after="0" w:line="240" w:lineRule="auto"/>
        <w:ind w:firstLine="567"/>
        <w:jc w:val="both"/>
        <w:rPr>
          <w:rFonts w:ascii="Times New Roman" w:hAnsi="Times New Roman" w:cs="Times New Roman"/>
          <w:spacing w:val="3"/>
          <w:sz w:val="28"/>
          <w:szCs w:val="28"/>
        </w:rPr>
      </w:pPr>
      <w:r w:rsidRPr="005855E0">
        <w:rPr>
          <w:rFonts w:ascii="Times New Roman" w:hAnsi="Times New Roman" w:cs="Times New Roman"/>
          <w:spacing w:val="3"/>
          <w:sz w:val="28"/>
          <w:szCs w:val="28"/>
        </w:rPr>
        <w:t>АУ в основном выпускают в виде порошка, гранул и пеллет. Наиболее часто используются гранулированный и порошковый AУ [1</w:t>
      </w:r>
      <w:r w:rsidR="001C6AEE">
        <w:rPr>
          <w:rFonts w:ascii="Times New Roman" w:hAnsi="Times New Roman" w:cs="Times New Roman"/>
          <w:spacing w:val="3"/>
          <w:sz w:val="28"/>
          <w:szCs w:val="28"/>
        </w:rPr>
        <w:t>36</w:t>
      </w:r>
      <w:r w:rsidRPr="005855E0">
        <w:rPr>
          <w:rFonts w:ascii="Times New Roman" w:hAnsi="Times New Roman" w:cs="Times New Roman"/>
          <w:spacing w:val="3"/>
          <w:sz w:val="28"/>
          <w:szCs w:val="28"/>
        </w:rPr>
        <w:t>-1</w:t>
      </w:r>
      <w:r w:rsidR="001C6AEE">
        <w:rPr>
          <w:rFonts w:ascii="Times New Roman" w:hAnsi="Times New Roman" w:cs="Times New Roman"/>
          <w:spacing w:val="3"/>
          <w:sz w:val="28"/>
          <w:szCs w:val="28"/>
        </w:rPr>
        <w:t>38</w:t>
      </w:r>
      <w:r w:rsidRPr="005855E0">
        <w:rPr>
          <w:rFonts w:ascii="Times New Roman" w:hAnsi="Times New Roman" w:cs="Times New Roman"/>
          <w:spacing w:val="3"/>
          <w:sz w:val="28"/>
          <w:szCs w:val="28"/>
        </w:rPr>
        <w:t>].</w:t>
      </w:r>
    </w:p>
    <w:p w:rsidR="005855E0" w:rsidRPr="005855E0" w:rsidRDefault="005855E0" w:rsidP="005855E0">
      <w:pPr>
        <w:spacing w:after="0" w:line="240" w:lineRule="auto"/>
        <w:ind w:firstLine="567"/>
        <w:jc w:val="both"/>
        <w:rPr>
          <w:rFonts w:ascii="Times New Roman" w:hAnsi="Times New Roman" w:cs="Times New Roman"/>
          <w:spacing w:val="3"/>
          <w:sz w:val="28"/>
          <w:szCs w:val="28"/>
        </w:rPr>
      </w:pPr>
      <w:r w:rsidRPr="005855E0">
        <w:rPr>
          <w:rFonts w:ascii="Times New Roman" w:hAnsi="Times New Roman" w:cs="Times New Roman"/>
          <w:spacing w:val="3"/>
          <w:sz w:val="28"/>
          <w:szCs w:val="28"/>
        </w:rPr>
        <w:t>Уголь в виде порошка обычно используется для промышленной очистки жидкостей, включая очистку хозяйственно-бытовых и промышленных сточных вод. Гранулированный (дробленый, частицы неправильной формы) – используется для очистки жидкостей, в основном для очистки воды. При очистке жидкостей АУ помещается в фильтры или адсорберы. Активные угли с более крупными частицами используются для очистки воздуха и других газов.</w:t>
      </w:r>
    </w:p>
    <w:p w:rsidR="005855E0" w:rsidRPr="005855E0" w:rsidRDefault="005855E0" w:rsidP="005855E0">
      <w:pPr>
        <w:spacing w:after="0" w:line="240" w:lineRule="auto"/>
        <w:ind w:firstLine="567"/>
        <w:jc w:val="both"/>
        <w:rPr>
          <w:rFonts w:ascii="Times New Roman" w:hAnsi="Times New Roman" w:cs="Times New Roman"/>
          <w:spacing w:val="3"/>
          <w:sz w:val="28"/>
          <w:szCs w:val="28"/>
        </w:rPr>
      </w:pPr>
      <w:r w:rsidRPr="005855E0">
        <w:rPr>
          <w:rFonts w:ascii="Times New Roman" w:hAnsi="Times New Roman" w:cs="Times New Roman"/>
          <w:spacing w:val="3"/>
          <w:sz w:val="28"/>
          <w:szCs w:val="28"/>
        </w:rPr>
        <w:t>Максимальная адсорбционная способность АУ в значительной степени зависит от структуры сырья и процессов его производства. Поэтому, для возможного контроля процесса и получения АУ с заданными свойствами необходимо рассмотреть факторы, влияющие на структуру получаемых углей.</w:t>
      </w:r>
    </w:p>
    <w:p w:rsidR="005855E0" w:rsidRPr="005855E0" w:rsidRDefault="005855E0" w:rsidP="005855E0">
      <w:pPr>
        <w:spacing w:after="0" w:line="240" w:lineRule="auto"/>
        <w:ind w:firstLine="567"/>
        <w:jc w:val="both"/>
        <w:rPr>
          <w:rFonts w:ascii="Times New Roman" w:hAnsi="Times New Roman" w:cs="Times New Roman"/>
          <w:spacing w:val="3"/>
          <w:sz w:val="28"/>
          <w:szCs w:val="28"/>
        </w:rPr>
      </w:pPr>
      <w:r w:rsidRPr="005855E0">
        <w:rPr>
          <w:rFonts w:ascii="Times New Roman" w:hAnsi="Times New Roman" w:cs="Times New Roman"/>
          <w:spacing w:val="3"/>
          <w:sz w:val="28"/>
          <w:szCs w:val="28"/>
        </w:rPr>
        <w:t>Активированные угли относятся к материалам с губчатой пористой структурой. Для её получения непористый материал подвергают обработке агрессивными газами или жидкостями, в результате которой происходят топохимические превращения и формируется пористая структура. Поры в данном случае представляют собой полости, каналы или щели в сплошной твёрдой матрице.</w:t>
      </w:r>
    </w:p>
    <w:p w:rsidR="005855E0" w:rsidRPr="005855E0" w:rsidRDefault="005855E0" w:rsidP="005855E0">
      <w:pPr>
        <w:spacing w:after="0" w:line="240" w:lineRule="auto"/>
        <w:ind w:firstLine="567"/>
        <w:jc w:val="both"/>
        <w:rPr>
          <w:rFonts w:ascii="Times New Roman" w:hAnsi="Times New Roman" w:cs="Times New Roman"/>
          <w:spacing w:val="3"/>
          <w:sz w:val="28"/>
          <w:szCs w:val="28"/>
        </w:rPr>
      </w:pPr>
      <w:r w:rsidRPr="005855E0">
        <w:rPr>
          <w:rFonts w:ascii="Times New Roman" w:hAnsi="Times New Roman" w:cs="Times New Roman"/>
          <w:spacing w:val="3"/>
          <w:sz w:val="28"/>
          <w:szCs w:val="28"/>
        </w:rPr>
        <w:t xml:space="preserve">Определяющее влияние на структуру пор АУ оказывают исходные материалы. АУ на основе скорлупы кокосовых орехов характеризуются большей долей микропор, а активированные угли на основе каменного угля - большей долей мезопор. Большая доля макропор характерна для АУ на основе древесины. </w:t>
      </w:r>
    </w:p>
    <w:p w:rsidR="005855E0" w:rsidRDefault="005855E0" w:rsidP="005855E0">
      <w:pPr>
        <w:spacing w:after="0" w:line="240" w:lineRule="auto"/>
        <w:ind w:firstLine="567"/>
        <w:jc w:val="both"/>
        <w:rPr>
          <w:rFonts w:ascii="Times New Roman" w:hAnsi="Times New Roman" w:cs="Times New Roman"/>
          <w:spacing w:val="3"/>
          <w:sz w:val="28"/>
          <w:szCs w:val="28"/>
        </w:rPr>
      </w:pPr>
      <w:r w:rsidRPr="005855E0">
        <w:rPr>
          <w:rFonts w:ascii="Times New Roman" w:hAnsi="Times New Roman" w:cs="Times New Roman"/>
          <w:spacing w:val="3"/>
          <w:sz w:val="28"/>
          <w:szCs w:val="28"/>
        </w:rPr>
        <w:t xml:space="preserve">Макропоры – поры, размеры которых превышают 50 нм (в некоторых литературных источниках указывается граница в области 150–200 нм). Удельная поверхность данных материалов не велика и составляет порядка 0,5 </w:t>
      </w:r>
      <w:r w:rsidRPr="005855E0">
        <w:rPr>
          <w:rFonts w:ascii="Times New Roman" w:hAnsi="Times New Roman" w:cs="Times New Roman"/>
          <w:spacing w:val="3"/>
          <w:sz w:val="28"/>
          <w:szCs w:val="28"/>
        </w:rPr>
        <w:lastRenderedPageBreak/>
        <w:t>– 2,0 м</w:t>
      </w:r>
      <w:r w:rsidRPr="00A712BE">
        <w:rPr>
          <w:rFonts w:ascii="Times New Roman" w:hAnsi="Times New Roman" w:cs="Times New Roman"/>
          <w:spacing w:val="3"/>
          <w:sz w:val="28"/>
          <w:szCs w:val="28"/>
          <w:vertAlign w:val="superscript"/>
        </w:rPr>
        <w:t>2</w:t>
      </w:r>
      <w:r w:rsidRPr="005855E0">
        <w:rPr>
          <w:rFonts w:ascii="Times New Roman" w:hAnsi="Times New Roman" w:cs="Times New Roman"/>
          <w:spacing w:val="3"/>
          <w:sz w:val="28"/>
          <w:szCs w:val="28"/>
        </w:rPr>
        <w:t>/г. Мезопоры – поры, размеры которых лежат в интервале от 2 до 50 нм. Удельная поверхность данного класса материалов составляет от 10 до 500 м2/г. Образование полимолекулярной пленки на стенках таких пор заканчивается капиллярной конденсацией. Микропоры – поры, размеры которых меньше 2 нм. Удельная поверхность таких материалов может достигать 1000–2000 м</w:t>
      </w:r>
      <w:r w:rsidRPr="00A712BE">
        <w:rPr>
          <w:rFonts w:ascii="Times New Roman" w:hAnsi="Times New Roman" w:cs="Times New Roman"/>
          <w:spacing w:val="3"/>
          <w:sz w:val="28"/>
          <w:szCs w:val="28"/>
          <w:vertAlign w:val="superscript"/>
        </w:rPr>
        <w:t>2</w:t>
      </w:r>
      <w:r w:rsidRPr="005855E0">
        <w:rPr>
          <w:rFonts w:ascii="Times New Roman" w:hAnsi="Times New Roman" w:cs="Times New Roman"/>
          <w:spacing w:val="3"/>
          <w:sz w:val="28"/>
          <w:szCs w:val="28"/>
        </w:rPr>
        <w:t>/г. Из-за столь малых размеров пор при адсорбции наблюдается усиленное взаимодействие адсорбат-адсорбент. Адсорбция протекает во всём объёме микропор без образования адсорбционной плёнки на стенках пор [1</w:t>
      </w:r>
      <w:r w:rsidR="001C6AEE">
        <w:rPr>
          <w:rFonts w:ascii="Times New Roman" w:hAnsi="Times New Roman" w:cs="Times New Roman"/>
          <w:spacing w:val="3"/>
          <w:sz w:val="28"/>
          <w:szCs w:val="28"/>
        </w:rPr>
        <w:t>39</w:t>
      </w:r>
      <w:r w:rsidRPr="005855E0">
        <w:rPr>
          <w:rFonts w:ascii="Times New Roman" w:hAnsi="Times New Roman" w:cs="Times New Roman"/>
          <w:spacing w:val="3"/>
          <w:sz w:val="28"/>
          <w:szCs w:val="28"/>
        </w:rPr>
        <w:t xml:space="preserve">]. </w:t>
      </w:r>
    </w:p>
    <w:p w:rsidR="00D467E5" w:rsidRPr="00A3133A" w:rsidRDefault="00D467E5" w:rsidP="005855E0">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В таблице 1</w:t>
      </w:r>
      <w:r w:rsidR="00170050" w:rsidRPr="00A3133A">
        <w:rPr>
          <w:rFonts w:ascii="Times New Roman" w:hAnsi="Times New Roman" w:cs="Times New Roman"/>
          <w:sz w:val="28"/>
          <w:szCs w:val="28"/>
        </w:rPr>
        <w:t>.1</w:t>
      </w:r>
      <w:r w:rsidRPr="00A3133A">
        <w:rPr>
          <w:rFonts w:ascii="Times New Roman" w:hAnsi="Times New Roman" w:cs="Times New Roman"/>
          <w:sz w:val="28"/>
          <w:szCs w:val="28"/>
        </w:rPr>
        <w:t xml:space="preserve"> приведены характеристики углей, полученных из некоторых видов сырья.</w:t>
      </w:r>
    </w:p>
    <w:p w:rsidR="007A3E06" w:rsidRPr="00A3133A" w:rsidRDefault="007A3E06" w:rsidP="007A3E06">
      <w:pPr>
        <w:pStyle w:val="ab"/>
        <w:shd w:val="clear" w:color="auto" w:fill="FFFFFF"/>
        <w:spacing w:before="0" w:beforeAutospacing="0" w:after="0" w:afterAutospacing="0"/>
        <w:ind w:firstLine="709"/>
        <w:jc w:val="both"/>
        <w:rPr>
          <w:spacing w:val="3"/>
          <w:sz w:val="28"/>
          <w:szCs w:val="28"/>
        </w:rPr>
      </w:pPr>
      <w:r w:rsidRPr="00A3133A">
        <w:rPr>
          <w:spacing w:val="3"/>
          <w:sz w:val="28"/>
          <w:szCs w:val="28"/>
        </w:rPr>
        <w:t xml:space="preserve">Помимо </w:t>
      </w:r>
      <w:r w:rsidR="00E861D2" w:rsidRPr="00A3133A">
        <w:rPr>
          <w:spacing w:val="3"/>
          <w:sz w:val="28"/>
          <w:szCs w:val="28"/>
        </w:rPr>
        <w:t xml:space="preserve">природы </w:t>
      </w:r>
      <w:r w:rsidRPr="00A3133A">
        <w:rPr>
          <w:spacing w:val="3"/>
          <w:sz w:val="28"/>
          <w:szCs w:val="28"/>
        </w:rPr>
        <w:t>самого сырья, большое влияние на структуру углей оказывает температура карбонизации, не менее важными условиями процесса являются время удерживания, скорость нагрева и скорость потока инертного газа.</w:t>
      </w:r>
    </w:p>
    <w:p w:rsidR="007A3E06" w:rsidRPr="00A3133A" w:rsidRDefault="007A3E06" w:rsidP="007A3E06">
      <w:pPr>
        <w:pStyle w:val="ab"/>
        <w:shd w:val="clear" w:color="auto" w:fill="FFFFFF"/>
        <w:spacing w:before="0" w:beforeAutospacing="0" w:after="0" w:afterAutospacing="0"/>
        <w:ind w:firstLine="709"/>
        <w:jc w:val="both"/>
        <w:rPr>
          <w:sz w:val="28"/>
          <w:szCs w:val="28"/>
        </w:rPr>
      </w:pPr>
      <w:r w:rsidRPr="00A3133A">
        <w:rPr>
          <w:sz w:val="28"/>
          <w:szCs w:val="28"/>
        </w:rPr>
        <w:t>Термохимическое преобразование органичес</w:t>
      </w:r>
      <w:r w:rsidR="00A712BE">
        <w:rPr>
          <w:sz w:val="28"/>
          <w:szCs w:val="28"/>
        </w:rPr>
        <w:t>кой биомассы в газообразную и/</w:t>
      </w:r>
      <w:r w:rsidRPr="00A3133A">
        <w:rPr>
          <w:sz w:val="28"/>
          <w:szCs w:val="28"/>
        </w:rPr>
        <w:t xml:space="preserve">или жидкое топливо при очень высокой температуре в отсутствие </w:t>
      </w:r>
      <w:r w:rsidR="008042AD">
        <w:rPr>
          <w:sz w:val="28"/>
          <w:szCs w:val="28"/>
        </w:rPr>
        <w:t>кислорода</w:t>
      </w:r>
      <w:r w:rsidRPr="00A3133A">
        <w:rPr>
          <w:sz w:val="28"/>
          <w:szCs w:val="28"/>
        </w:rPr>
        <w:t xml:space="preserve"> называется пиролизом. Пиролиз </w:t>
      </w:r>
      <w:r w:rsidR="00E861D2" w:rsidRPr="00A3133A">
        <w:rPr>
          <w:sz w:val="28"/>
          <w:szCs w:val="28"/>
        </w:rPr>
        <w:t xml:space="preserve">- </w:t>
      </w:r>
      <w:r w:rsidRPr="00A3133A">
        <w:rPr>
          <w:sz w:val="28"/>
          <w:szCs w:val="28"/>
        </w:rPr>
        <w:t xml:space="preserve">процесс, в котором необратимо изменяются физическо- химические свойства материалов. </w:t>
      </w:r>
    </w:p>
    <w:p w:rsidR="00F03BDC" w:rsidRDefault="007A3E06" w:rsidP="007A3E06">
      <w:pPr>
        <w:pStyle w:val="ab"/>
        <w:shd w:val="clear" w:color="auto" w:fill="FFFFFF"/>
        <w:spacing w:before="0" w:beforeAutospacing="0" w:after="0" w:afterAutospacing="0"/>
        <w:ind w:firstLine="709"/>
        <w:jc w:val="both"/>
        <w:rPr>
          <w:spacing w:val="3"/>
          <w:lang w:val="kk-KZ"/>
        </w:rPr>
      </w:pPr>
      <w:r w:rsidRPr="00A3133A">
        <w:rPr>
          <w:spacing w:val="3"/>
          <w:sz w:val="28"/>
          <w:szCs w:val="28"/>
        </w:rPr>
        <w:t xml:space="preserve">Обычно, при более высоких температурах реакции время получения углей уменьшается, но это может приводить одновременно к уменьшению выхода твердого вещества и увеличение процентного </w:t>
      </w:r>
      <w:r w:rsidR="008042AD" w:rsidRPr="00A3133A">
        <w:rPr>
          <w:spacing w:val="3"/>
          <w:sz w:val="28"/>
          <w:szCs w:val="28"/>
        </w:rPr>
        <w:t>содержания,</w:t>
      </w:r>
      <w:r w:rsidRPr="00A3133A">
        <w:rPr>
          <w:spacing w:val="3"/>
          <w:sz w:val="28"/>
          <w:szCs w:val="28"/>
        </w:rPr>
        <w:t xml:space="preserve"> как газов, так и жидкости.</w:t>
      </w:r>
      <w:r w:rsidRPr="00A3133A">
        <w:rPr>
          <w:spacing w:val="3"/>
        </w:rPr>
        <w:t xml:space="preserve"> </w:t>
      </w:r>
    </w:p>
    <w:p w:rsidR="00346F8D" w:rsidRDefault="00346F8D" w:rsidP="00346F8D">
      <w:pPr>
        <w:pStyle w:val="ab"/>
        <w:shd w:val="clear" w:color="auto" w:fill="FFFFFF"/>
        <w:spacing w:before="0" w:beforeAutospacing="0" w:after="0" w:afterAutospacing="0"/>
        <w:ind w:firstLine="709"/>
        <w:jc w:val="both"/>
        <w:rPr>
          <w:spacing w:val="3"/>
        </w:rPr>
      </w:pPr>
      <w:r w:rsidRPr="00A3133A">
        <w:rPr>
          <w:spacing w:val="3"/>
          <w:sz w:val="28"/>
          <w:szCs w:val="28"/>
        </w:rPr>
        <w:t>С другой стороны, повышение температуры приводит к увеличению содержания золы и угля, тогда как содержание летучих веществ уменьшается. Следовательно, уголь с меньшим содержанием примесей относительно углерода получается при более высокой температуре.</w:t>
      </w:r>
      <w:r w:rsidRPr="00A3133A">
        <w:rPr>
          <w:spacing w:val="3"/>
        </w:rPr>
        <w:t xml:space="preserve"> </w:t>
      </w:r>
    </w:p>
    <w:p w:rsidR="00346F8D" w:rsidRPr="00A3133A" w:rsidRDefault="00346F8D" w:rsidP="00346F8D">
      <w:pPr>
        <w:pStyle w:val="ab"/>
        <w:shd w:val="clear" w:color="auto" w:fill="FFFFFF"/>
        <w:spacing w:before="0" w:beforeAutospacing="0" w:after="0" w:afterAutospacing="0"/>
        <w:ind w:firstLine="709"/>
        <w:jc w:val="both"/>
        <w:rPr>
          <w:sz w:val="28"/>
          <w:szCs w:val="28"/>
        </w:rPr>
      </w:pPr>
      <w:r w:rsidRPr="00A3133A">
        <w:rPr>
          <w:sz w:val="28"/>
          <w:szCs w:val="28"/>
        </w:rPr>
        <w:t xml:space="preserve">Повышение температуры карбонизации может приводить к снижению выхода угля, которое возможно происходит из-за быстрого разложения биомассы </w:t>
      </w:r>
      <w:r w:rsidRPr="00430F38">
        <w:rPr>
          <w:sz w:val="28"/>
          <w:szCs w:val="28"/>
        </w:rPr>
        <w:t>при повышенных температурах или в ходе вторичного разложения остатков угля [1</w:t>
      </w:r>
      <w:r>
        <w:rPr>
          <w:sz w:val="28"/>
          <w:szCs w:val="28"/>
        </w:rPr>
        <w:t>18</w:t>
      </w:r>
      <w:r w:rsidRPr="00430F38">
        <w:rPr>
          <w:sz w:val="28"/>
          <w:szCs w:val="28"/>
        </w:rPr>
        <w:t xml:space="preserve">, </w:t>
      </w:r>
      <w:r w:rsidRPr="00430F38">
        <w:rPr>
          <w:sz w:val="28"/>
          <w:szCs w:val="28"/>
          <w:lang w:val="en-US"/>
        </w:rPr>
        <w:t>c</w:t>
      </w:r>
      <w:r w:rsidRPr="00430F38">
        <w:rPr>
          <w:sz w:val="28"/>
          <w:szCs w:val="28"/>
        </w:rPr>
        <w:t>.1970].</w:t>
      </w:r>
      <w:r w:rsidRPr="00A3133A">
        <w:rPr>
          <w:sz w:val="28"/>
          <w:szCs w:val="28"/>
        </w:rPr>
        <w:t xml:space="preserve"> </w:t>
      </w:r>
    </w:p>
    <w:p w:rsidR="00346F8D" w:rsidRPr="00A3133A" w:rsidRDefault="00346F8D" w:rsidP="00346F8D">
      <w:pPr>
        <w:pStyle w:val="ab"/>
        <w:shd w:val="clear" w:color="auto" w:fill="FFFFFF"/>
        <w:spacing w:before="0" w:beforeAutospacing="0" w:after="0" w:afterAutospacing="0"/>
        <w:ind w:firstLine="709"/>
        <w:jc w:val="both"/>
        <w:rPr>
          <w:sz w:val="28"/>
          <w:szCs w:val="28"/>
        </w:rPr>
      </w:pPr>
      <w:r w:rsidRPr="00A3133A">
        <w:rPr>
          <w:rFonts w:ascii="Arial" w:hAnsi="Arial" w:cs="Arial"/>
          <w:shd w:val="clear" w:color="auto" w:fill="FFFFFF"/>
        </w:rPr>
        <w:t> </w:t>
      </w:r>
      <w:r w:rsidRPr="00A3133A">
        <w:rPr>
          <w:sz w:val="28"/>
          <w:szCs w:val="28"/>
        </w:rPr>
        <w:t>Активированный уголь получают путём удаления из угля-сырца смолистых веществ и развития разветвлённой сети пор. Это достигается активированием карбонизированных гранул, полученных на основе древесных или других углей, действием перегретого пара или в потоке углекислого газа при высоких температурах. При этом возникают тем более крупные поры, чем больше обгар угля. В зависимости от того, какую марку угля необходимо получить, меняется напор воды и время активации угля в печи. В процессе активации развивается необходимая пористость и удельная поверхность, происходит значительное уменьшение массы твердого вещества, именуемое обгаром. Различают процессы физической и химической активации.</w:t>
      </w:r>
    </w:p>
    <w:p w:rsidR="00346F8D" w:rsidRPr="00346F8D" w:rsidRDefault="00346F8D" w:rsidP="007A3E06">
      <w:pPr>
        <w:pStyle w:val="ab"/>
        <w:shd w:val="clear" w:color="auto" w:fill="FFFFFF"/>
        <w:spacing w:before="0" w:beforeAutospacing="0" w:after="0" w:afterAutospacing="0"/>
        <w:ind w:firstLine="709"/>
        <w:jc w:val="both"/>
        <w:rPr>
          <w:spacing w:val="3"/>
          <w:lang w:val="kk-KZ"/>
        </w:rPr>
      </w:pPr>
    </w:p>
    <w:p w:rsidR="005855E0" w:rsidRDefault="005855E0" w:rsidP="007A3E06">
      <w:pPr>
        <w:pStyle w:val="ab"/>
        <w:shd w:val="clear" w:color="auto" w:fill="FFFFFF"/>
        <w:spacing w:before="0" w:beforeAutospacing="0" w:after="0" w:afterAutospacing="0"/>
        <w:ind w:firstLine="709"/>
        <w:jc w:val="both"/>
        <w:rPr>
          <w:spacing w:val="3"/>
          <w:lang w:val="kk-KZ"/>
        </w:rPr>
      </w:pPr>
    </w:p>
    <w:p w:rsidR="00346F8D" w:rsidRPr="00346F8D" w:rsidRDefault="00346F8D" w:rsidP="007A3E06">
      <w:pPr>
        <w:pStyle w:val="ab"/>
        <w:shd w:val="clear" w:color="auto" w:fill="FFFFFF"/>
        <w:spacing w:before="0" w:beforeAutospacing="0" w:after="0" w:afterAutospacing="0"/>
        <w:ind w:firstLine="709"/>
        <w:jc w:val="both"/>
        <w:rPr>
          <w:spacing w:val="3"/>
          <w:lang w:val="kk-KZ"/>
        </w:rPr>
      </w:pPr>
    </w:p>
    <w:p w:rsidR="00D467E5" w:rsidRPr="00A3133A" w:rsidRDefault="00D467E5" w:rsidP="00DD111F">
      <w:pPr>
        <w:pStyle w:val="21"/>
        <w:spacing w:after="0" w:line="240" w:lineRule="auto"/>
        <w:jc w:val="both"/>
        <w:rPr>
          <w:rFonts w:ascii="Times New Roman" w:hAnsi="Times New Roman" w:cs="Times New Roman"/>
          <w:sz w:val="28"/>
          <w:szCs w:val="28"/>
        </w:rPr>
      </w:pPr>
      <w:r w:rsidRPr="00A3133A">
        <w:rPr>
          <w:rFonts w:ascii="Times New Roman" w:hAnsi="Times New Roman" w:cs="Times New Roman"/>
          <w:sz w:val="28"/>
          <w:szCs w:val="28"/>
        </w:rPr>
        <w:lastRenderedPageBreak/>
        <w:t xml:space="preserve">Таблица </w:t>
      </w:r>
      <w:r w:rsidR="00170050" w:rsidRPr="00A3133A">
        <w:rPr>
          <w:rFonts w:ascii="Times New Roman" w:hAnsi="Times New Roman" w:cs="Times New Roman"/>
          <w:sz w:val="28"/>
          <w:szCs w:val="28"/>
        </w:rPr>
        <w:t>1.</w:t>
      </w:r>
      <w:r w:rsidRPr="00A3133A">
        <w:rPr>
          <w:rFonts w:ascii="Times New Roman" w:hAnsi="Times New Roman" w:cs="Times New Roman"/>
          <w:sz w:val="28"/>
          <w:szCs w:val="28"/>
        </w:rPr>
        <w:t>1</w:t>
      </w:r>
      <w:r w:rsidR="00F03BDC">
        <w:rPr>
          <w:rFonts w:ascii="Times New Roman" w:hAnsi="Times New Roman" w:cs="Times New Roman"/>
          <w:sz w:val="28"/>
          <w:szCs w:val="28"/>
        </w:rPr>
        <w:t xml:space="preserve"> –</w:t>
      </w:r>
      <w:r w:rsidRPr="00A3133A">
        <w:rPr>
          <w:rFonts w:ascii="Times New Roman" w:hAnsi="Times New Roman" w:cs="Times New Roman"/>
          <w:sz w:val="28"/>
          <w:szCs w:val="28"/>
        </w:rPr>
        <w:t xml:space="preserve"> Характеристики некоторых материалов, используемых в производстве АУ [1</w:t>
      </w:r>
      <w:r w:rsidR="001C6AEE">
        <w:rPr>
          <w:rFonts w:ascii="Times New Roman" w:hAnsi="Times New Roman" w:cs="Times New Roman"/>
          <w:sz w:val="28"/>
          <w:szCs w:val="28"/>
        </w:rPr>
        <w:t>36</w:t>
      </w:r>
      <w:r w:rsidRPr="00A3133A">
        <w:rPr>
          <w:rFonts w:ascii="Times New Roman" w:hAnsi="Times New Roman" w:cs="Times New Roman"/>
          <w:sz w:val="28"/>
          <w:szCs w:val="28"/>
        </w:rPr>
        <w:t>,</w:t>
      </w:r>
      <w:r w:rsidR="00430F38">
        <w:rPr>
          <w:rFonts w:ascii="Times New Roman" w:hAnsi="Times New Roman" w:cs="Times New Roman"/>
          <w:sz w:val="28"/>
          <w:szCs w:val="28"/>
        </w:rPr>
        <w:t xml:space="preserve"> с.1052]</w:t>
      </w:r>
      <w:r w:rsidR="00430F38" w:rsidRPr="00430F38">
        <w:rPr>
          <w:rFonts w:ascii="Times New Roman" w:hAnsi="Times New Roman" w:cs="Times New Roman"/>
          <w:sz w:val="28"/>
          <w:szCs w:val="28"/>
        </w:rPr>
        <w:t>,</w:t>
      </w:r>
      <w:r w:rsidRPr="00A3133A">
        <w:rPr>
          <w:rFonts w:ascii="Times New Roman" w:hAnsi="Times New Roman" w:cs="Times New Roman"/>
          <w:sz w:val="28"/>
          <w:szCs w:val="28"/>
        </w:rPr>
        <w:t xml:space="preserve"> </w:t>
      </w:r>
      <w:r w:rsidR="00430F38" w:rsidRPr="00430F38">
        <w:rPr>
          <w:rFonts w:ascii="Times New Roman" w:hAnsi="Times New Roman" w:cs="Times New Roman"/>
          <w:sz w:val="28"/>
          <w:szCs w:val="28"/>
        </w:rPr>
        <w:t>[</w:t>
      </w:r>
      <w:r w:rsidRPr="00A3133A">
        <w:rPr>
          <w:rFonts w:ascii="Times New Roman" w:hAnsi="Times New Roman" w:cs="Times New Roman"/>
          <w:sz w:val="28"/>
          <w:szCs w:val="28"/>
        </w:rPr>
        <w:t>1</w:t>
      </w:r>
      <w:r w:rsidR="001C6AEE">
        <w:rPr>
          <w:rFonts w:ascii="Times New Roman" w:hAnsi="Times New Roman" w:cs="Times New Roman"/>
          <w:sz w:val="28"/>
          <w:szCs w:val="28"/>
        </w:rPr>
        <w:t>40</w:t>
      </w:r>
      <w:r w:rsidRPr="00A3133A">
        <w:rPr>
          <w:rFonts w:ascii="Times New Roman" w:hAnsi="Times New Roman" w:cs="Times New Roman"/>
          <w:sz w:val="28"/>
          <w:szCs w:val="28"/>
        </w:rPr>
        <w:t>].</w:t>
      </w:r>
    </w:p>
    <w:tbl>
      <w:tblPr>
        <w:tblStyle w:val="11"/>
        <w:tblW w:w="9546" w:type="dxa"/>
        <w:tblLook w:val="04A0" w:firstRow="1" w:lastRow="0" w:firstColumn="1" w:lastColumn="0" w:noHBand="0" w:noVBand="1"/>
      </w:tblPr>
      <w:tblGrid>
        <w:gridCol w:w="1722"/>
        <w:gridCol w:w="1680"/>
        <w:gridCol w:w="1377"/>
        <w:gridCol w:w="1544"/>
        <w:gridCol w:w="1488"/>
        <w:gridCol w:w="1735"/>
      </w:tblGrid>
      <w:tr w:rsidR="00D467E5" w:rsidRPr="00A3133A" w:rsidTr="00F3021F">
        <w:tc>
          <w:tcPr>
            <w:tcW w:w="1722" w:type="dxa"/>
            <w:vAlign w:val="center"/>
          </w:tcPr>
          <w:p w:rsidR="00D467E5" w:rsidRPr="00A3133A" w:rsidRDefault="00D467E5" w:rsidP="00DD111F">
            <w:pPr>
              <w:pStyle w:val="21"/>
              <w:spacing w:after="0" w:line="240" w:lineRule="auto"/>
              <w:rPr>
                <w:sz w:val="26"/>
                <w:szCs w:val="26"/>
              </w:rPr>
            </w:pPr>
            <w:r w:rsidRPr="00A3133A">
              <w:rPr>
                <w:sz w:val="26"/>
                <w:szCs w:val="26"/>
              </w:rPr>
              <w:t>Сырье</w:t>
            </w:r>
          </w:p>
        </w:tc>
        <w:tc>
          <w:tcPr>
            <w:tcW w:w="1680" w:type="dxa"/>
            <w:vAlign w:val="center"/>
          </w:tcPr>
          <w:p w:rsidR="00D467E5" w:rsidRPr="00A3133A" w:rsidRDefault="00D467E5" w:rsidP="00DD111F">
            <w:pPr>
              <w:pStyle w:val="21"/>
              <w:spacing w:after="0" w:line="240" w:lineRule="auto"/>
              <w:rPr>
                <w:sz w:val="26"/>
                <w:szCs w:val="26"/>
              </w:rPr>
            </w:pPr>
            <w:r w:rsidRPr="00A3133A">
              <w:rPr>
                <w:sz w:val="26"/>
                <w:szCs w:val="26"/>
              </w:rPr>
              <w:t xml:space="preserve">Содержание углерода, </w:t>
            </w:r>
            <w:r w:rsidR="00C2717A" w:rsidRPr="00A3133A">
              <w:rPr>
                <w:sz w:val="26"/>
                <w:szCs w:val="26"/>
              </w:rPr>
              <w:t>масс</w:t>
            </w:r>
            <w:r w:rsidRPr="00A3133A">
              <w:rPr>
                <w:sz w:val="26"/>
                <w:szCs w:val="26"/>
              </w:rPr>
              <w:t>. %</w:t>
            </w:r>
          </w:p>
        </w:tc>
        <w:tc>
          <w:tcPr>
            <w:tcW w:w="1377" w:type="dxa"/>
            <w:vAlign w:val="center"/>
          </w:tcPr>
          <w:p w:rsidR="00D467E5" w:rsidRPr="00A3133A" w:rsidRDefault="00D467E5" w:rsidP="00DD111F">
            <w:pPr>
              <w:pStyle w:val="21"/>
              <w:spacing w:after="0" w:line="240" w:lineRule="auto"/>
              <w:rPr>
                <w:sz w:val="26"/>
                <w:szCs w:val="26"/>
              </w:rPr>
            </w:pPr>
            <w:r w:rsidRPr="00A3133A">
              <w:rPr>
                <w:sz w:val="26"/>
                <w:szCs w:val="26"/>
              </w:rPr>
              <w:t xml:space="preserve">Летучие вещества, </w:t>
            </w:r>
            <w:r w:rsidR="00C2717A" w:rsidRPr="00A3133A">
              <w:rPr>
                <w:sz w:val="26"/>
                <w:szCs w:val="26"/>
              </w:rPr>
              <w:t>масс</w:t>
            </w:r>
            <w:r w:rsidRPr="00A3133A">
              <w:rPr>
                <w:sz w:val="26"/>
                <w:szCs w:val="26"/>
              </w:rPr>
              <w:t>.%</w:t>
            </w:r>
          </w:p>
        </w:tc>
        <w:tc>
          <w:tcPr>
            <w:tcW w:w="1544" w:type="dxa"/>
            <w:vAlign w:val="center"/>
          </w:tcPr>
          <w:p w:rsidR="00D467E5" w:rsidRPr="00A3133A" w:rsidRDefault="00D467E5" w:rsidP="00DD111F">
            <w:pPr>
              <w:pStyle w:val="21"/>
              <w:spacing w:after="0" w:line="240" w:lineRule="auto"/>
              <w:rPr>
                <w:sz w:val="26"/>
                <w:szCs w:val="26"/>
              </w:rPr>
            </w:pPr>
            <w:r w:rsidRPr="00A3133A">
              <w:rPr>
                <w:sz w:val="26"/>
                <w:szCs w:val="26"/>
              </w:rPr>
              <w:t>Плотность, см</w:t>
            </w:r>
            <w:r w:rsidRPr="00A3133A">
              <w:rPr>
                <w:sz w:val="26"/>
                <w:szCs w:val="26"/>
                <w:vertAlign w:val="superscript"/>
              </w:rPr>
              <w:t>3</w:t>
            </w:r>
            <w:r w:rsidRPr="00A3133A">
              <w:rPr>
                <w:sz w:val="26"/>
                <w:szCs w:val="26"/>
              </w:rPr>
              <w:t>/г</w:t>
            </w:r>
          </w:p>
        </w:tc>
        <w:tc>
          <w:tcPr>
            <w:tcW w:w="1488" w:type="dxa"/>
            <w:vAlign w:val="center"/>
          </w:tcPr>
          <w:p w:rsidR="00D467E5" w:rsidRPr="00A3133A" w:rsidRDefault="00D467E5" w:rsidP="00DD111F">
            <w:pPr>
              <w:pStyle w:val="21"/>
              <w:spacing w:after="0" w:line="240" w:lineRule="auto"/>
              <w:rPr>
                <w:sz w:val="26"/>
                <w:szCs w:val="26"/>
              </w:rPr>
            </w:pPr>
            <w:r w:rsidRPr="00A3133A">
              <w:rPr>
                <w:sz w:val="26"/>
                <w:szCs w:val="26"/>
              </w:rPr>
              <w:t>Зольность,</w:t>
            </w:r>
          </w:p>
          <w:p w:rsidR="00D467E5" w:rsidRPr="00A3133A" w:rsidRDefault="00C2717A" w:rsidP="00DD111F">
            <w:pPr>
              <w:pStyle w:val="21"/>
              <w:spacing w:after="0" w:line="240" w:lineRule="auto"/>
              <w:rPr>
                <w:sz w:val="26"/>
                <w:szCs w:val="26"/>
              </w:rPr>
            </w:pPr>
            <w:r w:rsidRPr="00A3133A">
              <w:rPr>
                <w:sz w:val="26"/>
                <w:szCs w:val="26"/>
              </w:rPr>
              <w:t>масс</w:t>
            </w:r>
            <w:r w:rsidR="00D467E5" w:rsidRPr="00A3133A">
              <w:rPr>
                <w:sz w:val="26"/>
                <w:szCs w:val="26"/>
              </w:rPr>
              <w:t>.%</w:t>
            </w:r>
          </w:p>
        </w:tc>
        <w:tc>
          <w:tcPr>
            <w:tcW w:w="1735" w:type="dxa"/>
            <w:vAlign w:val="center"/>
          </w:tcPr>
          <w:p w:rsidR="00D467E5" w:rsidRPr="00A3133A" w:rsidRDefault="00D467E5" w:rsidP="00DD111F">
            <w:pPr>
              <w:pStyle w:val="21"/>
              <w:spacing w:after="0" w:line="240" w:lineRule="auto"/>
              <w:rPr>
                <w:sz w:val="26"/>
                <w:szCs w:val="26"/>
              </w:rPr>
            </w:pPr>
            <w:r w:rsidRPr="00A3133A">
              <w:rPr>
                <w:sz w:val="26"/>
                <w:szCs w:val="26"/>
              </w:rPr>
              <w:t>Структура получаемого угля</w:t>
            </w:r>
          </w:p>
        </w:tc>
      </w:tr>
      <w:tr w:rsidR="00D467E5" w:rsidRPr="00A3133A" w:rsidTr="00F3021F">
        <w:tc>
          <w:tcPr>
            <w:tcW w:w="1722" w:type="dxa"/>
            <w:vAlign w:val="center"/>
          </w:tcPr>
          <w:p w:rsidR="00D467E5" w:rsidRPr="00A3133A" w:rsidRDefault="00D467E5" w:rsidP="00D467E5">
            <w:pPr>
              <w:pStyle w:val="21"/>
              <w:spacing w:line="240" w:lineRule="auto"/>
              <w:rPr>
                <w:sz w:val="26"/>
                <w:szCs w:val="26"/>
              </w:rPr>
            </w:pPr>
            <w:r w:rsidRPr="00A3133A">
              <w:rPr>
                <w:sz w:val="26"/>
                <w:szCs w:val="26"/>
              </w:rPr>
              <w:t>Мягкая древесина</w:t>
            </w:r>
          </w:p>
        </w:tc>
        <w:tc>
          <w:tcPr>
            <w:tcW w:w="1680" w:type="dxa"/>
            <w:vAlign w:val="center"/>
          </w:tcPr>
          <w:p w:rsidR="00D467E5" w:rsidRPr="00A3133A" w:rsidRDefault="00D467E5" w:rsidP="00D467E5">
            <w:pPr>
              <w:pStyle w:val="21"/>
              <w:spacing w:line="240" w:lineRule="auto"/>
              <w:jc w:val="center"/>
              <w:rPr>
                <w:sz w:val="26"/>
                <w:szCs w:val="26"/>
              </w:rPr>
            </w:pPr>
            <w:r w:rsidRPr="00A3133A">
              <w:rPr>
                <w:sz w:val="26"/>
                <w:szCs w:val="26"/>
              </w:rPr>
              <w:t>40-45</w:t>
            </w:r>
          </w:p>
        </w:tc>
        <w:tc>
          <w:tcPr>
            <w:tcW w:w="1377" w:type="dxa"/>
            <w:vAlign w:val="center"/>
          </w:tcPr>
          <w:p w:rsidR="00D467E5" w:rsidRPr="00A3133A" w:rsidRDefault="00D467E5" w:rsidP="00D467E5">
            <w:pPr>
              <w:pStyle w:val="21"/>
              <w:spacing w:line="240" w:lineRule="auto"/>
              <w:jc w:val="center"/>
              <w:rPr>
                <w:sz w:val="26"/>
                <w:szCs w:val="26"/>
              </w:rPr>
            </w:pPr>
            <w:r w:rsidRPr="00A3133A">
              <w:rPr>
                <w:sz w:val="26"/>
                <w:szCs w:val="26"/>
              </w:rPr>
              <w:t>55-60</w:t>
            </w:r>
          </w:p>
        </w:tc>
        <w:tc>
          <w:tcPr>
            <w:tcW w:w="1544" w:type="dxa"/>
            <w:vAlign w:val="center"/>
          </w:tcPr>
          <w:p w:rsidR="00D467E5" w:rsidRPr="00A3133A" w:rsidRDefault="00D467E5" w:rsidP="00D467E5">
            <w:pPr>
              <w:pStyle w:val="21"/>
              <w:spacing w:line="240" w:lineRule="auto"/>
              <w:jc w:val="center"/>
              <w:rPr>
                <w:sz w:val="26"/>
                <w:szCs w:val="26"/>
              </w:rPr>
            </w:pPr>
            <w:r w:rsidRPr="00A3133A">
              <w:rPr>
                <w:sz w:val="26"/>
                <w:szCs w:val="26"/>
              </w:rPr>
              <w:t>0,4-0,5</w:t>
            </w:r>
          </w:p>
        </w:tc>
        <w:tc>
          <w:tcPr>
            <w:tcW w:w="1488" w:type="dxa"/>
            <w:vAlign w:val="center"/>
          </w:tcPr>
          <w:p w:rsidR="00D467E5" w:rsidRPr="00A3133A" w:rsidRDefault="00D467E5" w:rsidP="00D467E5">
            <w:pPr>
              <w:pStyle w:val="21"/>
              <w:spacing w:line="240" w:lineRule="auto"/>
              <w:jc w:val="center"/>
              <w:rPr>
                <w:sz w:val="26"/>
                <w:szCs w:val="26"/>
              </w:rPr>
            </w:pPr>
            <w:r w:rsidRPr="00A3133A">
              <w:rPr>
                <w:sz w:val="26"/>
                <w:szCs w:val="26"/>
              </w:rPr>
              <w:t>0,3-1,1</w:t>
            </w:r>
          </w:p>
        </w:tc>
        <w:tc>
          <w:tcPr>
            <w:tcW w:w="1735" w:type="dxa"/>
            <w:vAlign w:val="center"/>
          </w:tcPr>
          <w:p w:rsidR="00D467E5" w:rsidRPr="00A3133A" w:rsidRDefault="00D467E5" w:rsidP="00D467E5">
            <w:pPr>
              <w:pStyle w:val="21"/>
              <w:spacing w:line="240" w:lineRule="auto"/>
              <w:rPr>
                <w:sz w:val="26"/>
                <w:szCs w:val="26"/>
                <w:lang w:val="en-US"/>
              </w:rPr>
            </w:pPr>
            <w:r w:rsidRPr="00A3133A">
              <w:rPr>
                <w:sz w:val="26"/>
                <w:szCs w:val="26"/>
              </w:rPr>
              <w:t xml:space="preserve">Мягкий, </w:t>
            </w:r>
            <w:proofErr w:type="gramStart"/>
            <w:r w:rsidRPr="00A3133A">
              <w:rPr>
                <w:sz w:val="26"/>
                <w:szCs w:val="26"/>
                <w:lang w:val="en-US"/>
              </w:rPr>
              <w:t>крупно</w:t>
            </w:r>
            <w:r w:rsidRPr="00A3133A">
              <w:rPr>
                <w:sz w:val="26"/>
                <w:szCs w:val="26"/>
              </w:rPr>
              <w:t>-</w:t>
            </w:r>
            <w:r w:rsidRPr="00A3133A">
              <w:rPr>
                <w:sz w:val="26"/>
                <w:szCs w:val="26"/>
                <w:lang w:val="en-US"/>
              </w:rPr>
              <w:t>пористый</w:t>
            </w:r>
            <w:proofErr w:type="gramEnd"/>
          </w:p>
        </w:tc>
      </w:tr>
      <w:tr w:rsidR="00D467E5" w:rsidRPr="00A3133A" w:rsidTr="00F3021F">
        <w:tc>
          <w:tcPr>
            <w:tcW w:w="1722" w:type="dxa"/>
            <w:vAlign w:val="center"/>
          </w:tcPr>
          <w:p w:rsidR="00D467E5" w:rsidRPr="00A3133A" w:rsidRDefault="00D467E5" w:rsidP="00D467E5">
            <w:pPr>
              <w:pStyle w:val="21"/>
              <w:spacing w:line="240" w:lineRule="auto"/>
              <w:rPr>
                <w:sz w:val="26"/>
                <w:szCs w:val="26"/>
              </w:rPr>
            </w:pPr>
            <w:r w:rsidRPr="00A3133A">
              <w:rPr>
                <w:sz w:val="26"/>
                <w:szCs w:val="26"/>
              </w:rPr>
              <w:t>Твердая древесина</w:t>
            </w:r>
          </w:p>
        </w:tc>
        <w:tc>
          <w:tcPr>
            <w:tcW w:w="1680" w:type="dxa"/>
            <w:vAlign w:val="center"/>
          </w:tcPr>
          <w:p w:rsidR="00D467E5" w:rsidRPr="00A3133A" w:rsidRDefault="00D467E5" w:rsidP="00D467E5">
            <w:pPr>
              <w:pStyle w:val="21"/>
              <w:spacing w:line="240" w:lineRule="auto"/>
              <w:jc w:val="center"/>
              <w:rPr>
                <w:sz w:val="26"/>
                <w:szCs w:val="26"/>
              </w:rPr>
            </w:pPr>
            <w:r w:rsidRPr="00A3133A">
              <w:rPr>
                <w:sz w:val="26"/>
                <w:szCs w:val="26"/>
              </w:rPr>
              <w:t>40-42</w:t>
            </w:r>
          </w:p>
        </w:tc>
        <w:tc>
          <w:tcPr>
            <w:tcW w:w="1377" w:type="dxa"/>
            <w:vAlign w:val="center"/>
          </w:tcPr>
          <w:p w:rsidR="00D467E5" w:rsidRPr="00A3133A" w:rsidRDefault="00D467E5" w:rsidP="00D467E5">
            <w:pPr>
              <w:pStyle w:val="21"/>
              <w:spacing w:line="240" w:lineRule="auto"/>
              <w:jc w:val="center"/>
              <w:rPr>
                <w:sz w:val="26"/>
                <w:szCs w:val="26"/>
              </w:rPr>
            </w:pPr>
            <w:r w:rsidRPr="00A3133A">
              <w:rPr>
                <w:sz w:val="26"/>
                <w:szCs w:val="26"/>
              </w:rPr>
              <w:t>5-60</w:t>
            </w:r>
          </w:p>
        </w:tc>
        <w:tc>
          <w:tcPr>
            <w:tcW w:w="1544" w:type="dxa"/>
            <w:vAlign w:val="center"/>
          </w:tcPr>
          <w:p w:rsidR="00D467E5" w:rsidRPr="00A3133A" w:rsidRDefault="00D467E5" w:rsidP="00D467E5">
            <w:pPr>
              <w:pStyle w:val="21"/>
              <w:spacing w:line="240" w:lineRule="auto"/>
              <w:jc w:val="center"/>
              <w:rPr>
                <w:sz w:val="26"/>
                <w:szCs w:val="26"/>
              </w:rPr>
            </w:pPr>
            <w:r w:rsidRPr="00A3133A">
              <w:rPr>
                <w:sz w:val="26"/>
                <w:szCs w:val="26"/>
              </w:rPr>
              <w:t>0,55-0,8</w:t>
            </w:r>
          </w:p>
        </w:tc>
        <w:tc>
          <w:tcPr>
            <w:tcW w:w="1488" w:type="dxa"/>
            <w:vAlign w:val="center"/>
          </w:tcPr>
          <w:p w:rsidR="00D467E5" w:rsidRPr="00A3133A" w:rsidRDefault="00D467E5" w:rsidP="00D467E5">
            <w:pPr>
              <w:pStyle w:val="21"/>
              <w:spacing w:line="240" w:lineRule="auto"/>
              <w:jc w:val="center"/>
              <w:rPr>
                <w:sz w:val="26"/>
                <w:szCs w:val="26"/>
              </w:rPr>
            </w:pPr>
            <w:r w:rsidRPr="00A3133A">
              <w:rPr>
                <w:sz w:val="26"/>
                <w:szCs w:val="26"/>
              </w:rPr>
              <w:t>03,-1,2</w:t>
            </w:r>
          </w:p>
        </w:tc>
        <w:tc>
          <w:tcPr>
            <w:tcW w:w="1735" w:type="dxa"/>
            <w:vAlign w:val="center"/>
          </w:tcPr>
          <w:p w:rsidR="00D467E5" w:rsidRPr="00A3133A" w:rsidRDefault="00D467E5" w:rsidP="00D467E5">
            <w:pPr>
              <w:pStyle w:val="21"/>
              <w:spacing w:line="240" w:lineRule="auto"/>
              <w:rPr>
                <w:sz w:val="26"/>
                <w:szCs w:val="26"/>
                <w:lang w:val="en-US"/>
              </w:rPr>
            </w:pPr>
            <w:r w:rsidRPr="00A3133A">
              <w:rPr>
                <w:sz w:val="26"/>
                <w:szCs w:val="26"/>
                <w:lang w:val="en-US"/>
              </w:rPr>
              <w:t>Мягкий, крупно</w:t>
            </w:r>
            <w:r w:rsidRPr="00A3133A">
              <w:rPr>
                <w:sz w:val="26"/>
                <w:szCs w:val="26"/>
              </w:rPr>
              <w:t>-</w:t>
            </w:r>
            <w:r w:rsidRPr="00A3133A">
              <w:rPr>
                <w:sz w:val="26"/>
                <w:szCs w:val="26"/>
                <w:lang w:val="en-US"/>
              </w:rPr>
              <w:t>пористый</w:t>
            </w:r>
          </w:p>
        </w:tc>
      </w:tr>
      <w:tr w:rsidR="00D467E5" w:rsidRPr="00A3133A" w:rsidTr="00F03BDC">
        <w:tc>
          <w:tcPr>
            <w:tcW w:w="1722" w:type="dxa"/>
            <w:tcBorders>
              <w:bottom w:val="single" w:sz="4" w:space="0" w:color="000000" w:themeColor="text1"/>
            </w:tcBorders>
            <w:vAlign w:val="center"/>
          </w:tcPr>
          <w:p w:rsidR="00D467E5" w:rsidRPr="00A3133A" w:rsidRDefault="00CE36FE" w:rsidP="00D467E5">
            <w:pPr>
              <w:pStyle w:val="21"/>
              <w:spacing w:line="240" w:lineRule="auto"/>
              <w:rPr>
                <w:sz w:val="26"/>
                <w:szCs w:val="26"/>
              </w:rPr>
            </w:pPr>
            <w:r>
              <w:rPr>
                <w:sz w:val="26"/>
                <w:szCs w:val="26"/>
              </w:rPr>
              <w:t>Солома м</w:t>
            </w:r>
            <w:r w:rsidR="00D467E5" w:rsidRPr="00A3133A">
              <w:rPr>
                <w:sz w:val="26"/>
                <w:szCs w:val="26"/>
              </w:rPr>
              <w:t>искантуса</w:t>
            </w:r>
          </w:p>
        </w:tc>
        <w:tc>
          <w:tcPr>
            <w:tcW w:w="1680" w:type="dxa"/>
            <w:tcBorders>
              <w:bottom w:val="single" w:sz="4" w:space="0" w:color="000000" w:themeColor="text1"/>
            </w:tcBorders>
            <w:vAlign w:val="center"/>
          </w:tcPr>
          <w:p w:rsidR="00D467E5" w:rsidRPr="00A3133A" w:rsidRDefault="00D467E5" w:rsidP="00D467E5">
            <w:pPr>
              <w:pStyle w:val="21"/>
              <w:spacing w:line="240" w:lineRule="auto"/>
              <w:jc w:val="center"/>
              <w:rPr>
                <w:sz w:val="26"/>
                <w:szCs w:val="26"/>
              </w:rPr>
            </w:pPr>
            <w:r w:rsidRPr="00A3133A">
              <w:rPr>
                <w:sz w:val="26"/>
                <w:szCs w:val="26"/>
              </w:rPr>
              <w:t>24-30</w:t>
            </w:r>
          </w:p>
        </w:tc>
        <w:tc>
          <w:tcPr>
            <w:tcW w:w="1377" w:type="dxa"/>
            <w:tcBorders>
              <w:bottom w:val="single" w:sz="4" w:space="0" w:color="000000" w:themeColor="text1"/>
            </w:tcBorders>
            <w:vAlign w:val="center"/>
          </w:tcPr>
          <w:p w:rsidR="00D467E5" w:rsidRPr="00A3133A" w:rsidRDefault="00D467E5" w:rsidP="00D467E5">
            <w:pPr>
              <w:pStyle w:val="21"/>
              <w:spacing w:line="240" w:lineRule="auto"/>
              <w:jc w:val="center"/>
              <w:rPr>
                <w:sz w:val="26"/>
                <w:szCs w:val="26"/>
              </w:rPr>
            </w:pPr>
            <w:r w:rsidRPr="00A3133A">
              <w:rPr>
                <w:sz w:val="26"/>
                <w:szCs w:val="26"/>
              </w:rPr>
              <w:t>60</w:t>
            </w:r>
          </w:p>
        </w:tc>
        <w:tc>
          <w:tcPr>
            <w:tcW w:w="1544" w:type="dxa"/>
            <w:tcBorders>
              <w:bottom w:val="single" w:sz="4" w:space="0" w:color="000000" w:themeColor="text1"/>
            </w:tcBorders>
            <w:vAlign w:val="center"/>
          </w:tcPr>
          <w:p w:rsidR="00D467E5" w:rsidRPr="00A3133A" w:rsidRDefault="00D467E5" w:rsidP="00D467E5">
            <w:pPr>
              <w:pStyle w:val="21"/>
              <w:spacing w:line="240" w:lineRule="auto"/>
              <w:jc w:val="center"/>
              <w:rPr>
                <w:sz w:val="26"/>
                <w:szCs w:val="26"/>
              </w:rPr>
            </w:pPr>
          </w:p>
        </w:tc>
        <w:tc>
          <w:tcPr>
            <w:tcW w:w="1488" w:type="dxa"/>
            <w:tcBorders>
              <w:bottom w:val="single" w:sz="4" w:space="0" w:color="000000" w:themeColor="text1"/>
            </w:tcBorders>
            <w:vAlign w:val="center"/>
          </w:tcPr>
          <w:p w:rsidR="00D467E5" w:rsidRPr="00A3133A" w:rsidRDefault="00D467E5" w:rsidP="00D467E5">
            <w:pPr>
              <w:pStyle w:val="21"/>
              <w:spacing w:line="240" w:lineRule="auto"/>
              <w:jc w:val="center"/>
              <w:rPr>
                <w:sz w:val="26"/>
                <w:szCs w:val="26"/>
              </w:rPr>
            </w:pPr>
            <w:r w:rsidRPr="00A3133A">
              <w:rPr>
                <w:sz w:val="26"/>
                <w:szCs w:val="26"/>
              </w:rPr>
              <w:t>13</w:t>
            </w:r>
          </w:p>
        </w:tc>
        <w:tc>
          <w:tcPr>
            <w:tcW w:w="1735" w:type="dxa"/>
            <w:tcBorders>
              <w:bottom w:val="single" w:sz="4" w:space="0" w:color="000000" w:themeColor="text1"/>
            </w:tcBorders>
            <w:vAlign w:val="center"/>
          </w:tcPr>
          <w:p w:rsidR="00D467E5" w:rsidRPr="00A3133A" w:rsidRDefault="00D467E5" w:rsidP="00D467E5">
            <w:pPr>
              <w:pStyle w:val="21"/>
              <w:spacing w:line="240" w:lineRule="auto"/>
              <w:rPr>
                <w:sz w:val="26"/>
                <w:szCs w:val="26"/>
              </w:rPr>
            </w:pPr>
            <w:r w:rsidRPr="00A3133A">
              <w:rPr>
                <w:sz w:val="26"/>
                <w:szCs w:val="26"/>
              </w:rPr>
              <w:t xml:space="preserve">Мягкий, </w:t>
            </w:r>
            <w:proofErr w:type="gramStart"/>
            <w:r w:rsidRPr="00A3133A">
              <w:rPr>
                <w:sz w:val="26"/>
                <w:szCs w:val="26"/>
              </w:rPr>
              <w:t>средне-пористый</w:t>
            </w:r>
            <w:proofErr w:type="gramEnd"/>
          </w:p>
        </w:tc>
      </w:tr>
      <w:tr w:rsidR="00D467E5" w:rsidRPr="00A3133A" w:rsidTr="00F03BDC">
        <w:tc>
          <w:tcPr>
            <w:tcW w:w="1722" w:type="dxa"/>
            <w:tcBorders>
              <w:bottom w:val="nil"/>
            </w:tcBorders>
            <w:vAlign w:val="center"/>
          </w:tcPr>
          <w:p w:rsidR="00D467E5" w:rsidRPr="00A3133A" w:rsidRDefault="00D467E5" w:rsidP="00D467E5">
            <w:pPr>
              <w:pStyle w:val="21"/>
              <w:spacing w:line="240" w:lineRule="auto"/>
              <w:rPr>
                <w:sz w:val="26"/>
                <w:szCs w:val="26"/>
                <w:lang w:val="en-US"/>
              </w:rPr>
            </w:pPr>
            <w:r w:rsidRPr="00A3133A">
              <w:rPr>
                <w:sz w:val="26"/>
                <w:szCs w:val="26"/>
                <w:lang w:val="en-US"/>
              </w:rPr>
              <w:t>Лигнин</w:t>
            </w:r>
          </w:p>
        </w:tc>
        <w:tc>
          <w:tcPr>
            <w:tcW w:w="1680" w:type="dxa"/>
            <w:tcBorders>
              <w:bottom w:val="nil"/>
            </w:tcBorders>
            <w:vAlign w:val="center"/>
          </w:tcPr>
          <w:p w:rsidR="00D467E5" w:rsidRPr="00A3133A" w:rsidRDefault="00D467E5" w:rsidP="00D467E5">
            <w:pPr>
              <w:pStyle w:val="21"/>
              <w:spacing w:line="240" w:lineRule="auto"/>
              <w:jc w:val="center"/>
              <w:rPr>
                <w:sz w:val="26"/>
                <w:szCs w:val="26"/>
              </w:rPr>
            </w:pPr>
            <w:r w:rsidRPr="00A3133A">
              <w:rPr>
                <w:sz w:val="26"/>
                <w:szCs w:val="26"/>
              </w:rPr>
              <w:t>35-40</w:t>
            </w:r>
          </w:p>
        </w:tc>
        <w:tc>
          <w:tcPr>
            <w:tcW w:w="1377" w:type="dxa"/>
            <w:tcBorders>
              <w:bottom w:val="nil"/>
            </w:tcBorders>
            <w:vAlign w:val="center"/>
          </w:tcPr>
          <w:p w:rsidR="00D467E5" w:rsidRPr="00A3133A" w:rsidRDefault="00D467E5" w:rsidP="00D467E5">
            <w:pPr>
              <w:pStyle w:val="21"/>
              <w:spacing w:line="240" w:lineRule="auto"/>
              <w:jc w:val="center"/>
              <w:rPr>
                <w:sz w:val="26"/>
                <w:szCs w:val="26"/>
              </w:rPr>
            </w:pPr>
            <w:r w:rsidRPr="00A3133A">
              <w:rPr>
                <w:sz w:val="26"/>
                <w:szCs w:val="26"/>
              </w:rPr>
              <w:t>58-60</w:t>
            </w:r>
          </w:p>
        </w:tc>
        <w:tc>
          <w:tcPr>
            <w:tcW w:w="1544" w:type="dxa"/>
            <w:tcBorders>
              <w:bottom w:val="nil"/>
            </w:tcBorders>
            <w:vAlign w:val="center"/>
          </w:tcPr>
          <w:p w:rsidR="00D467E5" w:rsidRPr="00A3133A" w:rsidRDefault="00D467E5" w:rsidP="00D467E5">
            <w:pPr>
              <w:pStyle w:val="21"/>
              <w:spacing w:line="240" w:lineRule="auto"/>
              <w:jc w:val="center"/>
              <w:rPr>
                <w:sz w:val="26"/>
                <w:szCs w:val="26"/>
              </w:rPr>
            </w:pPr>
            <w:r w:rsidRPr="00A3133A">
              <w:rPr>
                <w:sz w:val="26"/>
                <w:szCs w:val="26"/>
              </w:rPr>
              <w:t>0,3-0,4</w:t>
            </w:r>
          </w:p>
        </w:tc>
        <w:tc>
          <w:tcPr>
            <w:tcW w:w="1488" w:type="dxa"/>
            <w:tcBorders>
              <w:bottom w:val="nil"/>
            </w:tcBorders>
            <w:vAlign w:val="center"/>
          </w:tcPr>
          <w:p w:rsidR="00D467E5" w:rsidRPr="00A3133A" w:rsidRDefault="00D467E5" w:rsidP="00D467E5">
            <w:pPr>
              <w:pStyle w:val="21"/>
              <w:spacing w:line="240" w:lineRule="auto"/>
              <w:jc w:val="center"/>
              <w:rPr>
                <w:sz w:val="26"/>
                <w:szCs w:val="26"/>
              </w:rPr>
            </w:pPr>
            <w:r w:rsidRPr="00A3133A">
              <w:rPr>
                <w:sz w:val="26"/>
                <w:szCs w:val="26"/>
              </w:rPr>
              <w:t>-</w:t>
            </w:r>
          </w:p>
        </w:tc>
        <w:tc>
          <w:tcPr>
            <w:tcW w:w="1735" w:type="dxa"/>
            <w:tcBorders>
              <w:bottom w:val="nil"/>
            </w:tcBorders>
            <w:vAlign w:val="center"/>
          </w:tcPr>
          <w:p w:rsidR="00D467E5" w:rsidRPr="00A3133A" w:rsidRDefault="00D467E5" w:rsidP="00D467E5">
            <w:pPr>
              <w:pStyle w:val="21"/>
              <w:spacing w:line="240" w:lineRule="auto"/>
              <w:rPr>
                <w:sz w:val="26"/>
                <w:szCs w:val="26"/>
                <w:lang w:val="en-US"/>
              </w:rPr>
            </w:pPr>
            <w:r w:rsidRPr="00A3133A">
              <w:rPr>
                <w:sz w:val="26"/>
                <w:szCs w:val="26"/>
                <w:lang w:val="en-US"/>
              </w:rPr>
              <w:t>Мягкий, крупно</w:t>
            </w:r>
            <w:r w:rsidRPr="00A3133A">
              <w:rPr>
                <w:sz w:val="26"/>
                <w:szCs w:val="26"/>
              </w:rPr>
              <w:t>-</w:t>
            </w:r>
            <w:r w:rsidRPr="00A3133A">
              <w:rPr>
                <w:sz w:val="26"/>
                <w:szCs w:val="26"/>
                <w:lang w:val="en-US"/>
              </w:rPr>
              <w:t>пористый</w:t>
            </w:r>
          </w:p>
        </w:tc>
      </w:tr>
      <w:tr w:rsidR="00F03BDC" w:rsidRPr="00A3133A" w:rsidTr="00AC4471">
        <w:tc>
          <w:tcPr>
            <w:tcW w:w="1722" w:type="dxa"/>
            <w:vAlign w:val="center"/>
          </w:tcPr>
          <w:p w:rsidR="00F03BDC" w:rsidRPr="00A3133A" w:rsidRDefault="00F03BDC" w:rsidP="00DD111F">
            <w:pPr>
              <w:pStyle w:val="21"/>
              <w:spacing w:after="0" w:line="240" w:lineRule="auto"/>
              <w:contextualSpacing/>
              <w:rPr>
                <w:sz w:val="26"/>
                <w:szCs w:val="26"/>
              </w:rPr>
            </w:pPr>
            <w:r w:rsidRPr="00A3133A">
              <w:rPr>
                <w:sz w:val="26"/>
                <w:szCs w:val="26"/>
              </w:rPr>
              <w:t>Скорлупа орехов</w:t>
            </w:r>
          </w:p>
        </w:tc>
        <w:tc>
          <w:tcPr>
            <w:tcW w:w="1680" w:type="dxa"/>
            <w:vAlign w:val="center"/>
          </w:tcPr>
          <w:p w:rsidR="00F03BDC" w:rsidRPr="00A3133A" w:rsidRDefault="00F03BDC" w:rsidP="00DD111F">
            <w:pPr>
              <w:pStyle w:val="21"/>
              <w:spacing w:after="0" w:line="240" w:lineRule="auto"/>
              <w:contextualSpacing/>
              <w:jc w:val="center"/>
              <w:rPr>
                <w:sz w:val="26"/>
                <w:szCs w:val="26"/>
              </w:rPr>
            </w:pPr>
            <w:r w:rsidRPr="00A3133A">
              <w:rPr>
                <w:sz w:val="26"/>
                <w:szCs w:val="26"/>
              </w:rPr>
              <w:t>40-45</w:t>
            </w:r>
          </w:p>
        </w:tc>
        <w:tc>
          <w:tcPr>
            <w:tcW w:w="1377" w:type="dxa"/>
            <w:vAlign w:val="center"/>
          </w:tcPr>
          <w:p w:rsidR="00F03BDC" w:rsidRPr="00A3133A" w:rsidRDefault="00F03BDC" w:rsidP="00DD111F">
            <w:pPr>
              <w:pStyle w:val="21"/>
              <w:spacing w:after="0" w:line="240" w:lineRule="auto"/>
              <w:contextualSpacing/>
              <w:jc w:val="center"/>
              <w:rPr>
                <w:sz w:val="26"/>
                <w:szCs w:val="26"/>
              </w:rPr>
            </w:pPr>
            <w:r w:rsidRPr="00A3133A">
              <w:rPr>
                <w:sz w:val="26"/>
                <w:szCs w:val="26"/>
              </w:rPr>
              <w:t>55-60</w:t>
            </w:r>
          </w:p>
        </w:tc>
        <w:tc>
          <w:tcPr>
            <w:tcW w:w="1544" w:type="dxa"/>
            <w:vAlign w:val="center"/>
          </w:tcPr>
          <w:p w:rsidR="00F03BDC" w:rsidRPr="00A3133A" w:rsidRDefault="00F03BDC" w:rsidP="00DD111F">
            <w:pPr>
              <w:pStyle w:val="21"/>
              <w:spacing w:after="0" w:line="240" w:lineRule="auto"/>
              <w:contextualSpacing/>
              <w:jc w:val="center"/>
              <w:rPr>
                <w:sz w:val="26"/>
                <w:szCs w:val="26"/>
              </w:rPr>
            </w:pPr>
            <w:r w:rsidRPr="00A3133A">
              <w:rPr>
                <w:sz w:val="26"/>
                <w:szCs w:val="26"/>
              </w:rPr>
              <w:t>1,4</w:t>
            </w:r>
          </w:p>
        </w:tc>
        <w:tc>
          <w:tcPr>
            <w:tcW w:w="1488" w:type="dxa"/>
            <w:vAlign w:val="center"/>
          </w:tcPr>
          <w:p w:rsidR="00F03BDC" w:rsidRPr="00A3133A" w:rsidRDefault="00F03BDC" w:rsidP="00DD111F">
            <w:pPr>
              <w:pStyle w:val="21"/>
              <w:spacing w:after="0" w:line="240" w:lineRule="auto"/>
              <w:contextualSpacing/>
              <w:jc w:val="center"/>
              <w:rPr>
                <w:sz w:val="26"/>
                <w:szCs w:val="26"/>
              </w:rPr>
            </w:pPr>
            <w:r w:rsidRPr="00A3133A">
              <w:rPr>
                <w:sz w:val="26"/>
                <w:szCs w:val="26"/>
              </w:rPr>
              <w:t>-</w:t>
            </w:r>
          </w:p>
        </w:tc>
        <w:tc>
          <w:tcPr>
            <w:tcW w:w="1735" w:type="dxa"/>
            <w:vAlign w:val="center"/>
          </w:tcPr>
          <w:p w:rsidR="00F03BDC" w:rsidRPr="00A3133A" w:rsidRDefault="00F03BDC" w:rsidP="00DD111F">
            <w:pPr>
              <w:pStyle w:val="21"/>
              <w:spacing w:after="0" w:line="240" w:lineRule="auto"/>
              <w:contextualSpacing/>
              <w:rPr>
                <w:sz w:val="26"/>
                <w:szCs w:val="26"/>
                <w:lang w:val="en-US"/>
              </w:rPr>
            </w:pPr>
            <w:r w:rsidRPr="00A3133A">
              <w:rPr>
                <w:sz w:val="26"/>
                <w:szCs w:val="26"/>
                <w:lang w:val="en-US"/>
              </w:rPr>
              <w:t>Твердые, большие микропоры</w:t>
            </w:r>
          </w:p>
        </w:tc>
      </w:tr>
      <w:tr w:rsidR="00F03BDC" w:rsidRPr="00A3133A" w:rsidTr="00AC4471">
        <w:tc>
          <w:tcPr>
            <w:tcW w:w="1722" w:type="dxa"/>
            <w:vAlign w:val="center"/>
          </w:tcPr>
          <w:p w:rsidR="00F03BDC" w:rsidRPr="00A3133A" w:rsidRDefault="00F03BDC" w:rsidP="00AC4471">
            <w:pPr>
              <w:pStyle w:val="21"/>
              <w:spacing w:line="240" w:lineRule="auto"/>
              <w:rPr>
                <w:sz w:val="26"/>
                <w:szCs w:val="26"/>
              </w:rPr>
            </w:pPr>
            <w:r w:rsidRPr="00A3133A">
              <w:rPr>
                <w:sz w:val="26"/>
                <w:szCs w:val="26"/>
              </w:rPr>
              <w:t>Лигнит (бурый уголь)</w:t>
            </w:r>
          </w:p>
        </w:tc>
        <w:tc>
          <w:tcPr>
            <w:tcW w:w="1680" w:type="dxa"/>
            <w:vAlign w:val="center"/>
          </w:tcPr>
          <w:p w:rsidR="00F03BDC" w:rsidRPr="00A3133A" w:rsidRDefault="00F03BDC" w:rsidP="00AC4471">
            <w:pPr>
              <w:pStyle w:val="21"/>
              <w:spacing w:line="240" w:lineRule="auto"/>
              <w:jc w:val="center"/>
              <w:rPr>
                <w:sz w:val="26"/>
                <w:szCs w:val="26"/>
              </w:rPr>
            </w:pPr>
            <w:r w:rsidRPr="00A3133A">
              <w:rPr>
                <w:sz w:val="26"/>
                <w:szCs w:val="26"/>
              </w:rPr>
              <w:t>55-70</w:t>
            </w:r>
          </w:p>
        </w:tc>
        <w:tc>
          <w:tcPr>
            <w:tcW w:w="1377" w:type="dxa"/>
            <w:vAlign w:val="center"/>
          </w:tcPr>
          <w:p w:rsidR="00F03BDC" w:rsidRPr="00A3133A" w:rsidRDefault="00F03BDC" w:rsidP="00AC4471">
            <w:pPr>
              <w:pStyle w:val="21"/>
              <w:spacing w:line="240" w:lineRule="auto"/>
              <w:jc w:val="center"/>
              <w:rPr>
                <w:sz w:val="26"/>
                <w:szCs w:val="26"/>
              </w:rPr>
            </w:pPr>
            <w:r w:rsidRPr="00A3133A">
              <w:rPr>
                <w:sz w:val="26"/>
                <w:szCs w:val="26"/>
              </w:rPr>
              <w:t>25-40</w:t>
            </w:r>
          </w:p>
        </w:tc>
        <w:tc>
          <w:tcPr>
            <w:tcW w:w="1544" w:type="dxa"/>
            <w:vAlign w:val="center"/>
          </w:tcPr>
          <w:p w:rsidR="00F03BDC" w:rsidRPr="00A3133A" w:rsidRDefault="00F03BDC" w:rsidP="00AC4471">
            <w:pPr>
              <w:pStyle w:val="21"/>
              <w:spacing w:line="240" w:lineRule="auto"/>
              <w:jc w:val="center"/>
              <w:rPr>
                <w:sz w:val="26"/>
                <w:szCs w:val="26"/>
              </w:rPr>
            </w:pPr>
            <w:r w:rsidRPr="00A3133A">
              <w:rPr>
                <w:sz w:val="26"/>
                <w:szCs w:val="26"/>
              </w:rPr>
              <w:t>1,0-1,35</w:t>
            </w:r>
          </w:p>
        </w:tc>
        <w:tc>
          <w:tcPr>
            <w:tcW w:w="1488" w:type="dxa"/>
            <w:vAlign w:val="center"/>
          </w:tcPr>
          <w:p w:rsidR="00F03BDC" w:rsidRPr="00A3133A" w:rsidRDefault="00F03BDC" w:rsidP="00AC4471">
            <w:pPr>
              <w:pStyle w:val="21"/>
              <w:spacing w:line="240" w:lineRule="auto"/>
              <w:jc w:val="center"/>
              <w:rPr>
                <w:sz w:val="26"/>
                <w:szCs w:val="26"/>
              </w:rPr>
            </w:pPr>
            <w:r w:rsidRPr="00A3133A">
              <w:rPr>
                <w:sz w:val="26"/>
                <w:szCs w:val="26"/>
              </w:rPr>
              <w:t>5-6</w:t>
            </w:r>
          </w:p>
        </w:tc>
        <w:tc>
          <w:tcPr>
            <w:tcW w:w="1735" w:type="dxa"/>
            <w:vAlign w:val="center"/>
          </w:tcPr>
          <w:p w:rsidR="00F03BDC" w:rsidRPr="00A3133A" w:rsidRDefault="00F03BDC" w:rsidP="00AC4471">
            <w:pPr>
              <w:pStyle w:val="21"/>
              <w:spacing w:line="240" w:lineRule="auto"/>
              <w:rPr>
                <w:sz w:val="26"/>
                <w:szCs w:val="26"/>
                <w:lang w:val="en-US"/>
              </w:rPr>
            </w:pPr>
            <w:r w:rsidRPr="00A3133A">
              <w:rPr>
                <w:sz w:val="26"/>
                <w:szCs w:val="26"/>
                <w:lang w:val="en-US"/>
              </w:rPr>
              <w:t>Твердый, мелко</w:t>
            </w:r>
            <w:r w:rsidRPr="00A3133A">
              <w:rPr>
                <w:sz w:val="26"/>
                <w:szCs w:val="26"/>
              </w:rPr>
              <w:t>-</w:t>
            </w:r>
            <w:r w:rsidRPr="00A3133A">
              <w:rPr>
                <w:sz w:val="26"/>
                <w:szCs w:val="26"/>
                <w:lang w:val="en-US"/>
              </w:rPr>
              <w:t>пористый</w:t>
            </w:r>
          </w:p>
        </w:tc>
      </w:tr>
      <w:tr w:rsidR="00F03BDC" w:rsidRPr="00A3133A" w:rsidTr="00AC4471">
        <w:tc>
          <w:tcPr>
            <w:tcW w:w="1722" w:type="dxa"/>
            <w:vAlign w:val="center"/>
          </w:tcPr>
          <w:p w:rsidR="00F03BDC" w:rsidRDefault="00F03BDC" w:rsidP="00AC4471">
            <w:pPr>
              <w:pStyle w:val="21"/>
              <w:spacing w:line="240" w:lineRule="auto"/>
              <w:rPr>
                <w:sz w:val="26"/>
                <w:szCs w:val="26"/>
              </w:rPr>
            </w:pPr>
          </w:p>
          <w:p w:rsidR="00F03BDC" w:rsidRPr="00A3133A" w:rsidRDefault="00F03BDC" w:rsidP="00AC4471">
            <w:pPr>
              <w:pStyle w:val="21"/>
              <w:spacing w:line="240" w:lineRule="auto"/>
              <w:rPr>
                <w:sz w:val="26"/>
                <w:szCs w:val="26"/>
              </w:rPr>
            </w:pPr>
            <w:r w:rsidRPr="00A3133A">
              <w:rPr>
                <w:sz w:val="26"/>
                <w:szCs w:val="26"/>
              </w:rPr>
              <w:t>Мягкий уголь</w:t>
            </w:r>
          </w:p>
        </w:tc>
        <w:tc>
          <w:tcPr>
            <w:tcW w:w="1680" w:type="dxa"/>
            <w:vAlign w:val="center"/>
          </w:tcPr>
          <w:p w:rsidR="00F03BDC" w:rsidRPr="00A3133A" w:rsidRDefault="00F03BDC" w:rsidP="00AC4471">
            <w:pPr>
              <w:pStyle w:val="21"/>
              <w:spacing w:line="240" w:lineRule="auto"/>
              <w:jc w:val="center"/>
              <w:rPr>
                <w:sz w:val="26"/>
                <w:szCs w:val="26"/>
              </w:rPr>
            </w:pPr>
            <w:r w:rsidRPr="00A3133A">
              <w:rPr>
                <w:sz w:val="26"/>
                <w:szCs w:val="26"/>
              </w:rPr>
              <w:t>65-80</w:t>
            </w:r>
          </w:p>
        </w:tc>
        <w:tc>
          <w:tcPr>
            <w:tcW w:w="1377" w:type="dxa"/>
            <w:vAlign w:val="center"/>
          </w:tcPr>
          <w:p w:rsidR="00F03BDC" w:rsidRPr="00A3133A" w:rsidRDefault="00F03BDC" w:rsidP="00AC4471">
            <w:pPr>
              <w:pStyle w:val="21"/>
              <w:spacing w:line="240" w:lineRule="auto"/>
              <w:jc w:val="center"/>
              <w:rPr>
                <w:sz w:val="26"/>
                <w:szCs w:val="26"/>
              </w:rPr>
            </w:pPr>
            <w:r w:rsidRPr="00A3133A">
              <w:rPr>
                <w:sz w:val="26"/>
                <w:szCs w:val="26"/>
              </w:rPr>
              <w:t>20-30</w:t>
            </w:r>
          </w:p>
        </w:tc>
        <w:tc>
          <w:tcPr>
            <w:tcW w:w="1544" w:type="dxa"/>
            <w:vAlign w:val="center"/>
          </w:tcPr>
          <w:p w:rsidR="00F03BDC" w:rsidRPr="00A3133A" w:rsidRDefault="00F03BDC" w:rsidP="00AC4471">
            <w:pPr>
              <w:pStyle w:val="21"/>
              <w:spacing w:line="240" w:lineRule="auto"/>
              <w:jc w:val="center"/>
              <w:rPr>
                <w:sz w:val="26"/>
                <w:szCs w:val="26"/>
              </w:rPr>
            </w:pPr>
            <w:r w:rsidRPr="00A3133A">
              <w:rPr>
                <w:sz w:val="26"/>
                <w:szCs w:val="26"/>
              </w:rPr>
              <w:t>1,25-1,5</w:t>
            </w:r>
          </w:p>
        </w:tc>
        <w:tc>
          <w:tcPr>
            <w:tcW w:w="1488" w:type="dxa"/>
            <w:vAlign w:val="center"/>
          </w:tcPr>
          <w:p w:rsidR="00F03BDC" w:rsidRPr="00A3133A" w:rsidRDefault="00F03BDC" w:rsidP="00AC4471">
            <w:pPr>
              <w:pStyle w:val="21"/>
              <w:spacing w:line="240" w:lineRule="auto"/>
              <w:jc w:val="center"/>
              <w:rPr>
                <w:sz w:val="26"/>
                <w:szCs w:val="26"/>
              </w:rPr>
            </w:pPr>
            <w:r w:rsidRPr="00A3133A">
              <w:rPr>
                <w:sz w:val="26"/>
                <w:szCs w:val="26"/>
              </w:rPr>
              <w:t>2-12</w:t>
            </w:r>
          </w:p>
        </w:tc>
        <w:tc>
          <w:tcPr>
            <w:tcW w:w="1735" w:type="dxa"/>
            <w:vAlign w:val="center"/>
          </w:tcPr>
          <w:p w:rsidR="00F03BDC" w:rsidRPr="00A3133A" w:rsidRDefault="00F03BDC" w:rsidP="00AC4471">
            <w:pPr>
              <w:pStyle w:val="21"/>
              <w:spacing w:line="240" w:lineRule="auto"/>
              <w:rPr>
                <w:sz w:val="26"/>
                <w:szCs w:val="26"/>
                <w:lang w:val="en-US"/>
              </w:rPr>
            </w:pPr>
            <w:r w:rsidRPr="00A3133A">
              <w:rPr>
                <w:sz w:val="26"/>
                <w:szCs w:val="26"/>
                <w:lang w:val="en-US"/>
              </w:rPr>
              <w:t>Средне-твердый, средне</w:t>
            </w:r>
            <w:r w:rsidRPr="00A3133A">
              <w:rPr>
                <w:sz w:val="26"/>
                <w:szCs w:val="26"/>
              </w:rPr>
              <w:t>-</w:t>
            </w:r>
            <w:r w:rsidRPr="00A3133A">
              <w:rPr>
                <w:sz w:val="26"/>
                <w:szCs w:val="26"/>
                <w:lang w:val="en-US"/>
              </w:rPr>
              <w:t>пористый</w:t>
            </w:r>
          </w:p>
        </w:tc>
      </w:tr>
      <w:tr w:rsidR="00F03BDC" w:rsidRPr="00A3133A" w:rsidTr="00AC4471">
        <w:tc>
          <w:tcPr>
            <w:tcW w:w="1722" w:type="dxa"/>
            <w:vAlign w:val="center"/>
          </w:tcPr>
          <w:p w:rsidR="00F03BDC" w:rsidRPr="00A3133A" w:rsidRDefault="00F03BDC" w:rsidP="00AC4471">
            <w:pPr>
              <w:pStyle w:val="21"/>
              <w:spacing w:line="240" w:lineRule="auto"/>
              <w:rPr>
                <w:sz w:val="26"/>
                <w:szCs w:val="26"/>
                <w:lang w:val="en-US"/>
              </w:rPr>
            </w:pPr>
            <w:r w:rsidRPr="00A3133A">
              <w:rPr>
                <w:sz w:val="26"/>
                <w:szCs w:val="26"/>
                <w:lang w:val="en-US"/>
              </w:rPr>
              <w:t>нефтяной кокс</w:t>
            </w:r>
          </w:p>
        </w:tc>
        <w:tc>
          <w:tcPr>
            <w:tcW w:w="1680" w:type="dxa"/>
            <w:vAlign w:val="center"/>
          </w:tcPr>
          <w:p w:rsidR="00F03BDC" w:rsidRPr="00A3133A" w:rsidRDefault="00F03BDC" w:rsidP="00AC4471">
            <w:pPr>
              <w:pStyle w:val="21"/>
              <w:spacing w:line="240" w:lineRule="auto"/>
              <w:jc w:val="center"/>
              <w:rPr>
                <w:sz w:val="26"/>
                <w:szCs w:val="26"/>
              </w:rPr>
            </w:pPr>
            <w:r w:rsidRPr="00A3133A">
              <w:rPr>
                <w:sz w:val="26"/>
                <w:szCs w:val="26"/>
              </w:rPr>
              <w:t>70-85</w:t>
            </w:r>
          </w:p>
        </w:tc>
        <w:tc>
          <w:tcPr>
            <w:tcW w:w="1377" w:type="dxa"/>
            <w:vAlign w:val="center"/>
          </w:tcPr>
          <w:p w:rsidR="00F03BDC" w:rsidRPr="00A3133A" w:rsidRDefault="00F03BDC" w:rsidP="00AC4471">
            <w:pPr>
              <w:pStyle w:val="21"/>
              <w:spacing w:line="240" w:lineRule="auto"/>
              <w:jc w:val="center"/>
              <w:rPr>
                <w:sz w:val="26"/>
                <w:szCs w:val="26"/>
              </w:rPr>
            </w:pPr>
            <w:r w:rsidRPr="00A3133A">
              <w:rPr>
                <w:sz w:val="26"/>
                <w:szCs w:val="26"/>
              </w:rPr>
              <w:t>15-20</w:t>
            </w:r>
          </w:p>
        </w:tc>
        <w:tc>
          <w:tcPr>
            <w:tcW w:w="1544" w:type="dxa"/>
            <w:vAlign w:val="center"/>
          </w:tcPr>
          <w:p w:rsidR="00F03BDC" w:rsidRPr="00A3133A" w:rsidRDefault="00F03BDC" w:rsidP="00AC4471">
            <w:pPr>
              <w:pStyle w:val="21"/>
              <w:spacing w:line="240" w:lineRule="auto"/>
              <w:jc w:val="center"/>
              <w:rPr>
                <w:sz w:val="26"/>
                <w:szCs w:val="26"/>
              </w:rPr>
            </w:pPr>
            <w:r w:rsidRPr="00A3133A">
              <w:rPr>
                <w:sz w:val="26"/>
                <w:szCs w:val="26"/>
              </w:rPr>
              <w:t>1,35</w:t>
            </w:r>
          </w:p>
        </w:tc>
        <w:tc>
          <w:tcPr>
            <w:tcW w:w="1488" w:type="dxa"/>
            <w:vAlign w:val="center"/>
          </w:tcPr>
          <w:p w:rsidR="00F03BDC" w:rsidRPr="00A3133A" w:rsidRDefault="00F03BDC" w:rsidP="00AC4471">
            <w:pPr>
              <w:pStyle w:val="21"/>
              <w:spacing w:line="240" w:lineRule="auto"/>
              <w:jc w:val="center"/>
              <w:rPr>
                <w:sz w:val="26"/>
                <w:szCs w:val="26"/>
              </w:rPr>
            </w:pPr>
            <w:r w:rsidRPr="00A3133A">
              <w:rPr>
                <w:sz w:val="26"/>
                <w:szCs w:val="26"/>
              </w:rPr>
              <w:t>0,5-0,7</w:t>
            </w:r>
          </w:p>
        </w:tc>
        <w:tc>
          <w:tcPr>
            <w:tcW w:w="1735" w:type="dxa"/>
            <w:vAlign w:val="center"/>
          </w:tcPr>
          <w:p w:rsidR="00F03BDC" w:rsidRPr="00A3133A" w:rsidRDefault="00F03BDC" w:rsidP="00AC4471">
            <w:pPr>
              <w:pStyle w:val="21"/>
              <w:spacing w:line="240" w:lineRule="auto"/>
              <w:rPr>
                <w:sz w:val="26"/>
                <w:szCs w:val="26"/>
                <w:lang w:val="en-US"/>
              </w:rPr>
            </w:pPr>
            <w:r w:rsidRPr="00A3133A">
              <w:rPr>
                <w:sz w:val="26"/>
                <w:szCs w:val="26"/>
                <w:lang w:val="en-US"/>
              </w:rPr>
              <w:t>Средне-твердый, средне</w:t>
            </w:r>
            <w:r w:rsidRPr="00A3133A">
              <w:rPr>
                <w:sz w:val="26"/>
                <w:szCs w:val="26"/>
              </w:rPr>
              <w:t>-</w:t>
            </w:r>
            <w:r w:rsidRPr="00A3133A">
              <w:rPr>
                <w:sz w:val="26"/>
                <w:szCs w:val="26"/>
                <w:lang w:val="en-US"/>
              </w:rPr>
              <w:t>пористый</w:t>
            </w:r>
          </w:p>
        </w:tc>
      </w:tr>
      <w:tr w:rsidR="00F03BDC" w:rsidRPr="00A3133A" w:rsidTr="00AC4471">
        <w:tc>
          <w:tcPr>
            <w:tcW w:w="1722" w:type="dxa"/>
            <w:vAlign w:val="center"/>
          </w:tcPr>
          <w:p w:rsidR="00F03BDC" w:rsidRPr="00A3133A" w:rsidRDefault="00F03BDC" w:rsidP="00AC4471">
            <w:pPr>
              <w:pStyle w:val="21"/>
              <w:spacing w:line="240" w:lineRule="auto"/>
              <w:rPr>
                <w:sz w:val="26"/>
                <w:szCs w:val="26"/>
                <w:lang w:val="en-US"/>
              </w:rPr>
            </w:pPr>
            <w:r w:rsidRPr="00A3133A">
              <w:rPr>
                <w:sz w:val="26"/>
                <w:szCs w:val="26"/>
                <w:lang w:val="en-US"/>
              </w:rPr>
              <w:t>Полутвердый уголь</w:t>
            </w:r>
          </w:p>
        </w:tc>
        <w:tc>
          <w:tcPr>
            <w:tcW w:w="1680" w:type="dxa"/>
            <w:vAlign w:val="center"/>
          </w:tcPr>
          <w:p w:rsidR="00F03BDC" w:rsidRPr="00A3133A" w:rsidRDefault="00F03BDC" w:rsidP="00AC4471">
            <w:pPr>
              <w:pStyle w:val="21"/>
              <w:spacing w:line="240" w:lineRule="auto"/>
              <w:jc w:val="center"/>
              <w:rPr>
                <w:sz w:val="26"/>
                <w:szCs w:val="26"/>
              </w:rPr>
            </w:pPr>
            <w:r w:rsidRPr="00A3133A">
              <w:rPr>
                <w:sz w:val="26"/>
                <w:szCs w:val="26"/>
              </w:rPr>
              <w:t>70-75</w:t>
            </w:r>
          </w:p>
        </w:tc>
        <w:tc>
          <w:tcPr>
            <w:tcW w:w="1377" w:type="dxa"/>
            <w:vAlign w:val="center"/>
          </w:tcPr>
          <w:p w:rsidR="00F03BDC" w:rsidRPr="00A3133A" w:rsidRDefault="00F03BDC" w:rsidP="00AC4471">
            <w:pPr>
              <w:pStyle w:val="21"/>
              <w:spacing w:line="240" w:lineRule="auto"/>
              <w:jc w:val="center"/>
              <w:rPr>
                <w:sz w:val="26"/>
                <w:szCs w:val="26"/>
              </w:rPr>
            </w:pPr>
            <w:r w:rsidRPr="00A3133A">
              <w:rPr>
                <w:sz w:val="26"/>
                <w:szCs w:val="26"/>
              </w:rPr>
              <w:t>10-15</w:t>
            </w:r>
          </w:p>
        </w:tc>
        <w:tc>
          <w:tcPr>
            <w:tcW w:w="1544" w:type="dxa"/>
            <w:vAlign w:val="center"/>
          </w:tcPr>
          <w:p w:rsidR="00F03BDC" w:rsidRPr="00A3133A" w:rsidRDefault="00F03BDC" w:rsidP="00AC4471">
            <w:pPr>
              <w:pStyle w:val="21"/>
              <w:spacing w:line="240" w:lineRule="auto"/>
              <w:jc w:val="center"/>
              <w:rPr>
                <w:sz w:val="26"/>
                <w:szCs w:val="26"/>
              </w:rPr>
            </w:pPr>
            <w:r w:rsidRPr="00A3133A">
              <w:rPr>
                <w:sz w:val="26"/>
                <w:szCs w:val="26"/>
              </w:rPr>
              <w:t>1,45</w:t>
            </w:r>
          </w:p>
        </w:tc>
        <w:tc>
          <w:tcPr>
            <w:tcW w:w="1488" w:type="dxa"/>
            <w:vAlign w:val="center"/>
          </w:tcPr>
          <w:p w:rsidR="00F03BDC" w:rsidRPr="00A3133A" w:rsidRDefault="00F03BDC" w:rsidP="00AC4471">
            <w:pPr>
              <w:pStyle w:val="21"/>
              <w:spacing w:line="240" w:lineRule="auto"/>
              <w:jc w:val="center"/>
              <w:rPr>
                <w:sz w:val="26"/>
                <w:szCs w:val="26"/>
              </w:rPr>
            </w:pPr>
            <w:r w:rsidRPr="00A3133A">
              <w:rPr>
                <w:sz w:val="26"/>
                <w:szCs w:val="26"/>
              </w:rPr>
              <w:t>5-15</w:t>
            </w:r>
          </w:p>
        </w:tc>
        <w:tc>
          <w:tcPr>
            <w:tcW w:w="1735" w:type="dxa"/>
            <w:vAlign w:val="center"/>
          </w:tcPr>
          <w:p w:rsidR="00F03BDC" w:rsidRPr="00A3133A" w:rsidRDefault="00F03BDC" w:rsidP="00AC4471">
            <w:pPr>
              <w:pStyle w:val="21"/>
              <w:spacing w:line="240" w:lineRule="auto"/>
              <w:rPr>
                <w:sz w:val="26"/>
                <w:szCs w:val="26"/>
                <w:lang w:val="en-US"/>
              </w:rPr>
            </w:pPr>
            <w:r w:rsidRPr="00A3133A">
              <w:rPr>
                <w:sz w:val="26"/>
                <w:szCs w:val="26"/>
                <w:lang w:val="en-US"/>
              </w:rPr>
              <w:t>Твердый, крупно</w:t>
            </w:r>
            <w:r w:rsidRPr="00A3133A">
              <w:rPr>
                <w:sz w:val="26"/>
                <w:szCs w:val="26"/>
              </w:rPr>
              <w:t>-</w:t>
            </w:r>
            <w:r w:rsidRPr="00A3133A">
              <w:rPr>
                <w:sz w:val="26"/>
                <w:szCs w:val="26"/>
                <w:lang w:val="en-US"/>
              </w:rPr>
              <w:t>пористый</w:t>
            </w:r>
          </w:p>
        </w:tc>
      </w:tr>
      <w:tr w:rsidR="00F03BDC" w:rsidRPr="00A3133A" w:rsidTr="00AC4471">
        <w:tc>
          <w:tcPr>
            <w:tcW w:w="1722" w:type="dxa"/>
            <w:vAlign w:val="center"/>
          </w:tcPr>
          <w:p w:rsidR="00F03BDC" w:rsidRPr="00A3133A" w:rsidRDefault="00F03BDC" w:rsidP="00AC4471">
            <w:pPr>
              <w:pStyle w:val="21"/>
              <w:spacing w:line="240" w:lineRule="auto"/>
              <w:rPr>
                <w:sz w:val="26"/>
                <w:szCs w:val="26"/>
              </w:rPr>
            </w:pPr>
            <w:r w:rsidRPr="00A3133A">
              <w:rPr>
                <w:sz w:val="26"/>
                <w:szCs w:val="26"/>
              </w:rPr>
              <w:t>Антрацит</w:t>
            </w:r>
          </w:p>
        </w:tc>
        <w:tc>
          <w:tcPr>
            <w:tcW w:w="1680" w:type="dxa"/>
            <w:vAlign w:val="center"/>
          </w:tcPr>
          <w:p w:rsidR="00F03BDC" w:rsidRPr="00A3133A" w:rsidRDefault="00F03BDC" w:rsidP="00AC4471">
            <w:pPr>
              <w:pStyle w:val="21"/>
              <w:spacing w:line="240" w:lineRule="auto"/>
              <w:jc w:val="center"/>
              <w:rPr>
                <w:sz w:val="26"/>
                <w:szCs w:val="26"/>
              </w:rPr>
            </w:pPr>
            <w:r w:rsidRPr="00A3133A">
              <w:rPr>
                <w:sz w:val="26"/>
                <w:szCs w:val="26"/>
              </w:rPr>
              <w:t>85-95</w:t>
            </w:r>
          </w:p>
        </w:tc>
        <w:tc>
          <w:tcPr>
            <w:tcW w:w="1377" w:type="dxa"/>
            <w:vAlign w:val="center"/>
          </w:tcPr>
          <w:p w:rsidR="00F03BDC" w:rsidRPr="00A3133A" w:rsidRDefault="00F03BDC" w:rsidP="00AC4471">
            <w:pPr>
              <w:pStyle w:val="21"/>
              <w:spacing w:line="240" w:lineRule="auto"/>
              <w:jc w:val="center"/>
              <w:rPr>
                <w:sz w:val="26"/>
                <w:szCs w:val="26"/>
              </w:rPr>
            </w:pPr>
            <w:r w:rsidRPr="00A3133A">
              <w:rPr>
                <w:sz w:val="26"/>
                <w:szCs w:val="26"/>
              </w:rPr>
              <w:t>5-15</w:t>
            </w:r>
          </w:p>
        </w:tc>
        <w:tc>
          <w:tcPr>
            <w:tcW w:w="1544" w:type="dxa"/>
            <w:vAlign w:val="center"/>
          </w:tcPr>
          <w:p w:rsidR="00F03BDC" w:rsidRPr="00A3133A" w:rsidRDefault="00F03BDC" w:rsidP="00AC4471">
            <w:pPr>
              <w:pStyle w:val="21"/>
              <w:spacing w:line="240" w:lineRule="auto"/>
              <w:jc w:val="center"/>
              <w:rPr>
                <w:sz w:val="26"/>
                <w:szCs w:val="26"/>
              </w:rPr>
            </w:pPr>
            <w:r w:rsidRPr="00A3133A">
              <w:rPr>
                <w:sz w:val="26"/>
                <w:szCs w:val="26"/>
              </w:rPr>
              <w:t>1,5-1,8</w:t>
            </w:r>
          </w:p>
        </w:tc>
        <w:tc>
          <w:tcPr>
            <w:tcW w:w="1488" w:type="dxa"/>
            <w:vAlign w:val="center"/>
          </w:tcPr>
          <w:p w:rsidR="00F03BDC" w:rsidRPr="00A3133A" w:rsidRDefault="00F03BDC" w:rsidP="00AC4471">
            <w:pPr>
              <w:pStyle w:val="21"/>
              <w:spacing w:line="240" w:lineRule="auto"/>
              <w:jc w:val="center"/>
              <w:rPr>
                <w:sz w:val="26"/>
                <w:szCs w:val="26"/>
              </w:rPr>
            </w:pPr>
            <w:r w:rsidRPr="00A3133A">
              <w:rPr>
                <w:sz w:val="26"/>
                <w:szCs w:val="26"/>
              </w:rPr>
              <w:t>2-15</w:t>
            </w:r>
          </w:p>
        </w:tc>
        <w:tc>
          <w:tcPr>
            <w:tcW w:w="1735" w:type="dxa"/>
            <w:vAlign w:val="center"/>
          </w:tcPr>
          <w:p w:rsidR="00F03BDC" w:rsidRPr="00A3133A" w:rsidRDefault="00F03BDC" w:rsidP="00AC4471">
            <w:pPr>
              <w:pStyle w:val="21"/>
              <w:spacing w:line="240" w:lineRule="auto"/>
              <w:rPr>
                <w:sz w:val="26"/>
                <w:szCs w:val="26"/>
                <w:lang w:val="en-US"/>
              </w:rPr>
            </w:pPr>
            <w:r w:rsidRPr="00A3133A">
              <w:rPr>
                <w:sz w:val="26"/>
                <w:szCs w:val="26"/>
                <w:lang w:val="en-US"/>
              </w:rPr>
              <w:t>Твердый, крупно</w:t>
            </w:r>
            <w:r w:rsidRPr="00A3133A">
              <w:rPr>
                <w:sz w:val="26"/>
                <w:szCs w:val="26"/>
              </w:rPr>
              <w:t>-</w:t>
            </w:r>
            <w:r w:rsidRPr="00A3133A">
              <w:rPr>
                <w:sz w:val="26"/>
                <w:szCs w:val="26"/>
                <w:lang w:val="en-US"/>
              </w:rPr>
              <w:t>пористый</w:t>
            </w:r>
          </w:p>
        </w:tc>
      </w:tr>
    </w:tbl>
    <w:p w:rsidR="00F03BDC" w:rsidRPr="00F03BDC" w:rsidRDefault="00F03BDC" w:rsidP="002072EE">
      <w:pPr>
        <w:pStyle w:val="ab"/>
        <w:shd w:val="clear" w:color="auto" w:fill="FFFFFF"/>
        <w:spacing w:before="0" w:beforeAutospacing="0" w:after="0" w:afterAutospacing="0"/>
        <w:ind w:firstLine="709"/>
        <w:jc w:val="both"/>
        <w:rPr>
          <w:sz w:val="28"/>
          <w:szCs w:val="28"/>
        </w:rPr>
      </w:pPr>
    </w:p>
    <w:p w:rsidR="00D467E5" w:rsidRPr="008042AD" w:rsidRDefault="00D467E5" w:rsidP="00D467E5">
      <w:pPr>
        <w:pStyle w:val="ab"/>
        <w:shd w:val="clear" w:color="auto" w:fill="FFFFFF"/>
        <w:spacing w:before="0" w:beforeAutospacing="0" w:after="0" w:afterAutospacing="0"/>
        <w:ind w:firstLine="709"/>
        <w:jc w:val="both"/>
        <w:rPr>
          <w:i/>
          <w:sz w:val="28"/>
          <w:szCs w:val="28"/>
        </w:rPr>
      </w:pPr>
      <w:r w:rsidRPr="008042AD">
        <w:rPr>
          <w:i/>
          <w:sz w:val="28"/>
          <w:szCs w:val="28"/>
        </w:rPr>
        <w:t>Физическая активация</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Физическая активация - это двухэтапный процесс. Сначала идет карбонизация углеродистых материалов, затем активация образовавшегося полукокса при высоких температурах в присутствии CO</w:t>
      </w:r>
      <w:r w:rsidRPr="00A3133A">
        <w:rPr>
          <w:sz w:val="28"/>
          <w:szCs w:val="28"/>
          <w:vertAlign w:val="subscript"/>
        </w:rPr>
        <w:t>2</w:t>
      </w:r>
      <w:r w:rsidRPr="00A3133A">
        <w:rPr>
          <w:sz w:val="28"/>
          <w:szCs w:val="28"/>
        </w:rPr>
        <w:t xml:space="preserve">, пара, воздуха или </w:t>
      </w:r>
      <w:r w:rsidR="00E861D2" w:rsidRPr="00A3133A">
        <w:rPr>
          <w:sz w:val="28"/>
          <w:szCs w:val="28"/>
        </w:rPr>
        <w:t>их</w:t>
      </w:r>
      <w:r w:rsidRPr="00A3133A">
        <w:rPr>
          <w:sz w:val="28"/>
          <w:szCs w:val="28"/>
        </w:rPr>
        <w:t xml:space="preserve"> смесей, служащих окисляющими газами. В производстве АУ температура и </w:t>
      </w:r>
      <w:r w:rsidRPr="00A3133A">
        <w:rPr>
          <w:sz w:val="28"/>
          <w:szCs w:val="28"/>
        </w:rPr>
        <w:lastRenderedPageBreak/>
        <w:t xml:space="preserve">время активации играют важную роль в получении продуктов с определенными характеристиками и свойствами поверхности. </w:t>
      </w:r>
    </w:p>
    <w:p w:rsidR="00D467E5" w:rsidRPr="00A3133A" w:rsidRDefault="00D467E5" w:rsidP="00D467E5">
      <w:pPr>
        <w:pStyle w:val="ab"/>
        <w:shd w:val="clear" w:color="auto" w:fill="FFFFFF"/>
        <w:spacing w:before="0" w:beforeAutospacing="0" w:after="0" w:afterAutospacing="0"/>
        <w:ind w:firstLine="709"/>
        <w:jc w:val="both"/>
        <w:rPr>
          <w:spacing w:val="3"/>
          <w:sz w:val="28"/>
          <w:szCs w:val="28"/>
        </w:rPr>
      </w:pPr>
      <w:r w:rsidRPr="00A3133A">
        <w:rPr>
          <w:spacing w:val="3"/>
          <w:sz w:val="28"/>
          <w:szCs w:val="28"/>
        </w:rPr>
        <w:t>CO</w:t>
      </w:r>
      <w:r w:rsidRPr="00A3133A">
        <w:rPr>
          <w:spacing w:val="3"/>
          <w:sz w:val="28"/>
          <w:szCs w:val="28"/>
          <w:vertAlign w:val="subscript"/>
        </w:rPr>
        <w:t>2</w:t>
      </w:r>
      <w:r w:rsidRPr="00A3133A">
        <w:rPr>
          <w:spacing w:val="3"/>
          <w:sz w:val="28"/>
          <w:szCs w:val="28"/>
        </w:rPr>
        <w:t xml:space="preserve"> обычно используется в качестве активирующего газа, с ним легко обращаться, он прост в очистке и обладает низкой скоростью реакции при температуре около 800 </w:t>
      </w:r>
      <w:r w:rsidR="005855E0">
        <w:rPr>
          <w:spacing w:val="3"/>
          <w:sz w:val="28"/>
          <w:szCs w:val="28"/>
          <w:vertAlign w:val="superscript"/>
        </w:rPr>
        <w:t>0</w:t>
      </w:r>
      <w:r w:rsidRPr="00A3133A">
        <w:rPr>
          <w:spacing w:val="3"/>
          <w:sz w:val="28"/>
          <w:szCs w:val="28"/>
        </w:rPr>
        <w:t>C, что облегчает управление процессом активации. В последнее время исследователи активно работают над оптимизацией конечной температуры активации, чтобы снизить стоимость и время производства АУ. Сообщал</w:t>
      </w:r>
      <w:r w:rsidR="00134A75" w:rsidRPr="00A3133A">
        <w:rPr>
          <w:spacing w:val="3"/>
          <w:sz w:val="28"/>
          <w:szCs w:val="28"/>
        </w:rPr>
        <w:t>ось о нескольких исследованиях</w:t>
      </w:r>
      <w:r w:rsidRPr="00A3133A">
        <w:rPr>
          <w:spacing w:val="3"/>
          <w:sz w:val="28"/>
          <w:szCs w:val="28"/>
        </w:rPr>
        <w:t>, что температура активации имеет большое влияние на площадь поверхности и выход AУ [1</w:t>
      </w:r>
      <w:r w:rsidR="001C6AEE">
        <w:rPr>
          <w:spacing w:val="3"/>
          <w:sz w:val="28"/>
          <w:szCs w:val="28"/>
        </w:rPr>
        <w:t>41</w:t>
      </w:r>
      <w:r w:rsidRPr="00A3133A">
        <w:rPr>
          <w:spacing w:val="3"/>
          <w:sz w:val="28"/>
          <w:szCs w:val="28"/>
        </w:rPr>
        <w:t>, 1</w:t>
      </w:r>
      <w:r w:rsidR="001C6AEE">
        <w:rPr>
          <w:spacing w:val="3"/>
          <w:sz w:val="28"/>
          <w:szCs w:val="28"/>
        </w:rPr>
        <w:t>42</w:t>
      </w:r>
      <w:r w:rsidRPr="00A3133A">
        <w:rPr>
          <w:spacing w:val="3"/>
          <w:sz w:val="28"/>
          <w:szCs w:val="28"/>
        </w:rPr>
        <w:t xml:space="preserve">]. Температура активации может варьироваться в пределах от 200 до 1100 </w:t>
      </w:r>
      <w:r w:rsidR="005855E0" w:rsidRPr="005855E0">
        <w:rPr>
          <w:spacing w:val="3"/>
          <w:sz w:val="28"/>
          <w:szCs w:val="28"/>
          <w:vertAlign w:val="superscript"/>
        </w:rPr>
        <w:t>0</w:t>
      </w:r>
      <w:r w:rsidRPr="00A3133A">
        <w:rPr>
          <w:spacing w:val="3"/>
          <w:sz w:val="28"/>
          <w:szCs w:val="28"/>
        </w:rPr>
        <w:t xml:space="preserve">C. Но необходимо учитывать, что повышение температуры активации всегда приводит к снижению выхода АУ во время производства, что в то же время приводит к увеличению объема высвобождаемых летучих веществ. Как правило, нецелесообразно получать АУ при температуре выше 800 </w:t>
      </w:r>
      <w:r w:rsidR="005855E0" w:rsidRPr="005855E0">
        <w:rPr>
          <w:spacing w:val="3"/>
          <w:sz w:val="28"/>
          <w:szCs w:val="28"/>
          <w:vertAlign w:val="superscript"/>
        </w:rPr>
        <w:t>0</w:t>
      </w:r>
      <w:r w:rsidRPr="00A3133A">
        <w:rPr>
          <w:spacing w:val="3"/>
          <w:sz w:val="28"/>
          <w:szCs w:val="28"/>
        </w:rPr>
        <w:t>C. Это сопровождается увеличением содержания связанного углерода и золы, что может быть из-за удаления летучих веществ из материала в процессе карбонизации. Таким образом, получается более стабильный углерод и золообразующие минералы.</w:t>
      </w:r>
    </w:p>
    <w:p w:rsidR="00D467E5" w:rsidRPr="002C557E"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Стоит отметить, что физическая активация чаще используется для получения АУ из различных остатков сельскохозяйственной биомассы, таких как косточки манго, рисовая шелуха, опилки, кукурузные початки, оливковые косточки, сосновая шишка, древесные отходы, остатки хлопка, стебли табака, солома кукурузы, сердцевина кокосовой койры, скорлупа миндаля, скорлупа арахиса и т.</w:t>
      </w:r>
      <w:r w:rsidRPr="002C557E">
        <w:rPr>
          <w:sz w:val="28"/>
          <w:szCs w:val="28"/>
        </w:rPr>
        <w:t>д. [</w:t>
      </w:r>
      <w:r w:rsidR="00241F88" w:rsidRPr="002C557E">
        <w:rPr>
          <w:sz w:val="28"/>
          <w:szCs w:val="28"/>
        </w:rPr>
        <w:t>1</w:t>
      </w:r>
      <w:r w:rsidR="001C6AEE">
        <w:rPr>
          <w:sz w:val="28"/>
          <w:szCs w:val="28"/>
        </w:rPr>
        <w:t>17</w:t>
      </w:r>
      <w:r w:rsidRPr="002C557E">
        <w:rPr>
          <w:sz w:val="28"/>
          <w:szCs w:val="28"/>
        </w:rPr>
        <w:t>,</w:t>
      </w:r>
      <w:r w:rsidR="002C557E" w:rsidRPr="002C557E">
        <w:rPr>
          <w:sz w:val="28"/>
          <w:szCs w:val="28"/>
        </w:rPr>
        <w:t xml:space="preserve"> </w:t>
      </w:r>
      <w:r w:rsidR="002C557E" w:rsidRPr="002C557E">
        <w:rPr>
          <w:sz w:val="28"/>
          <w:szCs w:val="28"/>
          <w:lang w:val="en-US"/>
        </w:rPr>
        <w:t>c</w:t>
      </w:r>
      <w:r w:rsidR="002C557E" w:rsidRPr="002C557E">
        <w:rPr>
          <w:sz w:val="28"/>
          <w:szCs w:val="28"/>
        </w:rPr>
        <w:t>.880], [</w:t>
      </w:r>
      <w:r w:rsidR="00241F88" w:rsidRPr="002C557E">
        <w:rPr>
          <w:sz w:val="28"/>
          <w:szCs w:val="28"/>
        </w:rPr>
        <w:t>1</w:t>
      </w:r>
      <w:r w:rsidR="001C6AEE">
        <w:rPr>
          <w:sz w:val="28"/>
          <w:szCs w:val="28"/>
        </w:rPr>
        <w:t>18</w:t>
      </w:r>
      <w:r w:rsidR="002C557E" w:rsidRPr="002C557E">
        <w:rPr>
          <w:sz w:val="28"/>
          <w:szCs w:val="28"/>
        </w:rPr>
        <w:t xml:space="preserve">, </w:t>
      </w:r>
      <w:r w:rsidR="002C557E" w:rsidRPr="002C557E">
        <w:rPr>
          <w:sz w:val="28"/>
          <w:szCs w:val="28"/>
          <w:lang w:val="en-US"/>
        </w:rPr>
        <w:t>c</w:t>
      </w:r>
      <w:r w:rsidR="002C557E" w:rsidRPr="002C557E">
        <w:rPr>
          <w:sz w:val="28"/>
          <w:szCs w:val="28"/>
        </w:rPr>
        <w:t>.1969</w:t>
      </w:r>
      <w:r w:rsidRPr="002C557E">
        <w:rPr>
          <w:sz w:val="28"/>
          <w:szCs w:val="28"/>
        </w:rPr>
        <w:t>].</w:t>
      </w:r>
    </w:p>
    <w:p w:rsidR="002072EE" w:rsidRPr="008042AD" w:rsidRDefault="00D467E5" w:rsidP="002072EE">
      <w:pPr>
        <w:pStyle w:val="ab"/>
        <w:shd w:val="clear" w:color="auto" w:fill="FFFFFF"/>
        <w:spacing w:before="0" w:beforeAutospacing="0" w:after="0" w:afterAutospacing="0"/>
        <w:ind w:firstLine="709"/>
        <w:jc w:val="both"/>
        <w:rPr>
          <w:i/>
          <w:sz w:val="28"/>
          <w:szCs w:val="28"/>
        </w:rPr>
      </w:pPr>
      <w:r w:rsidRPr="008042AD">
        <w:rPr>
          <w:i/>
          <w:sz w:val="28"/>
          <w:szCs w:val="28"/>
        </w:rPr>
        <w:t>Активация паром</w:t>
      </w:r>
    </w:p>
    <w:p w:rsidR="00D467E5" w:rsidRPr="00A3133A" w:rsidRDefault="00D467E5" w:rsidP="002072EE">
      <w:pPr>
        <w:pStyle w:val="ab"/>
        <w:shd w:val="clear" w:color="auto" w:fill="FFFFFF"/>
        <w:spacing w:before="0" w:beforeAutospacing="0" w:after="0" w:afterAutospacing="0"/>
        <w:ind w:firstLine="709"/>
        <w:jc w:val="both"/>
        <w:rPr>
          <w:sz w:val="28"/>
          <w:szCs w:val="28"/>
        </w:rPr>
      </w:pPr>
      <w:r w:rsidRPr="00A3133A">
        <w:rPr>
          <w:sz w:val="28"/>
          <w:szCs w:val="28"/>
        </w:rPr>
        <w:t>В этом процессе сырье либо нагревается в</w:t>
      </w:r>
      <w:r w:rsidR="002072EE">
        <w:rPr>
          <w:sz w:val="28"/>
          <w:szCs w:val="28"/>
        </w:rPr>
        <w:t xml:space="preserve"> диапазоне температур 500–700 °</w:t>
      </w:r>
      <w:r w:rsidRPr="00A3133A">
        <w:rPr>
          <w:sz w:val="28"/>
          <w:szCs w:val="28"/>
        </w:rPr>
        <w:t xml:space="preserve">C в потоке чистого пара, либо нагревается в более высоком диапазоне температур 700–800 </w:t>
      </w:r>
      <w:r w:rsidR="005855E0">
        <w:rPr>
          <w:sz w:val="28"/>
          <w:szCs w:val="28"/>
          <w:vertAlign w:val="superscript"/>
        </w:rPr>
        <w:t>0</w:t>
      </w:r>
      <w:r w:rsidRPr="00A3133A">
        <w:rPr>
          <w:sz w:val="28"/>
          <w:szCs w:val="28"/>
        </w:rPr>
        <w:t>C в потоке водяного пара. Активация с водяным паром широко изучена и успешно применяется на различных типах биомасс сельскохозяйственных отходов.</w:t>
      </w:r>
    </w:p>
    <w:p w:rsidR="00477F47" w:rsidRPr="00A3133A" w:rsidRDefault="00D467E5" w:rsidP="00170050">
      <w:pPr>
        <w:pStyle w:val="ab"/>
        <w:shd w:val="clear" w:color="auto" w:fill="FFFFFF"/>
        <w:spacing w:before="0" w:beforeAutospacing="0" w:after="0" w:afterAutospacing="0"/>
        <w:ind w:firstLine="709"/>
        <w:jc w:val="both"/>
        <w:rPr>
          <w:sz w:val="28"/>
          <w:szCs w:val="28"/>
        </w:rPr>
      </w:pPr>
      <w:r w:rsidRPr="00A3133A">
        <w:rPr>
          <w:sz w:val="28"/>
          <w:szCs w:val="28"/>
        </w:rPr>
        <w:t xml:space="preserve"> Так</w:t>
      </w:r>
      <w:r w:rsidR="00693DCA">
        <w:rPr>
          <w:sz w:val="28"/>
          <w:szCs w:val="28"/>
        </w:rPr>
        <w:t>,</w:t>
      </w:r>
      <w:r w:rsidRPr="00A3133A">
        <w:rPr>
          <w:sz w:val="28"/>
          <w:szCs w:val="28"/>
        </w:rPr>
        <w:t xml:space="preserve"> в </w:t>
      </w:r>
      <w:r w:rsidRPr="002C557E">
        <w:rPr>
          <w:sz w:val="28"/>
          <w:szCs w:val="28"/>
        </w:rPr>
        <w:t>исследованиях [</w:t>
      </w:r>
      <w:r w:rsidR="00241F88" w:rsidRPr="002C557E">
        <w:rPr>
          <w:sz w:val="28"/>
          <w:szCs w:val="28"/>
        </w:rPr>
        <w:t>1</w:t>
      </w:r>
      <w:r w:rsidR="001C6AEE">
        <w:rPr>
          <w:sz w:val="28"/>
          <w:szCs w:val="28"/>
        </w:rPr>
        <w:t>18</w:t>
      </w:r>
      <w:r w:rsidR="00E861D2" w:rsidRPr="002C557E">
        <w:rPr>
          <w:sz w:val="28"/>
          <w:szCs w:val="28"/>
        </w:rPr>
        <w:t>]</w:t>
      </w:r>
      <w:r w:rsidR="00E861D2" w:rsidRPr="00A3133A">
        <w:rPr>
          <w:sz w:val="28"/>
          <w:szCs w:val="28"/>
        </w:rPr>
        <w:t xml:space="preserve"> показано, что </w:t>
      </w:r>
      <w:r w:rsidRPr="00A3133A">
        <w:rPr>
          <w:sz w:val="28"/>
          <w:szCs w:val="28"/>
        </w:rPr>
        <w:t>АУ</w:t>
      </w:r>
      <w:r w:rsidR="00E861D2" w:rsidRPr="00A3133A">
        <w:rPr>
          <w:sz w:val="28"/>
          <w:szCs w:val="28"/>
        </w:rPr>
        <w:t xml:space="preserve"> </w:t>
      </w:r>
      <w:r w:rsidRPr="00A3133A">
        <w:rPr>
          <w:sz w:val="28"/>
          <w:szCs w:val="28"/>
        </w:rPr>
        <w:t>из вишневых, абрикосовых косточек и косточек</w:t>
      </w:r>
      <w:r w:rsidR="00E861D2" w:rsidRPr="00A3133A">
        <w:rPr>
          <w:sz w:val="28"/>
          <w:szCs w:val="28"/>
        </w:rPr>
        <w:t xml:space="preserve"> миндаля, полученные паровым пи</w:t>
      </w:r>
      <w:r w:rsidRPr="00A3133A">
        <w:rPr>
          <w:sz w:val="28"/>
          <w:szCs w:val="28"/>
        </w:rPr>
        <w:t>ролизом наиболее эффективны, по сравнению с химической активацией.</w:t>
      </w:r>
      <w:r w:rsidR="00422C14">
        <w:rPr>
          <w:sz w:val="28"/>
          <w:szCs w:val="28"/>
        </w:rPr>
        <w:t xml:space="preserve"> </w:t>
      </w:r>
    </w:p>
    <w:p w:rsidR="00D467E5" w:rsidRPr="008042AD" w:rsidRDefault="00D467E5" w:rsidP="00D467E5">
      <w:pPr>
        <w:pStyle w:val="ab"/>
        <w:shd w:val="clear" w:color="auto" w:fill="FFFFFF"/>
        <w:spacing w:before="0" w:beforeAutospacing="0" w:after="0" w:afterAutospacing="0"/>
        <w:ind w:firstLine="709"/>
        <w:jc w:val="both"/>
        <w:rPr>
          <w:i/>
          <w:sz w:val="28"/>
          <w:szCs w:val="28"/>
        </w:rPr>
      </w:pPr>
      <w:r w:rsidRPr="008042AD">
        <w:rPr>
          <w:i/>
          <w:sz w:val="28"/>
          <w:szCs w:val="28"/>
        </w:rPr>
        <w:t>Процесс химической активации</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Процесс химической активации включает в себя несколько этапов, выполняемых одновременно или последовательно, при этом химические активирующие агенты смешиваются с карбонизатом в виде окислителей и дегидратов.</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xml:space="preserve">Выполнение активации и карбонизации одновременно во время процесса химической активации при более низкой температуре приводит к получению </w:t>
      </w:r>
      <w:r w:rsidRPr="00A3133A">
        <w:rPr>
          <w:sz w:val="28"/>
          <w:szCs w:val="28"/>
          <w:lang w:val="en-US"/>
        </w:rPr>
        <w:t>A</w:t>
      </w:r>
      <w:r w:rsidRPr="00A3133A">
        <w:rPr>
          <w:sz w:val="28"/>
          <w:szCs w:val="28"/>
        </w:rPr>
        <w:t xml:space="preserve">У с развитой пористой поверхностью. Однако использование химических реагентов для активации наносит вред окружающей среде. Тем не менее, некоторые химические вещества широко используются в качестве </w:t>
      </w:r>
      <w:r w:rsidRPr="00A3133A">
        <w:rPr>
          <w:sz w:val="28"/>
          <w:szCs w:val="28"/>
        </w:rPr>
        <w:lastRenderedPageBreak/>
        <w:t>активирующих агентов: хлорид цинка, гидроксид калия, тригидроксид</w:t>
      </w:r>
      <w:r w:rsidR="003F6890" w:rsidRPr="003F6890">
        <w:rPr>
          <w:sz w:val="28"/>
          <w:szCs w:val="28"/>
        </w:rPr>
        <w:t xml:space="preserve"> </w:t>
      </w:r>
      <w:r w:rsidRPr="00A3133A">
        <w:rPr>
          <w:sz w:val="28"/>
          <w:szCs w:val="28"/>
        </w:rPr>
        <w:t>фосфора, фосфорная кислота, карбонат калия и др.</w:t>
      </w:r>
    </w:p>
    <w:p w:rsidR="00422C14" w:rsidRDefault="00D467E5" w:rsidP="00D467E5">
      <w:pPr>
        <w:pStyle w:val="ab"/>
        <w:shd w:val="clear" w:color="auto" w:fill="FFFFFF"/>
        <w:spacing w:before="0" w:beforeAutospacing="0" w:after="0" w:afterAutospacing="0"/>
        <w:ind w:firstLine="709"/>
        <w:jc w:val="both"/>
        <w:rPr>
          <w:spacing w:val="3"/>
          <w:sz w:val="28"/>
          <w:szCs w:val="28"/>
        </w:rPr>
      </w:pPr>
      <w:r w:rsidRPr="00A3133A">
        <w:rPr>
          <w:spacing w:val="3"/>
          <w:sz w:val="28"/>
          <w:szCs w:val="28"/>
        </w:rPr>
        <w:t xml:space="preserve">При этом в зависимости от используемых химических реагентов, в продукте АУ могут быть обнаружены примеси, такие как цинк и фосфор, что в то же время может привести к повышению стоимости АУ за счет добавления используемого химического вещества и очистки продукта реакции от примесей. </w:t>
      </w:r>
    </w:p>
    <w:p w:rsidR="00D467E5" w:rsidRPr="00A3133A" w:rsidRDefault="00D467E5" w:rsidP="00D467E5">
      <w:pPr>
        <w:pStyle w:val="ab"/>
        <w:shd w:val="clear" w:color="auto" w:fill="FFFFFF"/>
        <w:spacing w:before="0" w:beforeAutospacing="0" w:after="0" w:afterAutospacing="0"/>
        <w:ind w:firstLine="709"/>
        <w:jc w:val="both"/>
        <w:rPr>
          <w:spacing w:val="3"/>
          <w:sz w:val="28"/>
          <w:szCs w:val="28"/>
        </w:rPr>
      </w:pPr>
      <w:r w:rsidRPr="00A3133A">
        <w:rPr>
          <w:spacing w:val="3"/>
          <w:sz w:val="28"/>
          <w:szCs w:val="28"/>
        </w:rPr>
        <w:t xml:space="preserve">Такие химические добавки для активации </w:t>
      </w:r>
      <w:r w:rsidR="00CE36FE">
        <w:rPr>
          <w:spacing w:val="3"/>
          <w:sz w:val="28"/>
          <w:szCs w:val="28"/>
        </w:rPr>
        <w:t>углей</w:t>
      </w:r>
      <w:r w:rsidRPr="00A3133A">
        <w:rPr>
          <w:spacing w:val="3"/>
          <w:sz w:val="28"/>
          <w:szCs w:val="28"/>
        </w:rPr>
        <w:t xml:space="preserve"> являются вредными для здоровья человека и окружающей среды, а также в значительной степени повышает стоимость конечного продукта АУ по сравнению с физической активацией, например, водным паром. Поэтому, физическая активация является наиболее приемлемой для предотвращения загрязнения окружающей среды и снижения себестоимости конечного продукта, при получении сравнительно высококачественных АУ [1</w:t>
      </w:r>
      <w:r w:rsidR="001C6AEE">
        <w:rPr>
          <w:spacing w:val="3"/>
          <w:sz w:val="28"/>
          <w:szCs w:val="28"/>
        </w:rPr>
        <w:t>43</w:t>
      </w:r>
      <w:r w:rsidRPr="00A3133A">
        <w:rPr>
          <w:spacing w:val="3"/>
          <w:sz w:val="28"/>
          <w:szCs w:val="28"/>
        </w:rPr>
        <w:t>].</w:t>
      </w:r>
      <w:r w:rsidR="00422C14">
        <w:rPr>
          <w:spacing w:val="3"/>
          <w:sz w:val="28"/>
          <w:szCs w:val="28"/>
        </w:rPr>
        <w:t xml:space="preserve"> </w:t>
      </w:r>
    </w:p>
    <w:p w:rsidR="00D467E5" w:rsidRPr="008042AD" w:rsidRDefault="00D467E5" w:rsidP="002072EE">
      <w:pPr>
        <w:pStyle w:val="ab"/>
        <w:shd w:val="clear" w:color="auto" w:fill="FFFFFF"/>
        <w:spacing w:before="0" w:beforeAutospacing="0" w:after="0" w:afterAutospacing="0"/>
        <w:ind w:firstLine="709"/>
        <w:jc w:val="both"/>
        <w:rPr>
          <w:i/>
          <w:sz w:val="28"/>
          <w:szCs w:val="28"/>
        </w:rPr>
      </w:pPr>
      <w:r w:rsidRPr="008042AD">
        <w:rPr>
          <w:i/>
          <w:sz w:val="28"/>
          <w:szCs w:val="28"/>
        </w:rPr>
        <w:t>Время активации</w:t>
      </w:r>
    </w:p>
    <w:p w:rsidR="00D467E5" w:rsidRPr="002B3C4E" w:rsidRDefault="00D467E5" w:rsidP="002072EE">
      <w:pPr>
        <w:pStyle w:val="ab"/>
        <w:shd w:val="clear" w:color="auto" w:fill="FFFFFF"/>
        <w:spacing w:before="0" w:beforeAutospacing="0" w:after="0" w:afterAutospacing="0"/>
        <w:ind w:firstLine="709"/>
        <w:jc w:val="both"/>
        <w:rPr>
          <w:sz w:val="28"/>
          <w:szCs w:val="28"/>
        </w:rPr>
      </w:pPr>
      <w:r w:rsidRPr="00A3133A">
        <w:rPr>
          <w:sz w:val="28"/>
          <w:szCs w:val="28"/>
        </w:rPr>
        <w:t xml:space="preserve">Время и температура активации также имеют большое влияние на свойства получаемых AУ. Ранее было установлено, что широко используемое время активации составляет от 1 до 3 часов </w:t>
      </w:r>
      <w:r w:rsidRPr="002C557E">
        <w:rPr>
          <w:sz w:val="28"/>
          <w:szCs w:val="28"/>
        </w:rPr>
        <w:t>[1</w:t>
      </w:r>
      <w:r w:rsidR="001C6AEE">
        <w:rPr>
          <w:sz w:val="28"/>
          <w:szCs w:val="28"/>
        </w:rPr>
        <w:t>37</w:t>
      </w:r>
      <w:r w:rsidRPr="002C557E">
        <w:rPr>
          <w:sz w:val="28"/>
          <w:szCs w:val="28"/>
        </w:rPr>
        <w:t xml:space="preserve">] </w:t>
      </w:r>
      <w:r w:rsidRPr="00A3133A">
        <w:rPr>
          <w:sz w:val="28"/>
          <w:szCs w:val="28"/>
        </w:rPr>
        <w:t>для кожуры банана и скорлупы кокоса. В предыдущих исследованиях сообщалось, что по мере постепенного увеличения времени активации площадь поверхности БЭТ также увеличивалась, в то время как процентный выход А</w:t>
      </w:r>
      <w:r w:rsidR="0061229E">
        <w:rPr>
          <w:sz w:val="28"/>
          <w:szCs w:val="28"/>
        </w:rPr>
        <w:t>У</w:t>
      </w:r>
      <w:r w:rsidRPr="00A3133A">
        <w:rPr>
          <w:sz w:val="28"/>
          <w:szCs w:val="28"/>
        </w:rPr>
        <w:t xml:space="preserve"> снижался. Это может быть связано с улетучиванием органических веществ из остатков сырых сельскохозяйственных отходов. В исследованиях Зарифа и др</w:t>
      </w:r>
      <w:r w:rsidRPr="002C557E">
        <w:rPr>
          <w:sz w:val="28"/>
          <w:szCs w:val="28"/>
        </w:rPr>
        <w:t>. [1</w:t>
      </w:r>
      <w:r w:rsidR="001C6AEE">
        <w:rPr>
          <w:sz w:val="28"/>
          <w:szCs w:val="28"/>
        </w:rPr>
        <w:t>37</w:t>
      </w:r>
      <w:r w:rsidRPr="002C557E">
        <w:rPr>
          <w:sz w:val="28"/>
          <w:szCs w:val="28"/>
        </w:rPr>
        <w:t>]</w:t>
      </w:r>
      <w:r w:rsidRPr="00A3133A">
        <w:rPr>
          <w:sz w:val="28"/>
          <w:szCs w:val="28"/>
        </w:rPr>
        <w:t xml:space="preserve"> наблюдали, что чрезмерное время активации приводит к снижению выхода продукта.</w:t>
      </w:r>
      <w:r w:rsidR="00A70AAE" w:rsidRPr="00A70AAE">
        <w:rPr>
          <w:spacing w:val="3"/>
          <w:sz w:val="28"/>
          <w:szCs w:val="28"/>
        </w:rPr>
        <w:t xml:space="preserve"> </w:t>
      </w:r>
      <w:r w:rsidR="0051076C">
        <w:rPr>
          <w:spacing w:val="3"/>
          <w:sz w:val="28"/>
          <w:szCs w:val="28"/>
        </w:rPr>
        <w:t>Т</w:t>
      </w:r>
      <w:r w:rsidR="00A70AAE">
        <w:rPr>
          <w:spacing w:val="3"/>
          <w:sz w:val="28"/>
          <w:szCs w:val="28"/>
        </w:rPr>
        <w:t>ехнология физической активации углей, как правило, занимает меньше времени по сравнению с активацией химическими реагентами, тем самым уменьшая стоимость конечного продукта.</w:t>
      </w:r>
    </w:p>
    <w:p w:rsidR="002072EE" w:rsidRPr="008042AD" w:rsidRDefault="00D467E5" w:rsidP="002072EE">
      <w:pPr>
        <w:pStyle w:val="ab"/>
        <w:shd w:val="clear" w:color="auto" w:fill="FFFFFF"/>
        <w:spacing w:before="0" w:beforeAutospacing="0" w:after="0" w:afterAutospacing="0"/>
        <w:ind w:firstLine="709"/>
        <w:jc w:val="both"/>
        <w:rPr>
          <w:i/>
          <w:sz w:val="28"/>
          <w:szCs w:val="28"/>
        </w:rPr>
      </w:pPr>
      <w:r w:rsidRPr="008042AD">
        <w:rPr>
          <w:i/>
          <w:sz w:val="28"/>
          <w:szCs w:val="28"/>
        </w:rPr>
        <w:t>Выход продуктов реакции</w:t>
      </w:r>
    </w:p>
    <w:p w:rsidR="00D467E5" w:rsidRPr="00A3133A" w:rsidRDefault="00D467E5" w:rsidP="002072EE">
      <w:pPr>
        <w:pStyle w:val="ab"/>
        <w:shd w:val="clear" w:color="auto" w:fill="FFFFFF"/>
        <w:spacing w:before="0" w:beforeAutospacing="0" w:after="0" w:afterAutospacing="0"/>
        <w:ind w:firstLine="709"/>
        <w:jc w:val="both"/>
        <w:rPr>
          <w:sz w:val="28"/>
          <w:szCs w:val="28"/>
        </w:rPr>
      </w:pPr>
      <w:r w:rsidRPr="00A3133A">
        <w:rPr>
          <w:sz w:val="28"/>
          <w:szCs w:val="28"/>
        </w:rPr>
        <w:t>Выход продукции является еще одним важным показателем в технологии получения АУ. Чем больше выход продукта реакции карбонизации-активации, тем более продуктивна и рентабельна технология получения АУ. При этом сырь</w:t>
      </w:r>
      <w:r w:rsidR="0061229E">
        <w:rPr>
          <w:sz w:val="28"/>
          <w:szCs w:val="28"/>
        </w:rPr>
        <w:t>е, имеющее плотную структуру, имее</w:t>
      </w:r>
      <w:r w:rsidRPr="00A3133A">
        <w:rPr>
          <w:sz w:val="28"/>
          <w:szCs w:val="28"/>
        </w:rPr>
        <w:t>т более высокий выход продукта, по сравнению с рыхлыми материалами.</w:t>
      </w:r>
    </w:p>
    <w:p w:rsidR="00D467E5" w:rsidRPr="008042AD" w:rsidRDefault="00D467E5" w:rsidP="00D467E5">
      <w:pPr>
        <w:pStyle w:val="ab"/>
        <w:shd w:val="clear" w:color="auto" w:fill="FFFFFF"/>
        <w:spacing w:before="0" w:beforeAutospacing="0" w:after="0" w:afterAutospacing="0"/>
        <w:ind w:firstLine="709"/>
        <w:jc w:val="both"/>
        <w:rPr>
          <w:i/>
          <w:sz w:val="28"/>
          <w:szCs w:val="28"/>
        </w:rPr>
      </w:pPr>
      <w:r w:rsidRPr="008042AD">
        <w:rPr>
          <w:i/>
          <w:sz w:val="28"/>
          <w:szCs w:val="28"/>
        </w:rPr>
        <w:t xml:space="preserve">Площадь поверхности </w:t>
      </w:r>
    </w:p>
    <w:p w:rsidR="00D467E5" w:rsidRPr="00A3133A" w:rsidRDefault="00D467E5" w:rsidP="00D467E5">
      <w:pPr>
        <w:pStyle w:val="ab"/>
        <w:shd w:val="clear" w:color="auto" w:fill="FFFFFF"/>
        <w:spacing w:before="0" w:beforeAutospacing="0" w:after="0" w:afterAutospacing="0"/>
        <w:ind w:firstLine="709"/>
        <w:jc w:val="both"/>
        <w:rPr>
          <w:sz w:val="28"/>
          <w:szCs w:val="28"/>
          <w:shd w:val="clear" w:color="auto" w:fill="FF0000"/>
        </w:rPr>
      </w:pPr>
      <w:r w:rsidRPr="00A3133A">
        <w:rPr>
          <w:sz w:val="28"/>
          <w:szCs w:val="28"/>
        </w:rPr>
        <w:t>Площадь поверхности</w:t>
      </w:r>
      <w:r w:rsidR="00693DCA">
        <w:rPr>
          <w:sz w:val="28"/>
          <w:szCs w:val="28"/>
        </w:rPr>
        <w:t xml:space="preserve"> активированных углей</w:t>
      </w:r>
      <w:r w:rsidRPr="00A3133A">
        <w:rPr>
          <w:sz w:val="28"/>
          <w:szCs w:val="28"/>
        </w:rPr>
        <w:t xml:space="preserve"> еще одна важная особенность, показывающая влияние условий производства на характеристики получаемого АУ. </w:t>
      </w:r>
      <w:r w:rsidR="00693DCA">
        <w:rPr>
          <w:sz w:val="28"/>
          <w:szCs w:val="28"/>
        </w:rPr>
        <w:t xml:space="preserve">Площадь поверхности определяют, используя метод </w:t>
      </w:r>
      <w:r w:rsidR="00693DCA" w:rsidRPr="00A3133A">
        <w:rPr>
          <w:sz w:val="28"/>
          <w:szCs w:val="28"/>
        </w:rPr>
        <w:t>Брунауэра, Эммета и Теллера (БЭТ)</w:t>
      </w:r>
      <w:r w:rsidR="00693DCA">
        <w:rPr>
          <w:sz w:val="28"/>
          <w:szCs w:val="28"/>
        </w:rPr>
        <w:t xml:space="preserve">, т.е. </w:t>
      </w:r>
      <w:r w:rsidR="00693DCA" w:rsidRPr="00A3133A">
        <w:rPr>
          <w:sz w:val="28"/>
          <w:szCs w:val="28"/>
        </w:rPr>
        <w:t>адсорбция на верхнем слое начинается сразу после завершен</w:t>
      </w:r>
      <w:r w:rsidR="00693DCA">
        <w:rPr>
          <w:sz w:val="28"/>
          <w:szCs w:val="28"/>
        </w:rPr>
        <w:t xml:space="preserve">ия первого слоя. </w:t>
      </w:r>
      <w:r w:rsidRPr="00A3133A">
        <w:rPr>
          <w:sz w:val="28"/>
          <w:szCs w:val="28"/>
        </w:rPr>
        <w:t xml:space="preserve">В основном площадь поверхности БЭT увеличивается с увеличением температуры активации. Это может быть связано с увеличением количества новых пор из-за </w:t>
      </w:r>
      <w:r w:rsidR="00E861D2" w:rsidRPr="00A3133A">
        <w:rPr>
          <w:sz w:val="28"/>
          <w:szCs w:val="28"/>
        </w:rPr>
        <w:t>удаления</w:t>
      </w:r>
      <w:r w:rsidRPr="00A3133A">
        <w:rPr>
          <w:sz w:val="28"/>
          <w:szCs w:val="28"/>
        </w:rPr>
        <w:t xml:space="preserve"> летучего вещества и расширением присутствующих пор при повышении температуры активации [1</w:t>
      </w:r>
      <w:r w:rsidR="001C6AEE">
        <w:rPr>
          <w:sz w:val="28"/>
          <w:szCs w:val="28"/>
        </w:rPr>
        <w:t>44</w:t>
      </w:r>
      <w:r w:rsidRPr="00A3133A">
        <w:rPr>
          <w:sz w:val="28"/>
          <w:szCs w:val="28"/>
        </w:rPr>
        <w:t>].</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lastRenderedPageBreak/>
        <w:t>Наличие большой площади поверхности частиц, а также адсорбционная способность полученных АУ являются важной составляющей при выборе и использовании углей во многих отраслях.</w:t>
      </w:r>
    </w:p>
    <w:p w:rsidR="00D467E5" w:rsidRDefault="00D467E5" w:rsidP="00D467E5">
      <w:pPr>
        <w:pStyle w:val="ab"/>
        <w:shd w:val="clear" w:color="auto" w:fill="FFFFFF"/>
        <w:spacing w:before="0" w:beforeAutospacing="0" w:after="0" w:afterAutospacing="0"/>
        <w:ind w:firstLine="709"/>
        <w:jc w:val="both"/>
        <w:rPr>
          <w:spacing w:val="4"/>
          <w:sz w:val="28"/>
          <w:szCs w:val="28"/>
        </w:rPr>
      </w:pPr>
      <w:r w:rsidRPr="00A3133A">
        <w:rPr>
          <w:spacing w:val="4"/>
          <w:sz w:val="28"/>
          <w:szCs w:val="28"/>
        </w:rPr>
        <w:t xml:space="preserve">Учитывая все факторы, влияющие на стоимость технологии и конечного продукта, а также влияния на окружающую среду и здоровье, необходимо выбирать оптимальные варианты соотношения в выборе сырья для производства АУ, себестоимости конечного продукта-АУ, выхода продукта, его сорбционные свойства, а также вредность </w:t>
      </w:r>
      <w:r w:rsidRPr="002C557E">
        <w:rPr>
          <w:spacing w:val="4"/>
          <w:sz w:val="28"/>
          <w:szCs w:val="28"/>
        </w:rPr>
        <w:t>производства.</w:t>
      </w:r>
    </w:p>
    <w:p w:rsidR="00A70AAE" w:rsidRPr="00A3133A" w:rsidRDefault="00A70AAE" w:rsidP="00D467E5">
      <w:pPr>
        <w:pStyle w:val="ab"/>
        <w:shd w:val="clear" w:color="auto" w:fill="FFFFFF"/>
        <w:spacing w:before="0" w:beforeAutospacing="0" w:after="0" w:afterAutospacing="0"/>
        <w:ind w:firstLine="709"/>
        <w:jc w:val="both"/>
        <w:rPr>
          <w:spacing w:val="4"/>
          <w:sz w:val="28"/>
          <w:szCs w:val="28"/>
        </w:rPr>
      </w:pPr>
      <w:r>
        <w:rPr>
          <w:spacing w:val="4"/>
          <w:sz w:val="28"/>
          <w:szCs w:val="28"/>
        </w:rPr>
        <w:t xml:space="preserve">Таким образом, </w:t>
      </w:r>
      <w:r w:rsidR="0051076C">
        <w:rPr>
          <w:spacing w:val="4"/>
          <w:sz w:val="28"/>
          <w:szCs w:val="28"/>
        </w:rPr>
        <w:t xml:space="preserve">для получения активированных углей из сырья растительного происхождения, </w:t>
      </w:r>
      <w:r>
        <w:rPr>
          <w:spacing w:val="4"/>
          <w:sz w:val="28"/>
          <w:szCs w:val="28"/>
        </w:rPr>
        <w:t xml:space="preserve">учитывая вышеописанные факторы, пришли к выводу о целесообразности использования </w:t>
      </w:r>
      <w:r w:rsidR="0051076C">
        <w:rPr>
          <w:spacing w:val="4"/>
          <w:sz w:val="28"/>
          <w:szCs w:val="28"/>
        </w:rPr>
        <w:t xml:space="preserve">карбонизации материала в токе инертного газа азота с последующей </w:t>
      </w:r>
      <w:r>
        <w:rPr>
          <w:spacing w:val="4"/>
          <w:sz w:val="28"/>
          <w:szCs w:val="28"/>
        </w:rPr>
        <w:t>активаци</w:t>
      </w:r>
      <w:r w:rsidR="0051076C">
        <w:rPr>
          <w:spacing w:val="4"/>
          <w:sz w:val="28"/>
          <w:szCs w:val="28"/>
        </w:rPr>
        <w:t>ей полученных</w:t>
      </w:r>
      <w:r>
        <w:rPr>
          <w:spacing w:val="4"/>
          <w:sz w:val="28"/>
          <w:szCs w:val="28"/>
        </w:rPr>
        <w:t xml:space="preserve"> углей пер</w:t>
      </w:r>
      <w:r w:rsidR="0051076C">
        <w:rPr>
          <w:spacing w:val="4"/>
          <w:sz w:val="28"/>
          <w:szCs w:val="28"/>
        </w:rPr>
        <w:t>егретым водяным паром.</w:t>
      </w:r>
      <w:r>
        <w:rPr>
          <w:spacing w:val="4"/>
          <w:sz w:val="28"/>
          <w:szCs w:val="28"/>
        </w:rPr>
        <w:t xml:space="preserve"> </w:t>
      </w:r>
      <w:r w:rsidR="0051076C">
        <w:rPr>
          <w:spacing w:val="4"/>
          <w:sz w:val="28"/>
          <w:szCs w:val="28"/>
        </w:rPr>
        <w:t>Выбранный метод</w:t>
      </w:r>
      <w:r>
        <w:rPr>
          <w:spacing w:val="3"/>
          <w:sz w:val="28"/>
          <w:szCs w:val="28"/>
        </w:rPr>
        <w:t xml:space="preserve"> активации углей</w:t>
      </w:r>
      <w:r w:rsidR="0051076C">
        <w:rPr>
          <w:spacing w:val="3"/>
          <w:sz w:val="28"/>
          <w:szCs w:val="28"/>
        </w:rPr>
        <w:t xml:space="preserve"> ввиду своей простоты применения, экологичности и меньшего времени воздействия по сравнению с </w:t>
      </w:r>
      <w:r>
        <w:rPr>
          <w:spacing w:val="3"/>
          <w:sz w:val="28"/>
          <w:szCs w:val="28"/>
        </w:rPr>
        <w:t>активацией химическими реагентами</w:t>
      </w:r>
      <w:r w:rsidR="0051076C">
        <w:rPr>
          <w:spacing w:val="3"/>
          <w:sz w:val="28"/>
          <w:szCs w:val="28"/>
        </w:rPr>
        <w:t xml:space="preserve"> является наиболее приемлемым для создания зеленой технологии получения АУ, и дальнейшего использования их в методах очистки водоемов.</w:t>
      </w:r>
    </w:p>
    <w:p w:rsidR="002072EE" w:rsidRPr="002B3C4E" w:rsidRDefault="002072EE" w:rsidP="00931CDF">
      <w:pPr>
        <w:pStyle w:val="ab"/>
        <w:shd w:val="clear" w:color="auto" w:fill="FFFFFF"/>
        <w:spacing w:before="0" w:beforeAutospacing="0" w:after="0" w:afterAutospacing="0"/>
        <w:jc w:val="both"/>
        <w:rPr>
          <w:b/>
          <w:sz w:val="28"/>
          <w:szCs w:val="28"/>
        </w:rPr>
      </w:pPr>
    </w:p>
    <w:p w:rsidR="00931CDF" w:rsidRDefault="008E68DE" w:rsidP="002072EE">
      <w:pPr>
        <w:pStyle w:val="ab"/>
        <w:shd w:val="clear" w:color="auto" w:fill="FFFFFF"/>
        <w:spacing w:before="0" w:beforeAutospacing="0" w:after="0" w:afterAutospacing="0"/>
        <w:ind w:firstLine="709"/>
        <w:jc w:val="both"/>
        <w:rPr>
          <w:b/>
          <w:sz w:val="28"/>
          <w:szCs w:val="28"/>
        </w:rPr>
      </w:pPr>
      <w:r w:rsidRPr="00A3133A">
        <w:rPr>
          <w:b/>
          <w:sz w:val="28"/>
          <w:szCs w:val="28"/>
        </w:rPr>
        <w:t>1.5</w:t>
      </w:r>
      <w:r w:rsidR="00D467E5" w:rsidRPr="00A3133A">
        <w:rPr>
          <w:b/>
          <w:sz w:val="28"/>
          <w:szCs w:val="28"/>
        </w:rPr>
        <w:t xml:space="preserve"> </w:t>
      </w:r>
      <w:r w:rsidR="00931CDF">
        <w:rPr>
          <w:b/>
          <w:sz w:val="28"/>
          <w:szCs w:val="28"/>
        </w:rPr>
        <w:t>Применение метода</w:t>
      </w:r>
      <w:r w:rsidR="00931CDF" w:rsidRPr="00A3133A">
        <w:rPr>
          <w:b/>
          <w:sz w:val="28"/>
          <w:szCs w:val="28"/>
        </w:rPr>
        <w:t xml:space="preserve"> частичного порядка </w:t>
      </w:r>
      <w:r w:rsidR="00931CDF">
        <w:rPr>
          <w:b/>
          <w:sz w:val="28"/>
          <w:szCs w:val="28"/>
        </w:rPr>
        <w:t xml:space="preserve">для оценки технологии получения активированных углей </w:t>
      </w:r>
    </w:p>
    <w:p w:rsidR="00D467E5" w:rsidRPr="00A3133A" w:rsidRDefault="006C161C" w:rsidP="006C161C">
      <w:pPr>
        <w:pStyle w:val="ab"/>
        <w:shd w:val="clear" w:color="auto" w:fill="FFFFFF"/>
        <w:spacing w:before="0" w:beforeAutospacing="0" w:after="0" w:afterAutospacing="0"/>
        <w:ind w:firstLine="709"/>
        <w:jc w:val="both"/>
        <w:rPr>
          <w:sz w:val="28"/>
          <w:szCs w:val="28"/>
        </w:rPr>
      </w:pPr>
      <w:r>
        <w:rPr>
          <w:sz w:val="28"/>
          <w:szCs w:val="28"/>
        </w:rPr>
        <w:t xml:space="preserve">Сравнительную характеристику методов получения активированных углей можно провести, используя метод частичного порядка. В его основе лежит </w:t>
      </w:r>
      <w:r w:rsidR="00D467E5" w:rsidRPr="00A3133A">
        <w:rPr>
          <w:sz w:val="28"/>
          <w:szCs w:val="28"/>
        </w:rPr>
        <w:t>единственное математическое соотношение между элементами - «</w:t>
      </w:r>
      <w:r w:rsidR="00D467E5" w:rsidRPr="00A3133A">
        <w:rPr>
          <w:rFonts w:cstheme="minorHAnsi"/>
        </w:rPr>
        <w:sym w:font="Symbol" w:char="F0A3"/>
      </w:r>
      <w:r w:rsidR="00D467E5" w:rsidRPr="00A3133A">
        <w:rPr>
          <w:sz w:val="28"/>
          <w:szCs w:val="28"/>
        </w:rPr>
        <w:t>» [14</w:t>
      </w:r>
      <w:r w:rsidR="00982A46" w:rsidRPr="00A3133A">
        <w:rPr>
          <w:sz w:val="28"/>
          <w:szCs w:val="28"/>
        </w:rPr>
        <w:t>5</w:t>
      </w:r>
      <w:r w:rsidR="00D467E5" w:rsidRPr="00A3133A">
        <w:rPr>
          <w:sz w:val="28"/>
          <w:szCs w:val="28"/>
        </w:rPr>
        <w:t xml:space="preserve">]. </w:t>
      </w:r>
      <w:r>
        <w:rPr>
          <w:sz w:val="28"/>
          <w:szCs w:val="28"/>
        </w:rPr>
        <w:t>Д</w:t>
      </w:r>
      <w:r w:rsidR="00D467E5" w:rsidRPr="00A3133A">
        <w:rPr>
          <w:sz w:val="28"/>
          <w:szCs w:val="28"/>
        </w:rPr>
        <w:t xml:space="preserve">ля сравнения </w:t>
      </w:r>
      <w:r>
        <w:rPr>
          <w:sz w:val="28"/>
          <w:szCs w:val="28"/>
        </w:rPr>
        <w:t>выбранных методов необходимо установить</w:t>
      </w:r>
      <w:r w:rsidR="00D467E5" w:rsidRPr="00A3133A">
        <w:rPr>
          <w:sz w:val="28"/>
          <w:szCs w:val="28"/>
        </w:rPr>
        <w:t xml:space="preserve"> групп</w:t>
      </w:r>
      <w:r>
        <w:rPr>
          <w:sz w:val="28"/>
          <w:szCs w:val="28"/>
        </w:rPr>
        <w:t>у</w:t>
      </w:r>
      <w:r w:rsidR="00D467E5" w:rsidRPr="00A3133A">
        <w:rPr>
          <w:sz w:val="28"/>
          <w:szCs w:val="28"/>
        </w:rPr>
        <w:t xml:space="preserve"> показателей, которая </w:t>
      </w:r>
      <w:r>
        <w:rPr>
          <w:sz w:val="28"/>
          <w:szCs w:val="28"/>
        </w:rPr>
        <w:t xml:space="preserve">будет </w:t>
      </w:r>
      <w:r w:rsidR="00D467E5" w:rsidRPr="00A3133A">
        <w:rPr>
          <w:sz w:val="28"/>
          <w:szCs w:val="28"/>
        </w:rPr>
        <w:t>характе</w:t>
      </w:r>
      <w:r>
        <w:rPr>
          <w:sz w:val="28"/>
          <w:szCs w:val="28"/>
        </w:rPr>
        <w:t>ризовать</w:t>
      </w:r>
      <w:r w:rsidR="00D467E5" w:rsidRPr="00A3133A">
        <w:rPr>
          <w:sz w:val="28"/>
          <w:szCs w:val="28"/>
        </w:rPr>
        <w:t xml:space="preserve"> эти </w:t>
      </w:r>
      <w:r>
        <w:rPr>
          <w:sz w:val="28"/>
          <w:szCs w:val="28"/>
        </w:rPr>
        <w:t>методы</w:t>
      </w:r>
      <w:r w:rsidR="00D467E5" w:rsidRPr="00A3133A">
        <w:rPr>
          <w:sz w:val="28"/>
          <w:szCs w:val="28"/>
        </w:rPr>
        <w:t xml:space="preserve">. </w:t>
      </w:r>
      <w:r>
        <w:rPr>
          <w:sz w:val="28"/>
          <w:szCs w:val="28"/>
        </w:rPr>
        <w:t>С</w:t>
      </w:r>
      <w:r w:rsidR="00D467E5" w:rsidRPr="00A3133A">
        <w:rPr>
          <w:sz w:val="28"/>
          <w:szCs w:val="28"/>
        </w:rPr>
        <w:t xml:space="preserve">ерия показателей </w:t>
      </w:r>
      <w:r w:rsidR="00D467E5" w:rsidRPr="006C161C">
        <w:rPr>
          <w:i/>
          <w:sz w:val="28"/>
          <w:szCs w:val="28"/>
        </w:rPr>
        <w:t>r</w:t>
      </w:r>
      <w:r w:rsidR="00D467E5" w:rsidRPr="006C161C">
        <w:rPr>
          <w:i/>
          <w:sz w:val="28"/>
          <w:szCs w:val="28"/>
          <w:vertAlign w:val="subscript"/>
        </w:rPr>
        <w:t>j</w:t>
      </w:r>
      <w:r>
        <w:rPr>
          <w:sz w:val="28"/>
          <w:szCs w:val="28"/>
        </w:rPr>
        <w:t xml:space="preserve"> выбирается таким образом,</w:t>
      </w:r>
      <w:r w:rsidR="00D467E5" w:rsidRPr="00A3133A">
        <w:rPr>
          <w:sz w:val="28"/>
          <w:szCs w:val="28"/>
        </w:rPr>
        <w:t xml:space="preserve"> чтобы быть характерной для изучаемых процессов, </w:t>
      </w:r>
      <w:r>
        <w:rPr>
          <w:sz w:val="28"/>
          <w:szCs w:val="28"/>
        </w:rPr>
        <w:t>в нашем случае -</w:t>
      </w:r>
      <w:r w:rsidR="00D467E5" w:rsidRPr="00A3133A">
        <w:rPr>
          <w:sz w:val="28"/>
          <w:szCs w:val="28"/>
        </w:rPr>
        <w:t xml:space="preserve"> получения активированного угля. Таким образом, характеризуя один из методов производства АУ (</w:t>
      </w:r>
      <w:r w:rsidR="00D467E5" w:rsidRPr="00C63C74">
        <w:rPr>
          <w:i/>
          <w:sz w:val="28"/>
          <w:szCs w:val="28"/>
        </w:rPr>
        <w:t>x</w:t>
      </w:r>
      <w:r w:rsidR="00D467E5" w:rsidRPr="00A3133A">
        <w:rPr>
          <w:sz w:val="28"/>
          <w:szCs w:val="28"/>
        </w:rPr>
        <w:t xml:space="preserve">) набором показателей </w:t>
      </w:r>
      <w:r w:rsidR="00D467E5" w:rsidRPr="006C161C">
        <w:rPr>
          <w:i/>
          <w:sz w:val="28"/>
          <w:szCs w:val="28"/>
        </w:rPr>
        <w:t>r</w:t>
      </w:r>
      <w:r w:rsidR="00D467E5" w:rsidRPr="006C161C">
        <w:rPr>
          <w:i/>
          <w:sz w:val="28"/>
          <w:szCs w:val="28"/>
          <w:vertAlign w:val="subscript"/>
        </w:rPr>
        <w:t>j</w:t>
      </w:r>
      <w:r w:rsidR="00D467E5" w:rsidRPr="00A3133A">
        <w:rPr>
          <w:sz w:val="28"/>
          <w:szCs w:val="28"/>
        </w:rPr>
        <w:t>(</w:t>
      </w:r>
      <w:r w:rsidR="00D467E5" w:rsidRPr="00C63C74">
        <w:rPr>
          <w:i/>
          <w:sz w:val="28"/>
          <w:szCs w:val="28"/>
        </w:rPr>
        <w:t>x</w:t>
      </w:r>
      <w:r w:rsidR="00D467E5" w:rsidRPr="00A3133A">
        <w:rPr>
          <w:sz w:val="28"/>
          <w:szCs w:val="28"/>
        </w:rPr>
        <w:t xml:space="preserve">), </w:t>
      </w:r>
      <w:r w:rsidR="00D467E5" w:rsidRPr="006C161C">
        <w:rPr>
          <w:i/>
          <w:sz w:val="28"/>
          <w:szCs w:val="28"/>
        </w:rPr>
        <w:t>j</w:t>
      </w:r>
      <w:r w:rsidR="00D467E5" w:rsidRPr="00A3133A">
        <w:rPr>
          <w:sz w:val="28"/>
          <w:szCs w:val="28"/>
        </w:rPr>
        <w:t>=1, ..., m, где m - количество показателей, можно сравнить с другим методом (</w:t>
      </w:r>
      <w:r w:rsidR="00D467E5" w:rsidRPr="00C63C74">
        <w:rPr>
          <w:i/>
          <w:sz w:val="28"/>
          <w:szCs w:val="28"/>
        </w:rPr>
        <w:t>y</w:t>
      </w:r>
      <w:r w:rsidR="00D467E5" w:rsidRPr="00A3133A">
        <w:rPr>
          <w:sz w:val="28"/>
          <w:szCs w:val="28"/>
        </w:rPr>
        <w:t>)</w:t>
      </w:r>
      <w:r w:rsidR="001D3137">
        <w:rPr>
          <w:sz w:val="28"/>
          <w:szCs w:val="28"/>
        </w:rPr>
        <w:t>(формула 1.1)</w:t>
      </w:r>
      <w:r w:rsidR="00D467E5" w:rsidRPr="00A3133A">
        <w:rPr>
          <w:sz w:val="28"/>
          <w:szCs w:val="28"/>
        </w:rPr>
        <w:t>, характеризующи</w:t>
      </w:r>
      <w:r w:rsidR="00BB5202" w:rsidRPr="00A3133A">
        <w:rPr>
          <w:sz w:val="28"/>
          <w:szCs w:val="28"/>
        </w:rPr>
        <w:t>м</w:t>
      </w:r>
      <w:r w:rsidR="00D467E5" w:rsidRPr="00A3133A">
        <w:rPr>
          <w:sz w:val="28"/>
          <w:szCs w:val="28"/>
        </w:rPr>
        <w:t xml:space="preserve">ся показателями </w:t>
      </w:r>
      <w:r w:rsidR="00D467E5" w:rsidRPr="006C161C">
        <w:rPr>
          <w:i/>
          <w:sz w:val="28"/>
          <w:szCs w:val="28"/>
        </w:rPr>
        <w:t>r</w:t>
      </w:r>
      <w:r w:rsidR="00D467E5" w:rsidRPr="006C161C">
        <w:rPr>
          <w:i/>
          <w:sz w:val="28"/>
          <w:szCs w:val="28"/>
          <w:vertAlign w:val="subscript"/>
        </w:rPr>
        <w:t>j</w:t>
      </w:r>
      <w:r w:rsidR="00D467E5" w:rsidRPr="006C161C">
        <w:rPr>
          <w:i/>
          <w:sz w:val="28"/>
          <w:szCs w:val="28"/>
        </w:rPr>
        <w:t xml:space="preserve"> </w:t>
      </w:r>
      <w:r w:rsidR="00D467E5" w:rsidRPr="00A3133A">
        <w:rPr>
          <w:sz w:val="28"/>
          <w:szCs w:val="28"/>
        </w:rPr>
        <w:t>(</w:t>
      </w:r>
      <w:r w:rsidR="00D467E5" w:rsidRPr="00C63C74">
        <w:rPr>
          <w:i/>
          <w:sz w:val="28"/>
          <w:szCs w:val="28"/>
        </w:rPr>
        <w:t>y</w:t>
      </w:r>
      <w:r w:rsidR="00D467E5" w:rsidRPr="00A3133A">
        <w:rPr>
          <w:sz w:val="28"/>
          <w:szCs w:val="28"/>
        </w:rPr>
        <w:t xml:space="preserve">), когда </w:t>
      </w:r>
    </w:p>
    <w:p w:rsidR="00D467E5" w:rsidRPr="00A3133A" w:rsidRDefault="00D467E5" w:rsidP="00D467E5">
      <w:pPr>
        <w:pStyle w:val="ab"/>
        <w:shd w:val="clear" w:color="auto" w:fill="FFFFFF"/>
        <w:spacing w:before="0" w:beforeAutospacing="0" w:after="0" w:afterAutospacing="0"/>
        <w:ind w:firstLine="709"/>
        <w:jc w:val="both"/>
        <w:rPr>
          <w:sz w:val="28"/>
          <w:szCs w:val="28"/>
        </w:rPr>
      </w:pPr>
    </w:p>
    <w:p w:rsidR="00D467E5" w:rsidRPr="00A3133A" w:rsidRDefault="00D467E5" w:rsidP="002072EE">
      <w:pPr>
        <w:spacing w:after="0"/>
        <w:jc w:val="right"/>
        <w:rPr>
          <w:rFonts w:ascii="Times New Roman" w:eastAsia="Times New Roman" w:hAnsi="Times New Roman" w:cs="Times New Roman"/>
          <w:sz w:val="28"/>
          <w:szCs w:val="28"/>
        </w:rPr>
      </w:pPr>
      <w:r w:rsidRPr="006C161C">
        <w:rPr>
          <w:rFonts w:ascii="Times New Roman" w:hAnsi="Times New Roman" w:cs="Times New Roman"/>
          <w:i/>
          <w:sz w:val="28"/>
          <w:szCs w:val="28"/>
          <w:lang w:val="en-US"/>
        </w:rPr>
        <w:t>r</w:t>
      </w:r>
      <w:r w:rsidRPr="006C161C">
        <w:rPr>
          <w:rFonts w:ascii="Times New Roman" w:hAnsi="Times New Roman" w:cs="Times New Roman"/>
          <w:i/>
          <w:sz w:val="28"/>
          <w:szCs w:val="28"/>
          <w:vertAlign w:val="subscript"/>
          <w:lang w:val="en-US"/>
        </w:rPr>
        <w:t>i</w:t>
      </w:r>
      <w:r w:rsidRPr="00A3133A">
        <w:rPr>
          <w:rFonts w:ascii="Times New Roman" w:hAnsi="Times New Roman" w:cs="Times New Roman"/>
          <w:sz w:val="28"/>
          <w:szCs w:val="28"/>
        </w:rPr>
        <w:t>(</w:t>
      </w:r>
      <w:r w:rsidRPr="00C63C74">
        <w:rPr>
          <w:rFonts w:ascii="Times New Roman" w:hAnsi="Times New Roman" w:cs="Times New Roman"/>
          <w:i/>
          <w:sz w:val="28"/>
          <w:szCs w:val="28"/>
          <w:lang w:val="en-US"/>
        </w:rPr>
        <w:t>y</w:t>
      </w:r>
      <w:r w:rsidRPr="00A3133A">
        <w:rPr>
          <w:rFonts w:ascii="Times New Roman" w:hAnsi="Times New Roman" w:cs="Times New Roman"/>
          <w:sz w:val="28"/>
          <w:szCs w:val="28"/>
        </w:rPr>
        <w:t xml:space="preserve">) </w:t>
      </w:r>
      <w:r w:rsidRPr="00A3133A">
        <w:rPr>
          <w:rFonts w:ascii="Times New Roman" w:hAnsi="Times New Roman" w:cs="Times New Roman"/>
          <w:sz w:val="28"/>
          <w:szCs w:val="28"/>
          <w:lang w:val="en-US"/>
        </w:rPr>
        <w:sym w:font="Symbol" w:char="F0A3"/>
      </w:r>
      <w:r w:rsidRPr="00A3133A">
        <w:rPr>
          <w:rFonts w:ascii="Times New Roman" w:hAnsi="Times New Roman" w:cs="Times New Roman"/>
          <w:sz w:val="28"/>
          <w:szCs w:val="28"/>
        </w:rPr>
        <w:t xml:space="preserve"> </w:t>
      </w:r>
      <w:r w:rsidRPr="006C161C">
        <w:rPr>
          <w:rFonts w:ascii="Times New Roman" w:hAnsi="Times New Roman" w:cs="Times New Roman"/>
          <w:i/>
          <w:sz w:val="28"/>
          <w:szCs w:val="28"/>
          <w:lang w:val="en-US"/>
        </w:rPr>
        <w:t>r</w:t>
      </w:r>
      <w:r w:rsidRPr="006C161C">
        <w:rPr>
          <w:rFonts w:ascii="Times New Roman" w:hAnsi="Times New Roman" w:cs="Times New Roman"/>
          <w:i/>
          <w:sz w:val="28"/>
          <w:szCs w:val="28"/>
          <w:vertAlign w:val="subscript"/>
          <w:lang w:val="en-US"/>
        </w:rPr>
        <w:t>i</w:t>
      </w:r>
      <w:r w:rsidRPr="00A3133A">
        <w:rPr>
          <w:rFonts w:ascii="Times New Roman" w:hAnsi="Times New Roman" w:cs="Times New Roman"/>
          <w:sz w:val="28"/>
          <w:szCs w:val="28"/>
        </w:rPr>
        <w:t>(</w:t>
      </w:r>
      <w:r w:rsidRPr="00C63C74">
        <w:rPr>
          <w:rFonts w:ascii="Times New Roman" w:hAnsi="Times New Roman" w:cs="Times New Roman"/>
          <w:i/>
          <w:sz w:val="28"/>
          <w:szCs w:val="28"/>
          <w:lang w:val="en-US"/>
        </w:rPr>
        <w:t>x</w:t>
      </w:r>
      <w:r w:rsidRPr="00A3133A">
        <w:rPr>
          <w:rFonts w:ascii="Times New Roman" w:hAnsi="Times New Roman" w:cs="Times New Roman"/>
          <w:sz w:val="28"/>
          <w:szCs w:val="28"/>
        </w:rPr>
        <w:t xml:space="preserve">) </w:t>
      </w:r>
      <w:r w:rsidR="00416847" w:rsidRPr="00A3133A">
        <w:rPr>
          <w:rFonts w:ascii="Times New Roman" w:hAnsi="Times New Roman" w:cs="Times New Roman"/>
          <w:sz w:val="28"/>
          <w:szCs w:val="28"/>
        </w:rPr>
        <w:t>для всех</w:t>
      </w:r>
      <w:r w:rsidRPr="00C63C74">
        <w:rPr>
          <w:rFonts w:ascii="Times New Roman" w:hAnsi="Times New Roman" w:cs="Times New Roman"/>
          <w:i/>
          <w:sz w:val="28"/>
          <w:szCs w:val="28"/>
        </w:rPr>
        <w:t xml:space="preserve"> </w:t>
      </w:r>
      <w:r w:rsidRPr="00C63C74">
        <w:rPr>
          <w:rFonts w:ascii="Times New Roman" w:hAnsi="Times New Roman" w:cs="Times New Roman"/>
          <w:i/>
          <w:sz w:val="28"/>
          <w:szCs w:val="28"/>
          <w:lang w:val="en-US"/>
        </w:rPr>
        <w:t>i</w:t>
      </w:r>
      <w:r w:rsidRPr="00A3133A">
        <w:rPr>
          <w:rFonts w:ascii="Times New Roman" w:hAnsi="Times New Roman" w:cs="Times New Roman"/>
          <w:sz w:val="28"/>
          <w:szCs w:val="28"/>
        </w:rPr>
        <w:t xml:space="preserve"> = 1,</w:t>
      </w:r>
      <w:r w:rsidR="00C2717A">
        <w:rPr>
          <w:rFonts w:ascii="Times New Roman" w:hAnsi="Times New Roman" w:cs="Times New Roman"/>
          <w:sz w:val="28"/>
          <w:szCs w:val="28"/>
        </w:rPr>
        <w:t xml:space="preserve"> </w:t>
      </w:r>
      <w:r w:rsidRPr="00A3133A">
        <w:rPr>
          <w:rFonts w:ascii="Times New Roman" w:hAnsi="Times New Roman" w:cs="Times New Roman"/>
          <w:sz w:val="28"/>
          <w:szCs w:val="28"/>
        </w:rPr>
        <w:t xml:space="preserve">…, </w:t>
      </w:r>
      <w:r w:rsidRPr="00A3133A">
        <w:rPr>
          <w:rFonts w:ascii="Times New Roman" w:hAnsi="Times New Roman" w:cs="Times New Roman"/>
          <w:sz w:val="28"/>
          <w:szCs w:val="28"/>
          <w:lang w:val="en-US"/>
        </w:rPr>
        <w:t>m</w:t>
      </w:r>
      <w:r w:rsidRPr="00A3133A">
        <w:rPr>
          <w:rFonts w:ascii="Times New Roman" w:hAnsi="Times New Roman" w:cs="Times New Roman"/>
          <w:sz w:val="28"/>
          <w:szCs w:val="28"/>
        </w:rPr>
        <w:tab/>
      </w:r>
      <w:r w:rsidRPr="00A3133A">
        <w:rPr>
          <w:rFonts w:cstheme="minorHAnsi"/>
        </w:rPr>
        <w:tab/>
      </w:r>
      <w:r w:rsidRPr="00A3133A">
        <w:rPr>
          <w:rFonts w:cstheme="minorHAnsi"/>
        </w:rPr>
        <w:tab/>
      </w:r>
      <w:r w:rsidR="002072EE" w:rsidRPr="00C2717A">
        <w:rPr>
          <w:rFonts w:ascii="Times New Roman" w:eastAsia="Times New Roman" w:hAnsi="Times New Roman" w:cs="Times New Roman"/>
          <w:sz w:val="28"/>
          <w:szCs w:val="28"/>
        </w:rPr>
        <w:t xml:space="preserve">             </w:t>
      </w:r>
      <w:proofErr w:type="gramStart"/>
      <w:r w:rsidR="002072EE" w:rsidRPr="00C2717A">
        <w:rPr>
          <w:rFonts w:ascii="Times New Roman" w:eastAsia="Times New Roman" w:hAnsi="Times New Roman" w:cs="Times New Roman"/>
          <w:sz w:val="28"/>
          <w:szCs w:val="28"/>
        </w:rPr>
        <w:t xml:space="preserve"> </w:t>
      </w:r>
      <w:r w:rsidR="00C2717A" w:rsidRPr="00C2717A">
        <w:rPr>
          <w:rFonts w:ascii="Times New Roman" w:eastAsia="Times New Roman" w:hAnsi="Times New Roman" w:cs="Times New Roman"/>
          <w:sz w:val="28"/>
          <w:szCs w:val="28"/>
        </w:rPr>
        <w:t xml:space="preserve">  (</w:t>
      </w:r>
      <w:proofErr w:type="gramEnd"/>
      <w:r w:rsidRPr="00A3133A">
        <w:rPr>
          <w:rFonts w:ascii="Times New Roman" w:eastAsia="Times New Roman" w:hAnsi="Times New Roman" w:cs="Times New Roman"/>
          <w:sz w:val="28"/>
          <w:szCs w:val="28"/>
        </w:rPr>
        <w:t>1</w:t>
      </w:r>
      <w:r w:rsidR="00170050" w:rsidRPr="00A3133A">
        <w:rPr>
          <w:rFonts w:ascii="Times New Roman" w:eastAsia="Times New Roman" w:hAnsi="Times New Roman" w:cs="Times New Roman"/>
          <w:sz w:val="28"/>
          <w:szCs w:val="28"/>
        </w:rPr>
        <w:t>.1</w:t>
      </w:r>
      <w:r w:rsidRPr="00A3133A">
        <w:rPr>
          <w:rFonts w:ascii="Times New Roman" w:eastAsia="Times New Roman" w:hAnsi="Times New Roman" w:cs="Times New Roman"/>
          <w:sz w:val="28"/>
          <w:szCs w:val="28"/>
        </w:rPr>
        <w:t>)</w:t>
      </w:r>
    </w:p>
    <w:p w:rsidR="00D467E5" w:rsidRPr="00A3133A" w:rsidRDefault="00D467E5" w:rsidP="00D467E5">
      <w:pPr>
        <w:spacing w:after="0"/>
        <w:rPr>
          <w:rFonts w:cstheme="minorHAnsi"/>
        </w:rPr>
      </w:pPr>
    </w:p>
    <w:p w:rsidR="00D467E5" w:rsidRPr="00A3133A" w:rsidRDefault="00D467E5" w:rsidP="00D467E5">
      <w:pPr>
        <w:pStyle w:val="ab"/>
        <w:shd w:val="clear" w:color="auto" w:fill="FFFFFF"/>
        <w:spacing w:before="0" w:beforeAutospacing="0" w:after="0" w:afterAutospacing="0"/>
        <w:ind w:firstLine="709"/>
        <w:jc w:val="both"/>
        <w:rPr>
          <w:spacing w:val="3"/>
          <w:sz w:val="28"/>
          <w:szCs w:val="28"/>
        </w:rPr>
      </w:pPr>
      <w:r w:rsidRPr="00A3133A">
        <w:rPr>
          <w:spacing w:val="3"/>
          <w:sz w:val="28"/>
          <w:szCs w:val="28"/>
        </w:rPr>
        <w:t xml:space="preserve">Уравнение </w:t>
      </w:r>
      <w:r w:rsidR="00170050" w:rsidRPr="00A3133A">
        <w:rPr>
          <w:spacing w:val="3"/>
          <w:sz w:val="28"/>
          <w:szCs w:val="28"/>
        </w:rPr>
        <w:t>1.</w:t>
      </w:r>
      <w:r w:rsidRPr="00A3133A">
        <w:rPr>
          <w:spacing w:val="3"/>
          <w:sz w:val="28"/>
          <w:szCs w:val="28"/>
        </w:rPr>
        <w:t xml:space="preserve">1 - очень жесткое и строгое требование для проведения сравнения. </w:t>
      </w:r>
      <w:r w:rsidR="00C63C74">
        <w:rPr>
          <w:spacing w:val="3"/>
          <w:sz w:val="28"/>
          <w:szCs w:val="28"/>
        </w:rPr>
        <w:t xml:space="preserve">Таким образом, </w:t>
      </w:r>
      <w:r w:rsidRPr="00A3133A">
        <w:rPr>
          <w:spacing w:val="3"/>
          <w:sz w:val="28"/>
          <w:szCs w:val="28"/>
        </w:rPr>
        <w:t xml:space="preserve">все показатели метода </w:t>
      </w:r>
      <w:r w:rsidRPr="00C63C74">
        <w:rPr>
          <w:i/>
          <w:spacing w:val="3"/>
          <w:sz w:val="28"/>
          <w:szCs w:val="28"/>
        </w:rPr>
        <w:t>x</w:t>
      </w:r>
      <w:r w:rsidRPr="00A3133A">
        <w:rPr>
          <w:spacing w:val="3"/>
          <w:sz w:val="28"/>
          <w:szCs w:val="28"/>
        </w:rPr>
        <w:t xml:space="preserve"> </w:t>
      </w:r>
      <w:r w:rsidR="00C63C74">
        <w:rPr>
          <w:spacing w:val="3"/>
          <w:sz w:val="28"/>
          <w:szCs w:val="28"/>
        </w:rPr>
        <w:t>должны быть</w:t>
      </w:r>
      <w:r w:rsidRPr="00A3133A">
        <w:rPr>
          <w:spacing w:val="3"/>
          <w:sz w:val="28"/>
          <w:szCs w:val="28"/>
        </w:rPr>
        <w:t xml:space="preserve"> лучше (или, по крайней мере, равны), по сравнению с показателями метода </w:t>
      </w:r>
      <w:r w:rsidRPr="00C63C74">
        <w:rPr>
          <w:i/>
          <w:spacing w:val="3"/>
          <w:sz w:val="28"/>
          <w:szCs w:val="28"/>
        </w:rPr>
        <w:t>y</w:t>
      </w:r>
      <w:r w:rsidRPr="00A3133A">
        <w:rPr>
          <w:spacing w:val="3"/>
          <w:sz w:val="28"/>
          <w:szCs w:val="28"/>
        </w:rPr>
        <w:t xml:space="preserve">. Далее, пусть </w:t>
      </w:r>
      <w:r w:rsidRPr="00C63C74">
        <w:rPr>
          <w:i/>
          <w:spacing w:val="3"/>
          <w:sz w:val="28"/>
          <w:szCs w:val="28"/>
        </w:rPr>
        <w:t>х</w:t>
      </w:r>
      <w:r w:rsidRPr="00A3133A">
        <w:rPr>
          <w:spacing w:val="3"/>
          <w:sz w:val="28"/>
          <w:szCs w:val="28"/>
        </w:rPr>
        <w:t xml:space="preserve"> будет группой методов, включенных в анализ, </w:t>
      </w:r>
      <w:r w:rsidRPr="00C63C74">
        <w:rPr>
          <w:i/>
          <w:spacing w:val="3"/>
          <w:sz w:val="28"/>
          <w:szCs w:val="28"/>
        </w:rPr>
        <w:t xml:space="preserve">x </w:t>
      </w:r>
      <w:r w:rsidRPr="00A3133A">
        <w:rPr>
          <w:spacing w:val="3"/>
          <w:sz w:val="28"/>
          <w:szCs w:val="28"/>
        </w:rPr>
        <w:t xml:space="preserve">будет </w:t>
      </w:r>
      <w:r w:rsidR="00C63C74">
        <w:rPr>
          <w:spacing w:val="3"/>
          <w:sz w:val="28"/>
          <w:szCs w:val="28"/>
        </w:rPr>
        <w:t>расположен</w:t>
      </w:r>
      <w:r w:rsidRPr="00A3133A">
        <w:rPr>
          <w:spacing w:val="3"/>
          <w:sz w:val="28"/>
          <w:szCs w:val="28"/>
        </w:rPr>
        <w:t xml:space="preserve"> выше (лучше), чем </w:t>
      </w:r>
      <w:r w:rsidRPr="00C63C74">
        <w:rPr>
          <w:i/>
          <w:spacing w:val="3"/>
          <w:sz w:val="28"/>
          <w:szCs w:val="28"/>
        </w:rPr>
        <w:t>y</w:t>
      </w:r>
      <w:r w:rsidRPr="00A3133A">
        <w:rPr>
          <w:spacing w:val="3"/>
          <w:sz w:val="28"/>
          <w:szCs w:val="28"/>
        </w:rPr>
        <w:t xml:space="preserve">, т.е. </w:t>
      </w:r>
      <w:r w:rsidRPr="00C63C74">
        <w:rPr>
          <w:i/>
          <w:spacing w:val="3"/>
          <w:sz w:val="28"/>
          <w:szCs w:val="28"/>
        </w:rPr>
        <w:t>х</w:t>
      </w:r>
      <w:r w:rsidRPr="00A3133A">
        <w:rPr>
          <w:spacing w:val="3"/>
          <w:sz w:val="28"/>
          <w:szCs w:val="28"/>
        </w:rPr>
        <w:t xml:space="preserve"> &gt; </w:t>
      </w:r>
      <w:r w:rsidRPr="00C63C74">
        <w:rPr>
          <w:i/>
          <w:spacing w:val="3"/>
          <w:sz w:val="28"/>
          <w:szCs w:val="28"/>
        </w:rPr>
        <w:t>y</w:t>
      </w:r>
      <w:r w:rsidRPr="00A3133A">
        <w:rPr>
          <w:spacing w:val="3"/>
          <w:sz w:val="28"/>
          <w:szCs w:val="28"/>
        </w:rPr>
        <w:t xml:space="preserve">, </w:t>
      </w:r>
      <w:r w:rsidR="00C63C74">
        <w:rPr>
          <w:spacing w:val="3"/>
          <w:sz w:val="28"/>
          <w:szCs w:val="28"/>
        </w:rPr>
        <w:t xml:space="preserve">в том  случае, </w:t>
      </w:r>
      <w:r w:rsidRPr="00A3133A">
        <w:rPr>
          <w:spacing w:val="3"/>
          <w:sz w:val="28"/>
          <w:szCs w:val="28"/>
        </w:rPr>
        <w:t xml:space="preserve">если хотя бы одно из значений индикатора для </w:t>
      </w:r>
      <w:r w:rsidRPr="00C63C74">
        <w:rPr>
          <w:i/>
          <w:spacing w:val="3"/>
          <w:sz w:val="28"/>
          <w:szCs w:val="28"/>
        </w:rPr>
        <w:t>x</w:t>
      </w:r>
      <w:r w:rsidRPr="00A3133A">
        <w:rPr>
          <w:spacing w:val="3"/>
          <w:sz w:val="28"/>
          <w:szCs w:val="28"/>
        </w:rPr>
        <w:t xml:space="preserve"> выше, чем соответствующее значение индикатора для </w:t>
      </w:r>
      <w:r w:rsidRPr="00C63C74">
        <w:rPr>
          <w:i/>
          <w:spacing w:val="3"/>
          <w:sz w:val="28"/>
          <w:szCs w:val="28"/>
        </w:rPr>
        <w:t>y</w:t>
      </w:r>
      <w:r w:rsidRPr="00A3133A">
        <w:rPr>
          <w:spacing w:val="3"/>
          <w:sz w:val="28"/>
          <w:szCs w:val="28"/>
        </w:rPr>
        <w:t xml:space="preserve">, и ни один индикатор для </w:t>
      </w:r>
      <w:r w:rsidRPr="00C63C74">
        <w:rPr>
          <w:i/>
          <w:spacing w:val="3"/>
          <w:sz w:val="28"/>
          <w:szCs w:val="28"/>
        </w:rPr>
        <w:t>x</w:t>
      </w:r>
      <w:r w:rsidRPr="00A3133A">
        <w:rPr>
          <w:spacing w:val="3"/>
          <w:sz w:val="28"/>
          <w:szCs w:val="28"/>
        </w:rPr>
        <w:t xml:space="preserve"> не ниже, чем соответствующее значение индикатора для </w:t>
      </w:r>
      <w:r w:rsidRPr="00C63C74">
        <w:rPr>
          <w:i/>
          <w:spacing w:val="3"/>
          <w:sz w:val="28"/>
          <w:szCs w:val="28"/>
        </w:rPr>
        <w:t>y</w:t>
      </w:r>
      <w:r w:rsidRPr="00A3133A">
        <w:rPr>
          <w:spacing w:val="3"/>
          <w:sz w:val="28"/>
          <w:szCs w:val="28"/>
        </w:rPr>
        <w:t xml:space="preserve">. </w:t>
      </w:r>
      <w:r w:rsidR="00C63C74">
        <w:rPr>
          <w:spacing w:val="3"/>
          <w:sz w:val="28"/>
          <w:szCs w:val="28"/>
        </w:rPr>
        <w:t xml:space="preserve">В случае если условие </w:t>
      </w:r>
      <w:r w:rsidRPr="00C63C74">
        <w:rPr>
          <w:i/>
          <w:spacing w:val="3"/>
          <w:sz w:val="28"/>
          <w:szCs w:val="28"/>
        </w:rPr>
        <w:t>r</w:t>
      </w:r>
      <w:r w:rsidRPr="00C63C74">
        <w:rPr>
          <w:i/>
          <w:spacing w:val="3"/>
          <w:sz w:val="28"/>
          <w:szCs w:val="28"/>
          <w:vertAlign w:val="subscript"/>
        </w:rPr>
        <w:t>j</w:t>
      </w:r>
      <w:r w:rsidRPr="00C63C74">
        <w:rPr>
          <w:i/>
          <w:spacing w:val="3"/>
          <w:sz w:val="28"/>
          <w:szCs w:val="28"/>
        </w:rPr>
        <w:t xml:space="preserve"> (x) &gt; r</w:t>
      </w:r>
      <w:r w:rsidRPr="00C63C74">
        <w:rPr>
          <w:i/>
          <w:spacing w:val="3"/>
          <w:sz w:val="28"/>
          <w:szCs w:val="28"/>
          <w:vertAlign w:val="subscript"/>
        </w:rPr>
        <w:t>j</w:t>
      </w:r>
      <w:r w:rsidRPr="00C63C74">
        <w:rPr>
          <w:i/>
          <w:spacing w:val="3"/>
          <w:sz w:val="28"/>
          <w:szCs w:val="28"/>
        </w:rPr>
        <w:t xml:space="preserve"> (y)</w:t>
      </w:r>
      <w:r w:rsidRPr="00A3133A">
        <w:rPr>
          <w:spacing w:val="3"/>
          <w:sz w:val="28"/>
          <w:szCs w:val="28"/>
        </w:rPr>
        <w:t xml:space="preserve"> для некоторого индикатора </w:t>
      </w:r>
      <w:r w:rsidRPr="00C63C74">
        <w:rPr>
          <w:i/>
          <w:spacing w:val="3"/>
          <w:sz w:val="28"/>
          <w:szCs w:val="28"/>
        </w:rPr>
        <w:t>j</w:t>
      </w:r>
      <w:r w:rsidR="00C63C74" w:rsidRPr="00C63C74">
        <w:rPr>
          <w:b/>
          <w:i/>
          <w:spacing w:val="3"/>
          <w:sz w:val="28"/>
          <w:szCs w:val="28"/>
        </w:rPr>
        <w:t>,</w:t>
      </w:r>
      <w:r w:rsidRPr="00C63C74">
        <w:rPr>
          <w:i/>
          <w:spacing w:val="3"/>
          <w:sz w:val="28"/>
          <w:szCs w:val="28"/>
        </w:rPr>
        <w:t xml:space="preserve"> </w:t>
      </w:r>
      <w:r w:rsidRPr="00A3133A">
        <w:rPr>
          <w:spacing w:val="3"/>
          <w:sz w:val="28"/>
          <w:szCs w:val="28"/>
        </w:rPr>
        <w:t xml:space="preserve">и </w:t>
      </w:r>
      <w:r w:rsidR="00C63C74">
        <w:rPr>
          <w:spacing w:val="3"/>
          <w:sz w:val="28"/>
          <w:szCs w:val="28"/>
        </w:rPr>
        <w:t xml:space="preserve">существует условие </w:t>
      </w:r>
      <w:r w:rsidRPr="00C63C74">
        <w:rPr>
          <w:i/>
          <w:spacing w:val="3"/>
          <w:sz w:val="28"/>
          <w:szCs w:val="28"/>
        </w:rPr>
        <w:t>r</w:t>
      </w:r>
      <w:r w:rsidRPr="00C63C74">
        <w:rPr>
          <w:i/>
          <w:spacing w:val="3"/>
          <w:sz w:val="28"/>
          <w:szCs w:val="28"/>
          <w:vertAlign w:val="subscript"/>
        </w:rPr>
        <w:t>i</w:t>
      </w:r>
      <w:r w:rsidRPr="00C63C74">
        <w:rPr>
          <w:i/>
          <w:spacing w:val="3"/>
          <w:sz w:val="28"/>
          <w:szCs w:val="28"/>
        </w:rPr>
        <w:t xml:space="preserve"> (x)</w:t>
      </w:r>
      <w:r w:rsidRPr="00A3133A">
        <w:rPr>
          <w:spacing w:val="3"/>
          <w:sz w:val="28"/>
          <w:szCs w:val="28"/>
        </w:rPr>
        <w:t xml:space="preserve"> &lt;</w:t>
      </w:r>
      <w:r w:rsidRPr="00C63C74">
        <w:rPr>
          <w:i/>
          <w:spacing w:val="3"/>
          <w:sz w:val="28"/>
          <w:szCs w:val="28"/>
        </w:rPr>
        <w:t xml:space="preserve"> r</w:t>
      </w:r>
      <w:r w:rsidRPr="00C63C74">
        <w:rPr>
          <w:i/>
          <w:spacing w:val="3"/>
          <w:sz w:val="28"/>
          <w:szCs w:val="28"/>
          <w:vertAlign w:val="subscript"/>
        </w:rPr>
        <w:t>i</w:t>
      </w:r>
      <w:r w:rsidRPr="00C63C74">
        <w:rPr>
          <w:i/>
          <w:spacing w:val="3"/>
          <w:sz w:val="28"/>
          <w:szCs w:val="28"/>
        </w:rPr>
        <w:t xml:space="preserve"> (y) </w:t>
      </w:r>
      <w:r w:rsidRPr="00A3133A">
        <w:rPr>
          <w:spacing w:val="3"/>
          <w:sz w:val="28"/>
          <w:szCs w:val="28"/>
        </w:rPr>
        <w:t xml:space="preserve">для некоторого другого индикатора </w:t>
      </w:r>
      <w:r w:rsidRPr="00C63C74">
        <w:rPr>
          <w:i/>
          <w:spacing w:val="3"/>
          <w:sz w:val="28"/>
          <w:szCs w:val="28"/>
        </w:rPr>
        <w:t>i</w:t>
      </w:r>
      <w:r w:rsidRPr="00A3133A">
        <w:rPr>
          <w:spacing w:val="3"/>
          <w:sz w:val="28"/>
          <w:szCs w:val="28"/>
        </w:rPr>
        <w:t xml:space="preserve">, </w:t>
      </w:r>
      <w:r w:rsidR="00C63C74">
        <w:rPr>
          <w:spacing w:val="3"/>
          <w:sz w:val="28"/>
          <w:szCs w:val="28"/>
        </w:rPr>
        <w:t xml:space="preserve">то </w:t>
      </w:r>
      <w:r w:rsidRPr="00A3133A">
        <w:rPr>
          <w:spacing w:val="3"/>
          <w:sz w:val="28"/>
          <w:szCs w:val="28"/>
        </w:rPr>
        <w:t xml:space="preserve">методы </w:t>
      </w:r>
      <w:r w:rsidRPr="00C63C74">
        <w:rPr>
          <w:i/>
          <w:spacing w:val="3"/>
          <w:sz w:val="28"/>
          <w:szCs w:val="28"/>
        </w:rPr>
        <w:t>x</w:t>
      </w:r>
      <w:r w:rsidRPr="00A3133A">
        <w:rPr>
          <w:spacing w:val="3"/>
          <w:sz w:val="28"/>
          <w:szCs w:val="28"/>
        </w:rPr>
        <w:t xml:space="preserve"> и </w:t>
      </w:r>
      <w:r w:rsidRPr="00C63C74">
        <w:rPr>
          <w:i/>
          <w:spacing w:val="3"/>
          <w:sz w:val="28"/>
          <w:szCs w:val="28"/>
        </w:rPr>
        <w:t>y</w:t>
      </w:r>
      <w:r w:rsidRPr="00A3133A">
        <w:rPr>
          <w:spacing w:val="3"/>
          <w:sz w:val="28"/>
          <w:szCs w:val="28"/>
        </w:rPr>
        <w:t xml:space="preserve"> будут обозначаться как несравнимые (обозначение: x ǁ y) выражающее математическое противоречие из-за противоречивых значений </w:t>
      </w:r>
      <w:r w:rsidRPr="00A3133A">
        <w:rPr>
          <w:spacing w:val="3"/>
          <w:sz w:val="28"/>
          <w:szCs w:val="28"/>
        </w:rPr>
        <w:lastRenderedPageBreak/>
        <w:t xml:space="preserve">индикатора. Набор взаимно несравнимых </w:t>
      </w:r>
      <w:r w:rsidR="00E056FE">
        <w:rPr>
          <w:spacing w:val="3"/>
          <w:sz w:val="28"/>
          <w:szCs w:val="28"/>
        </w:rPr>
        <w:t>методов</w:t>
      </w:r>
      <w:r w:rsidRPr="00A3133A">
        <w:rPr>
          <w:spacing w:val="3"/>
          <w:sz w:val="28"/>
          <w:szCs w:val="28"/>
        </w:rPr>
        <w:t xml:space="preserve"> называется антицепью. </w:t>
      </w:r>
      <w:r w:rsidR="00E056FE">
        <w:rPr>
          <w:spacing w:val="3"/>
          <w:sz w:val="28"/>
          <w:szCs w:val="28"/>
        </w:rPr>
        <w:t>В случае, к</w:t>
      </w:r>
      <w:r w:rsidRPr="00A3133A">
        <w:rPr>
          <w:spacing w:val="3"/>
          <w:sz w:val="28"/>
          <w:szCs w:val="28"/>
        </w:rPr>
        <w:t xml:space="preserve">огда все значения </w:t>
      </w:r>
      <w:r w:rsidR="00E056FE">
        <w:rPr>
          <w:spacing w:val="3"/>
          <w:sz w:val="28"/>
          <w:szCs w:val="28"/>
        </w:rPr>
        <w:t>показателей</w:t>
      </w:r>
      <w:r w:rsidRPr="00A3133A">
        <w:rPr>
          <w:spacing w:val="3"/>
          <w:sz w:val="28"/>
          <w:szCs w:val="28"/>
        </w:rPr>
        <w:t xml:space="preserve"> для</w:t>
      </w:r>
      <w:r w:rsidR="00E056FE">
        <w:rPr>
          <w:spacing w:val="3"/>
          <w:sz w:val="28"/>
          <w:szCs w:val="28"/>
        </w:rPr>
        <w:t xml:space="preserve"> метода</w:t>
      </w:r>
      <w:r w:rsidRPr="00A3133A">
        <w:rPr>
          <w:spacing w:val="3"/>
          <w:sz w:val="28"/>
          <w:szCs w:val="28"/>
        </w:rPr>
        <w:t xml:space="preserve"> </w:t>
      </w:r>
      <w:r w:rsidRPr="00E056FE">
        <w:rPr>
          <w:i/>
          <w:spacing w:val="3"/>
          <w:sz w:val="28"/>
          <w:szCs w:val="28"/>
        </w:rPr>
        <w:t>x</w:t>
      </w:r>
      <w:r w:rsidRPr="00A3133A">
        <w:rPr>
          <w:spacing w:val="3"/>
          <w:sz w:val="28"/>
          <w:szCs w:val="28"/>
        </w:rPr>
        <w:t xml:space="preserve"> равны соответствующим значениям </w:t>
      </w:r>
      <w:r w:rsidR="00E056FE">
        <w:rPr>
          <w:spacing w:val="3"/>
          <w:sz w:val="28"/>
          <w:szCs w:val="28"/>
        </w:rPr>
        <w:t>показателей</w:t>
      </w:r>
      <w:r w:rsidRPr="00A3133A">
        <w:rPr>
          <w:spacing w:val="3"/>
          <w:sz w:val="28"/>
          <w:szCs w:val="28"/>
        </w:rPr>
        <w:t xml:space="preserve"> для</w:t>
      </w:r>
      <w:r w:rsidR="00E056FE">
        <w:rPr>
          <w:spacing w:val="3"/>
          <w:sz w:val="28"/>
          <w:szCs w:val="28"/>
        </w:rPr>
        <w:t xml:space="preserve"> метода</w:t>
      </w:r>
      <w:r w:rsidRPr="00A3133A">
        <w:rPr>
          <w:spacing w:val="3"/>
          <w:sz w:val="28"/>
          <w:szCs w:val="28"/>
        </w:rPr>
        <w:t xml:space="preserve"> </w:t>
      </w:r>
      <w:r w:rsidRPr="00E056FE">
        <w:rPr>
          <w:i/>
          <w:spacing w:val="3"/>
          <w:sz w:val="28"/>
          <w:szCs w:val="28"/>
        </w:rPr>
        <w:t>y</w:t>
      </w:r>
      <w:r w:rsidR="00E056FE">
        <w:rPr>
          <w:spacing w:val="3"/>
          <w:sz w:val="28"/>
          <w:szCs w:val="28"/>
        </w:rPr>
        <w:t>, т.</w:t>
      </w:r>
      <w:r w:rsidRPr="00A3133A">
        <w:rPr>
          <w:spacing w:val="3"/>
          <w:sz w:val="28"/>
          <w:szCs w:val="28"/>
        </w:rPr>
        <w:t xml:space="preserve">е. </w:t>
      </w:r>
      <w:r w:rsidRPr="00E056FE">
        <w:rPr>
          <w:i/>
          <w:spacing w:val="3"/>
          <w:sz w:val="28"/>
          <w:szCs w:val="28"/>
        </w:rPr>
        <w:t>r</w:t>
      </w:r>
      <w:r w:rsidRPr="00E056FE">
        <w:rPr>
          <w:i/>
          <w:spacing w:val="3"/>
          <w:sz w:val="28"/>
          <w:szCs w:val="28"/>
          <w:vertAlign w:val="subscript"/>
        </w:rPr>
        <w:t>j</w:t>
      </w:r>
      <w:r w:rsidR="00E056FE">
        <w:rPr>
          <w:i/>
          <w:spacing w:val="3"/>
          <w:sz w:val="28"/>
          <w:szCs w:val="28"/>
        </w:rPr>
        <w:t>(x)=</w:t>
      </w:r>
      <w:r w:rsidRPr="00E056FE">
        <w:rPr>
          <w:i/>
          <w:spacing w:val="3"/>
          <w:sz w:val="28"/>
          <w:szCs w:val="28"/>
        </w:rPr>
        <w:t>r</w:t>
      </w:r>
      <w:r w:rsidRPr="00E056FE">
        <w:rPr>
          <w:i/>
          <w:spacing w:val="3"/>
          <w:sz w:val="28"/>
          <w:szCs w:val="28"/>
          <w:vertAlign w:val="subscript"/>
        </w:rPr>
        <w:t>j</w:t>
      </w:r>
      <w:r w:rsidRPr="00E056FE">
        <w:rPr>
          <w:i/>
          <w:spacing w:val="3"/>
          <w:sz w:val="28"/>
          <w:szCs w:val="28"/>
        </w:rPr>
        <w:t>(y)</w:t>
      </w:r>
      <w:r w:rsidRPr="00A3133A">
        <w:rPr>
          <w:spacing w:val="3"/>
          <w:sz w:val="28"/>
          <w:szCs w:val="28"/>
        </w:rPr>
        <w:t xml:space="preserve"> для всех </w:t>
      </w:r>
      <w:r w:rsidRPr="00E056FE">
        <w:rPr>
          <w:i/>
          <w:spacing w:val="3"/>
          <w:sz w:val="28"/>
          <w:szCs w:val="28"/>
        </w:rPr>
        <w:t>j</w:t>
      </w:r>
      <w:r w:rsidRPr="00A3133A">
        <w:rPr>
          <w:spacing w:val="3"/>
          <w:sz w:val="28"/>
          <w:szCs w:val="28"/>
        </w:rPr>
        <w:t xml:space="preserve">, </w:t>
      </w:r>
      <w:r w:rsidR="00E056FE">
        <w:rPr>
          <w:spacing w:val="3"/>
          <w:sz w:val="28"/>
          <w:szCs w:val="28"/>
        </w:rPr>
        <w:t>методы</w:t>
      </w:r>
      <w:r w:rsidRPr="00A3133A">
        <w:rPr>
          <w:spacing w:val="3"/>
          <w:sz w:val="28"/>
          <w:szCs w:val="28"/>
        </w:rPr>
        <w:t xml:space="preserve"> </w:t>
      </w:r>
      <w:r w:rsidR="00E056FE" w:rsidRPr="00A3133A">
        <w:rPr>
          <w:spacing w:val="3"/>
          <w:sz w:val="28"/>
          <w:szCs w:val="28"/>
        </w:rPr>
        <w:t xml:space="preserve">будут считаться эквивалентными </w:t>
      </w:r>
      <w:r w:rsidR="00E056FE">
        <w:rPr>
          <w:spacing w:val="3"/>
          <w:sz w:val="28"/>
          <w:szCs w:val="28"/>
        </w:rPr>
        <w:t xml:space="preserve">и </w:t>
      </w:r>
      <w:r w:rsidRPr="00A3133A">
        <w:rPr>
          <w:spacing w:val="3"/>
          <w:sz w:val="28"/>
          <w:szCs w:val="28"/>
        </w:rPr>
        <w:t>будут иметь одинаков</w:t>
      </w:r>
      <w:r w:rsidR="00E056FE">
        <w:rPr>
          <w:spacing w:val="3"/>
          <w:sz w:val="28"/>
          <w:szCs w:val="28"/>
        </w:rPr>
        <w:t>ое</w:t>
      </w:r>
      <w:r w:rsidRPr="00A3133A">
        <w:rPr>
          <w:spacing w:val="3"/>
          <w:sz w:val="28"/>
          <w:szCs w:val="28"/>
        </w:rPr>
        <w:t xml:space="preserve"> </w:t>
      </w:r>
      <w:r w:rsidR="00E056FE">
        <w:rPr>
          <w:spacing w:val="3"/>
          <w:sz w:val="28"/>
          <w:szCs w:val="28"/>
        </w:rPr>
        <w:t>положение</w:t>
      </w:r>
      <w:r w:rsidRPr="00A3133A">
        <w:rPr>
          <w:spacing w:val="3"/>
          <w:sz w:val="28"/>
          <w:szCs w:val="28"/>
        </w:rPr>
        <w:t xml:space="preserve">. </w:t>
      </w:r>
      <w:r w:rsidR="00E056FE">
        <w:rPr>
          <w:spacing w:val="3"/>
          <w:sz w:val="28"/>
          <w:szCs w:val="28"/>
        </w:rPr>
        <w:t xml:space="preserve">В конечном итоге используя </w:t>
      </w:r>
      <w:r w:rsidRPr="00A3133A">
        <w:rPr>
          <w:spacing w:val="3"/>
          <w:sz w:val="28"/>
          <w:szCs w:val="28"/>
        </w:rPr>
        <w:t>ур</w:t>
      </w:r>
      <w:r w:rsidR="00E056FE">
        <w:rPr>
          <w:spacing w:val="3"/>
          <w:sz w:val="28"/>
          <w:szCs w:val="28"/>
        </w:rPr>
        <w:t>авнение</w:t>
      </w:r>
      <w:r w:rsidRPr="00A3133A">
        <w:rPr>
          <w:spacing w:val="3"/>
          <w:sz w:val="28"/>
          <w:szCs w:val="28"/>
        </w:rPr>
        <w:t xml:space="preserve"> 1</w:t>
      </w:r>
      <w:r w:rsidR="00170050" w:rsidRPr="00A3133A">
        <w:rPr>
          <w:spacing w:val="3"/>
          <w:sz w:val="28"/>
          <w:szCs w:val="28"/>
        </w:rPr>
        <w:t>.1</w:t>
      </w:r>
      <w:r w:rsidR="00E056FE">
        <w:rPr>
          <w:spacing w:val="3"/>
          <w:sz w:val="28"/>
          <w:szCs w:val="28"/>
        </w:rPr>
        <w:t xml:space="preserve">, мы получим график, который называется </w:t>
      </w:r>
      <w:r w:rsidRPr="00A3133A">
        <w:rPr>
          <w:spacing w:val="3"/>
          <w:sz w:val="28"/>
          <w:szCs w:val="28"/>
        </w:rPr>
        <w:t>диаграмм</w:t>
      </w:r>
      <w:r w:rsidR="00E056FE">
        <w:rPr>
          <w:spacing w:val="3"/>
          <w:sz w:val="28"/>
          <w:szCs w:val="28"/>
        </w:rPr>
        <w:t>ой</w:t>
      </w:r>
      <w:r w:rsidRPr="00A3133A">
        <w:rPr>
          <w:spacing w:val="3"/>
          <w:sz w:val="28"/>
          <w:szCs w:val="28"/>
        </w:rPr>
        <w:t xml:space="preserve"> Хассе. Диаграммы Хассе - это уникальные</w:t>
      </w:r>
      <w:r w:rsidR="00E056FE">
        <w:rPr>
          <w:spacing w:val="3"/>
          <w:sz w:val="28"/>
          <w:szCs w:val="28"/>
        </w:rPr>
        <w:t xml:space="preserve"> визуализации отношений порядка, полученные следуя </w:t>
      </w:r>
      <w:r w:rsidRPr="00A3133A">
        <w:rPr>
          <w:spacing w:val="3"/>
          <w:sz w:val="28"/>
          <w:szCs w:val="28"/>
        </w:rPr>
        <w:t>уравнению 1</w:t>
      </w:r>
      <w:r w:rsidR="00170050" w:rsidRPr="00A3133A">
        <w:rPr>
          <w:spacing w:val="3"/>
          <w:sz w:val="28"/>
          <w:szCs w:val="28"/>
        </w:rPr>
        <w:t>.1</w:t>
      </w:r>
      <w:r w:rsidRPr="00A3133A">
        <w:rPr>
          <w:spacing w:val="3"/>
          <w:sz w:val="28"/>
          <w:szCs w:val="28"/>
        </w:rPr>
        <w:t>.</w:t>
      </w:r>
    </w:p>
    <w:p w:rsidR="00D467E5" w:rsidRPr="008042AD" w:rsidRDefault="00D467E5" w:rsidP="00D467E5">
      <w:pPr>
        <w:pStyle w:val="ab"/>
        <w:shd w:val="clear" w:color="auto" w:fill="FFFFFF"/>
        <w:spacing w:before="0" w:beforeAutospacing="0" w:after="0" w:afterAutospacing="0"/>
        <w:ind w:firstLine="709"/>
        <w:jc w:val="both"/>
        <w:rPr>
          <w:i/>
          <w:sz w:val="28"/>
          <w:szCs w:val="28"/>
        </w:rPr>
      </w:pPr>
      <w:r w:rsidRPr="008042AD">
        <w:rPr>
          <w:i/>
          <w:sz w:val="28"/>
          <w:szCs w:val="28"/>
        </w:rPr>
        <w:t>Диаграмма Хассе</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Уравнение 1</w:t>
      </w:r>
      <w:r w:rsidR="00170050" w:rsidRPr="00A3133A">
        <w:rPr>
          <w:sz w:val="28"/>
          <w:szCs w:val="28"/>
        </w:rPr>
        <w:t>.1</w:t>
      </w:r>
      <w:r w:rsidRPr="00A3133A">
        <w:rPr>
          <w:sz w:val="28"/>
          <w:szCs w:val="28"/>
        </w:rPr>
        <w:t xml:space="preserve"> является базовым для </w:t>
      </w:r>
      <w:r w:rsidR="00E056FE">
        <w:rPr>
          <w:sz w:val="28"/>
          <w:szCs w:val="28"/>
        </w:rPr>
        <w:t>построения</w:t>
      </w:r>
      <w:r w:rsidRPr="00A3133A">
        <w:rPr>
          <w:sz w:val="28"/>
          <w:szCs w:val="28"/>
        </w:rPr>
        <w:t xml:space="preserve"> диаграмм Хассе [14</w:t>
      </w:r>
      <w:r w:rsidR="00982A46" w:rsidRPr="00A3133A">
        <w:rPr>
          <w:sz w:val="28"/>
          <w:szCs w:val="28"/>
        </w:rPr>
        <w:t>6</w:t>
      </w:r>
      <w:r w:rsidRPr="00A3133A">
        <w:rPr>
          <w:sz w:val="28"/>
          <w:szCs w:val="28"/>
        </w:rPr>
        <w:t xml:space="preserve">]. Диаграммы Хассе являются визуальным </w:t>
      </w:r>
      <w:r w:rsidR="00097DEB">
        <w:rPr>
          <w:sz w:val="28"/>
          <w:szCs w:val="28"/>
        </w:rPr>
        <w:t>отображением</w:t>
      </w:r>
      <w:r w:rsidRPr="00A3133A">
        <w:rPr>
          <w:sz w:val="28"/>
          <w:szCs w:val="28"/>
        </w:rPr>
        <w:t xml:space="preserve"> частичного порядка</w:t>
      </w:r>
      <w:r w:rsidR="00097DEB">
        <w:rPr>
          <w:sz w:val="28"/>
          <w:szCs w:val="28"/>
        </w:rPr>
        <w:t>, с</w:t>
      </w:r>
      <w:r w:rsidRPr="00A3133A">
        <w:rPr>
          <w:sz w:val="28"/>
          <w:szCs w:val="28"/>
        </w:rPr>
        <w:t>опоставимые элементы соедин</w:t>
      </w:r>
      <w:r w:rsidR="00097DEB">
        <w:rPr>
          <w:sz w:val="28"/>
          <w:szCs w:val="28"/>
        </w:rPr>
        <w:t>ятся</w:t>
      </w:r>
      <w:r w:rsidRPr="00A3133A">
        <w:rPr>
          <w:sz w:val="28"/>
          <w:szCs w:val="28"/>
        </w:rPr>
        <w:t xml:space="preserve"> последовательностью линий.</w:t>
      </w:r>
      <w:r w:rsidR="00097DEB">
        <w:rPr>
          <w:sz w:val="28"/>
          <w:szCs w:val="28"/>
        </w:rPr>
        <w:t xml:space="preserve"> Д</w:t>
      </w:r>
      <w:r w:rsidRPr="00A3133A">
        <w:rPr>
          <w:sz w:val="28"/>
          <w:szCs w:val="28"/>
        </w:rPr>
        <w:t>иаграмма Хассе, первоначально представленная Халфоном и Реджиани [14</w:t>
      </w:r>
      <w:r w:rsidR="002C557E" w:rsidRPr="002C557E">
        <w:rPr>
          <w:sz w:val="28"/>
          <w:szCs w:val="28"/>
        </w:rPr>
        <w:t>7</w:t>
      </w:r>
      <w:r w:rsidRPr="00A3133A">
        <w:rPr>
          <w:sz w:val="28"/>
          <w:szCs w:val="28"/>
        </w:rPr>
        <w:t xml:space="preserve">], </w:t>
      </w:r>
      <w:r w:rsidR="00097DEB">
        <w:rPr>
          <w:sz w:val="28"/>
          <w:szCs w:val="28"/>
        </w:rPr>
        <w:t>построена</w:t>
      </w:r>
      <w:r w:rsidRPr="00A3133A">
        <w:rPr>
          <w:sz w:val="28"/>
          <w:szCs w:val="28"/>
        </w:rPr>
        <w:t xml:space="preserve"> с использованием</w:t>
      </w:r>
      <w:r w:rsidR="00097DEB">
        <w:rPr>
          <w:sz w:val="28"/>
          <w:szCs w:val="28"/>
        </w:rPr>
        <w:t xml:space="preserve"> следующих условий:</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xml:space="preserve">• x </w:t>
      </w:r>
      <w:r w:rsidRPr="00A3133A">
        <w:rPr>
          <w:lang w:val="en-US"/>
        </w:rPr>
        <w:sym w:font="Symbol" w:char="F0A3"/>
      </w:r>
      <w:r w:rsidRPr="00A3133A">
        <w:rPr>
          <w:sz w:val="28"/>
          <w:szCs w:val="28"/>
        </w:rPr>
        <w:t xml:space="preserve"> y </w:t>
      </w:r>
      <w:r w:rsidR="00FA00BD">
        <w:rPr>
          <w:sz w:val="28"/>
          <w:szCs w:val="28"/>
        </w:rPr>
        <w:t>(</w:t>
      </w:r>
      <w:r w:rsidRPr="00A3133A">
        <w:rPr>
          <w:sz w:val="28"/>
          <w:szCs w:val="28"/>
        </w:rPr>
        <w:t>размещает x ниже y</w:t>
      </w:r>
      <w:r w:rsidR="00FA00BD">
        <w:rPr>
          <w:sz w:val="28"/>
          <w:szCs w:val="28"/>
        </w:rPr>
        <w:t>)</w:t>
      </w:r>
      <w:r w:rsidRPr="00A3133A">
        <w:rPr>
          <w:sz w:val="28"/>
          <w:szCs w:val="28"/>
        </w:rPr>
        <w:t>,</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попытка максимально симметричного представления</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расположение элементов по уровням, пронумерованным снизу и вверх.</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каждый элемент расположен на максимально возможном уровне диаграммы.</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Помимо структуры уровней, изучив диаграмму Хассе, можно получить напрямую два важных понятия:</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Цепочки - это подмножества X, где каждый элемент взаимно сопоставим с другими. Эти подмножества обозначаются как «полностью упорядоченные»: при проверке диаграммы Хассе любая последовательность линий вверх или (строго) вниз является цепочкой</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Антицепи - это наборы, в которых каждый элемент несовместим с другими. Следовательно, уровни - это подмножества множества всех антицепей.</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xml:space="preserve">• Максимальные элементы - это элементы, в которых для данного элемента x нет элементов y, где x </w:t>
      </w:r>
      <w:r w:rsidRPr="00A3133A">
        <w:rPr>
          <w:lang w:val="en-US"/>
        </w:rPr>
        <w:sym w:font="Symbol" w:char="F0A3"/>
      </w:r>
      <w:r w:rsidRPr="00A3133A">
        <w:rPr>
          <w:rFonts w:cstheme="minorHAnsi"/>
        </w:rPr>
        <w:t xml:space="preserve"> </w:t>
      </w:r>
      <w:r w:rsidRPr="00A3133A">
        <w:rPr>
          <w:sz w:val="28"/>
          <w:szCs w:val="28"/>
        </w:rPr>
        <w:t xml:space="preserve"> y</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xml:space="preserve">• Минимальные элементы - это элементы, в которых для данного элемента x нет элементов y, где y </w:t>
      </w:r>
      <w:r w:rsidRPr="00A3133A">
        <w:rPr>
          <w:lang w:val="en-US"/>
        </w:rPr>
        <w:sym w:font="Symbol" w:char="F0A3"/>
      </w:r>
      <w:r w:rsidRPr="00A3133A">
        <w:rPr>
          <w:rFonts w:cstheme="minorHAnsi"/>
        </w:rPr>
        <w:t xml:space="preserve"> </w:t>
      </w:r>
      <w:r w:rsidRPr="00A3133A">
        <w:rPr>
          <w:sz w:val="28"/>
          <w:szCs w:val="28"/>
        </w:rPr>
        <w:t xml:space="preserve"> x</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xml:space="preserve">• Если </w:t>
      </w:r>
      <w:r w:rsidR="00197AFA">
        <w:rPr>
          <w:sz w:val="28"/>
          <w:szCs w:val="28"/>
        </w:rPr>
        <w:t>есть</w:t>
      </w:r>
      <w:r w:rsidRPr="00A3133A">
        <w:rPr>
          <w:sz w:val="28"/>
          <w:szCs w:val="28"/>
        </w:rPr>
        <w:t xml:space="preserve"> одновременно максимальны</w:t>
      </w:r>
      <w:r w:rsidR="00197AFA">
        <w:rPr>
          <w:sz w:val="28"/>
          <w:szCs w:val="28"/>
        </w:rPr>
        <w:t>е</w:t>
      </w:r>
      <w:r w:rsidRPr="00A3133A">
        <w:rPr>
          <w:sz w:val="28"/>
          <w:szCs w:val="28"/>
        </w:rPr>
        <w:t xml:space="preserve"> и минимальны</w:t>
      </w:r>
      <w:r w:rsidR="00197AFA">
        <w:rPr>
          <w:sz w:val="28"/>
          <w:szCs w:val="28"/>
        </w:rPr>
        <w:t>е</w:t>
      </w:r>
      <w:r w:rsidRPr="00A3133A">
        <w:rPr>
          <w:sz w:val="28"/>
          <w:szCs w:val="28"/>
        </w:rPr>
        <w:t xml:space="preserve"> элемент</w:t>
      </w:r>
      <w:r w:rsidR="00197AFA">
        <w:rPr>
          <w:sz w:val="28"/>
          <w:szCs w:val="28"/>
        </w:rPr>
        <w:t>ы</w:t>
      </w:r>
      <w:r w:rsidRPr="00A3133A">
        <w:rPr>
          <w:sz w:val="28"/>
          <w:szCs w:val="28"/>
        </w:rPr>
        <w:t>, то x называется изолированным элементом. Изолированные элементы всегда представляют интерес, поскольку они должны иметь особую структуру данных, которая делает их несравнимыми с любым другим элементом X.</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Подробное объяснение диаграмм Хассе описано в работах Брюггеманна и Патил</w:t>
      </w:r>
      <w:r w:rsidR="008042AD">
        <w:rPr>
          <w:sz w:val="28"/>
          <w:szCs w:val="28"/>
        </w:rPr>
        <w:t>а</w:t>
      </w:r>
      <w:r w:rsidRPr="00A3133A">
        <w:rPr>
          <w:sz w:val="28"/>
          <w:szCs w:val="28"/>
        </w:rPr>
        <w:t xml:space="preserve"> </w:t>
      </w:r>
      <w:r w:rsidRPr="002C557E">
        <w:rPr>
          <w:sz w:val="28"/>
          <w:szCs w:val="28"/>
        </w:rPr>
        <w:t>[14</w:t>
      </w:r>
      <w:r w:rsidR="002C557E" w:rsidRPr="002C557E">
        <w:rPr>
          <w:sz w:val="28"/>
          <w:szCs w:val="28"/>
        </w:rPr>
        <w:t>8</w:t>
      </w:r>
      <w:r w:rsidRPr="002C557E">
        <w:rPr>
          <w:sz w:val="28"/>
          <w:szCs w:val="28"/>
        </w:rPr>
        <w:t>].</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xml:space="preserve">В дополнение к основным инструментам частичного упорядочивания также используют более </w:t>
      </w:r>
      <w:r w:rsidR="00197AFA">
        <w:rPr>
          <w:sz w:val="28"/>
          <w:szCs w:val="28"/>
        </w:rPr>
        <w:t>сложные анализы, включая средний</w:t>
      </w:r>
      <w:r w:rsidRPr="00A3133A">
        <w:rPr>
          <w:sz w:val="28"/>
          <w:szCs w:val="28"/>
        </w:rPr>
        <w:t xml:space="preserve"> </w:t>
      </w:r>
      <w:r w:rsidR="00197AFA">
        <w:rPr>
          <w:sz w:val="28"/>
          <w:szCs w:val="28"/>
        </w:rPr>
        <w:t>рейтинг</w:t>
      </w:r>
      <w:r w:rsidRPr="00A3133A">
        <w:rPr>
          <w:sz w:val="28"/>
          <w:szCs w:val="28"/>
        </w:rPr>
        <w:t>, анализ чувствительности, последний дает представление об относительной важности включенных индикаторов, а также антицепной анализ [</w:t>
      </w:r>
      <w:r w:rsidRPr="002C557E">
        <w:rPr>
          <w:sz w:val="28"/>
          <w:szCs w:val="28"/>
        </w:rPr>
        <w:t>14</w:t>
      </w:r>
      <w:r w:rsidR="00982A46" w:rsidRPr="002C557E">
        <w:rPr>
          <w:sz w:val="28"/>
          <w:szCs w:val="28"/>
        </w:rPr>
        <w:t>9</w:t>
      </w:r>
      <w:r w:rsidRPr="002C557E">
        <w:rPr>
          <w:sz w:val="28"/>
          <w:szCs w:val="28"/>
        </w:rPr>
        <w:t>-15</w:t>
      </w:r>
      <w:r w:rsidR="00982A46" w:rsidRPr="002C557E">
        <w:rPr>
          <w:sz w:val="28"/>
          <w:szCs w:val="28"/>
        </w:rPr>
        <w:t>5</w:t>
      </w:r>
      <w:r w:rsidRPr="002C557E">
        <w:rPr>
          <w:sz w:val="28"/>
          <w:szCs w:val="28"/>
        </w:rPr>
        <w:t>].</w:t>
      </w:r>
    </w:p>
    <w:p w:rsidR="00D467E5" w:rsidRPr="008042AD" w:rsidRDefault="00197AFA" w:rsidP="00D467E5">
      <w:pPr>
        <w:pStyle w:val="ab"/>
        <w:shd w:val="clear" w:color="auto" w:fill="FFFFFF"/>
        <w:spacing w:before="0" w:beforeAutospacing="0" w:after="0" w:afterAutospacing="0"/>
        <w:ind w:firstLine="709"/>
        <w:jc w:val="both"/>
        <w:rPr>
          <w:b/>
          <w:i/>
          <w:sz w:val="28"/>
          <w:szCs w:val="28"/>
        </w:rPr>
      </w:pPr>
      <w:r w:rsidRPr="008042AD">
        <w:rPr>
          <w:b/>
          <w:i/>
          <w:sz w:val="28"/>
          <w:szCs w:val="28"/>
        </w:rPr>
        <w:t>Средний</w:t>
      </w:r>
      <w:r w:rsidR="00D467E5" w:rsidRPr="008042AD">
        <w:rPr>
          <w:b/>
          <w:i/>
          <w:sz w:val="28"/>
          <w:szCs w:val="28"/>
        </w:rPr>
        <w:t xml:space="preserve"> </w:t>
      </w:r>
      <w:r w:rsidRPr="008042AD">
        <w:rPr>
          <w:b/>
          <w:i/>
          <w:sz w:val="28"/>
          <w:szCs w:val="28"/>
        </w:rPr>
        <w:t>рейтинг</w:t>
      </w:r>
      <w:r w:rsidR="00D467E5" w:rsidRPr="008042AD">
        <w:rPr>
          <w:b/>
          <w:i/>
          <w:sz w:val="28"/>
          <w:szCs w:val="28"/>
        </w:rPr>
        <w:t xml:space="preserve"> </w:t>
      </w:r>
    </w:p>
    <w:p w:rsidR="00D467E5" w:rsidRPr="002B3C4E"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xml:space="preserve">Средний рейтинг выражается как средняя высота от низа (мин. </w:t>
      </w:r>
      <w:r w:rsidR="00197AFA">
        <w:rPr>
          <w:sz w:val="28"/>
          <w:szCs w:val="28"/>
        </w:rPr>
        <w:t>высота = 1) до верха (макс. в</w:t>
      </w:r>
      <w:r w:rsidRPr="00A3133A">
        <w:rPr>
          <w:sz w:val="28"/>
          <w:szCs w:val="28"/>
        </w:rPr>
        <w:t>ысота = n, т.е. максимальное количество объектов</w:t>
      </w:r>
      <w:r w:rsidR="007F6EF7">
        <w:rPr>
          <w:sz w:val="28"/>
          <w:szCs w:val="28"/>
        </w:rPr>
        <w:t>)</w:t>
      </w:r>
      <w:r w:rsidR="00197AFA">
        <w:rPr>
          <w:sz w:val="28"/>
          <w:szCs w:val="28"/>
        </w:rPr>
        <w:t>. Среднее</w:t>
      </w:r>
      <w:r w:rsidRPr="00A3133A">
        <w:rPr>
          <w:sz w:val="28"/>
          <w:szCs w:val="28"/>
        </w:rPr>
        <w:t xml:space="preserve"> </w:t>
      </w:r>
      <w:r w:rsidR="00197AFA">
        <w:rPr>
          <w:sz w:val="28"/>
          <w:szCs w:val="28"/>
        </w:rPr>
        <w:lastRenderedPageBreak/>
        <w:t>положение</w:t>
      </w:r>
      <w:r w:rsidRPr="00A3133A">
        <w:rPr>
          <w:sz w:val="28"/>
          <w:szCs w:val="28"/>
        </w:rPr>
        <w:t xml:space="preserve"> генерируется путем вычисления всех сохраняющих линейный порядок последовательностей (набор LE), линейных расширений исходного частичного порядка. Из LE_0 получается статистическая характеристика для каждого объекта. Например, </w:t>
      </w:r>
      <w:r w:rsidR="00197AFA" w:rsidRPr="00A3133A">
        <w:rPr>
          <w:sz w:val="28"/>
          <w:szCs w:val="28"/>
        </w:rPr>
        <w:t>взяв все положения этого объекта в пр</w:t>
      </w:r>
      <w:r w:rsidR="00197AFA">
        <w:rPr>
          <w:sz w:val="28"/>
          <w:szCs w:val="28"/>
        </w:rPr>
        <w:t xml:space="preserve">еделах LE_0, усредненная высота </w:t>
      </w:r>
      <w:r w:rsidR="00197AFA" w:rsidRPr="00A3133A">
        <w:rPr>
          <w:sz w:val="28"/>
          <w:szCs w:val="28"/>
        </w:rPr>
        <w:t>рассчитывается как среднее значение, которое имеет объект</w:t>
      </w:r>
      <w:r w:rsidR="00197AFA">
        <w:rPr>
          <w:sz w:val="28"/>
          <w:szCs w:val="28"/>
        </w:rPr>
        <w:t>.</w:t>
      </w:r>
      <w:r w:rsidR="00197AFA" w:rsidRPr="00A3133A">
        <w:rPr>
          <w:sz w:val="28"/>
          <w:szCs w:val="28"/>
        </w:rPr>
        <w:t xml:space="preserve"> </w:t>
      </w:r>
      <w:r w:rsidR="002E3CC2">
        <w:rPr>
          <w:sz w:val="28"/>
          <w:szCs w:val="28"/>
        </w:rPr>
        <w:t>Д</w:t>
      </w:r>
      <w:r w:rsidR="00197AFA">
        <w:rPr>
          <w:sz w:val="28"/>
          <w:szCs w:val="28"/>
        </w:rPr>
        <w:t>анная</w:t>
      </w:r>
      <w:r w:rsidRPr="00A3133A">
        <w:rPr>
          <w:sz w:val="28"/>
          <w:szCs w:val="28"/>
        </w:rPr>
        <w:t xml:space="preserve"> процедура чрезвычайно сложна в вычислительном отношении. Поэто</w:t>
      </w:r>
      <w:r w:rsidR="007F6EF7">
        <w:rPr>
          <w:sz w:val="28"/>
          <w:szCs w:val="28"/>
        </w:rPr>
        <w:t xml:space="preserve">му были разработаны </w:t>
      </w:r>
      <w:r w:rsidR="002E3CC2">
        <w:rPr>
          <w:sz w:val="28"/>
          <w:szCs w:val="28"/>
        </w:rPr>
        <w:t xml:space="preserve">некоторые </w:t>
      </w:r>
      <w:r w:rsidR="007F6EF7">
        <w:rPr>
          <w:sz w:val="28"/>
          <w:szCs w:val="28"/>
        </w:rPr>
        <w:t>приближения</w:t>
      </w:r>
      <w:r w:rsidR="007F6EF7" w:rsidRPr="002B3C4E">
        <w:rPr>
          <w:sz w:val="28"/>
          <w:szCs w:val="28"/>
        </w:rPr>
        <w:t>.</w:t>
      </w:r>
    </w:p>
    <w:p w:rsidR="00D467E5" w:rsidRPr="008042AD" w:rsidRDefault="00D467E5" w:rsidP="002072EE">
      <w:pPr>
        <w:pStyle w:val="ab"/>
        <w:shd w:val="clear" w:color="auto" w:fill="FFFFFF"/>
        <w:spacing w:before="0" w:beforeAutospacing="0" w:after="0" w:afterAutospacing="0"/>
        <w:ind w:firstLine="709"/>
        <w:jc w:val="both"/>
        <w:rPr>
          <w:b/>
          <w:i/>
          <w:sz w:val="28"/>
          <w:szCs w:val="28"/>
        </w:rPr>
      </w:pPr>
      <w:r w:rsidRPr="008042AD">
        <w:rPr>
          <w:b/>
          <w:i/>
          <w:sz w:val="28"/>
          <w:szCs w:val="28"/>
        </w:rPr>
        <w:t>Анализ чувствительности</w:t>
      </w:r>
    </w:p>
    <w:p w:rsidR="00D467E5" w:rsidRPr="00A3133A" w:rsidRDefault="00D467E5" w:rsidP="002072EE">
      <w:pPr>
        <w:pStyle w:val="ab"/>
        <w:shd w:val="clear" w:color="auto" w:fill="FFFFFF"/>
        <w:spacing w:before="0" w:beforeAutospacing="0" w:after="0" w:afterAutospacing="0"/>
        <w:ind w:firstLine="709"/>
        <w:jc w:val="both"/>
        <w:rPr>
          <w:sz w:val="28"/>
          <w:szCs w:val="28"/>
        </w:rPr>
      </w:pPr>
      <w:r w:rsidRPr="00A3133A">
        <w:rPr>
          <w:sz w:val="28"/>
          <w:szCs w:val="28"/>
        </w:rPr>
        <w:t xml:space="preserve">Для анализа чувствительности </w:t>
      </w:r>
      <w:r w:rsidR="002E3CC2">
        <w:rPr>
          <w:sz w:val="28"/>
          <w:szCs w:val="28"/>
        </w:rPr>
        <w:t>примем</w:t>
      </w:r>
      <w:r w:rsidRPr="00A3133A">
        <w:rPr>
          <w:sz w:val="28"/>
          <w:szCs w:val="28"/>
        </w:rPr>
        <w:t xml:space="preserve"> </w:t>
      </w:r>
      <w:r w:rsidR="002E3CC2">
        <w:rPr>
          <w:sz w:val="28"/>
          <w:szCs w:val="28"/>
        </w:rPr>
        <w:t>за набор</w:t>
      </w:r>
      <w:r w:rsidR="002E3CC2" w:rsidRPr="00A3133A">
        <w:rPr>
          <w:sz w:val="28"/>
          <w:szCs w:val="28"/>
        </w:rPr>
        <w:t xml:space="preserve"> всех индикаторов</w:t>
      </w:r>
      <w:r w:rsidR="002E3CC2" w:rsidRPr="002E3CC2">
        <w:rPr>
          <w:i/>
          <w:sz w:val="28"/>
          <w:szCs w:val="28"/>
        </w:rPr>
        <w:t xml:space="preserve"> </w:t>
      </w:r>
      <w:r w:rsidRPr="002E3CC2">
        <w:rPr>
          <w:i/>
          <w:sz w:val="28"/>
          <w:szCs w:val="28"/>
        </w:rPr>
        <w:t>Q</w:t>
      </w:r>
      <w:r w:rsidRPr="00A3133A">
        <w:rPr>
          <w:sz w:val="28"/>
          <w:szCs w:val="28"/>
        </w:rPr>
        <w:t xml:space="preserve">, тогда все индикаторы </w:t>
      </w:r>
      <w:r w:rsidRPr="002E3CC2">
        <w:rPr>
          <w:i/>
          <w:sz w:val="28"/>
          <w:szCs w:val="28"/>
        </w:rPr>
        <w:t>Q</w:t>
      </w:r>
      <w:r w:rsidRPr="00A3133A">
        <w:rPr>
          <w:sz w:val="28"/>
          <w:szCs w:val="28"/>
        </w:rPr>
        <w:t xml:space="preserve"> приведут к частичному порядку, которы</w:t>
      </w:r>
      <w:r w:rsidR="002E3CC2">
        <w:rPr>
          <w:sz w:val="28"/>
          <w:szCs w:val="28"/>
        </w:rPr>
        <w:t>й обозначается</w:t>
      </w:r>
      <w:r w:rsidRPr="00A3133A">
        <w:rPr>
          <w:sz w:val="28"/>
          <w:szCs w:val="28"/>
        </w:rPr>
        <w:t xml:space="preserve"> </w:t>
      </w:r>
      <w:r w:rsidRPr="002E3CC2">
        <w:rPr>
          <w:i/>
          <w:sz w:val="28"/>
          <w:szCs w:val="28"/>
        </w:rPr>
        <w:t>PO_0</w:t>
      </w:r>
      <w:r w:rsidRPr="00A3133A">
        <w:rPr>
          <w:sz w:val="28"/>
          <w:szCs w:val="28"/>
        </w:rPr>
        <w:t xml:space="preserve">. Соответствующий набор линейных расширений обозначается </w:t>
      </w:r>
      <w:r w:rsidRPr="002E3CC2">
        <w:rPr>
          <w:i/>
          <w:sz w:val="28"/>
          <w:szCs w:val="28"/>
        </w:rPr>
        <w:t>LE_0</w:t>
      </w:r>
      <w:r w:rsidRPr="00A3133A">
        <w:rPr>
          <w:sz w:val="28"/>
          <w:szCs w:val="28"/>
        </w:rPr>
        <w:t xml:space="preserve">. Если не учитывать один индикатор </w:t>
      </w:r>
      <w:r w:rsidRPr="002E3CC2">
        <w:rPr>
          <w:i/>
          <w:sz w:val="28"/>
          <w:szCs w:val="28"/>
        </w:rPr>
        <w:t>Q</w:t>
      </w:r>
      <w:r w:rsidRPr="00A3133A">
        <w:rPr>
          <w:sz w:val="28"/>
          <w:szCs w:val="28"/>
        </w:rPr>
        <w:t xml:space="preserve">, скажем </w:t>
      </w:r>
      <w:r w:rsidRPr="002E3CC2">
        <w:rPr>
          <w:i/>
          <w:sz w:val="28"/>
          <w:szCs w:val="28"/>
        </w:rPr>
        <w:t>r</w:t>
      </w:r>
      <w:r w:rsidRPr="002E3CC2">
        <w:rPr>
          <w:i/>
          <w:sz w:val="28"/>
          <w:szCs w:val="28"/>
          <w:vertAlign w:val="subscript"/>
        </w:rPr>
        <w:t>j</w:t>
      </w:r>
      <w:r w:rsidRPr="00A3133A">
        <w:rPr>
          <w:sz w:val="28"/>
          <w:szCs w:val="28"/>
        </w:rPr>
        <w:t>, то получается другой частичный поряд</w:t>
      </w:r>
      <w:r w:rsidR="00982A46" w:rsidRPr="00A3133A">
        <w:rPr>
          <w:sz w:val="28"/>
          <w:szCs w:val="28"/>
        </w:rPr>
        <w:t xml:space="preserve">ок, который обозначается как </w:t>
      </w:r>
      <w:r w:rsidR="00982A46" w:rsidRPr="002E3CC2">
        <w:rPr>
          <w:i/>
          <w:sz w:val="28"/>
          <w:szCs w:val="28"/>
        </w:rPr>
        <w:t>PO</w:t>
      </w:r>
      <w:r w:rsidR="004F7F45">
        <w:rPr>
          <w:i/>
          <w:sz w:val="28"/>
          <w:szCs w:val="28"/>
        </w:rPr>
        <w:t>_</w:t>
      </w:r>
      <w:r w:rsidRPr="002E3CC2">
        <w:rPr>
          <w:i/>
          <w:sz w:val="28"/>
          <w:szCs w:val="28"/>
        </w:rPr>
        <w:t>j</w:t>
      </w:r>
      <w:r w:rsidRPr="00A3133A">
        <w:rPr>
          <w:sz w:val="28"/>
          <w:szCs w:val="28"/>
        </w:rPr>
        <w:t xml:space="preserve"> [15</w:t>
      </w:r>
      <w:r w:rsidR="00982A46" w:rsidRPr="00A3133A">
        <w:rPr>
          <w:sz w:val="28"/>
          <w:szCs w:val="28"/>
        </w:rPr>
        <w:t>6</w:t>
      </w:r>
      <w:r w:rsidRPr="00A3133A">
        <w:rPr>
          <w:sz w:val="28"/>
          <w:szCs w:val="28"/>
        </w:rPr>
        <w:t>].</w:t>
      </w:r>
    </w:p>
    <w:p w:rsidR="00D467E5" w:rsidRPr="00A3133A"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xml:space="preserve">Оба частичных порядка могут быть описаны смежной матрицей, скажем, </w:t>
      </w:r>
      <w:r w:rsidRPr="002E3CC2">
        <w:rPr>
          <w:i/>
          <w:sz w:val="28"/>
          <w:szCs w:val="28"/>
        </w:rPr>
        <w:t>A_0</w:t>
      </w:r>
      <w:r w:rsidRPr="00A3133A">
        <w:rPr>
          <w:sz w:val="28"/>
          <w:szCs w:val="28"/>
        </w:rPr>
        <w:t xml:space="preserve"> для </w:t>
      </w:r>
      <w:r w:rsidRPr="002E3CC2">
        <w:rPr>
          <w:i/>
          <w:sz w:val="28"/>
          <w:szCs w:val="28"/>
        </w:rPr>
        <w:t>PO_0</w:t>
      </w:r>
      <w:r w:rsidRPr="00A3133A">
        <w:rPr>
          <w:sz w:val="28"/>
          <w:szCs w:val="28"/>
        </w:rPr>
        <w:t xml:space="preserve"> и </w:t>
      </w:r>
      <w:r w:rsidRPr="002E3CC2">
        <w:rPr>
          <w:i/>
          <w:sz w:val="28"/>
          <w:szCs w:val="28"/>
        </w:rPr>
        <w:t>A_j</w:t>
      </w:r>
      <w:r w:rsidRPr="00A3133A">
        <w:rPr>
          <w:sz w:val="28"/>
          <w:szCs w:val="28"/>
        </w:rPr>
        <w:t xml:space="preserve"> для </w:t>
      </w:r>
      <w:r w:rsidRPr="002E3CC2">
        <w:rPr>
          <w:i/>
          <w:sz w:val="28"/>
          <w:szCs w:val="28"/>
        </w:rPr>
        <w:t>PO_j</w:t>
      </w:r>
      <w:r w:rsidRPr="00A3133A">
        <w:rPr>
          <w:sz w:val="28"/>
          <w:szCs w:val="28"/>
        </w:rPr>
        <w:t>.</w:t>
      </w:r>
    </w:p>
    <w:p w:rsidR="00D467E5" w:rsidRPr="002B3C4E" w:rsidRDefault="00D467E5" w:rsidP="00D467E5">
      <w:pPr>
        <w:pStyle w:val="ab"/>
        <w:shd w:val="clear" w:color="auto" w:fill="FFFFFF"/>
        <w:spacing w:before="0" w:beforeAutospacing="0" w:after="0" w:afterAutospacing="0"/>
        <w:ind w:firstLine="709"/>
        <w:jc w:val="both"/>
        <w:rPr>
          <w:sz w:val="28"/>
          <w:szCs w:val="28"/>
        </w:rPr>
      </w:pPr>
      <w:r w:rsidRPr="00A3133A">
        <w:rPr>
          <w:sz w:val="28"/>
          <w:szCs w:val="28"/>
        </w:rPr>
        <w:t xml:space="preserve">Взятое евклидово расстояние (в квадрате) количественно определяет роль индикатора </w:t>
      </w:r>
      <w:r w:rsidRPr="004F7F45">
        <w:rPr>
          <w:i/>
          <w:sz w:val="28"/>
          <w:szCs w:val="28"/>
        </w:rPr>
        <w:t>q</w:t>
      </w:r>
      <w:r w:rsidRPr="004F7F45">
        <w:rPr>
          <w:i/>
          <w:sz w:val="28"/>
          <w:szCs w:val="28"/>
          <w:vertAlign w:val="subscript"/>
        </w:rPr>
        <w:t>j</w:t>
      </w:r>
      <w:r w:rsidRPr="004F7F45">
        <w:rPr>
          <w:i/>
          <w:sz w:val="28"/>
          <w:szCs w:val="28"/>
        </w:rPr>
        <w:t xml:space="preserve"> </w:t>
      </w:r>
      <w:r w:rsidRPr="00A3133A">
        <w:rPr>
          <w:sz w:val="28"/>
          <w:szCs w:val="28"/>
        </w:rPr>
        <w:t xml:space="preserve">в </w:t>
      </w:r>
      <w:r w:rsidRPr="004F7F45">
        <w:rPr>
          <w:i/>
          <w:sz w:val="28"/>
          <w:szCs w:val="28"/>
        </w:rPr>
        <w:t>PO_0</w:t>
      </w:r>
      <w:r w:rsidRPr="00A3133A">
        <w:rPr>
          <w:sz w:val="28"/>
          <w:szCs w:val="28"/>
        </w:rPr>
        <w:t xml:space="preserve">. Если линейный порядок получен всеми порядками в LE_0, наборе линейных расширений, взятых из PO_0, то любой PO_j также приведет к соответствующему набору LE_j. Причем </w:t>
      </w:r>
      <w:r w:rsidR="004F7F45" w:rsidRPr="00A3133A">
        <w:rPr>
          <w:sz w:val="28"/>
          <w:szCs w:val="28"/>
        </w:rPr>
        <w:t xml:space="preserve">чем больше отличается </w:t>
      </w:r>
      <w:r w:rsidRPr="00A3133A">
        <w:rPr>
          <w:sz w:val="28"/>
          <w:szCs w:val="28"/>
        </w:rPr>
        <w:t xml:space="preserve">этот набор от LE_0, тем больше чувствительность. Следовательно, </w:t>
      </w:r>
      <w:r w:rsidR="004F7F45">
        <w:rPr>
          <w:sz w:val="28"/>
          <w:szCs w:val="28"/>
        </w:rPr>
        <w:t xml:space="preserve">увеличение чувствительности приводит к более сильному влиянию </w:t>
      </w:r>
      <w:r w:rsidR="004F7F45" w:rsidRPr="00A3133A">
        <w:rPr>
          <w:sz w:val="28"/>
          <w:szCs w:val="28"/>
        </w:rPr>
        <w:t xml:space="preserve"> показател</w:t>
      </w:r>
      <w:r w:rsidR="004F7F45">
        <w:rPr>
          <w:sz w:val="28"/>
          <w:szCs w:val="28"/>
        </w:rPr>
        <w:t>я</w:t>
      </w:r>
      <w:r w:rsidR="004F7F45" w:rsidRPr="00A3133A">
        <w:rPr>
          <w:sz w:val="28"/>
          <w:szCs w:val="28"/>
        </w:rPr>
        <w:t xml:space="preserve"> </w:t>
      </w:r>
      <w:r w:rsidR="004F7F45" w:rsidRPr="004F7F45">
        <w:rPr>
          <w:i/>
          <w:sz w:val="28"/>
          <w:szCs w:val="28"/>
        </w:rPr>
        <w:t>r</w:t>
      </w:r>
      <w:r w:rsidR="004F7F45" w:rsidRPr="004F7F45">
        <w:rPr>
          <w:i/>
          <w:sz w:val="28"/>
          <w:szCs w:val="28"/>
          <w:vertAlign w:val="subscript"/>
        </w:rPr>
        <w:t>j</w:t>
      </w:r>
      <w:r w:rsidR="004F7F45" w:rsidRPr="00A3133A">
        <w:rPr>
          <w:sz w:val="28"/>
          <w:szCs w:val="28"/>
        </w:rPr>
        <w:t xml:space="preserve"> </w:t>
      </w:r>
      <w:r w:rsidRPr="00A3133A">
        <w:rPr>
          <w:sz w:val="28"/>
          <w:szCs w:val="28"/>
        </w:rPr>
        <w:t>на ран</w:t>
      </w:r>
      <w:r w:rsidR="004F7F45">
        <w:rPr>
          <w:sz w:val="28"/>
          <w:szCs w:val="28"/>
        </w:rPr>
        <w:t>жирование по усредненной высоте</w:t>
      </w:r>
      <w:r w:rsidRPr="00A3133A">
        <w:rPr>
          <w:sz w:val="28"/>
          <w:szCs w:val="28"/>
        </w:rPr>
        <w:t>.</w:t>
      </w:r>
    </w:p>
    <w:p w:rsidR="00D467E5" w:rsidRPr="008042AD" w:rsidRDefault="00D467E5" w:rsidP="007F6EF7">
      <w:pPr>
        <w:pStyle w:val="ab"/>
        <w:shd w:val="clear" w:color="auto" w:fill="FFFFFF"/>
        <w:spacing w:before="0" w:beforeAutospacing="0" w:after="0" w:afterAutospacing="0"/>
        <w:ind w:firstLine="709"/>
        <w:jc w:val="both"/>
        <w:rPr>
          <w:i/>
          <w:sz w:val="28"/>
          <w:szCs w:val="28"/>
        </w:rPr>
      </w:pPr>
      <w:r w:rsidRPr="008042AD">
        <w:rPr>
          <w:i/>
          <w:sz w:val="28"/>
          <w:szCs w:val="28"/>
        </w:rPr>
        <w:t>Конфликты индикаторов - трехсторонние графики</w:t>
      </w:r>
    </w:p>
    <w:p w:rsidR="00D467E5" w:rsidRPr="00A3133A" w:rsidRDefault="00D467E5" w:rsidP="007F6EF7">
      <w:pPr>
        <w:pStyle w:val="ab"/>
        <w:shd w:val="clear" w:color="auto" w:fill="FFFFFF"/>
        <w:spacing w:before="0" w:beforeAutospacing="0" w:after="0" w:afterAutospacing="0"/>
        <w:ind w:firstLine="709"/>
        <w:jc w:val="both"/>
        <w:rPr>
          <w:sz w:val="28"/>
          <w:szCs w:val="28"/>
        </w:rPr>
      </w:pPr>
      <w:r w:rsidRPr="00A3133A">
        <w:rPr>
          <w:sz w:val="28"/>
          <w:szCs w:val="28"/>
        </w:rPr>
        <w:t xml:space="preserve">Чтобы наглядно отобразить и, таким образом, лучше понять роль отдельных индикаторов для сравнений, </w:t>
      </w:r>
      <w:r w:rsidR="004F7F45" w:rsidRPr="00A3133A">
        <w:rPr>
          <w:sz w:val="28"/>
          <w:szCs w:val="28"/>
        </w:rPr>
        <w:t xml:space="preserve">Брюггеманом и Фойгтом была введена </w:t>
      </w:r>
      <w:r w:rsidRPr="00A3133A">
        <w:rPr>
          <w:sz w:val="28"/>
          <w:szCs w:val="28"/>
        </w:rPr>
        <w:t xml:space="preserve">концепция трехстороннего графика </w:t>
      </w:r>
      <w:r w:rsidRPr="00ED03C5">
        <w:rPr>
          <w:sz w:val="28"/>
          <w:szCs w:val="28"/>
        </w:rPr>
        <w:t>[15</w:t>
      </w:r>
      <w:r w:rsidR="00982A46" w:rsidRPr="00ED03C5">
        <w:rPr>
          <w:sz w:val="28"/>
          <w:szCs w:val="28"/>
        </w:rPr>
        <w:t>5</w:t>
      </w:r>
      <w:r w:rsidRPr="00ED03C5">
        <w:rPr>
          <w:sz w:val="28"/>
          <w:szCs w:val="28"/>
        </w:rPr>
        <w:t>].</w:t>
      </w:r>
      <w:r w:rsidRPr="00A3133A">
        <w:rPr>
          <w:sz w:val="28"/>
          <w:szCs w:val="28"/>
        </w:rPr>
        <w:t xml:space="preserve"> Представьте, что Objx имеет лучшие значения (т.е. более высокие значения) по сравнению с Objy в первом и втором индикаторе, но худшее значение (т.е. более низкое значение) в трет</w:t>
      </w:r>
      <w:r w:rsidR="00671666">
        <w:rPr>
          <w:sz w:val="28"/>
          <w:szCs w:val="28"/>
        </w:rPr>
        <w:t xml:space="preserve">ьем индикаторе. Графически это условие </w:t>
      </w:r>
      <w:r w:rsidRPr="00A3133A">
        <w:rPr>
          <w:sz w:val="28"/>
          <w:szCs w:val="28"/>
        </w:rPr>
        <w:t>можно пре</w:t>
      </w:r>
      <w:r w:rsidR="004F7F45">
        <w:rPr>
          <w:sz w:val="28"/>
          <w:szCs w:val="28"/>
        </w:rPr>
        <w:t>дставить следующим образом (рисунок</w:t>
      </w:r>
      <w:r w:rsidRPr="00A3133A">
        <w:rPr>
          <w:sz w:val="28"/>
          <w:szCs w:val="28"/>
        </w:rPr>
        <w:t xml:space="preserve"> </w:t>
      </w:r>
      <w:r w:rsidR="00E560F1" w:rsidRPr="00A3133A">
        <w:rPr>
          <w:sz w:val="28"/>
          <w:szCs w:val="28"/>
        </w:rPr>
        <w:t>1.</w:t>
      </w:r>
      <w:r w:rsidRPr="00A3133A">
        <w:rPr>
          <w:sz w:val="28"/>
          <w:szCs w:val="28"/>
        </w:rPr>
        <w:t>1).</w:t>
      </w:r>
    </w:p>
    <w:p w:rsidR="00D467E5" w:rsidRPr="00A3133A" w:rsidRDefault="007F6EF7" w:rsidP="00D467E5">
      <w:pPr>
        <w:pStyle w:val="ab"/>
        <w:shd w:val="clear" w:color="auto" w:fill="FFFFFF"/>
        <w:spacing w:before="0" w:beforeAutospacing="0" w:after="0" w:afterAutospacing="0"/>
        <w:ind w:firstLine="709"/>
        <w:jc w:val="both"/>
        <w:rPr>
          <w:sz w:val="28"/>
          <w:szCs w:val="28"/>
        </w:rPr>
      </w:pPr>
      <w:r w:rsidRPr="00A3133A">
        <w:rPr>
          <w:noProof/>
        </w:rPr>
        <mc:AlternateContent>
          <mc:Choice Requires="wpg">
            <w:drawing>
              <wp:anchor distT="0" distB="0" distL="114300" distR="114300" simplePos="0" relativeHeight="251799552" behindDoc="0" locked="0" layoutInCell="1" allowOverlap="1" wp14:anchorId="39B3D80A" wp14:editId="4373CE53">
                <wp:simplePos x="0" y="0"/>
                <wp:positionH relativeFrom="column">
                  <wp:posOffset>1309382</wp:posOffset>
                </wp:positionH>
                <wp:positionV relativeFrom="paragraph">
                  <wp:posOffset>163914</wp:posOffset>
                </wp:positionV>
                <wp:extent cx="3553712" cy="1457864"/>
                <wp:effectExtent l="0" t="0" r="8890" b="9525"/>
                <wp:wrapNone/>
                <wp:docPr id="10" name="Grup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3712" cy="1457864"/>
                          <a:chOff x="0" y="0"/>
                          <a:chExt cx="27102" cy="9226"/>
                        </a:xfrm>
                      </wpg:grpSpPr>
                      <wpg:grpSp>
                        <wpg:cNvPr id="11" name="Gruppe 4"/>
                        <wpg:cNvGrpSpPr>
                          <a:grpSpLocks/>
                        </wpg:cNvGrpSpPr>
                        <wpg:grpSpPr bwMode="auto">
                          <a:xfrm>
                            <a:off x="0" y="494"/>
                            <a:ext cx="26113" cy="8732"/>
                            <a:chOff x="0" y="0"/>
                            <a:chExt cx="26113" cy="8732"/>
                          </a:xfrm>
                        </wpg:grpSpPr>
                        <wpg:grpSp>
                          <wpg:cNvPr id="12" name="Gruppe 15"/>
                          <wpg:cNvGrpSpPr>
                            <a:grpSpLocks/>
                          </wpg:cNvGrpSpPr>
                          <wpg:grpSpPr bwMode="auto">
                            <a:xfrm>
                              <a:off x="0" y="0"/>
                              <a:ext cx="26113" cy="8732"/>
                              <a:chOff x="0" y="0"/>
                              <a:chExt cx="26113" cy="8732"/>
                            </a:xfrm>
                          </wpg:grpSpPr>
                          <pic:pic xmlns:pic="http://schemas.openxmlformats.org/drawingml/2006/picture">
                            <pic:nvPicPr>
                              <pic:cNvPr id="13" name="Billede 16"/>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13" cy="8732"/>
                              </a:xfrm>
                              <a:prstGeom prst="rect">
                                <a:avLst/>
                              </a:prstGeom>
                              <a:noFill/>
                              <a:extLst>
                                <a:ext uri="{909E8E84-426E-40DD-AFC4-6F175D3DCCD1}">
                                  <a14:hiddenFill xmlns:a14="http://schemas.microsoft.com/office/drawing/2010/main">
                                    <a:solidFill>
                                      <a:srgbClr val="FFFFFF"/>
                                    </a:solidFill>
                                  </a14:hiddenFill>
                                </a:ext>
                              </a:extLst>
                            </pic:spPr>
                          </pic:pic>
                          <wps:wsp>
                            <wps:cNvPr id="14" name="Rektangel 17"/>
                            <wps:cNvSpPr>
                              <a:spLocks noChangeArrowheads="1"/>
                            </wps:cNvSpPr>
                            <wps:spPr bwMode="auto">
                              <a:xfrm>
                                <a:off x="10544" y="2636"/>
                                <a:ext cx="5188" cy="1479"/>
                              </a:xfrm>
                              <a:prstGeom prst="rect">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15" name="Tekstfelt 2"/>
                          <wps:cNvSpPr txBox="1">
                            <a:spLocks noChangeArrowheads="1"/>
                          </wps:cNvSpPr>
                          <wps:spPr bwMode="auto">
                            <a:xfrm>
                              <a:off x="9720" y="1812"/>
                              <a:ext cx="7493"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8A8" w:rsidRDefault="00B538A8" w:rsidP="003927DA">
                                <w:r>
                                  <w:t>Objx,Objy</w:t>
                                </w:r>
                              </w:p>
                            </w:txbxContent>
                          </wps:txbx>
                          <wps:bodyPr rot="0" vert="horz" wrap="square" lIns="91440" tIns="45720" rIns="91440" bIns="45720" anchor="t" anchorCtr="0" upright="1">
                            <a:noAutofit/>
                          </wps:bodyPr>
                        </wps:wsp>
                      </wpg:grpSp>
                      <wps:wsp>
                        <wps:cNvPr id="16" name="Tekstfelt 2"/>
                        <wps:cNvSpPr txBox="1">
                          <a:spLocks noChangeArrowheads="1"/>
                        </wps:cNvSpPr>
                        <wps:spPr bwMode="auto">
                          <a:xfrm>
                            <a:off x="2718" y="0"/>
                            <a:ext cx="24384" cy="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38A8" w:rsidRDefault="00B538A8" w:rsidP="003927DA">
                              <w:r>
                                <w:t>Objx &gt; Objy                       Objx &lt; Objy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3D80A" id="Gruppe 3" o:spid="_x0000_s1026" style="position:absolute;left:0;text-align:left;margin-left:103.1pt;margin-top:12.9pt;width:279.8pt;height:114.8pt;z-index:251799552" coordsize="27102,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">
                <v:group id="Gruppe 4" o:spid="_x0000_s1027" style="position:absolute;top:494;width:26113;height:8732" coordsize="26113,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pe 15" o:spid="_x0000_s1028" style="position:absolute;width:26113;height:8732" coordsize="26113,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6" o:spid="_x0000_s1029" type="#_x0000_t75" style="position:absolute;width:26113;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">
                      <v:imagedata r:id="rId35" o:title=""/>
                    </v:shape>
                    <v:rect id="Rektangel 17" o:spid="_x0000_s1030" style="position:absolute;left:10544;top:2636;width:5188;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" fillcolor="white [3212]" strokecolor="white [3212]" strokeweight="2pt"/>
                  </v:group>
                  <v:shapetype id="_x0000_t202" coordsize="21600,21600" o:spt="202" path="m,l,21600r21600,l21600,xe">
                    <v:stroke joinstyle="miter"/>
                    <v:path gradientshapeok="t" o:connecttype="rect"/>
                  </v:shapetype>
                  <v:shape id="Tekstfelt 2" o:spid="_x0000_s1031" type="#_x0000_t202" style="position:absolute;left:9720;top:1812;width:74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B538A8" w:rsidRDefault="00B538A8" w:rsidP="003927DA">
                          <w:r>
                            <w:t>Objx,Objy</w:t>
                          </w:r>
                        </w:p>
                      </w:txbxContent>
                    </v:textbox>
                  </v:shape>
                </v:group>
                <v:shape id="Tekstfelt 2" o:spid="_x0000_s1032" type="#_x0000_t202" style="position:absolute;left:2718;width:24384;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B538A8" w:rsidRDefault="00B538A8" w:rsidP="003927DA">
                        <w:r>
                          <w:t>Objx &gt; Objy                       Objx &lt; Objy</w:t>
                        </w:r>
                      </w:p>
                    </w:txbxContent>
                  </v:textbox>
                </v:shape>
              </v:group>
            </w:pict>
          </mc:Fallback>
        </mc:AlternateContent>
      </w:r>
    </w:p>
    <w:p w:rsidR="003927DA" w:rsidRPr="00A3133A" w:rsidRDefault="003927DA" w:rsidP="00F3021F">
      <w:pPr>
        <w:pStyle w:val="ab"/>
        <w:shd w:val="clear" w:color="auto" w:fill="FFFFFF"/>
        <w:spacing w:before="0" w:beforeAutospacing="0" w:after="0" w:afterAutospacing="0"/>
        <w:jc w:val="center"/>
        <w:rPr>
          <w:sz w:val="28"/>
          <w:szCs w:val="28"/>
        </w:rPr>
      </w:pPr>
    </w:p>
    <w:p w:rsidR="00D467E5" w:rsidRPr="00A3133A" w:rsidRDefault="00D467E5" w:rsidP="00D467E5">
      <w:pPr>
        <w:pStyle w:val="ab"/>
        <w:shd w:val="clear" w:color="auto" w:fill="FFFFFF"/>
        <w:spacing w:before="0" w:beforeAutospacing="0" w:after="0" w:afterAutospacing="0"/>
        <w:ind w:firstLine="709"/>
        <w:jc w:val="both"/>
        <w:rPr>
          <w:sz w:val="28"/>
          <w:szCs w:val="28"/>
        </w:rPr>
      </w:pPr>
    </w:p>
    <w:p w:rsidR="00D467E5" w:rsidRPr="00A3133A" w:rsidRDefault="00D467E5" w:rsidP="00D467E5">
      <w:pPr>
        <w:spacing w:after="0" w:line="240" w:lineRule="auto"/>
        <w:rPr>
          <w:sz w:val="28"/>
          <w:szCs w:val="28"/>
        </w:rPr>
      </w:pPr>
    </w:p>
    <w:p w:rsidR="00D467E5" w:rsidRPr="00A3133A" w:rsidRDefault="00D467E5" w:rsidP="00D467E5">
      <w:pPr>
        <w:spacing w:after="0" w:line="240" w:lineRule="auto"/>
        <w:rPr>
          <w:sz w:val="28"/>
          <w:szCs w:val="28"/>
        </w:rPr>
      </w:pPr>
    </w:p>
    <w:p w:rsidR="00D467E5" w:rsidRPr="00A3133A" w:rsidRDefault="00D467E5" w:rsidP="00D467E5">
      <w:pPr>
        <w:spacing w:after="0" w:line="240" w:lineRule="auto"/>
        <w:jc w:val="center"/>
        <w:rPr>
          <w:sz w:val="28"/>
          <w:szCs w:val="28"/>
        </w:rPr>
      </w:pPr>
    </w:p>
    <w:p w:rsidR="003927DA" w:rsidRPr="00A3133A" w:rsidRDefault="003927DA" w:rsidP="00D467E5">
      <w:pPr>
        <w:spacing w:after="0" w:line="240" w:lineRule="auto"/>
        <w:jc w:val="center"/>
        <w:rPr>
          <w:rFonts w:ascii="Times New Roman" w:eastAsia="Times New Roman" w:hAnsi="Times New Roman" w:cs="Times New Roman"/>
          <w:sz w:val="28"/>
          <w:szCs w:val="28"/>
        </w:rPr>
      </w:pPr>
    </w:p>
    <w:p w:rsidR="003927DA" w:rsidRPr="00A3133A" w:rsidRDefault="003927DA" w:rsidP="00D467E5">
      <w:pPr>
        <w:spacing w:after="0" w:line="240" w:lineRule="auto"/>
        <w:jc w:val="center"/>
        <w:rPr>
          <w:rFonts w:ascii="Times New Roman" w:eastAsia="Times New Roman" w:hAnsi="Times New Roman" w:cs="Times New Roman"/>
          <w:sz w:val="28"/>
          <w:szCs w:val="28"/>
        </w:rPr>
      </w:pPr>
    </w:p>
    <w:p w:rsidR="00D467E5" w:rsidRDefault="00D467E5" w:rsidP="00D467E5">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Рисунок 1</w:t>
      </w:r>
      <w:r w:rsidR="00E560F1" w:rsidRPr="00A3133A">
        <w:rPr>
          <w:rFonts w:ascii="Times New Roman" w:eastAsia="Times New Roman" w:hAnsi="Times New Roman" w:cs="Times New Roman"/>
          <w:sz w:val="28"/>
          <w:szCs w:val="28"/>
        </w:rPr>
        <w:t>.1</w:t>
      </w:r>
      <w:r w:rsidR="007F6EF7" w:rsidRPr="002B3C4E">
        <w:rPr>
          <w:rFonts w:ascii="Times New Roman" w:eastAsia="Times New Roman" w:hAnsi="Times New Roman" w:cs="Times New Roman"/>
          <w:sz w:val="28"/>
          <w:szCs w:val="28"/>
        </w:rPr>
        <w:t xml:space="preserve"> –</w:t>
      </w:r>
      <w:r w:rsidRPr="00A3133A">
        <w:rPr>
          <w:rFonts w:ascii="Times New Roman" w:eastAsia="Times New Roman" w:hAnsi="Times New Roman" w:cs="Times New Roman"/>
          <w:sz w:val="28"/>
          <w:szCs w:val="28"/>
        </w:rPr>
        <w:t xml:space="preserve"> Пример трехстороннего графика</w:t>
      </w:r>
    </w:p>
    <w:p w:rsidR="00671666" w:rsidRPr="00A3133A" w:rsidRDefault="00671666" w:rsidP="00D467E5">
      <w:pPr>
        <w:spacing w:after="0" w:line="240" w:lineRule="auto"/>
        <w:jc w:val="center"/>
        <w:rPr>
          <w:rFonts w:ascii="Times New Roman" w:eastAsia="Times New Roman" w:hAnsi="Times New Roman" w:cs="Times New Roman"/>
          <w:sz w:val="28"/>
          <w:szCs w:val="28"/>
        </w:rPr>
      </w:pPr>
    </w:p>
    <w:p w:rsidR="00EA53CE" w:rsidRDefault="00D467E5" w:rsidP="00D467E5">
      <w:pPr>
        <w:spacing w:after="0" w:line="240" w:lineRule="auto"/>
        <w:ind w:firstLine="708"/>
        <w:jc w:val="both"/>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Трехсторонние графики можно получить с помощью модуля antichain</w:t>
      </w:r>
      <w:r w:rsidR="00742F4D">
        <w:rPr>
          <w:rFonts w:ascii="Times New Roman" w:eastAsia="Times New Roman" w:hAnsi="Times New Roman" w:cs="Times New Roman"/>
          <w:sz w:val="28"/>
          <w:szCs w:val="28"/>
        </w:rPr>
        <w:t xml:space="preserve"> </w:t>
      </w:r>
      <w:r w:rsidRPr="00A3133A">
        <w:rPr>
          <w:rFonts w:ascii="Times New Roman" w:eastAsia="Times New Roman" w:hAnsi="Times New Roman" w:cs="Times New Roman"/>
          <w:sz w:val="28"/>
          <w:szCs w:val="28"/>
        </w:rPr>
        <w:t>20_4 из программного пакета PyHasse. На сегодняшний день программный пакет содержит более 100 модулей и доступен по запросу от разработчика, доктора Р. Брюггеманна (</w:t>
      </w:r>
      <w:hyperlink r:id="rId36" w:history="1">
        <w:r w:rsidR="00EA53CE" w:rsidRPr="00BA5862">
          <w:rPr>
            <w:rStyle w:val="af8"/>
            <w:rFonts w:ascii="Times New Roman" w:eastAsia="Times New Roman" w:hAnsi="Times New Roman" w:cs="Times New Roman"/>
            <w:sz w:val="28"/>
            <w:szCs w:val="28"/>
          </w:rPr>
          <w:t>brg_home@web.de</w:t>
        </w:r>
      </w:hyperlink>
      <w:r w:rsidRPr="00A3133A">
        <w:rPr>
          <w:rFonts w:ascii="Times New Roman" w:eastAsia="Times New Roman" w:hAnsi="Times New Roman" w:cs="Times New Roman"/>
          <w:sz w:val="28"/>
          <w:szCs w:val="28"/>
        </w:rPr>
        <w:t>).</w:t>
      </w:r>
    </w:p>
    <w:p w:rsidR="00331BBE" w:rsidRDefault="00022065" w:rsidP="009D1642">
      <w:pPr>
        <w:spacing w:after="0" w:line="240" w:lineRule="auto"/>
        <w:ind w:firstLine="708"/>
        <w:jc w:val="both"/>
        <w:rPr>
          <w:rFonts w:ascii="Times New Roman" w:eastAsia="Times New Roman" w:hAnsi="Times New Roman" w:cs="Times New Roman"/>
          <w:sz w:val="28"/>
          <w:szCs w:val="28"/>
        </w:rPr>
      </w:pPr>
      <w:r w:rsidRPr="00E74627">
        <w:rPr>
          <w:rFonts w:ascii="Times New Roman" w:eastAsia="Times New Roman" w:hAnsi="Times New Roman" w:cs="Times New Roman"/>
          <w:sz w:val="28"/>
          <w:szCs w:val="28"/>
        </w:rPr>
        <w:lastRenderedPageBreak/>
        <w:t xml:space="preserve">Сравнение элементов методом частичного порядка дает возможность получить сравнительную характеристику таких параметров, которые </w:t>
      </w:r>
      <w:r w:rsidR="009D1642" w:rsidRPr="00E74627">
        <w:rPr>
          <w:rFonts w:ascii="Times New Roman" w:eastAsia="Times New Roman" w:hAnsi="Times New Roman" w:cs="Times New Roman"/>
          <w:sz w:val="28"/>
          <w:szCs w:val="28"/>
        </w:rPr>
        <w:t xml:space="preserve">несопоставимы между собой. Таким образом, мы можем </w:t>
      </w:r>
      <w:r w:rsidR="00331BBE">
        <w:rPr>
          <w:rFonts w:ascii="Times New Roman" w:eastAsia="Times New Roman" w:hAnsi="Times New Roman" w:cs="Times New Roman"/>
          <w:sz w:val="28"/>
          <w:szCs w:val="28"/>
        </w:rPr>
        <w:t>определить</w:t>
      </w:r>
      <w:r w:rsidR="009D1642" w:rsidRPr="00E74627">
        <w:rPr>
          <w:rFonts w:ascii="Times New Roman" w:eastAsia="Times New Roman" w:hAnsi="Times New Roman" w:cs="Times New Roman"/>
          <w:sz w:val="28"/>
          <w:szCs w:val="28"/>
        </w:rPr>
        <w:t xml:space="preserve"> наиболее </w:t>
      </w:r>
      <w:r w:rsidR="00DD083F">
        <w:rPr>
          <w:rFonts w:ascii="Times New Roman" w:eastAsia="Times New Roman" w:hAnsi="Times New Roman" w:cs="Times New Roman"/>
          <w:sz w:val="28"/>
          <w:szCs w:val="28"/>
        </w:rPr>
        <w:t>оптимальный метод</w:t>
      </w:r>
      <w:r w:rsidR="00331BBE">
        <w:rPr>
          <w:rFonts w:ascii="Times New Roman" w:eastAsia="Times New Roman" w:hAnsi="Times New Roman" w:cs="Times New Roman"/>
          <w:sz w:val="28"/>
          <w:szCs w:val="28"/>
        </w:rPr>
        <w:t xml:space="preserve"> получения углей и установить</w:t>
      </w:r>
      <w:r w:rsidR="007C7AF3">
        <w:rPr>
          <w:rFonts w:ascii="Times New Roman" w:eastAsia="Times New Roman" w:hAnsi="Times New Roman" w:cs="Times New Roman"/>
          <w:sz w:val="28"/>
          <w:szCs w:val="28"/>
        </w:rPr>
        <w:t>,</w:t>
      </w:r>
      <w:r w:rsidR="00331BBE">
        <w:rPr>
          <w:rFonts w:ascii="Times New Roman" w:eastAsia="Times New Roman" w:hAnsi="Times New Roman" w:cs="Times New Roman"/>
          <w:sz w:val="28"/>
          <w:szCs w:val="28"/>
        </w:rPr>
        <w:t xml:space="preserve"> какую позицию может занимать метод относительно других рассматриваемых вариантов.</w:t>
      </w:r>
    </w:p>
    <w:p w:rsidR="00671666" w:rsidRPr="00440E55" w:rsidRDefault="00671666" w:rsidP="002F66CA">
      <w:pPr>
        <w:pStyle w:val="ae"/>
        <w:tabs>
          <w:tab w:val="left" w:pos="993"/>
        </w:tabs>
        <w:spacing w:after="0" w:line="240" w:lineRule="auto"/>
        <w:ind w:left="0" w:firstLine="567"/>
        <w:jc w:val="both"/>
        <w:rPr>
          <w:rFonts w:ascii="Times New Roman" w:hAnsi="Times New Roman"/>
          <w:i/>
          <w:sz w:val="28"/>
          <w:szCs w:val="28"/>
        </w:rPr>
      </w:pPr>
      <w:r w:rsidRPr="00440E55">
        <w:rPr>
          <w:rFonts w:ascii="Times New Roman" w:hAnsi="Times New Roman"/>
          <w:i/>
          <w:sz w:val="28"/>
          <w:szCs w:val="28"/>
        </w:rPr>
        <w:t xml:space="preserve">Выводы по 1 главе </w:t>
      </w:r>
    </w:p>
    <w:p w:rsidR="002F66CA" w:rsidRPr="00B25701" w:rsidRDefault="002F66CA" w:rsidP="002F66CA">
      <w:pPr>
        <w:pStyle w:val="ae"/>
        <w:tabs>
          <w:tab w:val="left" w:pos="993"/>
        </w:tabs>
        <w:spacing w:after="0" w:line="240" w:lineRule="auto"/>
        <w:ind w:left="0" w:firstLine="567"/>
        <w:jc w:val="both"/>
        <w:rPr>
          <w:rFonts w:ascii="Times New Roman" w:hAnsi="Times New Roman"/>
          <w:sz w:val="28"/>
          <w:szCs w:val="28"/>
        </w:rPr>
      </w:pPr>
      <w:r w:rsidRPr="00B25701">
        <w:rPr>
          <w:rFonts w:ascii="Times New Roman" w:hAnsi="Times New Roman"/>
          <w:sz w:val="28"/>
          <w:szCs w:val="28"/>
        </w:rPr>
        <w:t>Проведенный литературный обзор показал острую необходимость в очищении водных объе</w:t>
      </w:r>
      <w:r w:rsidR="007855E2" w:rsidRPr="00B25701">
        <w:rPr>
          <w:rFonts w:ascii="Times New Roman" w:hAnsi="Times New Roman"/>
          <w:sz w:val="28"/>
          <w:szCs w:val="28"/>
        </w:rPr>
        <w:t>к</w:t>
      </w:r>
      <w:r w:rsidRPr="00B25701">
        <w:rPr>
          <w:rFonts w:ascii="Times New Roman" w:hAnsi="Times New Roman"/>
          <w:sz w:val="28"/>
          <w:szCs w:val="28"/>
        </w:rPr>
        <w:t xml:space="preserve">тов от ионов ТМ. Нами рассмотрен метод очистки водных объектов с помощью АУ, как наиболее доступный, экологически </w:t>
      </w:r>
      <w:r w:rsidR="008042AD" w:rsidRPr="00B25701">
        <w:rPr>
          <w:rFonts w:ascii="Times New Roman" w:hAnsi="Times New Roman"/>
          <w:sz w:val="28"/>
          <w:szCs w:val="28"/>
        </w:rPr>
        <w:t xml:space="preserve">чистый </w:t>
      </w:r>
      <w:r w:rsidRPr="00B25701">
        <w:rPr>
          <w:rFonts w:ascii="Times New Roman" w:hAnsi="Times New Roman"/>
          <w:sz w:val="28"/>
          <w:szCs w:val="28"/>
        </w:rPr>
        <w:t>и экономически эффективный метод очистки бытовых</w:t>
      </w:r>
      <w:r w:rsidR="008042AD" w:rsidRPr="00B25701">
        <w:rPr>
          <w:rFonts w:ascii="Times New Roman" w:hAnsi="Times New Roman"/>
          <w:sz w:val="28"/>
          <w:szCs w:val="28"/>
        </w:rPr>
        <w:t xml:space="preserve">, </w:t>
      </w:r>
      <w:r w:rsidRPr="00B25701">
        <w:rPr>
          <w:rFonts w:ascii="Times New Roman" w:hAnsi="Times New Roman"/>
          <w:sz w:val="28"/>
          <w:szCs w:val="28"/>
        </w:rPr>
        <w:t>промышленных сточных вод</w:t>
      </w:r>
      <w:r w:rsidR="008042AD" w:rsidRPr="00B25701">
        <w:rPr>
          <w:rFonts w:ascii="Times New Roman" w:hAnsi="Times New Roman"/>
          <w:sz w:val="28"/>
          <w:szCs w:val="28"/>
        </w:rPr>
        <w:t xml:space="preserve"> и </w:t>
      </w:r>
      <w:r w:rsidR="00C2717A" w:rsidRPr="00B25701">
        <w:rPr>
          <w:rFonts w:ascii="Times New Roman" w:hAnsi="Times New Roman"/>
          <w:sz w:val="28"/>
          <w:szCs w:val="28"/>
        </w:rPr>
        <w:t>водоемов.</w:t>
      </w:r>
      <w:r w:rsidR="007855E2" w:rsidRPr="00B25701">
        <w:rPr>
          <w:rFonts w:ascii="Times New Roman" w:hAnsi="Times New Roman"/>
          <w:sz w:val="28"/>
          <w:szCs w:val="28"/>
        </w:rPr>
        <w:t xml:space="preserve"> В качестве сырья для получения сорбентов было решено использовать сырье </w:t>
      </w:r>
      <w:r w:rsidR="007855E2" w:rsidRPr="00B25701">
        <w:rPr>
          <w:rFonts w:ascii="Times New Roman" w:eastAsia="SimSun" w:hAnsi="Times New Roman"/>
          <w:sz w:val="28"/>
          <w:szCs w:val="28"/>
        </w:rPr>
        <w:t xml:space="preserve">растительного происхождения, так как данное направление является </w:t>
      </w:r>
      <w:r w:rsidR="00BB7906" w:rsidRPr="00B25701">
        <w:rPr>
          <w:rFonts w:ascii="Times New Roman" w:eastAsia="SimSun" w:hAnsi="Times New Roman"/>
          <w:sz w:val="28"/>
          <w:szCs w:val="28"/>
        </w:rPr>
        <w:t>перспективным, быс</w:t>
      </w:r>
      <w:r w:rsidR="008E196E" w:rsidRPr="00B25701">
        <w:rPr>
          <w:rFonts w:ascii="Times New Roman" w:eastAsia="SimSun" w:hAnsi="Times New Roman"/>
          <w:sz w:val="28"/>
          <w:szCs w:val="28"/>
        </w:rPr>
        <w:t>т</w:t>
      </w:r>
      <w:r w:rsidR="00BB7906" w:rsidRPr="00B25701">
        <w:rPr>
          <w:rFonts w:ascii="Times New Roman" w:eastAsia="SimSun" w:hAnsi="Times New Roman"/>
          <w:sz w:val="28"/>
          <w:szCs w:val="28"/>
        </w:rPr>
        <w:t xml:space="preserve">роразвивающимся, а также </w:t>
      </w:r>
      <w:r w:rsidR="007855E2" w:rsidRPr="00B25701">
        <w:rPr>
          <w:rFonts w:ascii="Times New Roman" w:eastAsia="SimSun" w:hAnsi="Times New Roman"/>
          <w:sz w:val="28"/>
          <w:szCs w:val="28"/>
        </w:rPr>
        <w:t>экономически и экологически рациональным</w:t>
      </w:r>
      <w:r w:rsidR="00BB7906" w:rsidRPr="00B25701">
        <w:rPr>
          <w:rFonts w:ascii="Times New Roman" w:eastAsia="SimSun" w:hAnsi="Times New Roman"/>
          <w:sz w:val="28"/>
          <w:szCs w:val="28"/>
        </w:rPr>
        <w:t xml:space="preserve"> </w:t>
      </w:r>
      <w:r w:rsidR="003E0AB9" w:rsidRPr="00B25701">
        <w:rPr>
          <w:rFonts w:ascii="Times New Roman" w:eastAsia="SimSun" w:hAnsi="Times New Roman"/>
          <w:sz w:val="28"/>
          <w:szCs w:val="28"/>
        </w:rPr>
        <w:t>в</w:t>
      </w:r>
      <w:r w:rsidR="00BB7906" w:rsidRPr="00B25701">
        <w:rPr>
          <w:rFonts w:ascii="Times New Roman" w:eastAsia="SimSun" w:hAnsi="Times New Roman"/>
          <w:sz w:val="28"/>
          <w:szCs w:val="28"/>
        </w:rPr>
        <w:t xml:space="preserve"> данно</w:t>
      </w:r>
      <w:r w:rsidR="003E0AB9" w:rsidRPr="00B25701">
        <w:rPr>
          <w:rFonts w:ascii="Times New Roman" w:eastAsia="SimSun" w:hAnsi="Times New Roman"/>
          <w:sz w:val="28"/>
          <w:szCs w:val="28"/>
        </w:rPr>
        <w:t>м</w:t>
      </w:r>
      <w:r w:rsidR="00BB7906" w:rsidRPr="00B25701">
        <w:rPr>
          <w:rFonts w:ascii="Times New Roman" w:eastAsia="SimSun" w:hAnsi="Times New Roman"/>
          <w:sz w:val="28"/>
          <w:szCs w:val="28"/>
        </w:rPr>
        <w:t xml:space="preserve"> вопрос</w:t>
      </w:r>
      <w:r w:rsidR="003E0AB9" w:rsidRPr="00B25701">
        <w:rPr>
          <w:rFonts w:ascii="Times New Roman" w:eastAsia="SimSun" w:hAnsi="Times New Roman"/>
          <w:sz w:val="28"/>
          <w:szCs w:val="28"/>
        </w:rPr>
        <w:t>е</w:t>
      </w:r>
      <w:r w:rsidR="007855E2" w:rsidRPr="00B25701">
        <w:rPr>
          <w:rFonts w:ascii="Times New Roman" w:eastAsia="SimSun" w:hAnsi="Times New Roman"/>
          <w:sz w:val="28"/>
          <w:szCs w:val="28"/>
        </w:rPr>
        <w:t>.</w:t>
      </w:r>
      <w:r w:rsidR="00BB7906" w:rsidRPr="00B25701">
        <w:rPr>
          <w:rFonts w:ascii="Times New Roman" w:eastAsia="SimSun" w:hAnsi="Times New Roman"/>
          <w:sz w:val="28"/>
          <w:szCs w:val="28"/>
        </w:rPr>
        <w:t xml:space="preserve"> Предложенная нами солома мискантуса не требует сложной и длительной процедуры выращивания, сбора урожая, а также предварительной обработки сырья</w:t>
      </w:r>
      <w:r w:rsidR="00671666" w:rsidRPr="00B25701">
        <w:rPr>
          <w:rFonts w:ascii="Times New Roman" w:eastAsia="SimSun" w:hAnsi="Times New Roman"/>
          <w:sz w:val="28"/>
          <w:szCs w:val="28"/>
        </w:rPr>
        <w:t xml:space="preserve"> для получения АУ, </w:t>
      </w:r>
      <w:r w:rsidR="005855E0" w:rsidRPr="00B25701">
        <w:rPr>
          <w:rFonts w:ascii="Times New Roman" w:eastAsia="SimSun" w:hAnsi="Times New Roman"/>
          <w:sz w:val="28"/>
          <w:szCs w:val="28"/>
        </w:rPr>
        <w:t xml:space="preserve">при этом </w:t>
      </w:r>
      <w:r w:rsidR="00671666" w:rsidRPr="00B25701">
        <w:rPr>
          <w:rFonts w:ascii="Times New Roman" w:eastAsia="SimSun" w:hAnsi="Times New Roman"/>
          <w:sz w:val="28"/>
          <w:szCs w:val="28"/>
        </w:rPr>
        <w:t>являясь побочным продуктом технологии очистки почв Казахстана от ионов ТМ и органических поллютантов.</w:t>
      </w:r>
    </w:p>
    <w:p w:rsidR="002F66CA" w:rsidRPr="00B25701" w:rsidRDefault="002F66CA" w:rsidP="002F66CA">
      <w:pPr>
        <w:pStyle w:val="ae"/>
        <w:tabs>
          <w:tab w:val="left" w:pos="993"/>
        </w:tabs>
        <w:spacing w:after="0" w:line="240" w:lineRule="auto"/>
        <w:ind w:left="0" w:firstLine="567"/>
        <w:jc w:val="both"/>
        <w:rPr>
          <w:rFonts w:ascii="Times New Roman" w:eastAsia="SimSun" w:hAnsi="Times New Roman"/>
          <w:sz w:val="28"/>
          <w:szCs w:val="28"/>
        </w:rPr>
      </w:pPr>
      <w:r w:rsidRPr="00B25701">
        <w:rPr>
          <w:rFonts w:ascii="Times New Roman" w:hAnsi="Times New Roman"/>
          <w:sz w:val="28"/>
          <w:szCs w:val="28"/>
        </w:rPr>
        <w:t>Таким образом,</w:t>
      </w:r>
      <w:r w:rsidR="00BB7906" w:rsidRPr="00B25701">
        <w:rPr>
          <w:rFonts w:ascii="Times New Roman" w:hAnsi="Times New Roman"/>
          <w:sz w:val="28"/>
          <w:szCs w:val="28"/>
        </w:rPr>
        <w:t xml:space="preserve"> </w:t>
      </w:r>
      <w:r w:rsidRPr="00B25701">
        <w:rPr>
          <w:rFonts w:ascii="Times New Roman" w:eastAsia="SimSun" w:hAnsi="Times New Roman"/>
          <w:sz w:val="28"/>
          <w:szCs w:val="28"/>
        </w:rPr>
        <w:t xml:space="preserve">возможность получения </w:t>
      </w:r>
      <w:r w:rsidR="00BB7906" w:rsidRPr="00B25701">
        <w:rPr>
          <w:rFonts w:ascii="Times New Roman" w:eastAsia="SimSun" w:hAnsi="Times New Roman"/>
          <w:sz w:val="28"/>
          <w:szCs w:val="28"/>
        </w:rPr>
        <w:t xml:space="preserve">новых </w:t>
      </w:r>
      <w:r w:rsidRPr="00B25701">
        <w:rPr>
          <w:rFonts w:ascii="Times New Roman" w:eastAsia="SimSun" w:hAnsi="Times New Roman"/>
          <w:sz w:val="28"/>
          <w:szCs w:val="28"/>
        </w:rPr>
        <w:t>активированных углей путем карбонизации и активации перегретым водяным паром  сорбционно-активных углеродных материалов на основе дешевого нетрадиционного сырья</w:t>
      </w:r>
      <w:r w:rsidR="007855E2" w:rsidRPr="00B25701">
        <w:rPr>
          <w:rFonts w:ascii="Times New Roman" w:eastAsia="SimSun" w:hAnsi="Times New Roman"/>
          <w:sz w:val="28"/>
          <w:szCs w:val="28"/>
        </w:rPr>
        <w:t xml:space="preserve"> </w:t>
      </w:r>
      <w:r w:rsidRPr="00B25701">
        <w:rPr>
          <w:rFonts w:ascii="Times New Roman" w:eastAsia="SimSun" w:hAnsi="Times New Roman"/>
          <w:sz w:val="28"/>
          <w:szCs w:val="28"/>
        </w:rPr>
        <w:t>– растения мискантуса гигантского, выращенного на территории</w:t>
      </w:r>
      <w:r w:rsidR="00671666" w:rsidRPr="00B25701">
        <w:rPr>
          <w:rFonts w:ascii="Times New Roman" w:eastAsia="SimSun" w:hAnsi="Times New Roman"/>
          <w:sz w:val="28"/>
          <w:szCs w:val="28"/>
        </w:rPr>
        <w:t xml:space="preserve"> Казахстана</w:t>
      </w:r>
      <w:r w:rsidRPr="00B25701">
        <w:rPr>
          <w:rFonts w:ascii="Times New Roman" w:eastAsia="SimSun" w:hAnsi="Times New Roman"/>
          <w:sz w:val="28"/>
          <w:szCs w:val="28"/>
        </w:rPr>
        <w:t xml:space="preserve"> </w:t>
      </w:r>
      <w:r w:rsidR="00BB7906" w:rsidRPr="00B25701">
        <w:rPr>
          <w:rFonts w:ascii="Times New Roman" w:eastAsia="SimSun" w:hAnsi="Times New Roman"/>
          <w:sz w:val="28"/>
          <w:szCs w:val="28"/>
        </w:rPr>
        <w:t>в качестве</w:t>
      </w:r>
      <w:r w:rsidRPr="00B25701">
        <w:rPr>
          <w:rFonts w:ascii="Times New Roman" w:eastAsia="SimSun" w:hAnsi="Times New Roman"/>
          <w:sz w:val="28"/>
          <w:szCs w:val="28"/>
        </w:rPr>
        <w:t xml:space="preserve"> биосорбент</w:t>
      </w:r>
      <w:r w:rsidR="00BB7906" w:rsidRPr="00B25701">
        <w:rPr>
          <w:rFonts w:ascii="Times New Roman" w:eastAsia="SimSun" w:hAnsi="Times New Roman"/>
          <w:sz w:val="28"/>
          <w:szCs w:val="28"/>
        </w:rPr>
        <w:t>а</w:t>
      </w:r>
      <w:r w:rsidRPr="00B25701">
        <w:rPr>
          <w:rFonts w:ascii="Times New Roman" w:eastAsia="SimSun" w:hAnsi="Times New Roman"/>
          <w:sz w:val="28"/>
          <w:szCs w:val="28"/>
        </w:rPr>
        <w:t xml:space="preserve"> поллютантов из загрязненных почв</w:t>
      </w:r>
      <w:r w:rsidR="00671666" w:rsidRPr="00B25701">
        <w:rPr>
          <w:rFonts w:ascii="Times New Roman" w:eastAsia="SimSun" w:hAnsi="Times New Roman"/>
          <w:sz w:val="28"/>
          <w:szCs w:val="28"/>
        </w:rPr>
        <w:t xml:space="preserve"> является перспективной</w:t>
      </w:r>
      <w:r w:rsidRPr="00B25701">
        <w:rPr>
          <w:rFonts w:ascii="Times New Roman" w:eastAsia="SimSun" w:hAnsi="Times New Roman"/>
          <w:sz w:val="28"/>
          <w:szCs w:val="28"/>
        </w:rPr>
        <w:t xml:space="preserve">. </w:t>
      </w:r>
      <w:r w:rsidR="007855E2" w:rsidRPr="00B25701">
        <w:rPr>
          <w:rFonts w:ascii="Times New Roman" w:eastAsia="SimSun" w:hAnsi="Times New Roman"/>
          <w:sz w:val="28"/>
          <w:szCs w:val="28"/>
        </w:rPr>
        <w:t>Разработ</w:t>
      </w:r>
      <w:r w:rsidR="008042AD" w:rsidRPr="00B25701">
        <w:rPr>
          <w:rFonts w:ascii="Times New Roman" w:eastAsia="SimSun" w:hAnsi="Times New Roman"/>
          <w:sz w:val="28"/>
          <w:szCs w:val="28"/>
        </w:rPr>
        <w:t>ка</w:t>
      </w:r>
      <w:r w:rsidR="007855E2" w:rsidRPr="00B25701">
        <w:rPr>
          <w:rFonts w:ascii="Times New Roman" w:eastAsia="SimSun" w:hAnsi="Times New Roman"/>
          <w:sz w:val="28"/>
          <w:szCs w:val="28"/>
        </w:rPr>
        <w:t xml:space="preserve"> технологи</w:t>
      </w:r>
      <w:r w:rsidR="008E196E" w:rsidRPr="00B25701">
        <w:rPr>
          <w:rFonts w:ascii="Times New Roman" w:eastAsia="SimSun" w:hAnsi="Times New Roman"/>
          <w:sz w:val="28"/>
          <w:szCs w:val="28"/>
        </w:rPr>
        <w:t>и</w:t>
      </w:r>
      <w:r w:rsidR="007855E2" w:rsidRPr="00B25701">
        <w:rPr>
          <w:rFonts w:ascii="Times New Roman" w:eastAsia="SimSun" w:hAnsi="Times New Roman"/>
          <w:sz w:val="28"/>
          <w:szCs w:val="28"/>
        </w:rPr>
        <w:t xml:space="preserve"> получения АУ, </w:t>
      </w:r>
      <w:r w:rsidR="00C80826" w:rsidRPr="00B25701">
        <w:rPr>
          <w:rFonts w:ascii="Times New Roman" w:eastAsia="SimSun" w:hAnsi="Times New Roman"/>
          <w:sz w:val="28"/>
          <w:szCs w:val="28"/>
        </w:rPr>
        <w:t>изуче</w:t>
      </w:r>
      <w:r w:rsidR="008042AD" w:rsidRPr="00B25701">
        <w:rPr>
          <w:rFonts w:ascii="Times New Roman" w:eastAsia="SimSun" w:hAnsi="Times New Roman"/>
          <w:sz w:val="28"/>
          <w:szCs w:val="28"/>
        </w:rPr>
        <w:t>ние</w:t>
      </w:r>
      <w:r w:rsidR="00C80826" w:rsidRPr="00B25701">
        <w:rPr>
          <w:rFonts w:ascii="Times New Roman" w:eastAsia="SimSun" w:hAnsi="Times New Roman"/>
          <w:sz w:val="28"/>
          <w:szCs w:val="28"/>
        </w:rPr>
        <w:t xml:space="preserve"> их основны</w:t>
      </w:r>
      <w:r w:rsidR="008042AD" w:rsidRPr="00B25701">
        <w:rPr>
          <w:rFonts w:ascii="Times New Roman" w:eastAsia="SimSun" w:hAnsi="Times New Roman"/>
          <w:sz w:val="28"/>
          <w:szCs w:val="28"/>
        </w:rPr>
        <w:t>х</w:t>
      </w:r>
      <w:r w:rsidR="00C23735" w:rsidRPr="00B25701">
        <w:rPr>
          <w:rFonts w:ascii="Times New Roman" w:eastAsia="SimSun" w:hAnsi="Times New Roman"/>
          <w:sz w:val="28"/>
          <w:szCs w:val="28"/>
        </w:rPr>
        <w:t xml:space="preserve"> физико-химические свойств</w:t>
      </w:r>
      <w:r w:rsidR="00C80826" w:rsidRPr="00B25701">
        <w:rPr>
          <w:rFonts w:ascii="Times New Roman" w:eastAsia="SimSun" w:hAnsi="Times New Roman"/>
          <w:sz w:val="28"/>
          <w:szCs w:val="28"/>
        </w:rPr>
        <w:t xml:space="preserve">, </w:t>
      </w:r>
      <w:r w:rsidR="007855E2" w:rsidRPr="00B25701">
        <w:rPr>
          <w:rFonts w:ascii="Times New Roman" w:eastAsia="SimSun" w:hAnsi="Times New Roman"/>
          <w:sz w:val="28"/>
          <w:szCs w:val="28"/>
        </w:rPr>
        <w:t xml:space="preserve">а также </w:t>
      </w:r>
      <w:r w:rsidR="008042AD" w:rsidRPr="00B25701">
        <w:rPr>
          <w:rFonts w:ascii="Times New Roman" w:eastAsia="SimSun" w:hAnsi="Times New Roman"/>
          <w:sz w:val="28"/>
          <w:szCs w:val="28"/>
        </w:rPr>
        <w:t>разработка</w:t>
      </w:r>
      <w:r w:rsidR="007855E2" w:rsidRPr="00B25701">
        <w:rPr>
          <w:rFonts w:ascii="Times New Roman" w:eastAsia="SimSun" w:hAnsi="Times New Roman"/>
          <w:sz w:val="28"/>
          <w:szCs w:val="28"/>
        </w:rPr>
        <w:t xml:space="preserve"> м</w:t>
      </w:r>
      <w:r w:rsidRPr="00B25701">
        <w:rPr>
          <w:rFonts w:ascii="Times New Roman" w:eastAsia="SimSun" w:hAnsi="Times New Roman"/>
          <w:sz w:val="28"/>
          <w:szCs w:val="28"/>
        </w:rPr>
        <w:t>етод</w:t>
      </w:r>
      <w:r w:rsidR="008042AD" w:rsidRPr="00B25701">
        <w:rPr>
          <w:rFonts w:ascii="Times New Roman" w:eastAsia="SimSun" w:hAnsi="Times New Roman"/>
          <w:sz w:val="28"/>
          <w:szCs w:val="28"/>
        </w:rPr>
        <w:t>ов</w:t>
      </w:r>
      <w:r w:rsidR="007855E2" w:rsidRPr="00B25701">
        <w:rPr>
          <w:rFonts w:ascii="Times New Roman" w:eastAsia="SimSun" w:hAnsi="Times New Roman"/>
          <w:sz w:val="28"/>
          <w:szCs w:val="28"/>
        </w:rPr>
        <w:t xml:space="preserve"> использования </w:t>
      </w:r>
      <w:r w:rsidR="00BB7906" w:rsidRPr="00B25701">
        <w:rPr>
          <w:rFonts w:ascii="Times New Roman" w:eastAsia="SimSun" w:hAnsi="Times New Roman"/>
          <w:sz w:val="28"/>
          <w:szCs w:val="28"/>
        </w:rPr>
        <w:t xml:space="preserve">их </w:t>
      </w:r>
      <w:r w:rsidR="007855E2" w:rsidRPr="00B25701">
        <w:rPr>
          <w:rFonts w:ascii="Times New Roman" w:eastAsia="SimSun" w:hAnsi="Times New Roman"/>
          <w:sz w:val="28"/>
          <w:szCs w:val="28"/>
        </w:rPr>
        <w:t>для очистки водоемов</w:t>
      </w:r>
      <w:r w:rsidR="008042AD" w:rsidRPr="00B25701">
        <w:rPr>
          <w:rFonts w:ascii="Times New Roman" w:eastAsia="SimSun" w:hAnsi="Times New Roman"/>
          <w:sz w:val="28"/>
          <w:szCs w:val="28"/>
        </w:rPr>
        <w:t xml:space="preserve"> </w:t>
      </w:r>
      <w:r w:rsidR="008A4D91" w:rsidRPr="00B25701">
        <w:rPr>
          <w:rFonts w:ascii="Times New Roman" w:eastAsia="SimSun" w:hAnsi="Times New Roman"/>
          <w:sz w:val="28"/>
          <w:szCs w:val="28"/>
        </w:rPr>
        <w:t>представляют собой интересную задачу для комплексного решения проблемы удаления ионов тяжелых металлов из воды.</w:t>
      </w:r>
    </w:p>
    <w:p w:rsidR="007C7AF3" w:rsidRPr="00C80826" w:rsidRDefault="008042AD" w:rsidP="007C7AF3">
      <w:pPr>
        <w:pStyle w:val="ab"/>
        <w:shd w:val="clear" w:color="auto" w:fill="FFFFFF"/>
        <w:spacing w:before="0" w:beforeAutospacing="0" w:after="0" w:afterAutospacing="0"/>
        <w:ind w:firstLine="709"/>
        <w:jc w:val="both"/>
        <w:rPr>
          <w:rFonts w:eastAsia="SimSun"/>
          <w:sz w:val="28"/>
          <w:szCs w:val="28"/>
        </w:rPr>
      </w:pPr>
      <w:r w:rsidRPr="00B25701">
        <w:rPr>
          <w:sz w:val="28"/>
          <w:szCs w:val="28"/>
        </w:rPr>
        <w:t>С</w:t>
      </w:r>
      <w:r w:rsidR="007C7AF3" w:rsidRPr="00B25701">
        <w:rPr>
          <w:sz w:val="28"/>
          <w:szCs w:val="28"/>
        </w:rPr>
        <w:t xml:space="preserve"> помощью</w:t>
      </w:r>
      <w:r w:rsidR="007C7AF3" w:rsidRPr="00B25701">
        <w:rPr>
          <w:rFonts w:eastAsia="SimSun"/>
          <w:sz w:val="28"/>
          <w:szCs w:val="28"/>
        </w:rPr>
        <w:t xml:space="preserve"> метода частичного порядка</w:t>
      </w:r>
      <w:r w:rsidR="00742F4D" w:rsidRPr="00B25701">
        <w:rPr>
          <w:rFonts w:eastAsia="SimSun"/>
          <w:sz w:val="28"/>
          <w:szCs w:val="28"/>
        </w:rPr>
        <w:t>,</w:t>
      </w:r>
      <w:r w:rsidR="007C7AF3" w:rsidRPr="00B25701">
        <w:rPr>
          <w:rFonts w:eastAsia="SimSun"/>
          <w:sz w:val="28"/>
          <w:szCs w:val="28"/>
        </w:rPr>
        <w:t xml:space="preserve"> </w:t>
      </w:r>
      <w:r w:rsidR="00742F4D" w:rsidRPr="00B25701">
        <w:rPr>
          <w:rFonts w:eastAsia="SimSun"/>
          <w:sz w:val="28"/>
          <w:szCs w:val="28"/>
        </w:rPr>
        <w:t xml:space="preserve">описанного в разделе 1.5, </w:t>
      </w:r>
      <w:r w:rsidR="00671666" w:rsidRPr="00B25701">
        <w:rPr>
          <w:rFonts w:eastAsia="SimSun"/>
          <w:sz w:val="28"/>
          <w:szCs w:val="28"/>
        </w:rPr>
        <w:t xml:space="preserve">можно </w:t>
      </w:r>
      <w:r w:rsidRPr="00B25701">
        <w:rPr>
          <w:rFonts w:eastAsia="SimSun"/>
          <w:sz w:val="28"/>
          <w:szCs w:val="28"/>
        </w:rPr>
        <w:t>провести сравнительную характеристику</w:t>
      </w:r>
      <w:r w:rsidR="003E0AB9" w:rsidRPr="00B25701">
        <w:rPr>
          <w:rFonts w:eastAsia="SimSun"/>
          <w:sz w:val="28"/>
          <w:szCs w:val="28"/>
        </w:rPr>
        <w:t xml:space="preserve"> </w:t>
      </w:r>
      <w:r w:rsidR="007C7AF3" w:rsidRPr="00B25701">
        <w:rPr>
          <w:rFonts w:eastAsia="SimSun"/>
          <w:sz w:val="28"/>
          <w:szCs w:val="28"/>
        </w:rPr>
        <w:t xml:space="preserve">технологии получения активированных углей </w:t>
      </w:r>
      <w:r w:rsidR="003E0AB9" w:rsidRPr="00B25701">
        <w:rPr>
          <w:rFonts w:eastAsia="SimSun"/>
          <w:sz w:val="28"/>
          <w:szCs w:val="28"/>
        </w:rPr>
        <w:t xml:space="preserve">из соломы </w:t>
      </w:r>
      <w:r w:rsidR="00C80826" w:rsidRPr="00B25701">
        <w:rPr>
          <w:rFonts w:eastAsia="SimSun"/>
          <w:sz w:val="28"/>
          <w:szCs w:val="28"/>
        </w:rPr>
        <w:t>мискантуса гигантского</w:t>
      </w:r>
      <w:r w:rsidR="003E0AB9" w:rsidRPr="00B25701">
        <w:rPr>
          <w:rFonts w:eastAsia="SimSun"/>
          <w:sz w:val="28"/>
          <w:szCs w:val="28"/>
        </w:rPr>
        <w:t>, относительно метод</w:t>
      </w:r>
      <w:r w:rsidR="00C80826" w:rsidRPr="00B25701">
        <w:rPr>
          <w:rFonts w:eastAsia="SimSun"/>
          <w:sz w:val="28"/>
          <w:szCs w:val="28"/>
        </w:rPr>
        <w:t>ов</w:t>
      </w:r>
      <w:r w:rsidR="003E0AB9" w:rsidRPr="00B25701">
        <w:rPr>
          <w:rFonts w:eastAsia="SimSun"/>
          <w:sz w:val="28"/>
          <w:szCs w:val="28"/>
        </w:rPr>
        <w:t xml:space="preserve"> получения угольны</w:t>
      </w:r>
      <w:r w:rsidR="00C80826" w:rsidRPr="00B25701">
        <w:rPr>
          <w:rFonts w:eastAsia="SimSun"/>
          <w:sz w:val="28"/>
          <w:szCs w:val="28"/>
        </w:rPr>
        <w:t>х</w:t>
      </w:r>
      <w:r w:rsidR="003E0AB9" w:rsidRPr="00B25701">
        <w:rPr>
          <w:rFonts w:eastAsia="SimSun"/>
          <w:sz w:val="28"/>
          <w:szCs w:val="28"/>
        </w:rPr>
        <w:t xml:space="preserve"> сорбент</w:t>
      </w:r>
      <w:r w:rsidR="00C80826" w:rsidRPr="00B25701">
        <w:rPr>
          <w:rFonts w:eastAsia="SimSun"/>
          <w:sz w:val="28"/>
          <w:szCs w:val="28"/>
        </w:rPr>
        <w:t>ов</w:t>
      </w:r>
      <w:r w:rsidR="003E0AB9" w:rsidRPr="00B25701">
        <w:rPr>
          <w:rFonts w:eastAsia="SimSun"/>
          <w:sz w:val="28"/>
          <w:szCs w:val="28"/>
        </w:rPr>
        <w:t xml:space="preserve"> из наиболее часто используемых </w:t>
      </w:r>
      <w:r w:rsidR="00C80826" w:rsidRPr="00B25701">
        <w:rPr>
          <w:rFonts w:eastAsia="SimSun"/>
          <w:sz w:val="28"/>
          <w:szCs w:val="28"/>
        </w:rPr>
        <w:t xml:space="preserve">известных </w:t>
      </w:r>
      <w:r w:rsidR="003E0AB9" w:rsidRPr="00B25701">
        <w:rPr>
          <w:rFonts w:eastAsia="SimSun"/>
          <w:sz w:val="28"/>
          <w:szCs w:val="28"/>
        </w:rPr>
        <w:t>материалов.</w:t>
      </w:r>
      <w:r w:rsidR="003E0AB9" w:rsidRPr="00C80826">
        <w:rPr>
          <w:rFonts w:eastAsia="SimSun"/>
          <w:sz w:val="28"/>
          <w:szCs w:val="28"/>
        </w:rPr>
        <w:t xml:space="preserve"> </w:t>
      </w:r>
    </w:p>
    <w:p w:rsidR="00D467E5" w:rsidRPr="00A3133A" w:rsidRDefault="00D467E5" w:rsidP="002F66CA">
      <w:pPr>
        <w:spacing w:after="0" w:line="240" w:lineRule="auto"/>
        <w:ind w:firstLine="708"/>
        <w:jc w:val="both"/>
        <w:rPr>
          <w:sz w:val="28"/>
          <w:szCs w:val="28"/>
        </w:rPr>
      </w:pPr>
      <w:r w:rsidRPr="00A3133A">
        <w:rPr>
          <w:sz w:val="28"/>
          <w:szCs w:val="28"/>
        </w:rPr>
        <w:br w:type="page"/>
      </w:r>
    </w:p>
    <w:p w:rsidR="00D467E5" w:rsidRPr="00A3133A" w:rsidRDefault="00D467E5" w:rsidP="007F6EF7">
      <w:pPr>
        <w:spacing w:after="0" w:line="240" w:lineRule="auto"/>
        <w:ind w:firstLine="567"/>
        <w:rPr>
          <w:rFonts w:ascii="Times New Roman" w:hAnsi="Times New Roman"/>
          <w:b/>
          <w:sz w:val="28"/>
          <w:szCs w:val="28"/>
        </w:rPr>
      </w:pPr>
      <w:r w:rsidRPr="00A3133A">
        <w:rPr>
          <w:rFonts w:ascii="Times New Roman" w:hAnsi="Times New Roman"/>
          <w:b/>
          <w:sz w:val="28"/>
          <w:szCs w:val="28"/>
        </w:rPr>
        <w:lastRenderedPageBreak/>
        <w:t>2 ЭКСПЕРИМЕНТАЛЬНАЯ ЧАСТЬ</w:t>
      </w:r>
    </w:p>
    <w:p w:rsidR="00D467E5" w:rsidRPr="00A3133A" w:rsidRDefault="00D467E5" w:rsidP="00D467E5">
      <w:pPr>
        <w:spacing w:after="0" w:line="240" w:lineRule="auto"/>
        <w:ind w:firstLine="567"/>
        <w:jc w:val="both"/>
        <w:rPr>
          <w:rFonts w:ascii="Times New Roman" w:hAnsi="Times New Roman"/>
          <w:b/>
          <w:sz w:val="28"/>
          <w:szCs w:val="28"/>
        </w:rPr>
      </w:pPr>
    </w:p>
    <w:p w:rsidR="00F94E05" w:rsidRPr="00A3133A" w:rsidRDefault="00D467E5" w:rsidP="00D467E5">
      <w:pPr>
        <w:spacing w:after="0" w:line="240" w:lineRule="auto"/>
        <w:ind w:firstLine="567"/>
        <w:jc w:val="both"/>
        <w:rPr>
          <w:rFonts w:ascii="Times New Roman" w:hAnsi="Times New Roman"/>
          <w:b/>
          <w:sz w:val="28"/>
          <w:szCs w:val="28"/>
        </w:rPr>
      </w:pPr>
      <w:r w:rsidRPr="00A3133A">
        <w:rPr>
          <w:rFonts w:ascii="Times New Roman" w:hAnsi="Times New Roman"/>
          <w:b/>
          <w:sz w:val="28"/>
          <w:szCs w:val="28"/>
        </w:rPr>
        <w:t xml:space="preserve">2.1 </w:t>
      </w:r>
      <w:r w:rsidR="00F94E05" w:rsidRPr="00A3133A">
        <w:rPr>
          <w:rFonts w:ascii="Times New Roman" w:hAnsi="Times New Roman" w:cs="Times New Roman"/>
          <w:b/>
          <w:sz w:val="28"/>
          <w:szCs w:val="28"/>
          <w:lang w:eastAsia="en-US"/>
        </w:rPr>
        <w:t>Используемые материалы, реактивы, а также приборы и оборудование</w:t>
      </w:r>
      <w:r w:rsidR="00F94E05" w:rsidRPr="00A3133A">
        <w:rPr>
          <w:rFonts w:ascii="Times New Roman" w:hAnsi="Times New Roman"/>
          <w:b/>
          <w:sz w:val="28"/>
          <w:szCs w:val="28"/>
        </w:rPr>
        <w:t xml:space="preserve"> </w:t>
      </w:r>
    </w:p>
    <w:p w:rsidR="00D467E5" w:rsidRPr="00A3133A" w:rsidRDefault="00D467E5" w:rsidP="00D467E5">
      <w:pPr>
        <w:spacing w:after="0" w:line="240" w:lineRule="auto"/>
        <w:ind w:firstLine="567"/>
        <w:jc w:val="both"/>
        <w:rPr>
          <w:rFonts w:ascii="Times New Roman" w:eastAsia="Calibri" w:hAnsi="Times New Roman"/>
          <w:sz w:val="28"/>
          <w:szCs w:val="28"/>
        </w:rPr>
      </w:pPr>
      <w:r w:rsidRPr="00A3133A">
        <w:rPr>
          <w:rFonts w:ascii="Times New Roman" w:hAnsi="Times New Roman"/>
          <w:sz w:val="28"/>
          <w:szCs w:val="28"/>
        </w:rPr>
        <w:t xml:space="preserve">В работе были использованы следующие материалы и реактивы: </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proofErr w:type="gramStart"/>
      <w:r w:rsidRPr="00A3133A">
        <w:rPr>
          <w:rFonts w:ascii="Times New Roman" w:hAnsi="Times New Roman"/>
          <w:sz w:val="28"/>
          <w:szCs w:val="28"/>
        </w:rPr>
        <w:t>вода</w:t>
      </w:r>
      <w:proofErr w:type="gramEnd"/>
      <w:r w:rsidRPr="00A3133A">
        <w:rPr>
          <w:rFonts w:ascii="Times New Roman" w:hAnsi="Times New Roman"/>
          <w:sz w:val="28"/>
          <w:szCs w:val="28"/>
        </w:rPr>
        <w:t xml:space="preserve"> дистиллированная</w:t>
      </w:r>
      <w:r w:rsidRPr="00A3133A">
        <w:rPr>
          <w:rFonts w:ascii="Times New Roman" w:hAnsi="Times New Roman"/>
          <w:sz w:val="28"/>
          <w:szCs w:val="28"/>
          <w:lang w:val="en-US"/>
        </w:rPr>
        <w:t xml:space="preserve"> </w:t>
      </w:r>
      <w:r w:rsidRPr="00A3133A">
        <w:rPr>
          <w:rFonts w:ascii="Times New Roman" w:hAnsi="Times New Roman"/>
          <w:sz w:val="28"/>
          <w:szCs w:val="28"/>
        </w:rPr>
        <w:t xml:space="preserve">ГОСТ 6709-72; </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йод стандарт-титр 0,1н, ч.д.а. ТУ 2642-001; </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крахмал растворимый</w:t>
      </w:r>
      <w:r w:rsidRPr="00A3133A">
        <w:rPr>
          <w:rFonts w:ascii="Times New Roman" w:hAnsi="Times New Roman"/>
          <w:sz w:val="28"/>
          <w:szCs w:val="28"/>
          <w:lang w:val="en-US"/>
        </w:rPr>
        <w:t xml:space="preserve"> </w:t>
      </w:r>
      <w:r w:rsidRPr="00A3133A">
        <w:rPr>
          <w:rFonts w:ascii="Times New Roman" w:hAnsi="Times New Roman"/>
          <w:sz w:val="28"/>
          <w:szCs w:val="28"/>
        </w:rPr>
        <w:t xml:space="preserve">ГОСТ 10163-76; </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азотная кислота концентрированная, ч.д.а.;</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перекись водорода</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гидроксид натрия х.ч. ГОСТ 11683-76;</w:t>
      </w:r>
    </w:p>
    <w:p w:rsidR="00D467E5" w:rsidRPr="00A3133A" w:rsidRDefault="00D467E5" w:rsidP="00D467E5">
      <w:pPr>
        <w:spacing w:after="0" w:line="240" w:lineRule="auto"/>
        <w:ind w:firstLine="567"/>
        <w:jc w:val="both"/>
        <w:rPr>
          <w:rFonts w:ascii="Times New Roman" w:hAnsi="Times New Roman"/>
          <w:sz w:val="28"/>
          <w:szCs w:val="28"/>
        </w:rPr>
      </w:pPr>
      <w:r w:rsidRPr="00A3133A">
        <w:rPr>
          <w:rFonts w:ascii="Times New Roman" w:hAnsi="Times New Roman"/>
          <w:sz w:val="28"/>
          <w:szCs w:val="28"/>
        </w:rPr>
        <w:t>- хлорид меди (</w:t>
      </w:r>
      <w:r w:rsidRPr="00A3133A">
        <w:rPr>
          <w:rFonts w:ascii="Times New Roman" w:hAnsi="Times New Roman"/>
          <w:sz w:val="28"/>
          <w:szCs w:val="28"/>
          <w:lang w:val="en-US"/>
        </w:rPr>
        <w:t>II</w:t>
      </w:r>
      <w:r w:rsidRPr="00A3133A">
        <w:rPr>
          <w:rFonts w:ascii="Times New Roman" w:hAnsi="Times New Roman"/>
          <w:sz w:val="28"/>
          <w:szCs w:val="28"/>
        </w:rPr>
        <w:t xml:space="preserve">) ч.д.а. ГОСТ 16539-79; </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нитрат свинца пятиводный</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нитрат цинка восьмиводный</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Стандартные растворы ионов ТМ (свинец, цинк, медь)</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Метиленовый </w:t>
      </w:r>
      <w:r w:rsidR="00856CE2">
        <w:rPr>
          <w:rFonts w:ascii="Times New Roman" w:hAnsi="Times New Roman"/>
          <w:sz w:val="28"/>
          <w:szCs w:val="28"/>
        </w:rPr>
        <w:t>голубой</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аргон газообразный ГОСТ 10157-79; </w:t>
      </w:r>
    </w:p>
    <w:p w:rsidR="00D467E5" w:rsidRPr="00A3133A" w:rsidRDefault="00D467E5" w:rsidP="00D467E5">
      <w:pPr>
        <w:pStyle w:val="a7"/>
        <w:numPr>
          <w:ilvl w:val="0"/>
          <w:numId w:val="2"/>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азот газообразный ГОСТ 9293-74; </w:t>
      </w:r>
    </w:p>
    <w:p w:rsidR="00D467E5" w:rsidRPr="00A3133A" w:rsidRDefault="00D467E5" w:rsidP="00D467E5">
      <w:pPr>
        <w:pStyle w:val="a7"/>
        <w:numPr>
          <w:ilvl w:val="0"/>
          <w:numId w:val="2"/>
        </w:numPr>
        <w:spacing w:after="0" w:line="240" w:lineRule="auto"/>
        <w:ind w:left="0" w:firstLine="567"/>
        <w:jc w:val="both"/>
        <w:rPr>
          <w:rFonts w:ascii="Times New Roman" w:eastAsia="Times New Roman" w:hAnsi="Times New Roman"/>
          <w:sz w:val="28"/>
          <w:szCs w:val="28"/>
        </w:rPr>
      </w:pPr>
      <w:r w:rsidRPr="00A3133A">
        <w:rPr>
          <w:rFonts w:ascii="Times New Roman" w:eastAsia="Times New Roman" w:hAnsi="Times New Roman"/>
          <w:sz w:val="28"/>
          <w:szCs w:val="28"/>
        </w:rPr>
        <w:t>пленка Parafilm;</w:t>
      </w:r>
    </w:p>
    <w:p w:rsidR="00D467E5" w:rsidRPr="00A3133A" w:rsidRDefault="00D467E5" w:rsidP="00D467E5">
      <w:pPr>
        <w:pStyle w:val="a7"/>
        <w:numPr>
          <w:ilvl w:val="0"/>
          <w:numId w:val="2"/>
        </w:numPr>
        <w:spacing w:after="0" w:line="240" w:lineRule="auto"/>
        <w:ind w:left="0" w:firstLine="567"/>
        <w:jc w:val="both"/>
        <w:rPr>
          <w:rFonts w:ascii="Times New Roman" w:eastAsia="Times New Roman" w:hAnsi="Times New Roman"/>
          <w:sz w:val="28"/>
          <w:szCs w:val="28"/>
        </w:rPr>
      </w:pPr>
      <w:r w:rsidRPr="00A3133A">
        <w:rPr>
          <w:rFonts w:ascii="Times New Roman" w:eastAsia="Times New Roman" w:hAnsi="Times New Roman"/>
          <w:sz w:val="28"/>
          <w:szCs w:val="28"/>
        </w:rPr>
        <w:t>бумага фильтровальная ГОСТ 12026-76;</w:t>
      </w:r>
    </w:p>
    <w:p w:rsidR="00D467E5" w:rsidRPr="00A3133A" w:rsidRDefault="00D467E5" w:rsidP="00D467E5">
      <w:pPr>
        <w:spacing w:after="0" w:line="240" w:lineRule="auto"/>
        <w:ind w:firstLine="567"/>
        <w:jc w:val="both"/>
        <w:rPr>
          <w:rFonts w:ascii="Times New Roman" w:hAnsi="Times New Roman"/>
          <w:sz w:val="28"/>
          <w:szCs w:val="28"/>
        </w:rPr>
      </w:pPr>
    </w:p>
    <w:p w:rsidR="00D467E5" w:rsidRPr="00A3133A" w:rsidRDefault="00D467E5" w:rsidP="00D467E5">
      <w:pPr>
        <w:spacing w:after="0" w:line="240" w:lineRule="auto"/>
        <w:ind w:firstLine="567"/>
        <w:jc w:val="both"/>
        <w:rPr>
          <w:rFonts w:ascii="Times New Roman" w:hAnsi="Times New Roman"/>
          <w:sz w:val="28"/>
          <w:szCs w:val="28"/>
        </w:rPr>
      </w:pPr>
      <w:r w:rsidRPr="00A3133A">
        <w:rPr>
          <w:rFonts w:ascii="Times New Roman" w:hAnsi="Times New Roman"/>
          <w:sz w:val="28"/>
          <w:szCs w:val="28"/>
        </w:rPr>
        <w:t xml:space="preserve">В данной работе использовались приборы и аппаратура лабораторий </w:t>
      </w:r>
      <w:r w:rsidRPr="00A3133A">
        <w:rPr>
          <w:rFonts w:ascii="Times New Roman" w:hAnsi="Times New Roman" w:cs="Times New Roman"/>
          <w:sz w:val="28"/>
          <w:szCs w:val="28"/>
        </w:rPr>
        <w:t>ДГП "ЦФХМА", ДГП "ННЛОТ" и ЛФХМИ факультета химии и химической  технологии Казахского Национального университета им. Аль-Фараби, а также Назарбаев университета</w:t>
      </w:r>
      <w:r w:rsidRPr="00A3133A">
        <w:rPr>
          <w:rFonts w:ascii="Times New Roman" w:hAnsi="Times New Roman"/>
          <w:sz w:val="28"/>
          <w:szCs w:val="28"/>
        </w:rPr>
        <w:t>:</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посуда лабораторная (пластик, стекло, керамика);</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весы аналитические  Pioneer PA214C, Ohaus;</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сита лабораторные ГОСТ 51568-99;</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шкаф сушильный SNOL 58/350;</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муфельная печь SNOL 4/1100;</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электрическая лабораторная плитка LOIP LH-302;</w:t>
      </w:r>
    </w:p>
    <w:p w:rsidR="00D467E5" w:rsidRPr="00A3133A" w:rsidRDefault="00D467E5" w:rsidP="008A4D91">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магнитная мешалка лабораторная ММ-5;</w:t>
      </w:r>
    </w:p>
    <w:p w:rsidR="005855E0" w:rsidRDefault="005855E0" w:rsidP="008A4D91">
      <w:pPr>
        <w:pStyle w:val="a7"/>
        <w:numPr>
          <w:ilvl w:val="0"/>
          <w:numId w:val="1"/>
        </w:numPr>
        <w:spacing w:after="0" w:line="240" w:lineRule="auto"/>
        <w:ind w:left="709" w:hanging="142"/>
        <w:jc w:val="both"/>
        <w:rPr>
          <w:rFonts w:ascii="Times New Roman" w:hAnsi="Times New Roman"/>
          <w:sz w:val="28"/>
          <w:szCs w:val="28"/>
        </w:rPr>
      </w:pPr>
      <w:r w:rsidRPr="005855E0">
        <w:rPr>
          <w:rFonts w:ascii="Times New Roman" w:hAnsi="Times New Roman"/>
          <w:sz w:val="28"/>
          <w:szCs w:val="28"/>
        </w:rPr>
        <w:t>колбонагреватель LH-150;</w:t>
      </w:r>
    </w:p>
    <w:p w:rsidR="00D467E5" w:rsidRPr="00A3133A" w:rsidRDefault="00D467E5" w:rsidP="008A4D91">
      <w:pPr>
        <w:pStyle w:val="a7"/>
        <w:numPr>
          <w:ilvl w:val="0"/>
          <w:numId w:val="1"/>
        </w:numPr>
        <w:spacing w:after="0" w:line="240" w:lineRule="auto"/>
        <w:ind w:left="709" w:hanging="142"/>
        <w:jc w:val="both"/>
        <w:rPr>
          <w:rFonts w:ascii="Times New Roman" w:hAnsi="Times New Roman"/>
          <w:sz w:val="28"/>
          <w:szCs w:val="28"/>
        </w:rPr>
      </w:pPr>
      <w:r w:rsidRPr="00A3133A">
        <w:rPr>
          <w:rFonts w:ascii="Times New Roman" w:hAnsi="Times New Roman"/>
          <w:sz w:val="28"/>
          <w:szCs w:val="28"/>
        </w:rPr>
        <w:t xml:space="preserve">шейкер лабораторный орбитальный Sky Line S-3.20L (ELMI, Латвия); </w:t>
      </w:r>
    </w:p>
    <w:p w:rsidR="00D467E5" w:rsidRPr="00A3133A" w:rsidRDefault="00D467E5" w:rsidP="008A4D91">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центрифуга лабораторная настольная ОПн-3.02;</w:t>
      </w:r>
    </w:p>
    <w:p w:rsidR="00D467E5" w:rsidRPr="00A3133A" w:rsidRDefault="00D467E5" w:rsidP="008A4D91">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установка для карбонизации соломы мискантуса;</w:t>
      </w:r>
    </w:p>
    <w:p w:rsidR="00D467E5" w:rsidRPr="00A3133A" w:rsidRDefault="00D467E5" w:rsidP="008A4D91">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установка для активации угля острым водяным паром;</w:t>
      </w:r>
    </w:p>
    <w:p w:rsidR="00D467E5" w:rsidRPr="00A3133A" w:rsidRDefault="00D467E5" w:rsidP="008A4D91">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печь для карбонизации STF 1200 Tube furnace</w:t>
      </w:r>
    </w:p>
    <w:p w:rsidR="00D467E5" w:rsidRPr="00A3133A" w:rsidRDefault="004C2F7E" w:rsidP="00D467E5">
      <w:pPr>
        <w:pStyle w:val="a7"/>
        <w:numPr>
          <w:ilvl w:val="0"/>
          <w:numId w:val="1"/>
        </w:numPr>
        <w:spacing w:after="0" w:line="240" w:lineRule="auto"/>
        <w:ind w:left="0" w:firstLine="567"/>
        <w:jc w:val="both"/>
        <w:rPr>
          <w:rFonts w:ascii="Times New Roman" w:hAnsi="Times New Roman"/>
          <w:sz w:val="28"/>
          <w:szCs w:val="28"/>
        </w:rPr>
      </w:pPr>
      <w:r>
        <w:rPr>
          <w:rFonts w:ascii="Times New Roman" w:hAnsi="Times New Roman"/>
          <w:sz w:val="28"/>
          <w:szCs w:val="28"/>
        </w:rPr>
        <w:t>атомно-аб</w:t>
      </w:r>
      <w:r w:rsidR="00D467E5" w:rsidRPr="00A3133A">
        <w:rPr>
          <w:rFonts w:ascii="Times New Roman" w:hAnsi="Times New Roman"/>
          <w:sz w:val="28"/>
          <w:szCs w:val="28"/>
        </w:rPr>
        <w:t>сорбционный спектрометр Analyst-400 Perkin Elmer</w:t>
      </w:r>
    </w:p>
    <w:p w:rsidR="00D467E5" w:rsidRPr="00A3133A" w:rsidRDefault="00D467E5" w:rsidP="00D467E5">
      <w:pPr>
        <w:pStyle w:val="a7"/>
        <w:numPr>
          <w:ilvl w:val="0"/>
          <w:numId w:val="1"/>
        </w:numPr>
        <w:spacing w:after="0" w:line="240" w:lineRule="auto"/>
        <w:ind w:left="709" w:hanging="142"/>
        <w:jc w:val="both"/>
        <w:rPr>
          <w:rFonts w:ascii="Times New Roman" w:hAnsi="Times New Roman"/>
          <w:spacing w:val="3"/>
          <w:sz w:val="28"/>
          <w:szCs w:val="28"/>
        </w:rPr>
      </w:pPr>
      <w:r w:rsidRPr="00A3133A">
        <w:rPr>
          <w:rFonts w:ascii="Times New Roman" w:hAnsi="Times New Roman"/>
          <w:spacing w:val="3"/>
          <w:sz w:val="28"/>
          <w:szCs w:val="28"/>
        </w:rPr>
        <w:t xml:space="preserve">масс-спектрометр с индуктивно-связанной плазмой </w:t>
      </w:r>
      <w:hyperlink r:id="rId37" w:history="1">
        <w:r w:rsidRPr="00A3133A">
          <w:rPr>
            <w:rFonts w:ascii="Times New Roman" w:hAnsi="Times New Roman"/>
            <w:spacing w:val="3"/>
            <w:sz w:val="28"/>
            <w:szCs w:val="28"/>
          </w:rPr>
          <w:t>Agilent 7500А</w:t>
        </w:r>
      </w:hyperlink>
      <w:r w:rsidRPr="00A3133A">
        <w:rPr>
          <w:rFonts w:ascii="Times New Roman" w:hAnsi="Times New Roman"/>
          <w:spacing w:val="3"/>
          <w:sz w:val="28"/>
          <w:szCs w:val="28"/>
        </w:rPr>
        <w:t>.</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сорбтометр М (Катакон, Новосибирск).</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rPr>
        <w:t>ИК</w:t>
      </w:r>
      <w:r w:rsidRPr="00A3133A">
        <w:rPr>
          <w:rFonts w:ascii="Times New Roman" w:hAnsi="Times New Roman"/>
          <w:sz w:val="28"/>
          <w:szCs w:val="28"/>
          <w:lang w:val="en-US"/>
        </w:rPr>
        <w:t>-</w:t>
      </w:r>
      <w:r w:rsidRPr="00A3133A">
        <w:rPr>
          <w:rFonts w:ascii="Times New Roman" w:hAnsi="Times New Roman"/>
          <w:sz w:val="28"/>
          <w:szCs w:val="28"/>
        </w:rPr>
        <w:t>Фурье</w:t>
      </w:r>
      <w:r w:rsidRPr="00A3133A">
        <w:rPr>
          <w:rFonts w:ascii="Times New Roman" w:hAnsi="Times New Roman"/>
          <w:sz w:val="28"/>
          <w:szCs w:val="28"/>
          <w:lang w:val="en-US"/>
        </w:rPr>
        <w:t xml:space="preserve"> </w:t>
      </w:r>
      <w:r w:rsidRPr="00A3133A">
        <w:rPr>
          <w:rFonts w:ascii="Times New Roman" w:hAnsi="Times New Roman"/>
          <w:sz w:val="28"/>
          <w:szCs w:val="28"/>
        </w:rPr>
        <w:t>спектрометр</w:t>
      </w:r>
      <w:r w:rsidRPr="00A3133A">
        <w:rPr>
          <w:rFonts w:ascii="Times New Roman" w:hAnsi="Times New Roman"/>
          <w:sz w:val="28"/>
          <w:szCs w:val="28"/>
          <w:lang w:val="en-US"/>
        </w:rPr>
        <w:t xml:space="preserve"> Nicolet iS10, </w:t>
      </w:r>
      <w:r w:rsidRPr="00A3133A">
        <w:rPr>
          <w:rFonts w:ascii="Times New Roman" w:hAnsi="Times New Roman"/>
          <w:sz w:val="28"/>
          <w:szCs w:val="28"/>
        </w:rPr>
        <w:t>Т</w:t>
      </w:r>
      <w:r w:rsidRPr="00A3133A">
        <w:rPr>
          <w:rFonts w:ascii="Times New Roman" w:hAnsi="Times New Roman"/>
          <w:sz w:val="28"/>
          <w:szCs w:val="28"/>
          <w:lang w:val="en-US"/>
        </w:rPr>
        <w:t xml:space="preserve">ermo scientific </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УФ-спектрометр Lambda 35 (Perkin Elmer, Германия)</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lastRenderedPageBreak/>
        <w:t>электронный сканирующий микроскоп FEI Quanta 3 D200i ТГА анализатор NETZSCH STA 449 F3 jupiter</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элементный СНNS анализатор Vario MICRO cube</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рентгенофлуоресцентный спектрометр Spectroscan Max-GV </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рН метр</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роторная ножевая мельница РМ 120 (</w:t>
      </w:r>
      <w:r w:rsidR="00D5426C">
        <w:rPr>
          <w:rFonts w:ascii="Times New Roman" w:hAnsi="Times New Roman"/>
          <w:sz w:val="28"/>
          <w:szCs w:val="28"/>
        </w:rPr>
        <w:t>«</w:t>
      </w:r>
      <w:r w:rsidRPr="00A3133A">
        <w:rPr>
          <w:rFonts w:ascii="Times New Roman" w:hAnsi="Times New Roman"/>
          <w:sz w:val="28"/>
          <w:szCs w:val="28"/>
        </w:rPr>
        <w:t>Вибротехник</w:t>
      </w:r>
      <w:r w:rsidR="00856CE2" w:rsidRPr="00A3133A">
        <w:rPr>
          <w:rFonts w:ascii="Times New Roman" w:hAnsi="Times New Roman"/>
          <w:sz w:val="28"/>
          <w:szCs w:val="28"/>
        </w:rPr>
        <w:t>, Санкт</w:t>
      </w:r>
      <w:r w:rsidRPr="00A3133A">
        <w:rPr>
          <w:rFonts w:ascii="Times New Roman" w:hAnsi="Times New Roman"/>
          <w:sz w:val="28"/>
          <w:szCs w:val="28"/>
        </w:rPr>
        <w:t xml:space="preserve">- Петербург, Россия)  </w:t>
      </w:r>
    </w:p>
    <w:p w:rsidR="00D467E5" w:rsidRPr="00A3133A" w:rsidRDefault="00D467E5" w:rsidP="00D467E5">
      <w:pPr>
        <w:pStyle w:val="a7"/>
        <w:numPr>
          <w:ilvl w:val="0"/>
          <w:numId w:val="1"/>
        </w:numPr>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спектрометр Solver Spectrum</w:t>
      </w:r>
    </w:p>
    <w:p w:rsidR="00E560F1" w:rsidRPr="00A3133A" w:rsidRDefault="00E560F1" w:rsidP="009142B7">
      <w:pPr>
        <w:pStyle w:val="a7"/>
        <w:numPr>
          <w:ilvl w:val="0"/>
          <w:numId w:val="1"/>
        </w:numPr>
        <w:spacing w:after="0" w:line="240" w:lineRule="auto"/>
        <w:ind w:left="709" w:hanging="142"/>
        <w:jc w:val="both"/>
        <w:rPr>
          <w:rFonts w:ascii="Times New Roman" w:hAnsi="Times New Roman"/>
          <w:sz w:val="28"/>
          <w:szCs w:val="28"/>
        </w:rPr>
      </w:pPr>
      <w:r w:rsidRPr="00A3133A">
        <w:rPr>
          <w:rFonts w:ascii="Times New Roman" w:hAnsi="Times New Roman"/>
          <w:sz w:val="28"/>
          <w:szCs w:val="28"/>
        </w:rPr>
        <w:t xml:space="preserve">ртутный порозиметр </w:t>
      </w:r>
      <w:r w:rsidR="009142B7" w:rsidRPr="00A3133A">
        <w:rPr>
          <w:rFonts w:ascii="Times New Roman" w:hAnsi="Times New Roman"/>
          <w:sz w:val="28"/>
          <w:szCs w:val="28"/>
        </w:rPr>
        <w:t>Quantachrome Poremaster</w:t>
      </w:r>
    </w:p>
    <w:p w:rsidR="00D467E5" w:rsidRPr="00A3133A" w:rsidRDefault="00D467E5" w:rsidP="00D467E5">
      <w:pPr>
        <w:spacing w:after="0" w:line="240" w:lineRule="auto"/>
        <w:jc w:val="both"/>
        <w:rPr>
          <w:rFonts w:ascii="Times New Roman" w:hAnsi="Times New Roman"/>
          <w:sz w:val="28"/>
          <w:szCs w:val="28"/>
        </w:rPr>
      </w:pPr>
    </w:p>
    <w:p w:rsidR="00D467E5" w:rsidRPr="00A3133A" w:rsidRDefault="00F94E05" w:rsidP="008A4D91">
      <w:pPr>
        <w:spacing w:after="0" w:line="240" w:lineRule="auto"/>
        <w:ind w:firstLine="567"/>
        <w:jc w:val="both"/>
        <w:rPr>
          <w:rFonts w:ascii="Times New Roman" w:hAnsi="Times New Roman"/>
          <w:b/>
          <w:sz w:val="28"/>
          <w:szCs w:val="28"/>
        </w:rPr>
      </w:pPr>
      <w:r w:rsidRPr="00A3133A">
        <w:rPr>
          <w:rFonts w:ascii="Times New Roman" w:hAnsi="Times New Roman"/>
          <w:b/>
          <w:sz w:val="28"/>
          <w:szCs w:val="28"/>
        </w:rPr>
        <w:t>2.2</w:t>
      </w:r>
      <w:r w:rsidR="00D467E5" w:rsidRPr="00A3133A">
        <w:rPr>
          <w:rFonts w:ascii="Times New Roman" w:hAnsi="Times New Roman"/>
          <w:b/>
          <w:sz w:val="28"/>
          <w:szCs w:val="28"/>
        </w:rPr>
        <w:t xml:space="preserve"> Методика определения ионов тяжелых металлов в соломе Мискантуса</w:t>
      </w:r>
    </w:p>
    <w:p w:rsidR="00D467E5" w:rsidRPr="00A3133A" w:rsidRDefault="00D467E5" w:rsidP="008A4D91">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С целью изучения экологической чистоты используемых материалов, а также наличия тяжелых металлов, не превышающих норм ПДК, провели их анализ с использованием масс-спектрометра с индуктивно связанной плазмой с</w:t>
      </w:r>
      <w:hyperlink r:id="rId38" w:history="1"/>
      <w:r w:rsidRPr="00A3133A">
        <w:rPr>
          <w:rFonts w:ascii="Times New Roman" w:hAnsi="Times New Roman" w:cs="Times New Roman"/>
          <w:sz w:val="28"/>
          <w:szCs w:val="28"/>
        </w:rPr>
        <w:t xml:space="preserve"> пределом обнаружения 0,1 нг/л.</w:t>
      </w:r>
    </w:p>
    <w:p w:rsidR="00D467E5" w:rsidRPr="00A3133A" w:rsidRDefault="00D467E5" w:rsidP="00D467E5">
      <w:pPr>
        <w:pStyle w:val="ab"/>
        <w:spacing w:before="0" w:beforeAutospacing="0" w:after="0" w:afterAutospacing="0"/>
        <w:ind w:firstLine="567"/>
        <w:jc w:val="both"/>
        <w:rPr>
          <w:sz w:val="28"/>
          <w:szCs w:val="28"/>
        </w:rPr>
      </w:pPr>
      <w:r w:rsidRPr="00A3133A">
        <w:rPr>
          <w:sz w:val="28"/>
          <w:szCs w:val="28"/>
        </w:rPr>
        <w:t>Пробы соломы мискантуса доводили до воздушно-сухого состояния в зависимости от содержания влаги, разложив на слое бумаги на лабораторном столе.</w:t>
      </w:r>
    </w:p>
    <w:p w:rsidR="00D467E5" w:rsidRPr="00A3133A" w:rsidRDefault="00D467E5" w:rsidP="00D467E5">
      <w:pPr>
        <w:pStyle w:val="ab"/>
        <w:spacing w:before="0" w:beforeAutospacing="0" w:after="0" w:afterAutospacing="0"/>
        <w:ind w:firstLine="567"/>
        <w:jc w:val="both"/>
        <w:rPr>
          <w:sz w:val="28"/>
          <w:szCs w:val="28"/>
        </w:rPr>
      </w:pPr>
      <w:r w:rsidRPr="00A3133A">
        <w:rPr>
          <w:sz w:val="28"/>
          <w:szCs w:val="28"/>
        </w:rPr>
        <w:t xml:space="preserve">После тщательного измельчения образцов, отбирали необходимое для анализа количество пробы методом квартования. </w:t>
      </w:r>
    </w:p>
    <w:p w:rsidR="00D17DCD" w:rsidRDefault="00D467E5" w:rsidP="00D467E5">
      <w:pPr>
        <w:pStyle w:val="1"/>
        <w:shd w:val="clear" w:color="auto" w:fill="FFFFFF"/>
        <w:spacing w:before="0" w:beforeAutospacing="0" w:after="0" w:afterAutospacing="0"/>
        <w:ind w:firstLine="567"/>
        <w:jc w:val="both"/>
        <w:textAlignment w:val="top"/>
        <w:rPr>
          <w:b w:val="0"/>
          <w:bCs w:val="0"/>
          <w:kern w:val="0"/>
          <w:sz w:val="28"/>
          <w:szCs w:val="28"/>
        </w:rPr>
      </w:pPr>
      <w:r w:rsidRPr="001C6EA9">
        <w:rPr>
          <w:b w:val="0"/>
          <w:bCs w:val="0"/>
          <w:kern w:val="0"/>
          <w:sz w:val="28"/>
          <w:szCs w:val="28"/>
        </w:rPr>
        <w:t>Разложение полученных проб проводили в микроволновой системе разложения проб Speedwave Fou</w:t>
      </w:r>
      <w:r w:rsidR="004C2F7E" w:rsidRPr="001C6EA9">
        <w:rPr>
          <w:b w:val="0"/>
          <w:bCs w:val="0"/>
          <w:kern w:val="0"/>
          <w:sz w:val="28"/>
          <w:szCs w:val="28"/>
        </w:rPr>
        <w:t>r, фирмы Berghof по прилагаемым</w:t>
      </w:r>
      <w:r w:rsidRPr="001C6EA9">
        <w:rPr>
          <w:b w:val="0"/>
          <w:bCs w:val="0"/>
          <w:kern w:val="0"/>
          <w:sz w:val="28"/>
          <w:szCs w:val="28"/>
        </w:rPr>
        <w:t xml:space="preserve"> к прибору методикам разложения с использованием смеси азотной кислоты с перекисью водорода. </w:t>
      </w:r>
    </w:p>
    <w:p w:rsidR="00D17DCD" w:rsidRDefault="00D467E5" w:rsidP="00D467E5">
      <w:pPr>
        <w:pStyle w:val="1"/>
        <w:shd w:val="clear" w:color="auto" w:fill="FFFFFF"/>
        <w:spacing w:before="0" w:beforeAutospacing="0" w:after="0" w:afterAutospacing="0"/>
        <w:ind w:firstLine="567"/>
        <w:jc w:val="both"/>
        <w:textAlignment w:val="top"/>
        <w:rPr>
          <w:b w:val="0"/>
          <w:bCs w:val="0"/>
          <w:kern w:val="0"/>
          <w:sz w:val="28"/>
          <w:szCs w:val="28"/>
        </w:rPr>
      </w:pPr>
      <w:r w:rsidRPr="001C6EA9">
        <w:rPr>
          <w:b w:val="0"/>
          <w:bCs w:val="0"/>
          <w:kern w:val="0"/>
          <w:sz w:val="28"/>
          <w:szCs w:val="28"/>
        </w:rPr>
        <w:t>Отбирали образец массой 0,3 мг с погрешностью</w:t>
      </w:r>
      <w:r w:rsidRPr="00A3133A">
        <w:rPr>
          <w:b w:val="0"/>
          <w:bCs w:val="0"/>
          <w:kern w:val="0"/>
          <w:sz w:val="28"/>
          <w:szCs w:val="28"/>
        </w:rPr>
        <w:t xml:space="preserve"> до 0,1 мкг, помещали в тефлоновый автоклав, приливали концетрированную азотную кислоту объемом</w:t>
      </w:r>
      <w:r w:rsidR="004C2F7E">
        <w:rPr>
          <w:b w:val="0"/>
          <w:bCs w:val="0"/>
          <w:kern w:val="0"/>
          <w:sz w:val="28"/>
          <w:szCs w:val="28"/>
        </w:rPr>
        <w:t xml:space="preserve"> 6 мл, затем по каплям 1 мл пере</w:t>
      </w:r>
      <w:r w:rsidRPr="00A3133A">
        <w:rPr>
          <w:b w:val="0"/>
          <w:bCs w:val="0"/>
          <w:kern w:val="0"/>
          <w:sz w:val="28"/>
          <w:szCs w:val="28"/>
        </w:rPr>
        <w:t xml:space="preserve">киси водорода. </w:t>
      </w:r>
    </w:p>
    <w:p w:rsidR="00D467E5" w:rsidRPr="00250788" w:rsidRDefault="00D467E5" w:rsidP="00D467E5">
      <w:pPr>
        <w:pStyle w:val="1"/>
        <w:shd w:val="clear" w:color="auto" w:fill="FFFFFF"/>
        <w:spacing w:before="0" w:beforeAutospacing="0" w:after="0" w:afterAutospacing="0"/>
        <w:ind w:firstLine="567"/>
        <w:jc w:val="both"/>
        <w:textAlignment w:val="top"/>
        <w:rPr>
          <w:b w:val="0"/>
          <w:bCs w:val="0"/>
          <w:kern w:val="0"/>
          <w:sz w:val="28"/>
          <w:szCs w:val="28"/>
          <w:highlight w:val="yellow"/>
        </w:rPr>
      </w:pPr>
      <w:r w:rsidRPr="00A3133A">
        <w:rPr>
          <w:b w:val="0"/>
          <w:bCs w:val="0"/>
          <w:kern w:val="0"/>
          <w:sz w:val="28"/>
          <w:szCs w:val="28"/>
        </w:rPr>
        <w:t xml:space="preserve">После интенсивной реакции разложения образца пробы герметично закрывали и продолжали разложение в микроволновой системе разложения. Полученные растворы после охлаждения до комнатной температуры количественно переносили в мерные колбы, объемом 25 мл. </w:t>
      </w:r>
      <w:r w:rsidR="00F339A6">
        <w:rPr>
          <w:b w:val="0"/>
          <w:bCs w:val="0"/>
          <w:kern w:val="0"/>
          <w:sz w:val="28"/>
          <w:szCs w:val="28"/>
          <w:lang w:val="kk-KZ"/>
        </w:rPr>
        <w:t xml:space="preserve">С помощью фильтра </w:t>
      </w:r>
      <w:r w:rsidR="00F44A15">
        <w:rPr>
          <w:b w:val="0"/>
          <w:bCs w:val="0"/>
          <w:kern w:val="0"/>
          <w:sz w:val="28"/>
          <w:szCs w:val="28"/>
        </w:rPr>
        <w:t>«синяя лента</w:t>
      </w:r>
      <w:r w:rsidR="00C45A1D">
        <w:rPr>
          <w:b w:val="0"/>
          <w:bCs w:val="0"/>
          <w:kern w:val="0"/>
          <w:sz w:val="28"/>
          <w:szCs w:val="28"/>
        </w:rPr>
        <w:t>»</w:t>
      </w:r>
      <w:r w:rsidR="00F44A15">
        <w:rPr>
          <w:b w:val="0"/>
          <w:bCs w:val="0"/>
          <w:kern w:val="0"/>
          <w:sz w:val="28"/>
          <w:szCs w:val="28"/>
        </w:rPr>
        <w:t xml:space="preserve"> отфильтровали осадок</w:t>
      </w:r>
      <w:r w:rsidR="009C43D1">
        <w:rPr>
          <w:b w:val="0"/>
          <w:bCs w:val="0"/>
          <w:kern w:val="0"/>
          <w:sz w:val="28"/>
          <w:szCs w:val="28"/>
        </w:rPr>
        <w:t>, затем раствор исследовали на содержание ионов растворенных металлов</w:t>
      </w:r>
      <w:r w:rsidR="00F44A15">
        <w:rPr>
          <w:b w:val="0"/>
          <w:bCs w:val="0"/>
          <w:kern w:val="0"/>
          <w:sz w:val="28"/>
          <w:szCs w:val="28"/>
        </w:rPr>
        <w:t xml:space="preserve">. </w:t>
      </w:r>
    </w:p>
    <w:p w:rsidR="00D467E5" w:rsidRPr="00F44A15" w:rsidRDefault="00F44A15" w:rsidP="00D17DCD">
      <w:pPr>
        <w:spacing w:after="0" w:line="240" w:lineRule="auto"/>
        <w:ind w:firstLine="567"/>
        <w:jc w:val="both"/>
        <w:rPr>
          <w:rFonts w:ascii="Times New Roman" w:hAnsi="Times New Roman" w:cs="Times New Roman"/>
          <w:sz w:val="28"/>
          <w:szCs w:val="28"/>
        </w:rPr>
      </w:pPr>
      <w:r w:rsidRPr="00F44A15">
        <w:rPr>
          <w:rFonts w:ascii="Times New Roman" w:eastAsia="Times New Roman" w:hAnsi="Times New Roman" w:cs="Times New Roman"/>
          <w:sz w:val="28"/>
          <w:szCs w:val="28"/>
        </w:rPr>
        <w:t>Исследование проб растворов провели с использованием метода ИСП-МС</w:t>
      </w:r>
      <w:r>
        <w:rPr>
          <w:rFonts w:ascii="Times New Roman" w:eastAsia="Times New Roman" w:hAnsi="Times New Roman" w:cs="Times New Roman"/>
          <w:sz w:val="28"/>
          <w:szCs w:val="28"/>
        </w:rPr>
        <w:t>.</w:t>
      </w:r>
      <w:bookmarkStart w:id="0" w:name="_GoBack"/>
      <w:bookmarkEnd w:id="0"/>
      <w:r w:rsidRPr="00F44A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Результат представл</w:t>
      </w:r>
      <w:r w:rsidR="009C43D1">
        <w:rPr>
          <w:rFonts w:ascii="Times New Roman" w:eastAsia="Times New Roman" w:hAnsi="Times New Roman" w:cs="Times New Roman"/>
          <w:sz w:val="28"/>
          <w:szCs w:val="28"/>
        </w:rPr>
        <w:t>яют</w:t>
      </w:r>
      <w:r>
        <w:rPr>
          <w:rFonts w:ascii="Times New Roman" w:eastAsia="Times New Roman" w:hAnsi="Times New Roman" w:cs="Times New Roman"/>
          <w:sz w:val="28"/>
          <w:szCs w:val="28"/>
        </w:rPr>
        <w:t xml:space="preserve"> в единицах </w:t>
      </w:r>
      <w:r w:rsidRPr="00F44A15">
        <w:rPr>
          <w:rFonts w:ascii="Times New Roman" w:eastAsia="Times New Roman" w:hAnsi="Times New Roman" w:cs="Times New Roman"/>
          <w:sz w:val="28"/>
          <w:szCs w:val="28"/>
        </w:rPr>
        <w:t>м</w:t>
      </w:r>
      <w:r w:rsidR="00D467E5" w:rsidRPr="00F44A15">
        <w:rPr>
          <w:rFonts w:ascii="Times New Roman" w:hAnsi="Times New Roman" w:cs="Times New Roman"/>
          <w:sz w:val="28"/>
          <w:szCs w:val="28"/>
        </w:rPr>
        <w:t>ассов</w:t>
      </w:r>
      <w:r w:rsidRPr="00F44A15">
        <w:rPr>
          <w:rFonts w:ascii="Times New Roman" w:hAnsi="Times New Roman" w:cs="Times New Roman"/>
          <w:sz w:val="28"/>
          <w:szCs w:val="28"/>
        </w:rPr>
        <w:t>ой</w:t>
      </w:r>
      <w:r w:rsidR="00D467E5" w:rsidRPr="00F44A15">
        <w:rPr>
          <w:rFonts w:ascii="Times New Roman" w:hAnsi="Times New Roman" w:cs="Times New Roman"/>
          <w:sz w:val="28"/>
          <w:szCs w:val="28"/>
        </w:rPr>
        <w:t xml:space="preserve"> дол</w:t>
      </w:r>
      <w:r w:rsidRPr="00F44A15">
        <w:rPr>
          <w:rFonts w:ascii="Times New Roman" w:hAnsi="Times New Roman" w:cs="Times New Roman"/>
          <w:sz w:val="28"/>
          <w:szCs w:val="28"/>
        </w:rPr>
        <w:t xml:space="preserve">и элемента в </w:t>
      </w:r>
      <w:r w:rsidR="00D17DCD">
        <w:rPr>
          <w:rFonts w:ascii="Times New Roman" w:hAnsi="Times New Roman" w:cs="Times New Roman"/>
          <w:sz w:val="28"/>
          <w:szCs w:val="28"/>
        </w:rPr>
        <w:t>пробе.</w:t>
      </w:r>
    </w:p>
    <w:p w:rsidR="00D467E5" w:rsidRPr="00A3133A" w:rsidRDefault="00D467E5" w:rsidP="00D467E5">
      <w:pPr>
        <w:shd w:val="clear" w:color="auto" w:fill="FFFFFF"/>
        <w:tabs>
          <w:tab w:val="left" w:pos="826"/>
        </w:tabs>
        <w:spacing w:after="0" w:line="240" w:lineRule="auto"/>
        <w:ind w:firstLine="567"/>
        <w:jc w:val="both"/>
        <w:rPr>
          <w:rFonts w:ascii="Times New Roman" w:hAnsi="Times New Roman" w:cs="Times New Roman"/>
          <w:bCs/>
          <w:sz w:val="28"/>
          <w:szCs w:val="28"/>
        </w:rPr>
      </w:pPr>
      <w:r w:rsidRPr="00A3133A">
        <w:rPr>
          <w:rFonts w:ascii="Times New Roman" w:hAnsi="Times New Roman" w:cs="Times New Roman"/>
          <w:bCs/>
          <w:sz w:val="28"/>
          <w:szCs w:val="28"/>
        </w:rPr>
        <w:t xml:space="preserve">За окончательный результат анализа принимали среднее арифметическое результатов </w:t>
      </w:r>
      <w:r w:rsidR="008A4D91">
        <w:rPr>
          <w:rFonts w:ascii="Times New Roman" w:hAnsi="Times New Roman" w:cs="Times New Roman"/>
          <w:bCs/>
          <w:sz w:val="28"/>
          <w:szCs w:val="28"/>
        </w:rPr>
        <w:t>трех</w:t>
      </w:r>
      <w:r w:rsidRPr="00A3133A">
        <w:rPr>
          <w:rFonts w:ascii="Times New Roman" w:hAnsi="Times New Roman" w:cs="Times New Roman"/>
          <w:bCs/>
          <w:sz w:val="28"/>
          <w:szCs w:val="28"/>
        </w:rPr>
        <w:t xml:space="preserve"> параллельных определений.</w:t>
      </w:r>
    </w:p>
    <w:p w:rsidR="00D467E5" w:rsidRPr="00A3133A" w:rsidRDefault="00D467E5" w:rsidP="00D467E5">
      <w:pPr>
        <w:shd w:val="clear" w:color="auto" w:fill="FFFFFF"/>
        <w:tabs>
          <w:tab w:val="left" w:pos="826"/>
        </w:tabs>
        <w:spacing w:after="0" w:line="240" w:lineRule="auto"/>
        <w:ind w:firstLine="567"/>
        <w:jc w:val="both"/>
        <w:rPr>
          <w:rFonts w:ascii="Times New Roman" w:hAnsi="Times New Roman" w:cs="Times New Roman"/>
          <w:bCs/>
          <w:sz w:val="28"/>
          <w:szCs w:val="28"/>
          <w:lang w:val="kk-KZ"/>
        </w:rPr>
      </w:pPr>
    </w:p>
    <w:p w:rsidR="00D17DCD" w:rsidRDefault="00D17DCD" w:rsidP="00D467E5">
      <w:pPr>
        <w:spacing w:after="0" w:line="240" w:lineRule="auto"/>
        <w:ind w:firstLine="567"/>
        <w:jc w:val="both"/>
        <w:rPr>
          <w:rFonts w:ascii="Times New Roman" w:hAnsi="Times New Roman"/>
          <w:b/>
          <w:sz w:val="28"/>
          <w:szCs w:val="28"/>
        </w:rPr>
      </w:pPr>
    </w:p>
    <w:p w:rsidR="00D17DCD" w:rsidRDefault="00D17DCD" w:rsidP="00D467E5">
      <w:pPr>
        <w:spacing w:after="0" w:line="240" w:lineRule="auto"/>
        <w:ind w:firstLine="567"/>
        <w:jc w:val="both"/>
        <w:rPr>
          <w:rFonts w:ascii="Times New Roman" w:hAnsi="Times New Roman"/>
          <w:b/>
          <w:sz w:val="28"/>
          <w:szCs w:val="28"/>
        </w:rPr>
      </w:pPr>
    </w:p>
    <w:p w:rsidR="00D17DCD" w:rsidRDefault="00D17DCD" w:rsidP="00D467E5">
      <w:pPr>
        <w:spacing w:after="0" w:line="240" w:lineRule="auto"/>
        <w:ind w:firstLine="567"/>
        <w:jc w:val="both"/>
        <w:rPr>
          <w:rFonts w:ascii="Times New Roman" w:hAnsi="Times New Roman"/>
          <w:b/>
          <w:sz w:val="28"/>
          <w:szCs w:val="28"/>
        </w:rPr>
      </w:pPr>
    </w:p>
    <w:p w:rsidR="00D17DCD" w:rsidRDefault="00D17DCD" w:rsidP="00D467E5">
      <w:pPr>
        <w:spacing w:after="0" w:line="240" w:lineRule="auto"/>
        <w:ind w:firstLine="567"/>
        <w:jc w:val="both"/>
        <w:rPr>
          <w:rFonts w:ascii="Times New Roman" w:hAnsi="Times New Roman"/>
          <w:b/>
          <w:sz w:val="28"/>
          <w:szCs w:val="28"/>
        </w:rPr>
      </w:pPr>
    </w:p>
    <w:p w:rsidR="00D17DCD" w:rsidRDefault="00D17DCD" w:rsidP="00D467E5">
      <w:pPr>
        <w:spacing w:after="0" w:line="240" w:lineRule="auto"/>
        <w:ind w:firstLine="567"/>
        <w:jc w:val="both"/>
        <w:rPr>
          <w:rFonts w:ascii="Times New Roman" w:hAnsi="Times New Roman"/>
          <w:b/>
          <w:sz w:val="28"/>
          <w:szCs w:val="28"/>
        </w:rPr>
      </w:pPr>
    </w:p>
    <w:p w:rsidR="00D17DCD" w:rsidRDefault="00D17DCD" w:rsidP="00D467E5">
      <w:pPr>
        <w:spacing w:after="0" w:line="240" w:lineRule="auto"/>
        <w:ind w:firstLine="567"/>
        <w:jc w:val="both"/>
        <w:rPr>
          <w:rFonts w:ascii="Times New Roman" w:hAnsi="Times New Roman"/>
          <w:b/>
          <w:sz w:val="28"/>
          <w:szCs w:val="28"/>
        </w:rPr>
      </w:pPr>
    </w:p>
    <w:p w:rsidR="00D467E5" w:rsidRPr="00A3133A" w:rsidRDefault="00D467E5" w:rsidP="00D467E5">
      <w:pPr>
        <w:spacing w:after="0" w:line="240" w:lineRule="auto"/>
        <w:ind w:firstLine="567"/>
        <w:jc w:val="both"/>
        <w:rPr>
          <w:rFonts w:ascii="Times New Roman" w:hAnsi="Times New Roman"/>
          <w:b/>
          <w:sz w:val="28"/>
          <w:szCs w:val="28"/>
        </w:rPr>
      </w:pPr>
      <w:r w:rsidRPr="00A3133A">
        <w:rPr>
          <w:rFonts w:ascii="Times New Roman" w:hAnsi="Times New Roman"/>
          <w:b/>
          <w:sz w:val="28"/>
          <w:szCs w:val="28"/>
        </w:rPr>
        <w:t>2.</w:t>
      </w:r>
      <w:r w:rsidR="00F94E05" w:rsidRPr="00A3133A">
        <w:rPr>
          <w:rFonts w:ascii="Times New Roman" w:hAnsi="Times New Roman"/>
          <w:b/>
          <w:sz w:val="28"/>
          <w:szCs w:val="28"/>
        </w:rPr>
        <w:t>3</w:t>
      </w:r>
      <w:r w:rsidRPr="00A3133A">
        <w:rPr>
          <w:rFonts w:ascii="Times New Roman" w:hAnsi="Times New Roman"/>
          <w:b/>
          <w:sz w:val="28"/>
          <w:szCs w:val="28"/>
        </w:rPr>
        <w:t xml:space="preserve"> </w:t>
      </w:r>
      <w:r w:rsidRPr="00A3133A">
        <w:rPr>
          <w:rFonts w:ascii="Times New Roman" w:hAnsi="Times New Roman" w:cs="Times New Roman"/>
          <w:b/>
          <w:sz w:val="28"/>
          <w:szCs w:val="28"/>
        </w:rPr>
        <w:t>Методик</w:t>
      </w:r>
      <w:r w:rsidR="00F94E05" w:rsidRPr="00A3133A">
        <w:rPr>
          <w:rFonts w:ascii="Times New Roman" w:hAnsi="Times New Roman" w:cs="Times New Roman"/>
          <w:b/>
          <w:sz w:val="28"/>
          <w:szCs w:val="28"/>
        </w:rPr>
        <w:t>и</w:t>
      </w:r>
      <w:r w:rsidRPr="00A3133A">
        <w:rPr>
          <w:rFonts w:ascii="Times New Roman" w:hAnsi="Times New Roman" w:cs="Times New Roman"/>
          <w:b/>
          <w:sz w:val="28"/>
          <w:szCs w:val="28"/>
        </w:rPr>
        <w:t xml:space="preserve"> карбонизации соломы растения и активации полученного угля перегретым водяным паром</w:t>
      </w:r>
    </w:p>
    <w:p w:rsidR="00D467E5" w:rsidRPr="00A3133A" w:rsidRDefault="00D467E5" w:rsidP="00D467E5">
      <w:pPr>
        <w:spacing w:after="0" w:line="240" w:lineRule="auto"/>
        <w:ind w:firstLine="567"/>
        <w:contextualSpacing/>
        <w:jc w:val="both"/>
        <w:rPr>
          <w:rFonts w:ascii="Times New Roman" w:hAnsi="Times New Roman"/>
          <w:sz w:val="28"/>
          <w:szCs w:val="28"/>
        </w:rPr>
      </w:pPr>
      <w:r w:rsidRPr="00A3133A">
        <w:rPr>
          <w:rFonts w:ascii="Times New Roman" w:hAnsi="Times New Roman" w:cs="Times New Roman"/>
          <w:sz w:val="28"/>
          <w:szCs w:val="28"/>
        </w:rPr>
        <w:t xml:space="preserve">В качестве сырья для разработки технологии очистки водных объектов от ионов ТМ нами была изучена солома растения Мискантус. </w:t>
      </w:r>
      <w:r w:rsidRPr="00A3133A">
        <w:rPr>
          <w:rFonts w:ascii="Times New Roman" w:hAnsi="Times New Roman"/>
          <w:sz w:val="28"/>
          <w:szCs w:val="28"/>
        </w:rPr>
        <w:t>Исходное сырье собирали в конце лета, затем с целью очищения от внешних загрязнителей (пыль, почва) несколько раз промывали проточной водой. После тщательной промывки проточной водой солому не менее 3-х раз промывали дистиллированной водой, затем отфильтровывали и высушивали при комнатной температуре в течение 48 часов до воздушно-сухого состояния.</w:t>
      </w:r>
    </w:p>
    <w:p w:rsidR="00D467E5" w:rsidRPr="00A3133A" w:rsidRDefault="00D467E5" w:rsidP="00D467E5">
      <w:pPr>
        <w:spacing w:after="0" w:line="240" w:lineRule="auto"/>
        <w:ind w:firstLine="567"/>
        <w:jc w:val="both"/>
        <w:rPr>
          <w:rFonts w:ascii="Times New Roman" w:hAnsi="Times New Roman" w:cs="Times New Roman"/>
          <w:b/>
          <w:sz w:val="28"/>
          <w:szCs w:val="28"/>
          <w:shd w:val="clear" w:color="auto" w:fill="FFFFFF"/>
        </w:rPr>
      </w:pPr>
      <w:r w:rsidRPr="00856CE2">
        <w:rPr>
          <w:rFonts w:ascii="Times New Roman" w:hAnsi="Times New Roman" w:cs="Times New Roman"/>
          <w:sz w:val="28"/>
          <w:szCs w:val="28"/>
        </w:rPr>
        <w:t xml:space="preserve">Предварительно подготовленную солому мискантуса измельчали на роторной ножевой мельнице РМ </w:t>
      </w:r>
      <w:r w:rsidR="00662372" w:rsidRPr="00856CE2">
        <w:rPr>
          <w:rFonts w:ascii="Times New Roman" w:hAnsi="Times New Roman" w:cs="Times New Roman"/>
          <w:sz w:val="28"/>
          <w:szCs w:val="28"/>
        </w:rPr>
        <w:t>120 до</w:t>
      </w:r>
      <w:r w:rsidRPr="00856CE2">
        <w:rPr>
          <w:rFonts w:ascii="Times New Roman" w:hAnsi="Times New Roman" w:cs="Times New Roman"/>
          <w:sz w:val="28"/>
          <w:szCs w:val="28"/>
        </w:rPr>
        <w:t xml:space="preserve"> размера кусков 1-5 см, частота вращения 1500 об/мин. </w:t>
      </w:r>
      <w:r w:rsidRPr="00856CE2">
        <w:rPr>
          <w:rFonts w:ascii="Times New Roman" w:hAnsi="Times New Roman" w:cs="Times New Roman"/>
          <w:sz w:val="28"/>
          <w:szCs w:val="28"/>
          <w:shd w:val="clear" w:color="auto" w:fill="FFFFFF"/>
        </w:rPr>
        <w:t>В химический стакан вместимостью 0,5 дм</w:t>
      </w:r>
      <w:r w:rsidRPr="00856CE2">
        <w:rPr>
          <w:rFonts w:ascii="Times New Roman" w:hAnsi="Times New Roman" w:cs="Times New Roman"/>
          <w:sz w:val="28"/>
          <w:szCs w:val="28"/>
          <w:shd w:val="clear" w:color="auto" w:fill="FFFFFF"/>
          <w:vertAlign w:val="superscript"/>
        </w:rPr>
        <w:t>3</w:t>
      </w:r>
      <w:r w:rsidRPr="00856CE2">
        <w:rPr>
          <w:rFonts w:ascii="Times New Roman" w:hAnsi="Times New Roman" w:cs="Times New Roman"/>
          <w:sz w:val="28"/>
          <w:szCs w:val="28"/>
          <w:shd w:val="clear" w:color="auto" w:fill="FFFFFF"/>
        </w:rPr>
        <w:t> загружали 30 г растительной массы мискантуса после резки, заливали 400 мл воды, перемешивали, отделяли твердый остаток, сушили 2 часа при 60-65</w:t>
      </w:r>
      <w:r w:rsidR="001D3137" w:rsidRPr="00856CE2">
        <w:rPr>
          <w:rFonts w:ascii="Times New Roman" w:hAnsi="Times New Roman" w:cs="Times New Roman"/>
          <w:sz w:val="28"/>
          <w:szCs w:val="28"/>
          <w:shd w:val="clear" w:color="auto" w:fill="FFFFFF"/>
        </w:rPr>
        <w:t xml:space="preserve"> </w:t>
      </w:r>
      <w:r w:rsidR="001D3137" w:rsidRPr="00856CE2">
        <w:rPr>
          <w:rFonts w:ascii="Times New Roman" w:hAnsi="Times New Roman" w:cs="Times New Roman"/>
          <w:sz w:val="28"/>
          <w:szCs w:val="28"/>
          <w:shd w:val="clear" w:color="auto" w:fill="FFFFFF"/>
          <w:vertAlign w:val="superscript"/>
        </w:rPr>
        <w:t>0</w:t>
      </w:r>
      <w:r w:rsidRPr="00856CE2">
        <w:rPr>
          <w:rFonts w:ascii="Times New Roman" w:hAnsi="Times New Roman" w:cs="Times New Roman"/>
          <w:sz w:val="28"/>
          <w:szCs w:val="28"/>
          <w:shd w:val="clear" w:color="auto" w:fill="FFFFFF"/>
        </w:rPr>
        <w:t>С, затем при 100-105</w:t>
      </w:r>
      <w:r w:rsidR="001D3137" w:rsidRPr="00856CE2">
        <w:rPr>
          <w:rFonts w:ascii="Times New Roman" w:hAnsi="Times New Roman" w:cs="Times New Roman"/>
          <w:sz w:val="28"/>
          <w:szCs w:val="28"/>
          <w:shd w:val="clear" w:color="auto" w:fill="FFFFFF"/>
        </w:rPr>
        <w:t xml:space="preserve"> </w:t>
      </w:r>
      <w:r w:rsidR="001D3137" w:rsidRPr="00856CE2">
        <w:rPr>
          <w:rFonts w:ascii="Times New Roman" w:hAnsi="Times New Roman" w:cs="Times New Roman"/>
          <w:sz w:val="28"/>
          <w:szCs w:val="28"/>
          <w:shd w:val="clear" w:color="auto" w:fill="FFFFFF"/>
          <w:vertAlign w:val="superscript"/>
        </w:rPr>
        <w:t>0</w:t>
      </w:r>
      <w:r w:rsidRPr="00856CE2">
        <w:rPr>
          <w:rFonts w:ascii="Times New Roman" w:hAnsi="Times New Roman" w:cs="Times New Roman"/>
          <w:sz w:val="28"/>
          <w:szCs w:val="28"/>
          <w:shd w:val="clear" w:color="auto" w:fill="FFFFFF"/>
        </w:rPr>
        <w:t>С до постоянной массы</w:t>
      </w:r>
      <w:r w:rsidR="008A4D91" w:rsidRPr="00856CE2">
        <w:rPr>
          <w:rFonts w:ascii="Times New Roman" w:hAnsi="Times New Roman" w:cs="Times New Roman"/>
          <w:sz w:val="28"/>
          <w:szCs w:val="28"/>
          <w:shd w:val="clear" w:color="auto" w:fill="FFFFFF"/>
        </w:rPr>
        <w:t xml:space="preserve"> </w:t>
      </w:r>
      <w:r w:rsidR="00742F4D" w:rsidRPr="00856CE2">
        <w:rPr>
          <w:rFonts w:ascii="Times New Roman" w:hAnsi="Times New Roman" w:cs="Times New Roman"/>
          <w:sz w:val="28"/>
          <w:szCs w:val="28"/>
          <w:shd w:val="clear" w:color="auto" w:fill="FFFFFF"/>
        </w:rPr>
        <w:t>[157]</w:t>
      </w:r>
      <w:r w:rsidRPr="00856CE2">
        <w:rPr>
          <w:rFonts w:ascii="Times New Roman" w:hAnsi="Times New Roman" w:cs="Times New Roman"/>
          <w:sz w:val="28"/>
          <w:szCs w:val="28"/>
          <w:shd w:val="clear" w:color="auto" w:fill="FFFFFF"/>
        </w:rPr>
        <w:t>.</w:t>
      </w:r>
      <w:r w:rsidRPr="00A3133A">
        <w:rPr>
          <w:rFonts w:ascii="Times New Roman" w:hAnsi="Times New Roman" w:cs="Times New Roman"/>
          <w:sz w:val="28"/>
          <w:szCs w:val="28"/>
          <w:shd w:val="clear" w:color="auto" w:fill="FFFFFF"/>
        </w:rPr>
        <w:t xml:space="preserve"> </w:t>
      </w:r>
    </w:p>
    <w:p w:rsidR="00D467E5" w:rsidRPr="00A3133A" w:rsidRDefault="00D467E5" w:rsidP="00D467E5">
      <w:pPr>
        <w:spacing w:after="0" w:line="240" w:lineRule="auto"/>
        <w:ind w:firstLine="567"/>
        <w:contextualSpacing/>
        <w:jc w:val="both"/>
        <w:rPr>
          <w:rFonts w:ascii="Times New Roman" w:hAnsi="Times New Roman"/>
          <w:sz w:val="28"/>
          <w:szCs w:val="28"/>
        </w:rPr>
      </w:pPr>
      <w:r w:rsidRPr="00A3133A">
        <w:rPr>
          <w:rFonts w:ascii="Times New Roman" w:hAnsi="Times New Roman"/>
          <w:sz w:val="28"/>
          <w:szCs w:val="28"/>
        </w:rPr>
        <w:t>С целью получения угля на основе растительного материала были оптимизированы параметры карбонизации (пиролиза) образцов.</w:t>
      </w:r>
    </w:p>
    <w:p w:rsidR="005855E0" w:rsidRPr="005855E0" w:rsidRDefault="005855E0" w:rsidP="00D17DCD">
      <w:pPr>
        <w:spacing w:after="0" w:line="240" w:lineRule="auto"/>
        <w:ind w:firstLine="567"/>
        <w:contextualSpacing/>
        <w:jc w:val="both"/>
        <w:rPr>
          <w:rFonts w:ascii="Times New Roman" w:hAnsi="Times New Roman"/>
          <w:noProof/>
          <w:sz w:val="28"/>
          <w:szCs w:val="28"/>
        </w:rPr>
      </w:pPr>
      <w:r w:rsidRPr="005855E0">
        <w:rPr>
          <w:rFonts w:ascii="Times New Roman" w:hAnsi="Times New Roman"/>
          <w:noProof/>
          <w:sz w:val="28"/>
          <w:szCs w:val="28"/>
        </w:rPr>
        <w:t xml:space="preserve">Карбонизацию сухого измельченного образца соломы мискантуса проводили в реакторе печи с электронагревателем в инертной среде азота со скоростью повышения температуры 1-10 </w:t>
      </w:r>
      <w:r w:rsidRPr="005855E0">
        <w:rPr>
          <w:rFonts w:ascii="Times New Roman" w:hAnsi="Times New Roman"/>
          <w:noProof/>
          <w:sz w:val="28"/>
          <w:szCs w:val="28"/>
          <w:vertAlign w:val="superscript"/>
        </w:rPr>
        <w:t>0</w:t>
      </w:r>
      <w:r w:rsidRPr="005855E0">
        <w:rPr>
          <w:rFonts w:ascii="Times New Roman" w:hAnsi="Times New Roman"/>
          <w:noProof/>
          <w:sz w:val="28"/>
          <w:szCs w:val="28"/>
        </w:rPr>
        <w:t>С/мин. На рисунке 2.1 представлена схема установки для обжига образцов соломы. Основными узлами схемы являются: баллон инертного газа, реактор, ЛАТР для регулирования напряжения, подаваемого на реактор, вольтметр для контроля температуры нагревания реактора, а также емкость для сбора смол, образующихся во время карбонизации.  Условия процесса карбонизации соломы мискантуса были выбраны с учетом ранее проделанных работ зарубежных ученых [15</w:t>
      </w:r>
      <w:r w:rsidR="00742F4D" w:rsidRPr="00742F4D">
        <w:rPr>
          <w:rFonts w:ascii="Times New Roman" w:hAnsi="Times New Roman"/>
          <w:noProof/>
          <w:sz w:val="28"/>
          <w:szCs w:val="28"/>
        </w:rPr>
        <w:t>8</w:t>
      </w:r>
      <w:r w:rsidRPr="005855E0">
        <w:rPr>
          <w:rFonts w:ascii="Times New Roman" w:hAnsi="Times New Roman"/>
          <w:noProof/>
          <w:sz w:val="28"/>
          <w:szCs w:val="28"/>
        </w:rPr>
        <w:t xml:space="preserve">]. Температуру обжига варьировали в диапазоне от 300 до 650 </w:t>
      </w:r>
      <w:r w:rsidRPr="005855E0">
        <w:rPr>
          <w:rFonts w:ascii="Times New Roman" w:hAnsi="Times New Roman"/>
          <w:noProof/>
          <w:sz w:val="28"/>
          <w:szCs w:val="28"/>
          <w:vertAlign w:val="superscript"/>
        </w:rPr>
        <w:t>0</w:t>
      </w:r>
      <w:r w:rsidRPr="005855E0">
        <w:rPr>
          <w:rFonts w:ascii="Times New Roman" w:hAnsi="Times New Roman"/>
          <w:noProof/>
          <w:sz w:val="28"/>
          <w:szCs w:val="28"/>
        </w:rPr>
        <w:t>С с целью установления наиболее оптимального температурного режима карбонизации изучаемой соломы.</w:t>
      </w:r>
    </w:p>
    <w:p w:rsidR="005855E0" w:rsidRDefault="005855E0" w:rsidP="00D467E5">
      <w:pPr>
        <w:spacing w:after="0" w:line="240" w:lineRule="auto"/>
        <w:ind w:firstLine="567"/>
        <w:contextualSpacing/>
        <w:jc w:val="both"/>
        <w:rPr>
          <w:rFonts w:ascii="Times New Roman" w:hAnsi="Times New Roman"/>
          <w:noProof/>
          <w:sz w:val="28"/>
          <w:szCs w:val="28"/>
        </w:rPr>
      </w:pPr>
      <w:r w:rsidRPr="005855E0">
        <w:rPr>
          <w:rFonts w:ascii="Times New Roman" w:hAnsi="Times New Roman"/>
          <w:noProof/>
          <w:sz w:val="28"/>
          <w:szCs w:val="28"/>
        </w:rPr>
        <w:t>Время карбонизации варьировали от 30 до 60 минут. По завершении процесса карбонизации реактор охлаждали и карбонизат затем переносили в печь активации.</w:t>
      </w:r>
    </w:p>
    <w:p w:rsidR="00C45A1D" w:rsidRDefault="00C45A1D" w:rsidP="00D467E5">
      <w:pPr>
        <w:spacing w:after="0" w:line="240" w:lineRule="auto"/>
        <w:ind w:firstLine="567"/>
        <w:contextualSpacing/>
        <w:jc w:val="both"/>
        <w:rPr>
          <w:rFonts w:ascii="Times New Roman" w:hAnsi="Times New Roman"/>
          <w:sz w:val="28"/>
          <w:szCs w:val="28"/>
        </w:rPr>
      </w:pPr>
    </w:p>
    <w:p w:rsidR="00C45A1D" w:rsidRDefault="00C45A1D" w:rsidP="00D467E5">
      <w:pPr>
        <w:spacing w:after="0" w:line="240" w:lineRule="auto"/>
        <w:ind w:firstLine="567"/>
        <w:contextualSpacing/>
        <w:jc w:val="both"/>
        <w:rPr>
          <w:rFonts w:ascii="Times New Roman" w:hAnsi="Times New Roman"/>
          <w:sz w:val="28"/>
          <w:szCs w:val="28"/>
        </w:rPr>
      </w:pPr>
    </w:p>
    <w:p w:rsidR="00C45A1D" w:rsidRDefault="00C45A1D" w:rsidP="00D467E5">
      <w:pPr>
        <w:spacing w:after="0" w:line="240" w:lineRule="auto"/>
        <w:ind w:firstLine="567"/>
        <w:contextualSpacing/>
        <w:jc w:val="both"/>
        <w:rPr>
          <w:rFonts w:ascii="Times New Roman" w:hAnsi="Times New Roman"/>
          <w:sz w:val="28"/>
          <w:szCs w:val="28"/>
        </w:rPr>
      </w:pPr>
    </w:p>
    <w:p w:rsidR="00C45A1D" w:rsidRDefault="00C45A1D" w:rsidP="00D467E5">
      <w:pPr>
        <w:spacing w:after="0" w:line="240" w:lineRule="auto"/>
        <w:ind w:firstLine="567"/>
        <w:contextualSpacing/>
        <w:jc w:val="both"/>
        <w:rPr>
          <w:rFonts w:ascii="Times New Roman" w:hAnsi="Times New Roman"/>
          <w:sz w:val="28"/>
          <w:szCs w:val="28"/>
        </w:rPr>
      </w:pPr>
    </w:p>
    <w:p w:rsidR="00D17DCD" w:rsidRDefault="00D17DCD" w:rsidP="00D467E5">
      <w:pPr>
        <w:spacing w:after="0" w:line="240" w:lineRule="auto"/>
        <w:ind w:firstLine="567"/>
        <w:contextualSpacing/>
        <w:jc w:val="both"/>
        <w:rPr>
          <w:rFonts w:ascii="Times New Roman" w:hAnsi="Times New Roman"/>
          <w:sz w:val="28"/>
          <w:szCs w:val="28"/>
        </w:rPr>
      </w:pPr>
    </w:p>
    <w:p w:rsidR="00D17DCD" w:rsidRDefault="00D17DCD" w:rsidP="00D467E5">
      <w:pPr>
        <w:spacing w:after="0" w:line="240" w:lineRule="auto"/>
        <w:ind w:firstLine="567"/>
        <w:contextualSpacing/>
        <w:jc w:val="both"/>
        <w:rPr>
          <w:rFonts w:ascii="Times New Roman" w:hAnsi="Times New Roman"/>
          <w:sz w:val="28"/>
          <w:szCs w:val="28"/>
        </w:rPr>
      </w:pPr>
    </w:p>
    <w:p w:rsidR="00C45A1D" w:rsidRDefault="00C45A1D" w:rsidP="00D17DCD">
      <w:pPr>
        <w:spacing w:after="0" w:line="240" w:lineRule="auto"/>
        <w:contextualSpacing/>
        <w:jc w:val="both"/>
        <w:rPr>
          <w:rFonts w:ascii="Times New Roman" w:hAnsi="Times New Roman"/>
          <w:sz w:val="28"/>
          <w:szCs w:val="28"/>
        </w:rPr>
      </w:pPr>
    </w:p>
    <w:p w:rsidR="00D17DCD" w:rsidRDefault="00D17DCD" w:rsidP="00D17DCD">
      <w:pPr>
        <w:spacing w:after="0" w:line="240" w:lineRule="auto"/>
        <w:contextualSpacing/>
        <w:jc w:val="both"/>
        <w:rPr>
          <w:rFonts w:ascii="Times New Roman" w:hAnsi="Times New Roman"/>
          <w:sz w:val="28"/>
          <w:szCs w:val="28"/>
        </w:rPr>
      </w:pPr>
    </w:p>
    <w:p w:rsidR="00C45A1D" w:rsidRDefault="00C45A1D" w:rsidP="00D467E5">
      <w:pPr>
        <w:spacing w:after="0" w:line="240" w:lineRule="auto"/>
        <w:ind w:firstLine="567"/>
        <w:contextualSpacing/>
        <w:jc w:val="both"/>
        <w:rPr>
          <w:rFonts w:ascii="Times New Roman" w:hAnsi="Times New Roman"/>
          <w:sz w:val="28"/>
          <w:szCs w:val="28"/>
        </w:rPr>
      </w:pPr>
    </w:p>
    <w:p w:rsidR="00C45A1D" w:rsidRDefault="00C45A1D" w:rsidP="00D467E5">
      <w:pPr>
        <w:spacing w:after="0" w:line="240" w:lineRule="auto"/>
        <w:ind w:firstLine="567"/>
        <w:contextualSpacing/>
        <w:jc w:val="both"/>
        <w:rPr>
          <w:rFonts w:ascii="Times New Roman" w:hAnsi="Times New Roman"/>
          <w:sz w:val="28"/>
          <w:szCs w:val="28"/>
        </w:rPr>
      </w:pPr>
    </w:p>
    <w:p w:rsidR="00C45A1D" w:rsidRDefault="00C45A1D" w:rsidP="00D467E5">
      <w:pPr>
        <w:spacing w:after="0" w:line="240" w:lineRule="auto"/>
        <w:ind w:firstLine="567"/>
        <w:contextualSpacing/>
        <w:jc w:val="both"/>
        <w:rPr>
          <w:rFonts w:ascii="Times New Roman" w:hAnsi="Times New Roman"/>
          <w:sz w:val="28"/>
          <w:szCs w:val="28"/>
        </w:rPr>
      </w:pPr>
    </w:p>
    <w:p w:rsidR="00C45A1D" w:rsidRDefault="00C45A1D" w:rsidP="00D467E5">
      <w:pPr>
        <w:spacing w:after="0" w:line="240" w:lineRule="auto"/>
        <w:ind w:firstLine="567"/>
        <w:contextualSpacing/>
        <w:jc w:val="both"/>
        <w:rPr>
          <w:rFonts w:ascii="Times New Roman" w:hAnsi="Times New Roman"/>
          <w:sz w:val="28"/>
          <w:szCs w:val="28"/>
        </w:rPr>
      </w:pPr>
    </w:p>
    <w:p w:rsidR="00D467E5" w:rsidRPr="00A3133A" w:rsidRDefault="007F6EF7" w:rsidP="00D467E5">
      <w:pPr>
        <w:spacing w:after="0" w:line="240" w:lineRule="auto"/>
        <w:ind w:firstLine="567"/>
        <w:contextualSpacing/>
        <w:jc w:val="both"/>
        <w:rPr>
          <w:rFonts w:ascii="Times New Roman" w:hAnsi="Times New Roman"/>
          <w:sz w:val="28"/>
          <w:szCs w:val="28"/>
        </w:rPr>
      </w:pPr>
      <w:r w:rsidRPr="00A3133A">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352887B1" wp14:editId="6EEA70AF">
                <wp:simplePos x="0" y="0"/>
                <wp:positionH relativeFrom="column">
                  <wp:posOffset>2526030</wp:posOffset>
                </wp:positionH>
                <wp:positionV relativeFrom="paragraph">
                  <wp:posOffset>-59714</wp:posOffset>
                </wp:positionV>
                <wp:extent cx="577850" cy="1445895"/>
                <wp:effectExtent l="0" t="0" r="12700" b="40005"/>
                <wp:wrapNone/>
                <wp:docPr id="47" name="Полилиния 47"/>
                <wp:cNvGraphicFramePr/>
                <a:graphic xmlns:a="http://schemas.openxmlformats.org/drawingml/2006/main">
                  <a:graphicData uri="http://schemas.microsoft.com/office/word/2010/wordprocessingShape">
                    <wps:wsp>
                      <wps:cNvSpPr/>
                      <wps:spPr>
                        <a:xfrm>
                          <a:off x="0" y="0"/>
                          <a:ext cx="577850" cy="1445895"/>
                        </a:xfrm>
                        <a:custGeom>
                          <a:avLst/>
                          <a:gdLst>
                            <a:gd name="connsiteX0" fmla="*/ 421464 w 578197"/>
                            <a:gd name="connsiteY0" fmla="*/ 1433943 h 1446361"/>
                            <a:gd name="connsiteX1" fmla="*/ 573864 w 578197"/>
                            <a:gd name="connsiteY1" fmla="*/ 1348218 h 1446361"/>
                            <a:gd name="connsiteX2" fmla="*/ 488139 w 578197"/>
                            <a:gd name="connsiteY2" fmla="*/ 710043 h 1446361"/>
                            <a:gd name="connsiteX3" fmla="*/ 573864 w 578197"/>
                            <a:gd name="connsiteY3" fmla="*/ 367143 h 1446361"/>
                            <a:gd name="connsiteX4" fmla="*/ 545289 w 578197"/>
                            <a:gd name="connsiteY4" fmla="*/ 138543 h 1446361"/>
                            <a:gd name="connsiteX5" fmla="*/ 373839 w 578197"/>
                            <a:gd name="connsiteY5" fmla="*/ 52818 h 1446361"/>
                            <a:gd name="connsiteX6" fmla="*/ 69039 w 578197"/>
                            <a:gd name="connsiteY6" fmla="*/ 5193 h 1446361"/>
                            <a:gd name="connsiteX7" fmla="*/ 2364 w 578197"/>
                            <a:gd name="connsiteY7" fmla="*/ 176643 h 1446361"/>
                            <a:gd name="connsiteX8" fmla="*/ 21414 w 578197"/>
                            <a:gd name="connsiteY8" fmla="*/ 176643 h 1446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8197" h="1446361">
                              <a:moveTo>
                                <a:pt x="421464" y="1433943"/>
                              </a:moveTo>
                              <a:cubicBezTo>
                                <a:pt x="492108" y="1451405"/>
                                <a:pt x="562752" y="1468868"/>
                                <a:pt x="573864" y="1348218"/>
                              </a:cubicBezTo>
                              <a:cubicBezTo>
                                <a:pt x="584976" y="1227568"/>
                                <a:pt x="488139" y="873555"/>
                                <a:pt x="488139" y="710043"/>
                              </a:cubicBezTo>
                              <a:cubicBezTo>
                                <a:pt x="488139" y="546531"/>
                                <a:pt x="564339" y="462393"/>
                                <a:pt x="573864" y="367143"/>
                              </a:cubicBezTo>
                              <a:cubicBezTo>
                                <a:pt x="583389" y="271893"/>
                                <a:pt x="578627" y="190931"/>
                                <a:pt x="545289" y="138543"/>
                              </a:cubicBezTo>
                              <a:cubicBezTo>
                                <a:pt x="511951" y="86155"/>
                                <a:pt x="453214" y="75043"/>
                                <a:pt x="373839" y="52818"/>
                              </a:cubicBezTo>
                              <a:cubicBezTo>
                                <a:pt x="294464" y="30593"/>
                                <a:pt x="130951" y="-15444"/>
                                <a:pt x="69039" y="5193"/>
                              </a:cubicBezTo>
                              <a:cubicBezTo>
                                <a:pt x="7127" y="25830"/>
                                <a:pt x="10302" y="148068"/>
                                <a:pt x="2364" y="176643"/>
                              </a:cubicBezTo>
                              <a:cubicBezTo>
                                <a:pt x="-5574" y="205218"/>
                                <a:pt x="7920" y="190930"/>
                                <a:pt x="21414" y="176643"/>
                              </a:cubicBezTo>
                            </a:path>
                          </a:pathLst>
                        </a:custGeom>
                        <a:ln w="254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293B5" id="Полилиния 47" o:spid="_x0000_s1026" style="position:absolute;margin-left:198.9pt;margin-top:-4.7pt;width:45.5pt;height:113.8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578197,144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" path="m421464,1433943v70644,17462,141288,34925,152400,-85725c584976,1227568,488139,873555,488139,710043v,-163512,76200,-247650,85725,-342900c583389,271893,578627,190931,545289,138543,511951,86155,453214,75043,373839,52818,294464,30593,130951,-15444,69039,5193,7127,25830,10302,148068,2364,176643v-7938,28575,5556,14287,19050,e" filled="f" strokecolor="black [3213]" strokeweight="2pt">
                <v:path arrowok="t" o:connecttype="custom" o:connectlocs="421211,1433481;573520,1347784;487846,709814;573520,367025;544962,138498;373615,52801;68998,5191;2363,176586;21401,176586" o:connectangles="0,0,0,0,0,0,0,0,0"/>
              </v:shape>
            </w:pict>
          </mc:Fallback>
        </mc:AlternateContent>
      </w:r>
      <w:r w:rsidR="005A3866" w:rsidRPr="00A3133A">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5CB010DC" wp14:editId="69839CD0">
                <wp:simplePos x="0" y="0"/>
                <wp:positionH relativeFrom="column">
                  <wp:posOffset>3444240</wp:posOffset>
                </wp:positionH>
                <wp:positionV relativeFrom="paragraph">
                  <wp:posOffset>19685</wp:posOffset>
                </wp:positionV>
                <wp:extent cx="962025" cy="276225"/>
                <wp:effectExtent l="0" t="0" r="28575" b="28575"/>
                <wp:wrapNone/>
                <wp:docPr id="52" name="Поле 52"/>
                <wp:cNvGraphicFramePr/>
                <a:graphic xmlns:a="http://schemas.openxmlformats.org/drawingml/2006/main">
                  <a:graphicData uri="http://schemas.microsoft.com/office/word/2010/wordprocessingShape">
                    <wps:wsp>
                      <wps:cNvSpPr txBox="1"/>
                      <wps:spPr>
                        <a:xfrm>
                          <a:off x="0" y="0"/>
                          <a:ext cx="9620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D05B91" w:rsidRDefault="00B538A8" w:rsidP="005A3866">
                            <w:pPr>
                              <w:spacing w:after="0" w:line="200" w:lineRule="atLeast"/>
                              <w:rPr>
                                <w:rFonts w:ascii="Times New Roman" w:hAnsi="Times New Roman" w:cs="Times New Roman"/>
                                <w:b/>
                              </w:rPr>
                            </w:pPr>
                            <w:r w:rsidRPr="00D05B91">
                              <w:rPr>
                                <w:rFonts w:ascii="Times New Roman" w:hAnsi="Times New Roman" w:cs="Times New Roman"/>
                                <w:b/>
                              </w:rPr>
                              <w:t>Сбор смолы</w:t>
                            </w:r>
                          </w:p>
                          <w:p w:rsidR="00B538A8" w:rsidRDefault="00B538A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10DC" id="Поле 52" o:spid="_x0000_s1033" type="#_x0000_t202" style="position:absolute;left:0;text-align:left;margin-left:271.2pt;margin-top:1.55pt;width:75.7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" fillcolor="white [3201]" strokeweight=".5pt">
                <v:textbox>
                  <w:txbxContent>
                    <w:p w:rsidR="00B538A8" w:rsidRPr="00D05B91" w:rsidRDefault="00B538A8" w:rsidP="005A3866">
                      <w:pPr>
                        <w:spacing w:after="0" w:line="200" w:lineRule="atLeast"/>
                        <w:rPr>
                          <w:rFonts w:ascii="Times New Roman" w:hAnsi="Times New Roman" w:cs="Times New Roman"/>
                          <w:b/>
                        </w:rPr>
                      </w:pPr>
                      <w:r w:rsidRPr="00D05B91">
                        <w:rPr>
                          <w:rFonts w:ascii="Times New Roman" w:hAnsi="Times New Roman" w:cs="Times New Roman"/>
                          <w:b/>
                        </w:rPr>
                        <w:t>Сбор смолы</w:t>
                      </w:r>
                    </w:p>
                    <w:p w:rsidR="00B538A8" w:rsidRDefault="00B538A8">
                      <w:r>
                        <w:t xml:space="preserve"> </w:t>
                      </w:r>
                    </w:p>
                  </w:txbxContent>
                </v:textbox>
              </v:shape>
            </w:pict>
          </mc:Fallback>
        </mc:AlternateContent>
      </w:r>
      <w:r w:rsidR="00513A56" w:rsidRPr="00A3133A">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7923D00B" wp14:editId="6DF13931">
                <wp:simplePos x="0" y="0"/>
                <wp:positionH relativeFrom="column">
                  <wp:posOffset>2453640</wp:posOffset>
                </wp:positionH>
                <wp:positionV relativeFrom="paragraph">
                  <wp:posOffset>153035</wp:posOffset>
                </wp:positionV>
                <wp:extent cx="171450" cy="142875"/>
                <wp:effectExtent l="0" t="0" r="19050" b="28575"/>
                <wp:wrapNone/>
                <wp:docPr id="45" name="Цилиндр 45"/>
                <wp:cNvGraphicFramePr/>
                <a:graphic xmlns:a="http://schemas.openxmlformats.org/drawingml/2006/main">
                  <a:graphicData uri="http://schemas.microsoft.com/office/word/2010/wordprocessingShape">
                    <wps:wsp>
                      <wps:cNvSpPr/>
                      <wps:spPr>
                        <a:xfrm>
                          <a:off x="0" y="0"/>
                          <a:ext cx="171450" cy="142875"/>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B001E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45" o:spid="_x0000_s1026" type="#_x0000_t22" style="position:absolute;margin-left:193.2pt;margin-top:12.05pt;width:13.5pt;height:1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" fillcolor="black [3200]" strokecolor="black [1600]" strokeweight="2pt"/>
            </w:pict>
          </mc:Fallback>
        </mc:AlternateContent>
      </w:r>
    </w:p>
    <w:p w:rsidR="00D467E5" w:rsidRPr="00A3133A" w:rsidRDefault="005A3866" w:rsidP="007F6EF7">
      <w:pPr>
        <w:spacing w:after="0" w:line="240" w:lineRule="auto"/>
        <w:jc w:val="center"/>
        <w:rPr>
          <w:rFonts w:ascii="Times New Roman" w:hAnsi="Times New Roman"/>
          <w:sz w:val="28"/>
          <w:szCs w:val="28"/>
        </w:rPr>
      </w:pPr>
      <w:r w:rsidRPr="00A3133A">
        <w:rPr>
          <w:rFonts w:ascii="Times New Roman" w:hAnsi="Times New Roman"/>
          <w:noProof/>
          <w:sz w:val="28"/>
          <w:szCs w:val="28"/>
        </w:rPr>
        <mc:AlternateContent>
          <mc:Choice Requires="wps">
            <w:drawing>
              <wp:anchor distT="0" distB="0" distL="114300" distR="114300" simplePos="0" relativeHeight="251686912" behindDoc="0" locked="0" layoutInCell="1" allowOverlap="1" wp14:anchorId="7A478F42" wp14:editId="264FDFCC">
                <wp:simplePos x="0" y="0"/>
                <wp:positionH relativeFrom="column">
                  <wp:posOffset>2739390</wp:posOffset>
                </wp:positionH>
                <wp:positionV relativeFrom="paragraph">
                  <wp:posOffset>24765</wp:posOffset>
                </wp:positionV>
                <wp:extent cx="704850" cy="266700"/>
                <wp:effectExtent l="38100" t="0" r="19050" b="76200"/>
                <wp:wrapNone/>
                <wp:docPr id="51" name="Прямая со стрелкой 51"/>
                <wp:cNvGraphicFramePr/>
                <a:graphic xmlns:a="http://schemas.openxmlformats.org/drawingml/2006/main">
                  <a:graphicData uri="http://schemas.microsoft.com/office/word/2010/wordprocessingShape">
                    <wps:wsp>
                      <wps:cNvCnPr/>
                      <wps:spPr>
                        <a:xfrm flipH="1">
                          <a:off x="0" y="0"/>
                          <a:ext cx="70485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1871C44" id="_x0000_t32" coordsize="21600,21600" o:spt="32" o:oned="t" path="m,l21600,21600e" filled="f">
                <v:path arrowok="t" fillok="f" o:connecttype="none"/>
                <o:lock v:ext="edit" shapetype="t"/>
              </v:shapetype>
              <v:shape id="Прямая со стрелкой 51" o:spid="_x0000_s1026" type="#_x0000_t32" style="position:absolute;margin-left:215.7pt;margin-top:1.95pt;width:55.5pt;height:21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" strokecolor="black [3040]">
                <v:stroke endarrow="open"/>
              </v:shape>
            </w:pict>
          </mc:Fallback>
        </mc:AlternateContent>
      </w:r>
      <w:r w:rsidR="00513A56" w:rsidRPr="00A3133A">
        <w:rPr>
          <w:rFonts w:ascii="Times New Roman" w:hAnsi="Times New Roman"/>
          <w:noProof/>
          <w:sz w:val="28"/>
          <w:szCs w:val="28"/>
        </w:rPr>
        <mc:AlternateContent>
          <mc:Choice Requires="wps">
            <w:drawing>
              <wp:anchor distT="0" distB="0" distL="114300" distR="114300" simplePos="0" relativeHeight="251681792" behindDoc="0" locked="0" layoutInCell="1" allowOverlap="1" wp14:anchorId="61496282" wp14:editId="5755076B">
                <wp:simplePos x="0" y="0"/>
                <wp:positionH relativeFrom="column">
                  <wp:posOffset>2310765</wp:posOffset>
                </wp:positionH>
                <wp:positionV relativeFrom="paragraph">
                  <wp:posOffset>177165</wp:posOffset>
                </wp:positionV>
                <wp:extent cx="485775" cy="478790"/>
                <wp:effectExtent l="0" t="0" r="28575" b="16510"/>
                <wp:wrapNone/>
                <wp:docPr id="43" name="Овал 43"/>
                <wp:cNvGraphicFramePr/>
                <a:graphic xmlns:a="http://schemas.openxmlformats.org/drawingml/2006/main">
                  <a:graphicData uri="http://schemas.microsoft.com/office/word/2010/wordprocessingShape">
                    <wps:wsp>
                      <wps:cNvSpPr/>
                      <wps:spPr>
                        <a:xfrm>
                          <a:off x="0" y="0"/>
                          <a:ext cx="485775" cy="4787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38A8" w:rsidRPr="00B305B0" w:rsidRDefault="00B538A8" w:rsidP="00B305B0">
                            <w:pPr>
                              <w:jc w:val="center"/>
                              <w:rPr>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496282" id="Овал 43" o:spid="_x0000_s1034" style="position:absolute;left:0;text-align:left;margin-left:181.95pt;margin-top:13.95pt;width:38.25pt;height:37.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" fillcolor="white [3201]" strokecolor="black [3213]" strokeweight="2pt">
                <v:textbox>
                  <w:txbxContent>
                    <w:p w:rsidR="00B538A8" w:rsidRPr="00B305B0" w:rsidRDefault="00B538A8" w:rsidP="00B305B0">
                      <w:pPr>
                        <w:jc w:val="center"/>
                        <w:rPr>
                          <w:sz w:val="12"/>
                        </w:rPr>
                      </w:pPr>
                    </w:p>
                  </w:txbxContent>
                </v:textbox>
              </v:oval>
            </w:pict>
          </mc:Fallback>
        </mc:AlternateContent>
      </w:r>
      <w:r w:rsidR="00513A56" w:rsidRPr="00A3133A">
        <w:rPr>
          <w:rFonts w:ascii="Times New Roman" w:hAnsi="Times New Roman"/>
          <w:noProof/>
          <w:sz w:val="28"/>
          <w:szCs w:val="28"/>
        </w:rPr>
        <mc:AlternateContent>
          <mc:Choice Requires="wps">
            <w:drawing>
              <wp:anchor distT="0" distB="0" distL="114300" distR="114300" simplePos="0" relativeHeight="251682816" behindDoc="0" locked="0" layoutInCell="1" allowOverlap="1" wp14:anchorId="740A66D0" wp14:editId="4E173CB0">
                <wp:simplePos x="0" y="0"/>
                <wp:positionH relativeFrom="column">
                  <wp:posOffset>2453640</wp:posOffset>
                </wp:positionH>
                <wp:positionV relativeFrom="paragraph">
                  <wp:posOffset>1270</wp:posOffset>
                </wp:positionV>
                <wp:extent cx="171450" cy="161925"/>
                <wp:effectExtent l="0" t="0" r="19050" b="28575"/>
                <wp:wrapNone/>
                <wp:docPr id="44" name="Прямоугольник 44"/>
                <wp:cNvGraphicFramePr/>
                <a:graphic xmlns:a="http://schemas.openxmlformats.org/drawingml/2006/main">
                  <a:graphicData uri="http://schemas.microsoft.com/office/word/2010/wordprocessingShape">
                    <wps:wsp>
                      <wps:cNvSpPr/>
                      <wps:spPr>
                        <a:xfrm>
                          <a:off x="0" y="0"/>
                          <a:ext cx="171450" cy="161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44517" id="Прямоугольник 44" o:spid="_x0000_s1026" style="position:absolute;margin-left:193.2pt;margin-top:.1pt;width:13.5pt;height:12.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" fillcolor="white [3201]" strokecolor="black [3213]" strokeweight="2pt"/>
            </w:pict>
          </mc:Fallback>
        </mc:AlternateContent>
      </w:r>
      <w:r w:rsidR="00FE103B" w:rsidRPr="00A3133A">
        <w:rPr>
          <w:rFonts w:ascii="Times New Roman" w:hAnsi="Times New Roman"/>
          <w:noProof/>
          <w:sz w:val="28"/>
          <w:szCs w:val="28"/>
        </w:rPr>
        <mc:AlternateContent>
          <mc:Choice Requires="wps">
            <w:drawing>
              <wp:anchor distT="0" distB="0" distL="114300" distR="114300" simplePos="0" relativeHeight="251665408" behindDoc="0" locked="0" layoutInCell="1" allowOverlap="1" wp14:anchorId="6C8000D4" wp14:editId="05ACBD81">
                <wp:simplePos x="0" y="0"/>
                <wp:positionH relativeFrom="column">
                  <wp:posOffset>915977</wp:posOffset>
                </wp:positionH>
                <wp:positionV relativeFrom="paragraph">
                  <wp:posOffset>21403</wp:posOffset>
                </wp:positionV>
                <wp:extent cx="2271088" cy="1340862"/>
                <wp:effectExtent l="19050" t="0" r="15240" b="12065"/>
                <wp:wrapNone/>
                <wp:docPr id="25" name="Полилиния 25"/>
                <wp:cNvGraphicFramePr/>
                <a:graphic xmlns:a="http://schemas.openxmlformats.org/drawingml/2006/main">
                  <a:graphicData uri="http://schemas.microsoft.com/office/word/2010/wordprocessingShape">
                    <wps:wsp>
                      <wps:cNvSpPr/>
                      <wps:spPr>
                        <a:xfrm>
                          <a:off x="0" y="0"/>
                          <a:ext cx="2271088" cy="1340862"/>
                        </a:xfrm>
                        <a:custGeom>
                          <a:avLst/>
                          <a:gdLst>
                            <a:gd name="connsiteX0" fmla="*/ 13663 w 2271088"/>
                            <a:gd name="connsiteY0" fmla="*/ 280222 h 1340862"/>
                            <a:gd name="connsiteX1" fmla="*/ 51763 w 2271088"/>
                            <a:gd name="connsiteY1" fmla="*/ 108772 h 1340862"/>
                            <a:gd name="connsiteX2" fmla="*/ 432763 w 2271088"/>
                            <a:gd name="connsiteY2" fmla="*/ 70672 h 1340862"/>
                            <a:gd name="connsiteX3" fmla="*/ 489913 w 2271088"/>
                            <a:gd name="connsiteY3" fmla="*/ 1089847 h 1340862"/>
                            <a:gd name="connsiteX4" fmla="*/ 737563 w 2271088"/>
                            <a:gd name="connsiteY4" fmla="*/ 1204147 h 1340862"/>
                            <a:gd name="connsiteX5" fmla="*/ 737563 w 2271088"/>
                            <a:gd name="connsiteY5" fmla="*/ 1175572 h 1340862"/>
                            <a:gd name="connsiteX6" fmla="*/ 851863 w 2271088"/>
                            <a:gd name="connsiteY6" fmla="*/ 823147 h 1340862"/>
                            <a:gd name="connsiteX7" fmla="*/ 851863 w 2271088"/>
                            <a:gd name="connsiteY7" fmla="*/ 1308922 h 1340862"/>
                            <a:gd name="connsiteX8" fmla="*/ 947113 w 2271088"/>
                            <a:gd name="connsiteY8" fmla="*/ 813622 h 1340862"/>
                            <a:gd name="connsiteX9" fmla="*/ 1032838 w 2271088"/>
                            <a:gd name="connsiteY9" fmla="*/ 1299397 h 1340862"/>
                            <a:gd name="connsiteX10" fmla="*/ 1128088 w 2271088"/>
                            <a:gd name="connsiteY10" fmla="*/ 832672 h 1340862"/>
                            <a:gd name="connsiteX11" fmla="*/ 1204288 w 2271088"/>
                            <a:gd name="connsiteY11" fmla="*/ 1280347 h 1340862"/>
                            <a:gd name="connsiteX12" fmla="*/ 1261438 w 2271088"/>
                            <a:gd name="connsiteY12" fmla="*/ 804097 h 1340862"/>
                            <a:gd name="connsiteX13" fmla="*/ 1337638 w 2271088"/>
                            <a:gd name="connsiteY13" fmla="*/ 1318447 h 1340862"/>
                            <a:gd name="connsiteX14" fmla="*/ 1432888 w 2271088"/>
                            <a:gd name="connsiteY14" fmla="*/ 842197 h 1340862"/>
                            <a:gd name="connsiteX15" fmla="*/ 1509088 w 2271088"/>
                            <a:gd name="connsiteY15" fmla="*/ 1261297 h 1340862"/>
                            <a:gd name="connsiteX16" fmla="*/ 1585288 w 2271088"/>
                            <a:gd name="connsiteY16" fmla="*/ 813622 h 1340862"/>
                            <a:gd name="connsiteX17" fmla="*/ 1661488 w 2271088"/>
                            <a:gd name="connsiteY17" fmla="*/ 1299397 h 1340862"/>
                            <a:gd name="connsiteX18" fmla="*/ 1747213 w 2271088"/>
                            <a:gd name="connsiteY18" fmla="*/ 823147 h 1340862"/>
                            <a:gd name="connsiteX19" fmla="*/ 1794838 w 2271088"/>
                            <a:gd name="connsiteY19" fmla="*/ 1289872 h 1340862"/>
                            <a:gd name="connsiteX20" fmla="*/ 1899613 w 2271088"/>
                            <a:gd name="connsiteY20" fmla="*/ 832672 h 1340862"/>
                            <a:gd name="connsiteX21" fmla="*/ 1947238 w 2271088"/>
                            <a:gd name="connsiteY21" fmla="*/ 1327972 h 1340862"/>
                            <a:gd name="connsiteX22" fmla="*/ 2271088 w 2271088"/>
                            <a:gd name="connsiteY22" fmla="*/ 1146997 h 1340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271088" h="1340862">
                              <a:moveTo>
                                <a:pt x="13663" y="280222"/>
                              </a:moveTo>
                              <a:cubicBezTo>
                                <a:pt x="-2212" y="211959"/>
                                <a:pt x="-18087" y="143697"/>
                                <a:pt x="51763" y="108772"/>
                              </a:cubicBezTo>
                              <a:cubicBezTo>
                                <a:pt x="121613" y="73847"/>
                                <a:pt x="359738" y="-92840"/>
                                <a:pt x="432763" y="70672"/>
                              </a:cubicBezTo>
                              <a:cubicBezTo>
                                <a:pt x="505788" y="234184"/>
                                <a:pt x="439113" y="900935"/>
                                <a:pt x="489913" y="1089847"/>
                              </a:cubicBezTo>
                              <a:cubicBezTo>
                                <a:pt x="540713" y="1278759"/>
                                <a:pt x="696288" y="1189860"/>
                                <a:pt x="737563" y="1204147"/>
                              </a:cubicBezTo>
                              <a:cubicBezTo>
                                <a:pt x="778838" y="1218435"/>
                                <a:pt x="718513" y="1239072"/>
                                <a:pt x="737563" y="1175572"/>
                              </a:cubicBezTo>
                              <a:cubicBezTo>
                                <a:pt x="756613" y="1112072"/>
                                <a:pt x="832813" y="800922"/>
                                <a:pt x="851863" y="823147"/>
                              </a:cubicBezTo>
                              <a:cubicBezTo>
                                <a:pt x="870913" y="845372"/>
                                <a:pt x="835988" y="1310510"/>
                                <a:pt x="851863" y="1308922"/>
                              </a:cubicBezTo>
                              <a:cubicBezTo>
                                <a:pt x="867738" y="1307335"/>
                                <a:pt x="916951" y="815209"/>
                                <a:pt x="947113" y="813622"/>
                              </a:cubicBezTo>
                              <a:cubicBezTo>
                                <a:pt x="977275" y="812035"/>
                                <a:pt x="1002675" y="1296222"/>
                                <a:pt x="1032838" y="1299397"/>
                              </a:cubicBezTo>
                              <a:cubicBezTo>
                                <a:pt x="1063001" y="1302572"/>
                                <a:pt x="1099513" y="835847"/>
                                <a:pt x="1128088" y="832672"/>
                              </a:cubicBezTo>
                              <a:cubicBezTo>
                                <a:pt x="1156663" y="829497"/>
                                <a:pt x="1182063" y="1285110"/>
                                <a:pt x="1204288" y="1280347"/>
                              </a:cubicBezTo>
                              <a:cubicBezTo>
                                <a:pt x="1226513" y="1275585"/>
                                <a:pt x="1239213" y="797747"/>
                                <a:pt x="1261438" y="804097"/>
                              </a:cubicBezTo>
                              <a:cubicBezTo>
                                <a:pt x="1283663" y="810447"/>
                                <a:pt x="1309063" y="1312097"/>
                                <a:pt x="1337638" y="1318447"/>
                              </a:cubicBezTo>
                              <a:cubicBezTo>
                                <a:pt x="1366213" y="1324797"/>
                                <a:pt x="1404313" y="851722"/>
                                <a:pt x="1432888" y="842197"/>
                              </a:cubicBezTo>
                              <a:cubicBezTo>
                                <a:pt x="1461463" y="832672"/>
                                <a:pt x="1483688" y="1266059"/>
                                <a:pt x="1509088" y="1261297"/>
                              </a:cubicBezTo>
                              <a:cubicBezTo>
                                <a:pt x="1534488" y="1256535"/>
                                <a:pt x="1559888" y="807272"/>
                                <a:pt x="1585288" y="813622"/>
                              </a:cubicBezTo>
                              <a:cubicBezTo>
                                <a:pt x="1610688" y="819972"/>
                                <a:pt x="1634501" y="1297810"/>
                                <a:pt x="1661488" y="1299397"/>
                              </a:cubicBezTo>
                              <a:cubicBezTo>
                                <a:pt x="1688475" y="1300984"/>
                                <a:pt x="1724988" y="824734"/>
                                <a:pt x="1747213" y="823147"/>
                              </a:cubicBezTo>
                              <a:cubicBezTo>
                                <a:pt x="1769438" y="821560"/>
                                <a:pt x="1769438" y="1288285"/>
                                <a:pt x="1794838" y="1289872"/>
                              </a:cubicBezTo>
                              <a:cubicBezTo>
                                <a:pt x="1820238" y="1291460"/>
                                <a:pt x="1874213" y="826322"/>
                                <a:pt x="1899613" y="832672"/>
                              </a:cubicBezTo>
                              <a:cubicBezTo>
                                <a:pt x="1925013" y="839022"/>
                                <a:pt x="1885326" y="1275585"/>
                                <a:pt x="1947238" y="1327972"/>
                              </a:cubicBezTo>
                              <a:cubicBezTo>
                                <a:pt x="2009150" y="1380359"/>
                                <a:pt x="2140119" y="1263678"/>
                                <a:pt x="2271088" y="1146997"/>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448915" id="Полилиния 25" o:spid="_x0000_s1026" style="position:absolute;margin-left:72.1pt;margin-top:1.7pt;width:178.85pt;height:105.6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271088,134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" path="m13663,280222c-2212,211959,-18087,143697,51763,108772,121613,73847,359738,-92840,432763,70672v73025,163512,6350,830263,57150,1019175c540713,1278759,696288,1189860,737563,1204147v41275,14288,-19050,34925,,-28575c756613,1112072,832813,800922,851863,823147v19050,22225,-15875,487363,,485775c867738,1307335,916951,815209,947113,813622v30162,-1587,55562,482600,85725,485775c1063001,1302572,1099513,835847,1128088,832672v28575,-3175,53975,452438,76200,447675c1226513,1275585,1239213,797747,1261438,804097v22225,6350,47625,508000,76200,514350c1366213,1324797,1404313,851722,1432888,842197v28575,-9525,50800,423862,76200,419100c1534488,1256535,1559888,807272,1585288,813622v25400,6350,49213,484188,76200,485775c1688475,1300984,1724988,824734,1747213,823147v22225,-1587,22225,465138,47625,466725c1820238,1291460,1874213,826322,1899613,832672v25400,6350,-14287,442913,47625,495300c2009150,1380359,2140119,1263678,2271088,1146997e" filled="f" strokecolor="black [3213]" strokeweight="1pt">
                <v:path arrowok="t" o:connecttype="custom" o:connectlocs="13663,280222;51763,108772;432763,70672;489913,1089847;737563,1204147;737563,1175572;851863,823147;851863,1308922;947113,813622;1032838,1299397;1128088,832672;1204288,1280347;1261438,804097;1337638,1318447;1432888,842197;1509088,1261297;1585288,813622;1661488,1299397;1747213,823147;1794838,1289872;1899613,832672;1947238,1327972;2271088,1146997" o:connectangles="0,0,0,0,0,0,0,0,0,0,0,0,0,0,0,0,0,0,0,0,0,0,0"/>
              </v:shape>
            </w:pict>
          </mc:Fallback>
        </mc:AlternateContent>
      </w:r>
    </w:p>
    <w:p w:rsidR="00D467E5" w:rsidRPr="00A3133A" w:rsidRDefault="00F94E05" w:rsidP="00D467E5">
      <w:pPr>
        <w:spacing w:after="0" w:line="240" w:lineRule="auto"/>
        <w:ind w:firstLine="567"/>
        <w:jc w:val="both"/>
        <w:rPr>
          <w:rFonts w:ascii="Times New Roman" w:hAnsi="Times New Roman"/>
          <w:sz w:val="28"/>
          <w:szCs w:val="28"/>
        </w:rPr>
      </w:pPr>
      <w:r w:rsidRPr="00A3133A">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4EEEB456" wp14:editId="3689231B">
                <wp:simplePos x="0" y="0"/>
                <wp:positionH relativeFrom="column">
                  <wp:posOffset>665480</wp:posOffset>
                </wp:positionH>
                <wp:positionV relativeFrom="paragraph">
                  <wp:posOffset>104775</wp:posOffset>
                </wp:positionV>
                <wp:extent cx="533400" cy="1733550"/>
                <wp:effectExtent l="0" t="0" r="19050" b="1905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533400" cy="1733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38A8" w:rsidRPr="00D05B91" w:rsidRDefault="00B538A8" w:rsidP="00C33F3E">
                            <w:pPr>
                              <w:jc w:val="center"/>
                              <w:rPr>
                                <w:rFonts w:ascii="Times New Roman" w:hAnsi="Times New Roman" w:cs="Times New Roman"/>
                                <w:b/>
                                <w:sz w:val="28"/>
                                <w:szCs w:val="28"/>
                                <w:lang w:val="en-US"/>
                              </w:rPr>
                            </w:pPr>
                            <w:r w:rsidRPr="00D05B91">
                              <w:rPr>
                                <w:rFonts w:ascii="Times New Roman" w:hAnsi="Times New Roman" w:cs="Times New Roman"/>
                                <w:b/>
                                <w:sz w:val="28"/>
                                <w:szCs w:val="28"/>
                                <w:lang w:val="en-US"/>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EEB456" id="Скругленный прямоугольник 6" o:spid="_x0000_s1035" style="position:absolute;left:0;text-align:left;margin-left:52.4pt;margin-top:8.25pt;width:42pt;height:13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" fillcolor="white [3201]" strokecolor="black [3213]" strokeweight="2pt">
                <v:textbox>
                  <w:txbxContent>
                    <w:p w:rsidR="00B538A8" w:rsidRPr="00D05B91" w:rsidRDefault="00B538A8" w:rsidP="00C33F3E">
                      <w:pPr>
                        <w:jc w:val="center"/>
                        <w:rPr>
                          <w:rFonts w:ascii="Times New Roman" w:hAnsi="Times New Roman" w:cs="Times New Roman"/>
                          <w:b/>
                          <w:sz w:val="28"/>
                          <w:szCs w:val="28"/>
                          <w:lang w:val="en-US"/>
                        </w:rPr>
                      </w:pPr>
                      <w:r w:rsidRPr="00D05B91">
                        <w:rPr>
                          <w:rFonts w:ascii="Times New Roman" w:hAnsi="Times New Roman" w:cs="Times New Roman"/>
                          <w:b/>
                          <w:sz w:val="28"/>
                          <w:szCs w:val="28"/>
                          <w:lang w:val="en-US"/>
                        </w:rPr>
                        <w:t>Ar</w:t>
                      </w:r>
                    </w:p>
                  </w:txbxContent>
                </v:textbox>
              </v:roundrect>
            </w:pict>
          </mc:Fallback>
        </mc:AlternateContent>
      </w:r>
      <w:r w:rsidR="00BB4555" w:rsidRPr="00A3133A">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461490CF" wp14:editId="1E04326A">
                <wp:simplePos x="0" y="0"/>
                <wp:positionH relativeFrom="column">
                  <wp:posOffset>1453515</wp:posOffset>
                </wp:positionH>
                <wp:positionV relativeFrom="paragraph">
                  <wp:posOffset>87630</wp:posOffset>
                </wp:positionV>
                <wp:extent cx="914400" cy="333375"/>
                <wp:effectExtent l="0" t="0" r="24765" b="28575"/>
                <wp:wrapNone/>
                <wp:docPr id="22" name="Поле 22"/>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D05B91" w:rsidRDefault="00B538A8">
                            <w:pPr>
                              <w:rPr>
                                <w:rFonts w:ascii="Times New Roman" w:hAnsi="Times New Roman" w:cs="Times New Roman"/>
                                <w:b/>
                                <w:sz w:val="24"/>
                                <w:szCs w:val="24"/>
                              </w:rPr>
                            </w:pPr>
                            <w:r w:rsidRPr="00D05B91">
                              <w:rPr>
                                <w:rFonts w:ascii="Times New Roman" w:hAnsi="Times New Roman" w:cs="Times New Roman"/>
                                <w:b/>
                                <w:sz w:val="24"/>
                                <w:szCs w:val="24"/>
                              </w:rPr>
                              <w:t>Сырье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490CF" id="Поле 22" o:spid="_x0000_s1036" type="#_x0000_t202" style="position:absolute;left:0;text-align:left;margin-left:114.45pt;margin-top:6.9pt;width:1in;height:26.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" fillcolor="white [3201]" strokeweight=".5pt">
                <v:textbox>
                  <w:txbxContent>
                    <w:p w:rsidR="00B538A8" w:rsidRPr="00D05B91" w:rsidRDefault="00B538A8">
                      <w:pPr>
                        <w:rPr>
                          <w:rFonts w:ascii="Times New Roman" w:hAnsi="Times New Roman" w:cs="Times New Roman"/>
                          <w:b/>
                          <w:sz w:val="24"/>
                          <w:szCs w:val="24"/>
                        </w:rPr>
                      </w:pPr>
                      <w:r w:rsidRPr="00D05B91">
                        <w:rPr>
                          <w:rFonts w:ascii="Times New Roman" w:hAnsi="Times New Roman" w:cs="Times New Roman"/>
                          <w:b/>
                          <w:sz w:val="24"/>
                          <w:szCs w:val="24"/>
                        </w:rPr>
                        <w:t>Сырье</w:t>
                      </w:r>
                    </w:p>
                  </w:txbxContent>
                </v:textbox>
              </v:shape>
            </w:pict>
          </mc:Fallback>
        </mc:AlternateContent>
      </w:r>
      <w:r w:rsidR="00FE103B" w:rsidRPr="00A3133A">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220EBE7D" wp14:editId="2AAE7ACF">
                <wp:simplePos x="0" y="0"/>
                <wp:positionH relativeFrom="column">
                  <wp:posOffset>843915</wp:posOffset>
                </wp:positionH>
                <wp:positionV relativeFrom="paragraph">
                  <wp:posOffset>30480</wp:posOffset>
                </wp:positionV>
                <wp:extent cx="121285" cy="121285"/>
                <wp:effectExtent l="0" t="0" r="12065" b="1206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21285" cy="12128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73D31" id="Скругленный прямоугольник 26" o:spid="_x0000_s1026" style="position:absolute;margin-left:66.45pt;margin-top:2.4pt;width:9.55pt;height: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" fillcolor="black [3200]" strokecolor="black [1600]" strokeweight="2pt"/>
            </w:pict>
          </mc:Fallback>
        </mc:AlternateContent>
      </w:r>
    </w:p>
    <w:p w:rsidR="00D467E5" w:rsidRPr="00A3133A" w:rsidRDefault="00D05B91" w:rsidP="00D467E5">
      <w:pPr>
        <w:spacing w:after="0" w:line="240" w:lineRule="auto"/>
        <w:ind w:firstLine="567"/>
        <w:jc w:val="both"/>
        <w:rPr>
          <w:rFonts w:ascii="Times New Roman" w:hAnsi="Times New Roman"/>
          <w:sz w:val="28"/>
          <w:szCs w:val="28"/>
        </w:rPr>
      </w:pPr>
      <w:r w:rsidRPr="00A3133A">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02AA0FED" wp14:editId="51319777">
                <wp:simplePos x="0" y="0"/>
                <wp:positionH relativeFrom="column">
                  <wp:posOffset>3187065</wp:posOffset>
                </wp:positionH>
                <wp:positionV relativeFrom="paragraph">
                  <wp:posOffset>187325</wp:posOffset>
                </wp:positionV>
                <wp:extent cx="990600" cy="723900"/>
                <wp:effectExtent l="0" t="0" r="19050" b="19050"/>
                <wp:wrapNone/>
                <wp:docPr id="29" name="Куб 29"/>
                <wp:cNvGraphicFramePr/>
                <a:graphic xmlns:a="http://schemas.openxmlformats.org/drawingml/2006/main">
                  <a:graphicData uri="http://schemas.microsoft.com/office/word/2010/wordprocessingShape">
                    <wps:wsp>
                      <wps:cNvSpPr/>
                      <wps:spPr>
                        <a:xfrm>
                          <a:off x="0" y="0"/>
                          <a:ext cx="990600" cy="723900"/>
                        </a:xfrm>
                        <a:prstGeom prst="cub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01FD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29" o:spid="_x0000_s1026" type="#_x0000_t16" style="position:absolute;margin-left:250.95pt;margin-top:14.75pt;width:78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" fillcolor="white [3201]" strokecolor="black [3213]" strokeweight="2pt"/>
            </w:pict>
          </mc:Fallback>
        </mc:AlternateContent>
      </w:r>
      <w:r w:rsidR="00BB4555" w:rsidRPr="00A3133A">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768C9C0D" wp14:editId="0B4B9E2E">
                <wp:simplePos x="0" y="0"/>
                <wp:positionH relativeFrom="column">
                  <wp:posOffset>1777365</wp:posOffset>
                </wp:positionH>
                <wp:positionV relativeFrom="paragraph">
                  <wp:posOffset>64135</wp:posOffset>
                </wp:positionV>
                <wp:extent cx="0" cy="361950"/>
                <wp:effectExtent l="95250" t="0" r="95250" b="57150"/>
                <wp:wrapNone/>
                <wp:docPr id="21" name="Прямая со стрелкой 21"/>
                <wp:cNvGraphicFramePr/>
                <a:graphic xmlns:a="http://schemas.openxmlformats.org/drawingml/2006/main">
                  <a:graphicData uri="http://schemas.microsoft.com/office/word/2010/wordprocessingShape">
                    <wps:wsp>
                      <wps:cNvCnPr/>
                      <wps:spPr>
                        <a:xfrm>
                          <a:off x="0" y="0"/>
                          <a:ext cx="0"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27CA90" id="Прямая со стрелкой 21" o:spid="_x0000_s1026" type="#_x0000_t32" style="position:absolute;margin-left:139.95pt;margin-top:5.05pt;width:0;height:2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" strokecolor="black [3213]">
                <v:stroke endarrow="open"/>
              </v:shape>
            </w:pict>
          </mc:Fallback>
        </mc:AlternateContent>
      </w:r>
      <w:r w:rsidR="00BB4555" w:rsidRPr="00A3133A">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6EFFFD23" wp14:editId="6D9F0AEB">
                <wp:simplePos x="0" y="0"/>
                <wp:positionH relativeFrom="column">
                  <wp:posOffset>3558540</wp:posOffset>
                </wp:positionH>
                <wp:positionV relativeFrom="paragraph">
                  <wp:posOffset>145415</wp:posOffset>
                </wp:positionV>
                <wp:extent cx="171450" cy="102235"/>
                <wp:effectExtent l="0" t="0" r="19050" b="12065"/>
                <wp:wrapNone/>
                <wp:docPr id="31" name="Цилиндр 31"/>
                <wp:cNvGraphicFramePr/>
                <a:graphic xmlns:a="http://schemas.openxmlformats.org/drawingml/2006/main">
                  <a:graphicData uri="http://schemas.microsoft.com/office/word/2010/wordprocessingShape">
                    <wps:wsp>
                      <wps:cNvSpPr/>
                      <wps:spPr>
                        <a:xfrm>
                          <a:off x="0" y="0"/>
                          <a:ext cx="171450" cy="102235"/>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C20498" id="Цилиндр 31" o:spid="_x0000_s1026" type="#_x0000_t22" style="position:absolute;margin-left:280.2pt;margin-top:11.45pt;width:13.5pt;height:8.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" fillcolor="black [3200]" strokecolor="black [1600]" strokeweight="2pt"/>
            </w:pict>
          </mc:Fallback>
        </mc:AlternateContent>
      </w:r>
    </w:p>
    <w:p w:rsidR="00C33F3E" w:rsidRPr="00A3133A" w:rsidRDefault="00B305B0" w:rsidP="00D467E5">
      <w:pPr>
        <w:spacing w:after="0" w:line="240" w:lineRule="auto"/>
        <w:ind w:firstLine="567"/>
        <w:jc w:val="both"/>
        <w:rPr>
          <w:rFonts w:ascii="Times New Roman" w:hAnsi="Times New Roman"/>
          <w:sz w:val="28"/>
          <w:szCs w:val="28"/>
        </w:rPr>
      </w:pPr>
      <w:r w:rsidRPr="00A3133A">
        <w:rPr>
          <w:rFonts w:ascii="Times New Roman" w:hAnsi="Times New Roman"/>
          <w:noProof/>
          <w:sz w:val="28"/>
          <w:szCs w:val="28"/>
        </w:rPr>
        <mc:AlternateContent>
          <mc:Choice Requires="wps">
            <w:drawing>
              <wp:anchor distT="0" distB="0" distL="114300" distR="114300" simplePos="0" relativeHeight="251657214" behindDoc="0" locked="0" layoutInCell="1" allowOverlap="1" wp14:anchorId="0972C619" wp14:editId="13264FC7">
                <wp:simplePos x="0" y="0"/>
                <wp:positionH relativeFrom="column">
                  <wp:posOffset>1708785</wp:posOffset>
                </wp:positionH>
                <wp:positionV relativeFrom="paragraph">
                  <wp:posOffset>-2540</wp:posOffset>
                </wp:positionV>
                <wp:extent cx="3482975" cy="243205"/>
                <wp:effectExtent l="0" t="0" r="22225" b="23495"/>
                <wp:wrapNone/>
                <wp:docPr id="41" name="Полилиния 41"/>
                <wp:cNvGraphicFramePr/>
                <a:graphic xmlns:a="http://schemas.openxmlformats.org/drawingml/2006/main">
                  <a:graphicData uri="http://schemas.microsoft.com/office/word/2010/wordprocessingShape">
                    <wps:wsp>
                      <wps:cNvSpPr/>
                      <wps:spPr>
                        <a:xfrm>
                          <a:off x="0" y="0"/>
                          <a:ext cx="3482975" cy="243205"/>
                        </a:xfrm>
                        <a:custGeom>
                          <a:avLst/>
                          <a:gdLst>
                            <a:gd name="connsiteX0" fmla="*/ 3335343 w 3483227"/>
                            <a:gd name="connsiteY0" fmla="*/ 212868 h 243473"/>
                            <a:gd name="connsiteX1" fmla="*/ 3249618 w 3483227"/>
                            <a:gd name="connsiteY1" fmla="*/ 98568 h 243473"/>
                            <a:gd name="connsiteX2" fmla="*/ 1135068 w 3483227"/>
                            <a:gd name="connsiteY2" fmla="*/ 3318 h 243473"/>
                            <a:gd name="connsiteX3" fmla="*/ 96843 w 3483227"/>
                            <a:gd name="connsiteY3" fmla="*/ 222393 h 243473"/>
                            <a:gd name="connsiteX4" fmla="*/ 106368 w 3483227"/>
                            <a:gd name="connsiteY4" fmla="*/ 222393 h 2434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83227" h="243473">
                              <a:moveTo>
                                <a:pt x="3335343" y="212868"/>
                              </a:moveTo>
                              <a:cubicBezTo>
                                <a:pt x="3475836" y="173180"/>
                                <a:pt x="3616330" y="133493"/>
                                <a:pt x="3249618" y="98568"/>
                              </a:cubicBezTo>
                              <a:cubicBezTo>
                                <a:pt x="2882906" y="63643"/>
                                <a:pt x="1660530" y="-17319"/>
                                <a:pt x="1135068" y="3318"/>
                              </a:cubicBezTo>
                              <a:cubicBezTo>
                                <a:pt x="609606" y="23955"/>
                                <a:pt x="268293" y="185881"/>
                                <a:pt x="96843" y="222393"/>
                              </a:cubicBezTo>
                              <a:cubicBezTo>
                                <a:pt x="-74607" y="258905"/>
                                <a:pt x="15880" y="240649"/>
                                <a:pt x="106368" y="222393"/>
                              </a:cubicBezTo>
                            </a:path>
                          </a:pathLst>
                        </a:cu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11DCE" id="Полилиния 41" o:spid="_x0000_s1026" style="position:absolute;margin-left:134.55pt;margin-top:-.2pt;width:274.25pt;height:19.15pt;z-index:251657214;visibility:visible;mso-wrap-style:square;mso-wrap-distance-left:9pt;mso-wrap-distance-top:0;mso-wrap-distance-right:9pt;mso-wrap-distance-bottom:0;mso-position-horizontal:absolute;mso-position-horizontal-relative:text;mso-position-vertical:absolute;mso-position-vertical-relative:text;v-text-anchor:middle" coordsize="3483227,24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" path="m3335343,212868v140493,-39688,280987,-79375,-85725,-114300c2882906,63643,1660530,-17319,1135068,3318,609606,23955,268293,185881,96843,222393v-171450,36512,-80963,18256,9525,e" filled="f" strokecolor="black [3213]" strokeweight="1.25pt">
                <v:path arrowok="t" o:connecttype="custom" o:connectlocs="3335102,212634;3249383,98460;1134986,3314;96836,222148;106360,222148" o:connectangles="0,0,0,0,0"/>
              </v:shape>
            </w:pict>
          </mc:Fallback>
        </mc:AlternateContent>
      </w:r>
      <w:r w:rsidR="00BB4555" w:rsidRPr="00A3133A">
        <w:rPr>
          <w:rFonts w:ascii="Times New Roman" w:hAnsi="Times New Roman"/>
          <w:noProof/>
          <w:sz w:val="28"/>
          <w:szCs w:val="28"/>
        </w:rPr>
        <mc:AlternateContent>
          <mc:Choice Requires="wps">
            <w:drawing>
              <wp:anchor distT="0" distB="0" distL="114300" distR="114300" simplePos="0" relativeHeight="251658239" behindDoc="0" locked="0" layoutInCell="1" allowOverlap="1" wp14:anchorId="3FCF3C97" wp14:editId="0C5448A5">
                <wp:simplePos x="0" y="0"/>
                <wp:positionH relativeFrom="column">
                  <wp:posOffset>4180937</wp:posOffset>
                </wp:positionH>
                <wp:positionV relativeFrom="paragraph">
                  <wp:posOffset>45429</wp:posOffset>
                </wp:positionV>
                <wp:extent cx="409432" cy="199681"/>
                <wp:effectExtent l="0" t="0" r="10160" b="10160"/>
                <wp:wrapNone/>
                <wp:docPr id="42" name="Полилиния 42"/>
                <wp:cNvGraphicFramePr/>
                <a:graphic xmlns:a="http://schemas.openxmlformats.org/drawingml/2006/main">
                  <a:graphicData uri="http://schemas.microsoft.com/office/word/2010/wordprocessingShape">
                    <wps:wsp>
                      <wps:cNvSpPr/>
                      <wps:spPr>
                        <a:xfrm>
                          <a:off x="0" y="0"/>
                          <a:ext cx="409432" cy="199681"/>
                        </a:xfrm>
                        <a:custGeom>
                          <a:avLst/>
                          <a:gdLst>
                            <a:gd name="connsiteX0" fmla="*/ 292003 w 409432"/>
                            <a:gd name="connsiteY0" fmla="*/ 199681 h 199681"/>
                            <a:gd name="connsiteX1" fmla="*/ 396778 w 409432"/>
                            <a:gd name="connsiteY1" fmla="*/ 133006 h 199681"/>
                            <a:gd name="connsiteX2" fmla="*/ 34828 w 409432"/>
                            <a:gd name="connsiteY2" fmla="*/ 9181 h 199681"/>
                            <a:gd name="connsiteX3" fmla="*/ 34828 w 409432"/>
                            <a:gd name="connsiteY3" fmla="*/ 18706 h 199681"/>
                          </a:gdLst>
                          <a:ahLst/>
                          <a:cxnLst>
                            <a:cxn ang="0">
                              <a:pos x="connsiteX0" y="connsiteY0"/>
                            </a:cxn>
                            <a:cxn ang="0">
                              <a:pos x="connsiteX1" y="connsiteY1"/>
                            </a:cxn>
                            <a:cxn ang="0">
                              <a:pos x="connsiteX2" y="connsiteY2"/>
                            </a:cxn>
                            <a:cxn ang="0">
                              <a:pos x="connsiteX3" y="connsiteY3"/>
                            </a:cxn>
                          </a:cxnLst>
                          <a:rect l="l" t="t" r="r" b="b"/>
                          <a:pathLst>
                            <a:path w="409432" h="199681">
                              <a:moveTo>
                                <a:pt x="292003" y="199681"/>
                              </a:moveTo>
                              <a:cubicBezTo>
                                <a:pt x="365821" y="182218"/>
                                <a:pt x="439640" y="164756"/>
                                <a:pt x="396778" y="133006"/>
                              </a:cubicBezTo>
                              <a:cubicBezTo>
                                <a:pt x="353916" y="101256"/>
                                <a:pt x="95153" y="28231"/>
                                <a:pt x="34828" y="9181"/>
                              </a:cubicBezTo>
                              <a:cubicBezTo>
                                <a:pt x="-25497" y="-9869"/>
                                <a:pt x="4665" y="4418"/>
                                <a:pt x="34828" y="18706"/>
                              </a:cubicBezTo>
                            </a:path>
                          </a:pathLst>
                        </a:cu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EB32C" id="Полилиния 42" o:spid="_x0000_s1026" style="position:absolute;margin-left:329.2pt;margin-top:3.6pt;width:32.25pt;height:15.7pt;z-index:251658239;visibility:visible;mso-wrap-style:square;mso-wrap-distance-left:9pt;mso-wrap-distance-top:0;mso-wrap-distance-right:9pt;mso-wrap-distance-bottom:0;mso-position-horizontal:absolute;mso-position-horizontal-relative:text;mso-position-vertical:absolute;mso-position-vertical-relative:text;v-text-anchor:middle" coordsize="409432,19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" path="m292003,199681v73818,-17463,147637,-34925,104775,-66675c353916,101256,95153,28231,34828,9181v-60325,-19050,-30163,-4763,,9525e" filled="f" strokecolor="black [3213]" strokeweight="1.25pt">
                <v:path arrowok="t" o:connecttype="custom" o:connectlocs="292003,199681;396778,133006;34828,9181;34828,18706" o:connectangles="0,0,0,0"/>
              </v:shape>
            </w:pict>
          </mc:Fallback>
        </mc:AlternateContent>
      </w:r>
    </w:p>
    <w:p w:rsidR="00C33F3E" w:rsidRPr="00A3133A" w:rsidRDefault="00D05B91" w:rsidP="00D467E5">
      <w:pPr>
        <w:spacing w:after="0" w:line="240" w:lineRule="auto"/>
        <w:ind w:firstLine="567"/>
        <w:jc w:val="both"/>
        <w:rPr>
          <w:rFonts w:ascii="Times New Roman" w:hAnsi="Times New Roman"/>
          <w:sz w:val="28"/>
          <w:szCs w:val="28"/>
        </w:rPr>
      </w:pPr>
      <w:r w:rsidRPr="00A3133A">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1873A8FA" wp14:editId="282639CA">
                <wp:simplePos x="0" y="0"/>
                <wp:positionH relativeFrom="column">
                  <wp:posOffset>4251886</wp:posOffset>
                </wp:positionH>
                <wp:positionV relativeFrom="paragraph">
                  <wp:posOffset>97163</wp:posOffset>
                </wp:positionV>
                <wp:extent cx="1152525" cy="404998"/>
                <wp:effectExtent l="0" t="0" r="28575" b="14605"/>
                <wp:wrapNone/>
                <wp:docPr id="36" name="Куб 36"/>
                <wp:cNvGraphicFramePr/>
                <a:graphic xmlns:a="http://schemas.openxmlformats.org/drawingml/2006/main">
                  <a:graphicData uri="http://schemas.microsoft.com/office/word/2010/wordprocessingShape">
                    <wps:wsp>
                      <wps:cNvSpPr/>
                      <wps:spPr>
                        <a:xfrm>
                          <a:off x="0" y="0"/>
                          <a:ext cx="1152525" cy="404998"/>
                        </a:xfrm>
                        <a:prstGeom prst="cub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38A8" w:rsidRPr="00D05B91" w:rsidRDefault="00B538A8" w:rsidP="00BB4555">
                            <w:pPr>
                              <w:jc w:val="center"/>
                              <w:rPr>
                                <w:rFonts w:ascii="Times New Roman" w:hAnsi="Times New Roman" w:cs="Times New Roman"/>
                                <w:b/>
                                <w:sz w:val="24"/>
                                <w:szCs w:val="24"/>
                              </w:rPr>
                            </w:pPr>
                            <w:r w:rsidRPr="00D05B91">
                              <w:rPr>
                                <w:rFonts w:ascii="Times New Roman" w:hAnsi="Times New Roman" w:cs="Times New Roman"/>
                                <w:b/>
                                <w:sz w:val="24"/>
                                <w:szCs w:val="24"/>
                              </w:rPr>
                              <w:t>Вольтметр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3A8FA" id="Куб 36" o:spid="_x0000_s1037" type="#_x0000_t16" style="position:absolute;left:0;text-align:left;margin-left:334.8pt;margin-top:7.65pt;width:90.75pt;height:3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" fillcolor="white [3201]" strokecolor="black [3213]" strokeweight="2pt">
                <v:textbox>
                  <w:txbxContent>
                    <w:p w:rsidR="00B538A8" w:rsidRPr="00D05B91" w:rsidRDefault="00B538A8" w:rsidP="00BB4555">
                      <w:pPr>
                        <w:jc w:val="center"/>
                        <w:rPr>
                          <w:rFonts w:ascii="Times New Roman" w:hAnsi="Times New Roman" w:cs="Times New Roman"/>
                          <w:b/>
                          <w:sz w:val="24"/>
                          <w:szCs w:val="24"/>
                        </w:rPr>
                      </w:pPr>
                      <w:r w:rsidRPr="00D05B91">
                        <w:rPr>
                          <w:rFonts w:ascii="Times New Roman" w:hAnsi="Times New Roman" w:cs="Times New Roman"/>
                          <w:b/>
                          <w:sz w:val="24"/>
                          <w:szCs w:val="24"/>
                        </w:rPr>
                        <w:t>Вольтметр</w:t>
                      </w:r>
                    </w:p>
                  </w:txbxContent>
                </v:textbox>
              </v:shape>
            </w:pict>
          </mc:Fallback>
        </mc:AlternateContent>
      </w:r>
      <w:r w:rsidRPr="00A3133A">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5D83D259" wp14:editId="2529839D">
                <wp:simplePos x="0" y="0"/>
                <wp:positionH relativeFrom="column">
                  <wp:posOffset>3348990</wp:posOffset>
                </wp:positionH>
                <wp:positionV relativeFrom="paragraph">
                  <wp:posOffset>26034</wp:posOffset>
                </wp:positionV>
                <wp:extent cx="600075" cy="333375"/>
                <wp:effectExtent l="0" t="0" r="9525" b="9525"/>
                <wp:wrapNone/>
                <wp:docPr id="35" name="Поле 35"/>
                <wp:cNvGraphicFramePr/>
                <a:graphic xmlns:a="http://schemas.openxmlformats.org/drawingml/2006/main">
                  <a:graphicData uri="http://schemas.microsoft.com/office/word/2010/wordprocessingShape">
                    <wps:wsp>
                      <wps:cNvSpPr txBox="1"/>
                      <wps:spPr>
                        <a:xfrm>
                          <a:off x="0" y="0"/>
                          <a:ext cx="6000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38A8" w:rsidRPr="00D9191E" w:rsidRDefault="00B538A8">
                            <w:pPr>
                              <w:rPr>
                                <w:rFonts w:ascii="Times New Roman" w:hAnsi="Times New Roman" w:cs="Times New Roman"/>
                                <w:b/>
                              </w:rPr>
                            </w:pPr>
                            <w:r w:rsidRPr="00D9191E">
                              <w:rPr>
                                <w:rFonts w:ascii="Times New Roman" w:hAnsi="Times New Roman" w:cs="Times New Roman"/>
                                <w:b/>
                              </w:rPr>
                              <w:t>ЛАТР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3D259" id="Поле 35" o:spid="_x0000_s1038" type="#_x0000_t202" style="position:absolute;left:0;text-align:left;margin-left:263.7pt;margin-top:2.05pt;width:47.2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" fillcolor="white [3201]" stroked="f" strokeweight=".5pt">
                <v:textbox>
                  <w:txbxContent>
                    <w:p w:rsidR="00B538A8" w:rsidRPr="00D9191E" w:rsidRDefault="00B538A8">
                      <w:pPr>
                        <w:rPr>
                          <w:rFonts w:ascii="Times New Roman" w:hAnsi="Times New Roman" w:cs="Times New Roman"/>
                          <w:b/>
                        </w:rPr>
                      </w:pPr>
                      <w:r w:rsidRPr="00D9191E">
                        <w:rPr>
                          <w:rFonts w:ascii="Times New Roman" w:hAnsi="Times New Roman" w:cs="Times New Roman"/>
                          <w:b/>
                        </w:rPr>
                        <w:t>ЛАТР</w:t>
                      </w:r>
                    </w:p>
                  </w:txbxContent>
                </v:textbox>
              </v:shape>
            </w:pict>
          </mc:Fallback>
        </mc:AlternateContent>
      </w:r>
      <w:r w:rsidR="00BB4555" w:rsidRPr="00A3133A">
        <w:rPr>
          <w:rFonts w:ascii="Times New Roman" w:hAnsi="Times New Roman"/>
          <w:noProof/>
          <w:sz w:val="28"/>
          <w:szCs w:val="28"/>
        </w:rPr>
        <mc:AlternateContent>
          <mc:Choice Requires="wps">
            <w:drawing>
              <wp:anchor distT="0" distB="0" distL="114300" distR="114300" simplePos="0" relativeHeight="251680768" behindDoc="0" locked="0" layoutInCell="1" allowOverlap="1" wp14:anchorId="44AAEB5C" wp14:editId="6C1413A4">
                <wp:simplePos x="0" y="0"/>
                <wp:positionH relativeFrom="column">
                  <wp:posOffset>4977765</wp:posOffset>
                </wp:positionH>
                <wp:positionV relativeFrom="paragraph">
                  <wp:posOffset>21590</wp:posOffset>
                </wp:positionV>
                <wp:extent cx="85725" cy="111760"/>
                <wp:effectExtent l="0" t="0" r="28575" b="21590"/>
                <wp:wrapNone/>
                <wp:docPr id="39" name="Цилиндр 39"/>
                <wp:cNvGraphicFramePr/>
                <a:graphic xmlns:a="http://schemas.openxmlformats.org/drawingml/2006/main">
                  <a:graphicData uri="http://schemas.microsoft.com/office/word/2010/wordprocessingShape">
                    <wps:wsp>
                      <wps:cNvSpPr/>
                      <wps:spPr>
                        <a:xfrm>
                          <a:off x="0" y="0"/>
                          <a:ext cx="85725" cy="11176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9E84D" id="Цилиндр 39" o:spid="_x0000_s1026" type="#_x0000_t22" style="position:absolute;margin-left:391.95pt;margin-top:1.7pt;width:6.75pt;height: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" adj="4142" fillcolor="black [3200]" strokecolor="black [1600]" strokeweight="2pt"/>
            </w:pict>
          </mc:Fallback>
        </mc:AlternateContent>
      </w:r>
      <w:r w:rsidR="00BB4555" w:rsidRPr="00A3133A">
        <w:rPr>
          <w:rFonts w:ascii="Times New Roman" w:hAnsi="Times New Roman"/>
          <w:noProof/>
          <w:sz w:val="28"/>
          <w:szCs w:val="28"/>
        </w:rPr>
        <mc:AlternateContent>
          <mc:Choice Requires="wps">
            <w:drawing>
              <wp:anchor distT="0" distB="0" distL="114300" distR="114300" simplePos="0" relativeHeight="251678720" behindDoc="0" locked="0" layoutInCell="1" allowOverlap="1" wp14:anchorId="59427802" wp14:editId="6602C11C">
                <wp:simplePos x="0" y="0"/>
                <wp:positionH relativeFrom="column">
                  <wp:posOffset>4406265</wp:posOffset>
                </wp:positionH>
                <wp:positionV relativeFrom="paragraph">
                  <wp:posOffset>31115</wp:posOffset>
                </wp:positionV>
                <wp:extent cx="85725" cy="111760"/>
                <wp:effectExtent l="0" t="0" r="28575" b="21590"/>
                <wp:wrapNone/>
                <wp:docPr id="37" name="Цилиндр 37"/>
                <wp:cNvGraphicFramePr/>
                <a:graphic xmlns:a="http://schemas.openxmlformats.org/drawingml/2006/main">
                  <a:graphicData uri="http://schemas.microsoft.com/office/word/2010/wordprocessingShape">
                    <wps:wsp>
                      <wps:cNvSpPr/>
                      <wps:spPr>
                        <a:xfrm>
                          <a:off x="0" y="0"/>
                          <a:ext cx="85725" cy="11176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5A57" id="Цилиндр 37" o:spid="_x0000_s1026" type="#_x0000_t22" style="position:absolute;margin-left:346.95pt;margin-top:2.45pt;width:6.75pt;height: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" adj="4142" fillcolor="black [3200]" strokecolor="black [1600]" strokeweight="2pt"/>
            </w:pict>
          </mc:Fallback>
        </mc:AlternateContent>
      </w:r>
      <w:r w:rsidR="00BB4555" w:rsidRPr="00A3133A">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12B74DF4" wp14:editId="1D364A02">
                <wp:simplePos x="0" y="0"/>
                <wp:positionH relativeFrom="column">
                  <wp:posOffset>3221990</wp:posOffset>
                </wp:positionH>
                <wp:positionV relativeFrom="paragraph">
                  <wp:posOffset>160020</wp:posOffset>
                </wp:positionV>
                <wp:extent cx="101600" cy="285750"/>
                <wp:effectExtent l="0" t="0" r="12700" b="19050"/>
                <wp:wrapNone/>
                <wp:docPr id="33" name="Прямоугольник 33"/>
                <wp:cNvGraphicFramePr/>
                <a:graphic xmlns:a="http://schemas.openxmlformats.org/drawingml/2006/main">
                  <a:graphicData uri="http://schemas.microsoft.com/office/word/2010/wordprocessingShape">
                    <wps:wsp>
                      <wps:cNvSpPr/>
                      <wps:spPr>
                        <a:xfrm>
                          <a:off x="0" y="0"/>
                          <a:ext cx="1016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C4C9B" id="Прямоугольник 33" o:spid="_x0000_s1026" style="position:absolute;margin-left:253.7pt;margin-top:12.6pt;width:8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" fillcolor="white [3201]" strokecolor="black [3213]" strokeweight="2pt"/>
            </w:pict>
          </mc:Fallback>
        </mc:AlternateContent>
      </w:r>
      <w:r w:rsidR="00C33F3E" w:rsidRPr="00A3133A">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46C1E353" wp14:editId="173AD4A0">
                <wp:simplePos x="0" y="0"/>
                <wp:positionH relativeFrom="column">
                  <wp:posOffset>1653540</wp:posOffset>
                </wp:positionH>
                <wp:positionV relativeFrom="paragraph">
                  <wp:posOffset>26670</wp:posOffset>
                </wp:positionV>
                <wp:extent cx="1266825" cy="476250"/>
                <wp:effectExtent l="0" t="0" r="28575"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266825" cy="476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38A8" w:rsidRPr="00D05B91" w:rsidRDefault="00B538A8" w:rsidP="00FE103B">
                            <w:pPr>
                              <w:jc w:val="center"/>
                              <w:rPr>
                                <w:rFonts w:ascii="Times New Roman" w:hAnsi="Times New Roman" w:cs="Times New Roman"/>
                                <w:b/>
                                <w:sz w:val="32"/>
                                <w:szCs w:val="32"/>
                              </w:rPr>
                            </w:pPr>
                            <w:r w:rsidRPr="00D05B91">
                              <w:rPr>
                                <w:rFonts w:ascii="Times New Roman" w:hAnsi="Times New Roman" w:cs="Times New Roman"/>
                                <w:b/>
                                <w:sz w:val="32"/>
                                <w:szCs w:val="32"/>
                              </w:rPr>
                              <w:t>Реактор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C1E353" id="Скругленный прямоугольник 19" o:spid="_x0000_s1039" style="position:absolute;left:0;text-align:left;margin-left:130.2pt;margin-top:2.1pt;width:99.7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" fillcolor="white [3201]" strokecolor="black [3213]" strokeweight="2pt">
                <v:textbox>
                  <w:txbxContent>
                    <w:p w:rsidR="00B538A8" w:rsidRPr="00D05B91" w:rsidRDefault="00B538A8" w:rsidP="00FE103B">
                      <w:pPr>
                        <w:jc w:val="center"/>
                        <w:rPr>
                          <w:rFonts w:ascii="Times New Roman" w:hAnsi="Times New Roman" w:cs="Times New Roman"/>
                          <w:b/>
                          <w:sz w:val="32"/>
                          <w:szCs w:val="32"/>
                        </w:rPr>
                      </w:pPr>
                      <w:r w:rsidRPr="00D05B91">
                        <w:rPr>
                          <w:rFonts w:ascii="Times New Roman" w:hAnsi="Times New Roman" w:cs="Times New Roman"/>
                          <w:b/>
                          <w:sz w:val="32"/>
                          <w:szCs w:val="32"/>
                        </w:rPr>
                        <w:t>Реактор</w:t>
                      </w:r>
                    </w:p>
                  </w:txbxContent>
                </v:textbox>
              </v:roundrect>
            </w:pict>
          </mc:Fallback>
        </mc:AlternateContent>
      </w:r>
    </w:p>
    <w:p w:rsidR="00C33F3E" w:rsidRPr="00A3133A" w:rsidRDefault="00BB4555" w:rsidP="00D467E5">
      <w:pPr>
        <w:spacing w:after="0" w:line="240" w:lineRule="auto"/>
        <w:ind w:firstLine="567"/>
        <w:jc w:val="both"/>
        <w:rPr>
          <w:rFonts w:ascii="Times New Roman" w:hAnsi="Times New Roman"/>
          <w:sz w:val="28"/>
          <w:szCs w:val="28"/>
        </w:rPr>
      </w:pPr>
      <w:r w:rsidRPr="00A3133A">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46FBC010" wp14:editId="4303F9A8">
                <wp:simplePos x="0" y="0"/>
                <wp:positionH relativeFrom="column">
                  <wp:posOffset>3196590</wp:posOffset>
                </wp:positionH>
                <wp:positionV relativeFrom="paragraph">
                  <wp:posOffset>69850</wp:posOffset>
                </wp:positionV>
                <wp:extent cx="123825" cy="85725"/>
                <wp:effectExtent l="0" t="0" r="28575" b="28575"/>
                <wp:wrapNone/>
                <wp:docPr id="34" name="Полилиния 34"/>
                <wp:cNvGraphicFramePr/>
                <a:graphic xmlns:a="http://schemas.openxmlformats.org/drawingml/2006/main">
                  <a:graphicData uri="http://schemas.microsoft.com/office/word/2010/wordprocessingShape">
                    <wps:wsp>
                      <wps:cNvSpPr/>
                      <wps:spPr>
                        <a:xfrm>
                          <a:off x="0" y="0"/>
                          <a:ext cx="123825" cy="85725"/>
                        </a:xfrm>
                        <a:custGeom>
                          <a:avLst/>
                          <a:gdLst>
                            <a:gd name="connsiteX0" fmla="*/ 0 w 123825"/>
                            <a:gd name="connsiteY0" fmla="*/ 85725 h 85725"/>
                            <a:gd name="connsiteX1" fmla="*/ 123825 w 123825"/>
                            <a:gd name="connsiteY1" fmla="*/ 0 h 85725"/>
                          </a:gdLst>
                          <a:ahLst/>
                          <a:cxnLst>
                            <a:cxn ang="0">
                              <a:pos x="connsiteX0" y="connsiteY0"/>
                            </a:cxn>
                            <a:cxn ang="0">
                              <a:pos x="connsiteX1" y="connsiteY1"/>
                            </a:cxn>
                          </a:cxnLst>
                          <a:rect l="l" t="t" r="r" b="b"/>
                          <a:pathLst>
                            <a:path w="123825" h="85725">
                              <a:moveTo>
                                <a:pt x="0" y="85725"/>
                              </a:moveTo>
                              <a:lnTo>
                                <a:pt x="123825" y="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49334" id="Полилиния 34" o:spid="_x0000_s1026" style="position:absolute;margin-left:251.7pt;margin-top:5.5pt;width:9.75pt;height:6.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238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" path="m,85725l123825,e" filled="f" strokecolor="#4579b8 [3044]">
                <v:path arrowok="t" o:connecttype="custom" o:connectlocs="0,85725;123825,0" o:connectangles="0,0"/>
              </v:shape>
            </w:pict>
          </mc:Fallback>
        </mc:AlternateContent>
      </w:r>
      <w:r w:rsidR="00FE103B" w:rsidRPr="00A3133A">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0A8D85B1" wp14:editId="724E7ABD">
                <wp:simplePos x="0" y="0"/>
                <wp:positionH relativeFrom="column">
                  <wp:posOffset>2869158</wp:posOffset>
                </wp:positionH>
                <wp:positionV relativeFrom="paragraph">
                  <wp:posOffset>12700</wp:posOffset>
                </wp:positionV>
                <wp:extent cx="413157" cy="332375"/>
                <wp:effectExtent l="0" t="0" r="25400" b="10795"/>
                <wp:wrapNone/>
                <wp:docPr id="32" name="Полилиния 32"/>
                <wp:cNvGraphicFramePr/>
                <a:graphic xmlns:a="http://schemas.openxmlformats.org/drawingml/2006/main">
                  <a:graphicData uri="http://schemas.microsoft.com/office/word/2010/wordprocessingShape">
                    <wps:wsp>
                      <wps:cNvSpPr/>
                      <wps:spPr>
                        <a:xfrm>
                          <a:off x="0" y="0"/>
                          <a:ext cx="413157" cy="332375"/>
                        </a:xfrm>
                        <a:custGeom>
                          <a:avLst/>
                          <a:gdLst>
                            <a:gd name="connsiteX0" fmla="*/ 22632 w 413157"/>
                            <a:gd name="connsiteY0" fmla="*/ 266700 h 332375"/>
                            <a:gd name="connsiteX1" fmla="*/ 41682 w 413157"/>
                            <a:gd name="connsiteY1" fmla="*/ 314325 h 332375"/>
                            <a:gd name="connsiteX2" fmla="*/ 403632 w 413157"/>
                            <a:gd name="connsiteY2" fmla="*/ 0 h 332375"/>
                            <a:gd name="connsiteX3" fmla="*/ 403632 w 413157"/>
                            <a:gd name="connsiteY3" fmla="*/ 0 h 332375"/>
                            <a:gd name="connsiteX4" fmla="*/ 413157 w 413157"/>
                            <a:gd name="connsiteY4" fmla="*/ 9525 h 332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3157" h="332375">
                              <a:moveTo>
                                <a:pt x="22632" y="266700"/>
                              </a:moveTo>
                              <a:cubicBezTo>
                                <a:pt x="407" y="312737"/>
                                <a:pt x="-21818" y="358775"/>
                                <a:pt x="41682" y="314325"/>
                              </a:cubicBezTo>
                              <a:cubicBezTo>
                                <a:pt x="105182" y="269875"/>
                                <a:pt x="403632" y="0"/>
                                <a:pt x="403632" y="0"/>
                              </a:cubicBezTo>
                              <a:lnTo>
                                <a:pt x="403632" y="0"/>
                              </a:lnTo>
                              <a:lnTo>
                                <a:pt x="413157" y="9525"/>
                              </a:lnTo>
                            </a:path>
                          </a:pathLst>
                        </a:cu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1C31FC" id="Полилиния 32" o:spid="_x0000_s1026" style="position:absolute;margin-left:225.9pt;margin-top:1pt;width:32.55pt;height:26.1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13157,33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" path="m22632,266700c407,312737,-21818,358775,41682,314325,105182,269875,403632,,403632,r,l413157,9525e" filled="f" strokecolor="black [3213]" strokeweight="1.25pt">
                <v:path arrowok="t" o:connecttype="custom" o:connectlocs="22632,266700;41682,314325;403632,0;403632,0;413157,9525" o:connectangles="0,0,0,0,0"/>
              </v:shape>
            </w:pict>
          </mc:Fallback>
        </mc:AlternateContent>
      </w:r>
    </w:p>
    <w:p w:rsidR="00C33F3E" w:rsidRPr="00A3133A" w:rsidRDefault="00C33F3E" w:rsidP="00D467E5">
      <w:pPr>
        <w:spacing w:after="0" w:line="240" w:lineRule="auto"/>
        <w:ind w:firstLine="567"/>
        <w:jc w:val="both"/>
        <w:rPr>
          <w:rFonts w:ascii="Times New Roman" w:hAnsi="Times New Roman"/>
          <w:sz w:val="28"/>
          <w:szCs w:val="28"/>
        </w:rPr>
      </w:pPr>
    </w:p>
    <w:p w:rsidR="00C33F3E" w:rsidRPr="00A3133A" w:rsidRDefault="00C33F3E" w:rsidP="00D467E5">
      <w:pPr>
        <w:spacing w:after="0" w:line="240" w:lineRule="auto"/>
        <w:ind w:firstLine="567"/>
        <w:jc w:val="both"/>
        <w:rPr>
          <w:rFonts w:ascii="Times New Roman" w:hAnsi="Times New Roman"/>
          <w:sz w:val="28"/>
          <w:szCs w:val="28"/>
        </w:rPr>
      </w:pPr>
    </w:p>
    <w:p w:rsidR="00C33F3E" w:rsidRPr="00A3133A" w:rsidRDefault="00C33F3E" w:rsidP="00D467E5">
      <w:pPr>
        <w:spacing w:after="0" w:line="240" w:lineRule="auto"/>
        <w:ind w:firstLine="567"/>
        <w:jc w:val="both"/>
        <w:rPr>
          <w:rFonts w:ascii="Times New Roman" w:hAnsi="Times New Roman"/>
          <w:sz w:val="28"/>
          <w:szCs w:val="28"/>
        </w:rPr>
      </w:pPr>
    </w:p>
    <w:p w:rsidR="00D467E5" w:rsidRPr="00A3133A" w:rsidRDefault="00D467E5" w:rsidP="00D467E5">
      <w:pPr>
        <w:spacing w:after="0" w:line="240" w:lineRule="auto"/>
        <w:ind w:firstLine="567"/>
        <w:jc w:val="both"/>
        <w:rPr>
          <w:rFonts w:ascii="Times New Roman" w:hAnsi="Times New Roman"/>
          <w:sz w:val="28"/>
          <w:szCs w:val="28"/>
        </w:rPr>
      </w:pPr>
    </w:p>
    <w:p w:rsidR="00F94E05" w:rsidRPr="00A3133A" w:rsidRDefault="00F94E05" w:rsidP="00D467E5">
      <w:pPr>
        <w:spacing w:after="0" w:line="240" w:lineRule="auto"/>
        <w:ind w:right="-1" w:firstLine="567"/>
        <w:jc w:val="center"/>
        <w:rPr>
          <w:rFonts w:ascii="Times New Roman" w:hAnsi="Times New Roman"/>
          <w:sz w:val="28"/>
          <w:szCs w:val="28"/>
          <w:lang w:val="kk-KZ"/>
        </w:rPr>
      </w:pPr>
    </w:p>
    <w:p w:rsidR="00D467E5" w:rsidRDefault="005855E0" w:rsidP="00D467E5">
      <w:pPr>
        <w:spacing w:after="0" w:line="240" w:lineRule="auto"/>
        <w:ind w:right="-1" w:firstLine="567"/>
        <w:jc w:val="center"/>
        <w:rPr>
          <w:rFonts w:ascii="Times New Roman" w:hAnsi="Times New Roman"/>
          <w:sz w:val="28"/>
          <w:szCs w:val="28"/>
          <w:lang w:val="kk-KZ"/>
        </w:rPr>
      </w:pPr>
      <w:r w:rsidRPr="005855E0">
        <w:rPr>
          <w:rFonts w:ascii="Times New Roman" w:hAnsi="Times New Roman"/>
          <w:sz w:val="28"/>
          <w:szCs w:val="28"/>
          <w:lang w:val="kk-KZ"/>
        </w:rPr>
        <w:t>Рисунок 2.1 – Схема установки для карбонизации соломы мискантуса</w:t>
      </w:r>
    </w:p>
    <w:p w:rsidR="005855E0" w:rsidRPr="00A3133A" w:rsidRDefault="005855E0" w:rsidP="00D467E5">
      <w:pPr>
        <w:spacing w:after="0" w:line="240" w:lineRule="auto"/>
        <w:ind w:right="-1" w:firstLine="567"/>
        <w:jc w:val="center"/>
        <w:rPr>
          <w:rFonts w:ascii="Times New Roman" w:hAnsi="Times New Roman"/>
          <w:sz w:val="28"/>
          <w:szCs w:val="28"/>
          <w:lang w:val="kk-KZ"/>
        </w:rPr>
      </w:pPr>
    </w:p>
    <w:p w:rsidR="00D467E5" w:rsidRPr="00A3133A" w:rsidRDefault="00D467E5" w:rsidP="00D467E5">
      <w:pPr>
        <w:pStyle w:val="a3"/>
        <w:ind w:firstLine="567"/>
        <w:contextualSpacing/>
        <w:rPr>
          <w:sz w:val="28"/>
          <w:szCs w:val="28"/>
          <w:lang w:val="kk-KZ"/>
        </w:rPr>
      </w:pPr>
      <w:r w:rsidRPr="00A3133A">
        <w:rPr>
          <w:sz w:val="28"/>
          <w:szCs w:val="28"/>
        </w:rPr>
        <w:t xml:space="preserve">Полученные образцы углей измельчали до порошкообразного состояния и просеивали через лабораторное сито. </w:t>
      </w:r>
    </w:p>
    <w:p w:rsidR="00D467E5" w:rsidRPr="00A3133A" w:rsidRDefault="00D467E5" w:rsidP="00D467E5">
      <w:pPr>
        <w:spacing w:after="0" w:line="240" w:lineRule="auto"/>
        <w:ind w:firstLine="567"/>
        <w:jc w:val="both"/>
        <w:rPr>
          <w:rFonts w:ascii="Times New Roman" w:hAnsi="Times New Roman"/>
          <w:sz w:val="28"/>
          <w:szCs w:val="28"/>
        </w:rPr>
      </w:pPr>
      <w:r w:rsidRPr="00A3133A">
        <w:rPr>
          <w:rFonts w:ascii="Times New Roman" w:hAnsi="Times New Roman"/>
          <w:sz w:val="28"/>
          <w:szCs w:val="28"/>
        </w:rPr>
        <w:t>Для увеличения площади поверхности углей используют различные методы физической и химической активации, а также одновременную карбонизацию и паровую/термическую активаци</w:t>
      </w:r>
      <w:r w:rsidR="003927DA" w:rsidRPr="00A3133A">
        <w:rPr>
          <w:rFonts w:ascii="Times New Roman" w:hAnsi="Times New Roman"/>
          <w:sz w:val="28"/>
          <w:szCs w:val="28"/>
        </w:rPr>
        <w:t>ю</w:t>
      </w:r>
      <w:r w:rsidRPr="00A3133A">
        <w:rPr>
          <w:rFonts w:ascii="Times New Roman" w:hAnsi="Times New Roman"/>
          <w:sz w:val="28"/>
          <w:szCs w:val="28"/>
        </w:rPr>
        <w:t xml:space="preserve">. Физическая активация - это процесс активации, при котором </w:t>
      </w:r>
      <w:r w:rsidR="003927DA" w:rsidRPr="00A3133A">
        <w:rPr>
          <w:rFonts w:ascii="Times New Roman" w:hAnsi="Times New Roman"/>
          <w:sz w:val="28"/>
          <w:szCs w:val="28"/>
        </w:rPr>
        <w:t xml:space="preserve">водяной </w:t>
      </w:r>
      <w:r w:rsidRPr="00A3133A">
        <w:rPr>
          <w:rFonts w:ascii="Times New Roman" w:hAnsi="Times New Roman"/>
          <w:sz w:val="28"/>
          <w:szCs w:val="28"/>
        </w:rPr>
        <w:t>пар или диоксид углерода (CO</w:t>
      </w:r>
      <w:r w:rsidRPr="00A3133A">
        <w:rPr>
          <w:rFonts w:ascii="Times New Roman" w:hAnsi="Times New Roman"/>
          <w:sz w:val="28"/>
          <w:szCs w:val="28"/>
          <w:vertAlign w:val="subscript"/>
        </w:rPr>
        <w:t>2</w:t>
      </w:r>
      <w:r w:rsidRPr="00A3133A">
        <w:rPr>
          <w:rFonts w:ascii="Times New Roman" w:hAnsi="Times New Roman"/>
          <w:sz w:val="28"/>
          <w:szCs w:val="28"/>
        </w:rPr>
        <w:t>) являются наиболее широко используемыми реагентами, значительно влияющими на пористость АУ [15</w:t>
      </w:r>
      <w:r w:rsidR="00742F4D" w:rsidRPr="00742F4D">
        <w:rPr>
          <w:rFonts w:ascii="Times New Roman" w:hAnsi="Times New Roman"/>
          <w:sz w:val="28"/>
          <w:szCs w:val="28"/>
        </w:rPr>
        <w:t>9</w:t>
      </w:r>
      <w:r w:rsidRPr="00A3133A">
        <w:rPr>
          <w:rFonts w:ascii="Times New Roman" w:hAnsi="Times New Roman"/>
          <w:sz w:val="28"/>
          <w:szCs w:val="28"/>
        </w:rPr>
        <w:t>, 1</w:t>
      </w:r>
      <w:r w:rsidR="00742F4D" w:rsidRPr="00742F4D">
        <w:rPr>
          <w:rFonts w:ascii="Times New Roman" w:hAnsi="Times New Roman"/>
          <w:sz w:val="28"/>
          <w:szCs w:val="28"/>
        </w:rPr>
        <w:t>60</w:t>
      </w:r>
      <w:r w:rsidRPr="00A3133A">
        <w:rPr>
          <w:rFonts w:ascii="Times New Roman" w:hAnsi="Times New Roman"/>
          <w:sz w:val="28"/>
          <w:szCs w:val="28"/>
        </w:rPr>
        <w:t>]. Физическая активация образцов углей перегретым водяным паром является наиболее подходящей для предотвращения загрязнения окружающей среды и снижения себестоимости конечного продукта, при получении сравнительно высоких площадей пове</w:t>
      </w:r>
      <w:r w:rsidR="00F75ED6">
        <w:rPr>
          <w:rFonts w:ascii="Times New Roman" w:hAnsi="Times New Roman"/>
          <w:sz w:val="28"/>
          <w:szCs w:val="28"/>
        </w:rPr>
        <w:t>рхности АУ. В некоторых работах, например стать</w:t>
      </w:r>
      <w:r w:rsidR="00CB6E39">
        <w:rPr>
          <w:rFonts w:ascii="Times New Roman" w:hAnsi="Times New Roman"/>
          <w:sz w:val="28"/>
          <w:szCs w:val="28"/>
        </w:rPr>
        <w:t>е</w:t>
      </w:r>
      <w:r w:rsidR="00F75ED6">
        <w:rPr>
          <w:rFonts w:ascii="Times New Roman" w:hAnsi="Times New Roman"/>
          <w:sz w:val="28"/>
          <w:szCs w:val="28"/>
        </w:rPr>
        <w:t xml:space="preserve"> Рахмана и </w:t>
      </w:r>
      <w:r w:rsidR="00CB6E39">
        <w:rPr>
          <w:rFonts w:ascii="Times New Roman" w:hAnsi="Times New Roman"/>
          <w:sz w:val="28"/>
          <w:szCs w:val="28"/>
        </w:rPr>
        <w:t xml:space="preserve">статье </w:t>
      </w:r>
      <w:r w:rsidR="00F75ED6">
        <w:rPr>
          <w:rFonts w:ascii="Times New Roman" w:hAnsi="Times New Roman"/>
          <w:sz w:val="28"/>
          <w:szCs w:val="28"/>
        </w:rPr>
        <w:t>Чоудхури</w:t>
      </w:r>
      <w:r w:rsidR="00CB6E39">
        <w:rPr>
          <w:rFonts w:ascii="Times New Roman" w:hAnsi="Times New Roman"/>
          <w:sz w:val="28"/>
          <w:szCs w:val="28"/>
        </w:rPr>
        <w:t>,</w:t>
      </w:r>
      <w:r w:rsidR="00F75ED6" w:rsidRPr="00A3133A">
        <w:rPr>
          <w:rFonts w:ascii="Times New Roman" w:hAnsi="Times New Roman"/>
          <w:sz w:val="28"/>
          <w:szCs w:val="28"/>
        </w:rPr>
        <w:t xml:space="preserve"> </w:t>
      </w:r>
      <w:r w:rsidRPr="00A3133A">
        <w:rPr>
          <w:rFonts w:ascii="Times New Roman" w:hAnsi="Times New Roman"/>
          <w:sz w:val="28"/>
          <w:szCs w:val="28"/>
        </w:rPr>
        <w:t xml:space="preserve">показано, что температура активации имеет большое влияние на площадь поверхности и выход </w:t>
      </w:r>
      <w:r w:rsidR="00856CE2">
        <w:rPr>
          <w:rFonts w:ascii="Times New Roman" w:hAnsi="Times New Roman"/>
          <w:sz w:val="28"/>
          <w:szCs w:val="28"/>
        </w:rPr>
        <w:t xml:space="preserve">получаемых </w:t>
      </w:r>
      <w:r w:rsidRPr="00A3133A">
        <w:rPr>
          <w:rFonts w:ascii="Times New Roman" w:hAnsi="Times New Roman"/>
          <w:sz w:val="28"/>
          <w:szCs w:val="28"/>
        </w:rPr>
        <w:t xml:space="preserve">АУ </w:t>
      </w:r>
      <w:r w:rsidRPr="00CB6E39">
        <w:rPr>
          <w:rFonts w:ascii="Times New Roman" w:hAnsi="Times New Roman"/>
          <w:sz w:val="28"/>
          <w:szCs w:val="28"/>
        </w:rPr>
        <w:t>[1</w:t>
      </w:r>
      <w:r w:rsidR="00742F4D" w:rsidRPr="00742F4D">
        <w:rPr>
          <w:rFonts w:ascii="Times New Roman" w:hAnsi="Times New Roman"/>
          <w:sz w:val="28"/>
          <w:szCs w:val="28"/>
        </w:rPr>
        <w:t>31</w:t>
      </w:r>
      <w:r w:rsidR="00742F4D">
        <w:rPr>
          <w:rFonts w:ascii="Times New Roman" w:hAnsi="Times New Roman"/>
          <w:sz w:val="28"/>
          <w:szCs w:val="28"/>
        </w:rPr>
        <w:t>, 1</w:t>
      </w:r>
      <w:r w:rsidR="00742F4D" w:rsidRPr="00742F4D">
        <w:rPr>
          <w:rFonts w:ascii="Times New Roman" w:hAnsi="Times New Roman"/>
          <w:sz w:val="28"/>
          <w:szCs w:val="28"/>
        </w:rPr>
        <w:t>42</w:t>
      </w:r>
      <w:r w:rsidRPr="00CB6E39">
        <w:rPr>
          <w:rFonts w:ascii="Times New Roman" w:hAnsi="Times New Roman"/>
          <w:sz w:val="28"/>
          <w:szCs w:val="28"/>
        </w:rPr>
        <w:t>].</w:t>
      </w:r>
      <w:r w:rsidRPr="00A3133A">
        <w:rPr>
          <w:rFonts w:ascii="Times New Roman" w:hAnsi="Times New Roman"/>
          <w:sz w:val="28"/>
          <w:szCs w:val="28"/>
        </w:rPr>
        <w:t xml:space="preserve"> </w:t>
      </w:r>
    </w:p>
    <w:p w:rsidR="00D467E5" w:rsidRPr="00A3133A" w:rsidRDefault="00D467E5" w:rsidP="00D467E5">
      <w:pPr>
        <w:spacing w:after="0" w:line="240" w:lineRule="auto"/>
        <w:ind w:firstLine="567"/>
        <w:jc w:val="both"/>
        <w:rPr>
          <w:sz w:val="28"/>
          <w:szCs w:val="28"/>
        </w:rPr>
      </w:pPr>
      <w:r w:rsidRPr="00A3133A">
        <w:rPr>
          <w:rFonts w:ascii="Times New Roman" w:hAnsi="Times New Roman"/>
          <w:sz w:val="28"/>
          <w:szCs w:val="28"/>
        </w:rPr>
        <w:t>По результатам исследований, проведенных авторами работы [1</w:t>
      </w:r>
      <w:r w:rsidR="00D9191E" w:rsidRPr="00A3133A">
        <w:rPr>
          <w:rFonts w:ascii="Times New Roman" w:hAnsi="Times New Roman"/>
          <w:sz w:val="28"/>
          <w:szCs w:val="28"/>
        </w:rPr>
        <w:t>6</w:t>
      </w:r>
      <w:r w:rsidR="00742F4D" w:rsidRPr="00742F4D">
        <w:rPr>
          <w:rFonts w:ascii="Times New Roman" w:hAnsi="Times New Roman"/>
          <w:sz w:val="28"/>
          <w:szCs w:val="28"/>
        </w:rPr>
        <w:t>1</w:t>
      </w:r>
      <w:r w:rsidRPr="00A3133A">
        <w:rPr>
          <w:rFonts w:ascii="Times New Roman" w:hAnsi="Times New Roman"/>
          <w:sz w:val="28"/>
          <w:szCs w:val="28"/>
        </w:rPr>
        <w:t>] с увеличением времени активации, постепенно увеличивается площадь поверхности, исследованной методом БЭТ, при этом уменьшается процентный выход AУ. Это может быть связано с улетучиванием органических веществ из сельскохозяйственного сырья [1</w:t>
      </w:r>
      <w:r w:rsidR="00D9191E" w:rsidRPr="00A3133A">
        <w:rPr>
          <w:rFonts w:ascii="Times New Roman" w:hAnsi="Times New Roman"/>
          <w:sz w:val="28"/>
          <w:szCs w:val="28"/>
        </w:rPr>
        <w:t>6</w:t>
      </w:r>
      <w:r w:rsidR="00742F4D" w:rsidRPr="00742F4D">
        <w:rPr>
          <w:rFonts w:ascii="Times New Roman" w:hAnsi="Times New Roman"/>
          <w:sz w:val="28"/>
          <w:szCs w:val="28"/>
        </w:rPr>
        <w:t>2</w:t>
      </w:r>
      <w:r w:rsidRPr="00A3133A">
        <w:rPr>
          <w:rFonts w:ascii="Times New Roman" w:hAnsi="Times New Roman"/>
          <w:sz w:val="28"/>
          <w:szCs w:val="28"/>
        </w:rPr>
        <w:t>].</w:t>
      </w:r>
      <w:r w:rsidRPr="00A3133A">
        <w:rPr>
          <w:sz w:val="28"/>
          <w:szCs w:val="28"/>
        </w:rPr>
        <w:t xml:space="preserve"> </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Активация полученного карбонизата осуществлялась перегретым паром при 800–850 °</w:t>
      </w:r>
      <w:r w:rsidRPr="00A3133A">
        <w:rPr>
          <w:rFonts w:ascii="Times New Roman" w:hAnsi="Times New Roman" w:cs="Times New Roman"/>
          <w:sz w:val="28"/>
          <w:szCs w:val="28"/>
          <w:lang w:val="en-US"/>
        </w:rPr>
        <w:t>C</w:t>
      </w:r>
      <w:r w:rsidRPr="00A3133A">
        <w:rPr>
          <w:rFonts w:ascii="Times New Roman" w:hAnsi="Times New Roman" w:cs="Times New Roman"/>
          <w:sz w:val="28"/>
          <w:szCs w:val="28"/>
        </w:rPr>
        <w:t xml:space="preserve">, расход пара составлял 100–200 г на 50 г карбонизованного продукта. Время активации составляло 60-120 минут. </w:t>
      </w:r>
      <w:r w:rsidR="00D207C8">
        <w:rPr>
          <w:rFonts w:ascii="Times New Roman" w:hAnsi="Times New Roman" w:cs="Times New Roman"/>
          <w:sz w:val="28"/>
          <w:szCs w:val="28"/>
        </w:rPr>
        <w:t>В круглодонную колбу объемом 1л нали</w:t>
      </w:r>
      <w:r w:rsidR="00C23735">
        <w:rPr>
          <w:rFonts w:ascii="Times New Roman" w:hAnsi="Times New Roman" w:cs="Times New Roman"/>
          <w:sz w:val="28"/>
          <w:szCs w:val="28"/>
        </w:rPr>
        <w:t>вали</w:t>
      </w:r>
      <w:r w:rsidR="00D207C8">
        <w:rPr>
          <w:rFonts w:ascii="Times New Roman" w:hAnsi="Times New Roman" w:cs="Times New Roman"/>
          <w:sz w:val="28"/>
          <w:szCs w:val="28"/>
        </w:rPr>
        <w:t xml:space="preserve"> около 700 мл дистиллированной воды  и устан</w:t>
      </w:r>
      <w:r w:rsidR="00C23735">
        <w:rPr>
          <w:rFonts w:ascii="Times New Roman" w:hAnsi="Times New Roman" w:cs="Times New Roman"/>
          <w:sz w:val="28"/>
          <w:szCs w:val="28"/>
        </w:rPr>
        <w:t>авливали</w:t>
      </w:r>
      <w:r w:rsidR="00D207C8">
        <w:rPr>
          <w:rFonts w:ascii="Times New Roman" w:hAnsi="Times New Roman" w:cs="Times New Roman"/>
          <w:sz w:val="28"/>
          <w:szCs w:val="28"/>
        </w:rPr>
        <w:t xml:space="preserve"> в колбонагреватель. </w:t>
      </w:r>
      <w:r w:rsidRPr="00A3133A">
        <w:rPr>
          <w:rFonts w:ascii="Times New Roman" w:hAnsi="Times New Roman" w:cs="Times New Roman"/>
          <w:sz w:val="28"/>
          <w:szCs w:val="28"/>
        </w:rPr>
        <w:t>Температуру и время активации подбирали, опираясь на</w:t>
      </w:r>
      <w:r w:rsidR="00E93897">
        <w:rPr>
          <w:rFonts w:ascii="Times New Roman" w:hAnsi="Times New Roman" w:cs="Times New Roman"/>
          <w:sz w:val="28"/>
          <w:szCs w:val="28"/>
        </w:rPr>
        <w:t xml:space="preserve"> ранее проведенные исследования, описанные в работах Занзи, Баи и других </w:t>
      </w:r>
      <w:r w:rsidRPr="00E93897">
        <w:rPr>
          <w:rFonts w:ascii="Times New Roman" w:hAnsi="Times New Roman" w:cs="Times New Roman"/>
          <w:sz w:val="28"/>
          <w:szCs w:val="28"/>
        </w:rPr>
        <w:t>[</w:t>
      </w:r>
      <w:r w:rsidRPr="00E93897">
        <w:rPr>
          <w:rFonts w:ascii="Times New Roman" w:hAnsi="Times New Roman"/>
          <w:sz w:val="28"/>
          <w:szCs w:val="28"/>
        </w:rPr>
        <w:t>15</w:t>
      </w:r>
      <w:r w:rsidR="00742F4D" w:rsidRPr="00742F4D">
        <w:rPr>
          <w:rFonts w:ascii="Times New Roman" w:hAnsi="Times New Roman"/>
          <w:sz w:val="28"/>
          <w:szCs w:val="28"/>
        </w:rPr>
        <w:t>8</w:t>
      </w:r>
      <w:r w:rsidRPr="00E93897">
        <w:rPr>
          <w:rFonts w:ascii="Times New Roman" w:hAnsi="Times New Roman" w:cs="Times New Roman"/>
          <w:sz w:val="28"/>
          <w:szCs w:val="28"/>
        </w:rPr>
        <w:t>].</w:t>
      </w:r>
    </w:p>
    <w:p w:rsidR="005C63EC" w:rsidRPr="00A3133A" w:rsidRDefault="00A816D1" w:rsidP="00D467E5">
      <w:pPr>
        <w:spacing w:after="0" w:line="240" w:lineRule="auto"/>
        <w:ind w:firstLine="567"/>
        <w:jc w:val="both"/>
        <w:rPr>
          <w:rFonts w:ascii="Times New Roman" w:hAnsi="Times New Roman"/>
          <w:sz w:val="28"/>
          <w:szCs w:val="28"/>
        </w:rPr>
      </w:pPr>
      <w:r w:rsidRPr="00A816D1">
        <w:rPr>
          <w:rFonts w:ascii="Times New Roman" w:hAnsi="Times New Roman"/>
          <w:sz w:val="28"/>
          <w:szCs w:val="28"/>
        </w:rPr>
        <w:t xml:space="preserve">На рисунке 2.2 изображена схема установки для проведения процесса активации полученных углей из соломы мискантуса. Установка для активации </w:t>
      </w:r>
      <w:r w:rsidRPr="00A816D1">
        <w:rPr>
          <w:rFonts w:ascii="Times New Roman" w:hAnsi="Times New Roman"/>
          <w:sz w:val="28"/>
          <w:szCs w:val="28"/>
        </w:rPr>
        <w:lastRenderedPageBreak/>
        <w:t xml:space="preserve">углей включает в себя изолированную асбестовым волокном кварцевую трубку, в которую погружают образец, круглодонную колбу. </w:t>
      </w:r>
    </w:p>
    <w:p w:rsidR="00D467E5" w:rsidRPr="00A3133A" w:rsidRDefault="004A696C" w:rsidP="00D467E5">
      <w:pPr>
        <w:tabs>
          <w:tab w:val="left" w:pos="142"/>
        </w:tabs>
        <w:spacing w:after="0" w:line="240" w:lineRule="auto"/>
        <w:jc w:val="center"/>
        <w:rPr>
          <w:rFonts w:ascii="Times New Roman" w:hAnsi="Times New Roman"/>
          <w:sz w:val="28"/>
          <w:szCs w:val="28"/>
          <w:lang w:val="kk-KZ"/>
        </w:rPr>
      </w:pPr>
      <w:r w:rsidRPr="00A3133A">
        <w:rPr>
          <w:rFonts w:ascii="Times New Roman" w:hAnsi="Times New Roman"/>
          <w:noProof/>
          <w:sz w:val="28"/>
          <w:szCs w:val="28"/>
        </w:rPr>
        <mc:AlternateContent>
          <mc:Choice Requires="wps">
            <w:drawing>
              <wp:anchor distT="0" distB="0" distL="114300" distR="114300" simplePos="0" relativeHeight="251762688" behindDoc="0" locked="0" layoutInCell="1" allowOverlap="1" wp14:anchorId="47C7A1A4" wp14:editId="5090E984">
                <wp:simplePos x="0" y="0"/>
                <wp:positionH relativeFrom="column">
                  <wp:posOffset>1181735</wp:posOffset>
                </wp:positionH>
                <wp:positionV relativeFrom="paragraph">
                  <wp:posOffset>82550</wp:posOffset>
                </wp:positionV>
                <wp:extent cx="812165" cy="285750"/>
                <wp:effectExtent l="0" t="0" r="26035" b="19050"/>
                <wp:wrapNone/>
                <wp:docPr id="108" name="Поле 108"/>
                <wp:cNvGraphicFramePr/>
                <a:graphic xmlns:a="http://schemas.openxmlformats.org/drawingml/2006/main">
                  <a:graphicData uri="http://schemas.microsoft.com/office/word/2010/wordprocessingShape">
                    <wps:wsp>
                      <wps:cNvSpPr txBox="1"/>
                      <wps:spPr>
                        <a:xfrm>
                          <a:off x="0" y="0"/>
                          <a:ext cx="812165" cy="285750"/>
                        </a:xfrm>
                        <a:prstGeom prst="rect">
                          <a:avLst/>
                        </a:prstGeom>
                        <a:ln/>
                      </wps:spPr>
                      <wps:style>
                        <a:lnRef idx="2">
                          <a:schemeClr val="dk1"/>
                        </a:lnRef>
                        <a:fillRef idx="1">
                          <a:schemeClr val="lt1"/>
                        </a:fillRef>
                        <a:effectRef idx="0">
                          <a:schemeClr val="dk1"/>
                        </a:effectRef>
                        <a:fontRef idx="minor">
                          <a:schemeClr val="dk1"/>
                        </a:fontRef>
                      </wps:style>
                      <wps:txbx>
                        <w:txbxContent>
                          <w:p w:rsidR="00B538A8" w:rsidRPr="004A696C" w:rsidRDefault="00B538A8">
                            <w:pPr>
                              <w:rPr>
                                <w:rFonts w:ascii="Times New Roman" w:hAnsi="Times New Roman" w:cs="Times New Roman"/>
                                <w:sz w:val="28"/>
                                <w:szCs w:val="28"/>
                              </w:rPr>
                            </w:pPr>
                            <w:r w:rsidRPr="004A696C">
                              <w:rPr>
                                <w:rFonts w:ascii="Times New Roman" w:hAnsi="Times New Roman" w:cs="Times New Roman"/>
                                <w:sz w:val="28"/>
                                <w:szCs w:val="28"/>
                              </w:rPr>
                              <w:t>Уголь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C7A1A4" id="Поле 108" o:spid="_x0000_s1040" type="#_x0000_t202" style="position:absolute;left:0;text-align:left;margin-left:93.05pt;margin-top:6.5pt;width:63.95pt;height:2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" fillcolor="white [3201]" strokecolor="black [3200]" strokeweight="2pt">
                <v:textbox>
                  <w:txbxContent>
                    <w:p w:rsidR="00B538A8" w:rsidRPr="004A696C" w:rsidRDefault="00B538A8">
                      <w:pPr>
                        <w:rPr>
                          <w:rFonts w:ascii="Times New Roman" w:hAnsi="Times New Roman" w:cs="Times New Roman"/>
                          <w:sz w:val="28"/>
                          <w:szCs w:val="28"/>
                        </w:rPr>
                      </w:pPr>
                      <w:r w:rsidRPr="004A696C">
                        <w:rPr>
                          <w:rFonts w:ascii="Times New Roman" w:hAnsi="Times New Roman" w:cs="Times New Roman"/>
                          <w:sz w:val="28"/>
                          <w:szCs w:val="28"/>
                        </w:rPr>
                        <w:t>Уголь</w:t>
                      </w:r>
                    </w:p>
                  </w:txbxContent>
                </v:textbox>
              </v:shape>
            </w:pict>
          </mc:Fallback>
        </mc:AlternateContent>
      </w:r>
    </w:p>
    <w:p w:rsidR="00D467E5" w:rsidRPr="00A3133A" w:rsidRDefault="004A696C" w:rsidP="00D467E5">
      <w:pPr>
        <w:tabs>
          <w:tab w:val="left" w:pos="142"/>
        </w:tabs>
        <w:spacing w:after="0" w:line="240" w:lineRule="auto"/>
        <w:jc w:val="center"/>
        <w:rPr>
          <w:rFonts w:ascii="Times New Roman" w:hAnsi="Times New Roman"/>
          <w:sz w:val="28"/>
          <w:szCs w:val="28"/>
        </w:rPr>
      </w:pPr>
      <w:r w:rsidRPr="00A3133A">
        <w:rPr>
          <w:rFonts w:ascii="Times New Roman" w:hAnsi="Times New Roman"/>
          <w:noProof/>
          <w:sz w:val="28"/>
          <w:szCs w:val="28"/>
        </w:rPr>
        <mc:AlternateContent>
          <mc:Choice Requires="wps">
            <w:drawing>
              <wp:anchor distT="0" distB="0" distL="114300" distR="114300" simplePos="0" relativeHeight="251763712" behindDoc="0" locked="0" layoutInCell="1" allowOverlap="1" wp14:anchorId="625B5E18" wp14:editId="6635A332">
                <wp:simplePos x="0" y="0"/>
                <wp:positionH relativeFrom="column">
                  <wp:posOffset>1529715</wp:posOffset>
                </wp:positionH>
                <wp:positionV relativeFrom="paragraph">
                  <wp:posOffset>163830</wp:posOffset>
                </wp:positionV>
                <wp:extent cx="0" cy="390525"/>
                <wp:effectExtent l="95250" t="0" r="114300" b="66675"/>
                <wp:wrapNone/>
                <wp:docPr id="109" name="Прямая со стрелкой 109"/>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4E5EF" id="Прямая со стрелкой 109" o:spid="_x0000_s1026" type="#_x0000_t32" style="position:absolute;margin-left:120.45pt;margin-top:12.9pt;width:0;height:3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" strokecolor="black [3040]">
                <v:stroke endarrow="open"/>
              </v:shape>
            </w:pict>
          </mc:Fallback>
        </mc:AlternateContent>
      </w:r>
    </w:p>
    <w:p w:rsidR="00D467E5" w:rsidRPr="00A3133A" w:rsidRDefault="00D467E5" w:rsidP="00D467E5">
      <w:pPr>
        <w:tabs>
          <w:tab w:val="left" w:pos="142"/>
        </w:tabs>
        <w:spacing w:after="0" w:line="240" w:lineRule="auto"/>
        <w:jc w:val="center"/>
        <w:rPr>
          <w:rFonts w:ascii="Times New Roman" w:hAnsi="Times New Roman"/>
          <w:sz w:val="28"/>
          <w:szCs w:val="28"/>
        </w:rPr>
      </w:pPr>
    </w:p>
    <w:p w:rsidR="00D9191E" w:rsidRPr="00A3133A" w:rsidRDefault="00C27461" w:rsidP="007F6EF7">
      <w:pPr>
        <w:tabs>
          <w:tab w:val="left" w:pos="143"/>
        </w:tabs>
        <w:spacing w:after="0" w:line="240" w:lineRule="auto"/>
        <w:jc w:val="center"/>
        <w:rPr>
          <w:rFonts w:ascii="Times New Roman" w:hAnsi="Times New Roman"/>
          <w:sz w:val="28"/>
          <w:szCs w:val="28"/>
          <w:lang w:val="kk-KZ"/>
        </w:rPr>
      </w:pPr>
      <w:r w:rsidRPr="00A3133A">
        <w:rPr>
          <w:rFonts w:ascii="Times New Roman" w:hAnsi="Times New Roman"/>
          <w:noProof/>
          <w:sz w:val="28"/>
          <w:szCs w:val="28"/>
        </w:rPr>
        <mc:AlternateContent>
          <mc:Choice Requires="wps">
            <w:drawing>
              <wp:anchor distT="0" distB="0" distL="114300" distR="114300" simplePos="0" relativeHeight="251761664" behindDoc="0" locked="0" layoutInCell="1" allowOverlap="1" wp14:anchorId="32C2A542" wp14:editId="704AA49F">
                <wp:simplePos x="0" y="0"/>
                <wp:positionH relativeFrom="column">
                  <wp:posOffset>1032510</wp:posOffset>
                </wp:positionH>
                <wp:positionV relativeFrom="paragraph">
                  <wp:posOffset>38100</wp:posOffset>
                </wp:positionV>
                <wp:extent cx="197485" cy="266700"/>
                <wp:effectExtent l="0" t="0" r="0" b="0"/>
                <wp:wrapNone/>
                <wp:docPr id="107" name="Поле 107"/>
                <wp:cNvGraphicFramePr/>
                <a:graphic xmlns:a="http://schemas.openxmlformats.org/drawingml/2006/main">
                  <a:graphicData uri="http://schemas.microsoft.com/office/word/2010/wordprocessingShape">
                    <wps:wsp>
                      <wps:cNvSpPr txBox="1"/>
                      <wps:spPr>
                        <a:xfrm>
                          <a:off x="0" y="0"/>
                          <a:ext cx="1974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38A8" w:rsidRPr="00C27461" w:rsidRDefault="00B538A8" w:rsidP="00C27461">
                            <w:pPr>
                              <w:rPr>
                                <w:rFonts w:ascii="Times New Roman" w:hAnsi="Times New Roman" w:cs="Times New Roman"/>
                                <w:sz w:val="28"/>
                                <w:szCs w:val="28"/>
                              </w:rPr>
                            </w:pPr>
                            <w:r>
                              <w:rPr>
                                <w:rFonts w:ascii="Times New Roman" w:hAnsi="Times New Roman" w:cs="Times New Roman"/>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2A542" id="Поле 107" o:spid="_x0000_s1041" type="#_x0000_t202" style="position:absolute;left:0;text-align:left;margin-left:81.3pt;margin-top:3pt;width:15.55pt;height:21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" filled="f" stroked="f" strokeweight=".5pt">
                <v:textbox>
                  <w:txbxContent>
                    <w:p w:rsidR="00B538A8" w:rsidRPr="00C27461" w:rsidRDefault="00B538A8" w:rsidP="00C27461">
                      <w:pPr>
                        <w:rPr>
                          <w:rFonts w:ascii="Times New Roman" w:hAnsi="Times New Roman" w:cs="Times New Roman"/>
                          <w:sz w:val="28"/>
                          <w:szCs w:val="28"/>
                        </w:rPr>
                      </w:pPr>
                      <w:r>
                        <w:rPr>
                          <w:rFonts w:ascii="Times New Roman" w:hAnsi="Times New Roman" w:cs="Times New Roman"/>
                          <w:sz w:val="28"/>
                          <w:szCs w:val="28"/>
                        </w:rPr>
                        <w:t>4</w:t>
                      </w:r>
                    </w:p>
                  </w:txbxContent>
                </v:textbox>
              </v:shape>
            </w:pict>
          </mc:Fallback>
        </mc:AlternateContent>
      </w:r>
      <w:r w:rsidRPr="00A3133A">
        <w:rPr>
          <w:rFonts w:ascii="Times New Roman" w:hAnsi="Times New Roman"/>
          <w:noProof/>
          <w:sz w:val="28"/>
          <w:szCs w:val="28"/>
        </w:rPr>
        <mc:AlternateContent>
          <mc:Choice Requires="wps">
            <w:drawing>
              <wp:anchor distT="0" distB="0" distL="114300" distR="114300" simplePos="0" relativeHeight="251755520" behindDoc="0" locked="0" layoutInCell="1" allowOverlap="1" wp14:anchorId="7A9A6B2F" wp14:editId="110EDAD8">
                <wp:simplePos x="0" y="0"/>
                <wp:positionH relativeFrom="column">
                  <wp:posOffset>2959100</wp:posOffset>
                </wp:positionH>
                <wp:positionV relativeFrom="paragraph">
                  <wp:posOffset>142875</wp:posOffset>
                </wp:positionV>
                <wp:extent cx="197485" cy="266700"/>
                <wp:effectExtent l="0" t="0" r="0" b="0"/>
                <wp:wrapNone/>
                <wp:docPr id="104" name="Поле 104"/>
                <wp:cNvGraphicFramePr/>
                <a:graphic xmlns:a="http://schemas.openxmlformats.org/drawingml/2006/main">
                  <a:graphicData uri="http://schemas.microsoft.com/office/word/2010/wordprocessingShape">
                    <wps:wsp>
                      <wps:cNvSpPr txBox="1"/>
                      <wps:spPr>
                        <a:xfrm>
                          <a:off x="0" y="0"/>
                          <a:ext cx="1974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38A8" w:rsidRPr="00C27461" w:rsidRDefault="00B538A8" w:rsidP="00C27461">
                            <w:pPr>
                              <w:rPr>
                                <w:rFonts w:ascii="Times New Roman" w:hAnsi="Times New Roman" w:cs="Times New Roman"/>
                                <w:sz w:val="28"/>
                                <w:szCs w:val="28"/>
                              </w:rPr>
                            </w:pPr>
                            <w:r>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9A6B2F" id="Поле 104" o:spid="_x0000_s1042" type="#_x0000_t202" style="position:absolute;left:0;text-align:left;margin-left:233pt;margin-top:11.25pt;width:15.55pt;height:21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" filled="f" stroked="f" strokeweight=".5pt">
                <v:textbox>
                  <w:txbxContent>
                    <w:p w:rsidR="00B538A8" w:rsidRPr="00C27461" w:rsidRDefault="00B538A8" w:rsidP="00C27461">
                      <w:pPr>
                        <w:rPr>
                          <w:rFonts w:ascii="Times New Roman" w:hAnsi="Times New Roman" w:cs="Times New Roman"/>
                          <w:sz w:val="28"/>
                          <w:szCs w:val="28"/>
                        </w:rPr>
                      </w:pPr>
                      <w:r>
                        <w:rPr>
                          <w:rFonts w:ascii="Times New Roman" w:hAnsi="Times New Roman" w:cs="Times New Roman"/>
                          <w:sz w:val="28"/>
                          <w:szCs w:val="28"/>
                        </w:rPr>
                        <w:t>3</w:t>
                      </w:r>
                    </w:p>
                  </w:txbxContent>
                </v:textbox>
              </v:shape>
            </w:pict>
          </mc:Fallback>
        </mc:AlternateContent>
      </w:r>
      <w:r w:rsidR="00576F58" w:rsidRPr="00A3133A">
        <w:rPr>
          <w:rFonts w:ascii="Times New Roman" w:hAnsi="Times New Roman"/>
          <w:noProof/>
          <w:sz w:val="28"/>
          <w:szCs w:val="28"/>
        </w:rPr>
        <mc:AlternateContent>
          <mc:Choice Requires="wps">
            <w:drawing>
              <wp:anchor distT="0" distB="0" distL="114300" distR="114300" simplePos="0" relativeHeight="251713536" behindDoc="0" locked="0" layoutInCell="1" allowOverlap="1" wp14:anchorId="01EE522F" wp14:editId="2ED39404">
                <wp:simplePos x="0" y="0"/>
                <wp:positionH relativeFrom="column">
                  <wp:posOffset>1463040</wp:posOffset>
                </wp:positionH>
                <wp:positionV relativeFrom="paragraph">
                  <wp:posOffset>190500</wp:posOffset>
                </wp:positionV>
                <wp:extent cx="152400" cy="971550"/>
                <wp:effectExtent l="0" t="0" r="19050" b="19050"/>
                <wp:wrapNone/>
                <wp:docPr id="77" name="Цилиндр 77"/>
                <wp:cNvGraphicFramePr/>
                <a:graphic xmlns:a="http://schemas.openxmlformats.org/drawingml/2006/main">
                  <a:graphicData uri="http://schemas.microsoft.com/office/word/2010/wordprocessingShape">
                    <wps:wsp>
                      <wps:cNvSpPr/>
                      <wps:spPr>
                        <a:xfrm>
                          <a:off x="0" y="0"/>
                          <a:ext cx="152400" cy="971550"/>
                        </a:xfrm>
                        <a:prstGeom prst="ca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D4550B" id="Цилиндр 77" o:spid="_x0000_s1026" type="#_x0000_t22" style="position:absolute;margin-left:115.2pt;margin-top:15pt;width:12pt;height:7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" adj="847" fillcolor="white [3201]" strokecolor="black [3213]" strokeweight="2pt"/>
            </w:pict>
          </mc:Fallback>
        </mc:AlternateContent>
      </w:r>
    </w:p>
    <w:p w:rsidR="00D9191E" w:rsidRPr="00A3133A" w:rsidRDefault="00C27461" w:rsidP="007F6EF7">
      <w:pPr>
        <w:tabs>
          <w:tab w:val="left" w:pos="143"/>
        </w:tabs>
        <w:spacing w:after="0" w:line="240" w:lineRule="auto"/>
        <w:jc w:val="center"/>
        <w:rPr>
          <w:rFonts w:ascii="Times New Roman" w:hAnsi="Times New Roman"/>
          <w:sz w:val="28"/>
          <w:szCs w:val="28"/>
          <w:lang w:val="kk-KZ"/>
        </w:rPr>
      </w:pPr>
      <w:r w:rsidRPr="00A3133A">
        <w:rPr>
          <w:rFonts w:ascii="Times New Roman" w:hAnsi="Times New Roman"/>
          <w:noProof/>
          <w:sz w:val="28"/>
          <w:szCs w:val="28"/>
        </w:rPr>
        <mc:AlternateContent>
          <mc:Choice Requires="wps">
            <w:drawing>
              <wp:anchor distT="0" distB="0" distL="114300" distR="114300" simplePos="0" relativeHeight="251746304" behindDoc="0" locked="0" layoutInCell="1" allowOverlap="1" wp14:anchorId="6FBC82C9" wp14:editId="2DF256D3">
                <wp:simplePos x="0" y="0"/>
                <wp:positionH relativeFrom="column">
                  <wp:posOffset>2794000</wp:posOffset>
                </wp:positionH>
                <wp:positionV relativeFrom="paragraph">
                  <wp:posOffset>100330</wp:posOffset>
                </wp:positionV>
                <wp:extent cx="164465" cy="409575"/>
                <wp:effectExtent l="0" t="0" r="26035" b="28575"/>
                <wp:wrapNone/>
                <wp:docPr id="99" name="Прямая соединительная линия 99"/>
                <wp:cNvGraphicFramePr/>
                <a:graphic xmlns:a="http://schemas.openxmlformats.org/drawingml/2006/main">
                  <a:graphicData uri="http://schemas.microsoft.com/office/word/2010/wordprocessingShape">
                    <wps:wsp>
                      <wps:cNvCnPr/>
                      <wps:spPr>
                        <a:xfrm flipH="1">
                          <a:off x="0" y="0"/>
                          <a:ext cx="164465" cy="40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A71E7" id="Прямая соединительная линия 99"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pt,7.9pt" to="232.9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" strokecolor="black [3213]"/>
            </w:pict>
          </mc:Fallback>
        </mc:AlternateContent>
      </w:r>
      <w:r w:rsidRPr="00A3133A">
        <w:rPr>
          <w:rFonts w:ascii="Times New Roman" w:hAnsi="Times New Roman"/>
          <w:noProof/>
          <w:sz w:val="28"/>
          <w:szCs w:val="28"/>
        </w:rPr>
        <mc:AlternateContent>
          <mc:Choice Requires="wps">
            <w:drawing>
              <wp:anchor distT="0" distB="0" distL="114300" distR="114300" simplePos="0" relativeHeight="251744256" behindDoc="0" locked="0" layoutInCell="1" allowOverlap="1" wp14:anchorId="44F9B598" wp14:editId="3AB852FF">
                <wp:simplePos x="0" y="0"/>
                <wp:positionH relativeFrom="column">
                  <wp:posOffset>1179830</wp:posOffset>
                </wp:positionH>
                <wp:positionV relativeFrom="paragraph">
                  <wp:posOffset>71755</wp:posOffset>
                </wp:positionV>
                <wp:extent cx="273685" cy="409575"/>
                <wp:effectExtent l="0" t="0" r="31115" b="28575"/>
                <wp:wrapNone/>
                <wp:docPr id="98" name="Прямая соединительная линия 98"/>
                <wp:cNvGraphicFramePr/>
                <a:graphic xmlns:a="http://schemas.openxmlformats.org/drawingml/2006/main">
                  <a:graphicData uri="http://schemas.microsoft.com/office/word/2010/wordprocessingShape">
                    <wps:wsp>
                      <wps:cNvCnPr/>
                      <wps:spPr>
                        <a:xfrm>
                          <a:off x="0" y="0"/>
                          <a:ext cx="273685" cy="4095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D9294" id="Прямая соединительная линия 9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9pt,5.65pt" to="114.4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" strokecolor="black [3213]"/>
            </w:pict>
          </mc:Fallback>
        </mc:AlternateContent>
      </w:r>
      <w:r w:rsidR="00DE2DAA" w:rsidRPr="00A3133A">
        <w:rPr>
          <w:rFonts w:ascii="Times New Roman" w:hAnsi="Times New Roman"/>
          <w:noProof/>
          <w:sz w:val="28"/>
          <w:szCs w:val="28"/>
        </w:rPr>
        <mc:AlternateContent>
          <mc:Choice Requires="wps">
            <w:drawing>
              <wp:anchor distT="0" distB="0" distL="114300" distR="114300" simplePos="0" relativeHeight="251739136" behindDoc="0" locked="0" layoutInCell="1" allowOverlap="1" wp14:anchorId="4C54E51D" wp14:editId="6FE679A0">
                <wp:simplePos x="0" y="0"/>
                <wp:positionH relativeFrom="column">
                  <wp:posOffset>1624965</wp:posOffset>
                </wp:positionH>
                <wp:positionV relativeFrom="paragraph">
                  <wp:posOffset>69941</wp:posOffset>
                </wp:positionV>
                <wp:extent cx="2352675" cy="1230539"/>
                <wp:effectExtent l="0" t="0" r="28575" b="27305"/>
                <wp:wrapNone/>
                <wp:docPr id="95" name="Полилиния 95"/>
                <wp:cNvGraphicFramePr/>
                <a:graphic xmlns:a="http://schemas.openxmlformats.org/drawingml/2006/main">
                  <a:graphicData uri="http://schemas.microsoft.com/office/word/2010/wordprocessingShape">
                    <wps:wsp>
                      <wps:cNvSpPr/>
                      <wps:spPr>
                        <a:xfrm>
                          <a:off x="0" y="0"/>
                          <a:ext cx="2352675" cy="1230539"/>
                        </a:xfrm>
                        <a:custGeom>
                          <a:avLst/>
                          <a:gdLst>
                            <a:gd name="connsiteX0" fmla="*/ 0 w 2352675"/>
                            <a:gd name="connsiteY0" fmla="*/ 30389 h 1230539"/>
                            <a:gd name="connsiteX1" fmla="*/ 419100 w 2352675"/>
                            <a:gd name="connsiteY1" fmla="*/ 39914 h 1230539"/>
                            <a:gd name="connsiteX2" fmla="*/ 809625 w 2352675"/>
                            <a:gd name="connsiteY2" fmla="*/ 420914 h 1230539"/>
                            <a:gd name="connsiteX3" fmla="*/ 1219200 w 2352675"/>
                            <a:gd name="connsiteY3" fmla="*/ 468539 h 1230539"/>
                            <a:gd name="connsiteX4" fmla="*/ 1428750 w 2352675"/>
                            <a:gd name="connsiteY4" fmla="*/ 868589 h 1230539"/>
                            <a:gd name="connsiteX5" fmla="*/ 1714500 w 2352675"/>
                            <a:gd name="connsiteY5" fmla="*/ 1097189 h 1230539"/>
                            <a:gd name="connsiteX6" fmla="*/ 2352675 w 2352675"/>
                            <a:gd name="connsiteY6" fmla="*/ 1230539 h 1230539"/>
                            <a:gd name="connsiteX7" fmla="*/ 2352675 w 2352675"/>
                            <a:gd name="connsiteY7" fmla="*/ 1230539 h 1230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52675" h="1230539">
                              <a:moveTo>
                                <a:pt x="0" y="30389"/>
                              </a:moveTo>
                              <a:cubicBezTo>
                                <a:pt x="142081" y="2608"/>
                                <a:pt x="284163" y="-25173"/>
                                <a:pt x="419100" y="39914"/>
                              </a:cubicBezTo>
                              <a:cubicBezTo>
                                <a:pt x="554037" y="105001"/>
                                <a:pt x="676275" y="349477"/>
                                <a:pt x="809625" y="420914"/>
                              </a:cubicBezTo>
                              <a:cubicBezTo>
                                <a:pt x="942975" y="492351"/>
                                <a:pt x="1116013" y="393927"/>
                                <a:pt x="1219200" y="468539"/>
                              </a:cubicBezTo>
                              <a:cubicBezTo>
                                <a:pt x="1322387" y="543151"/>
                                <a:pt x="1346200" y="763814"/>
                                <a:pt x="1428750" y="868589"/>
                              </a:cubicBezTo>
                              <a:cubicBezTo>
                                <a:pt x="1511300" y="973364"/>
                                <a:pt x="1560513" y="1036864"/>
                                <a:pt x="1714500" y="1097189"/>
                              </a:cubicBezTo>
                              <a:cubicBezTo>
                                <a:pt x="1868487" y="1157514"/>
                                <a:pt x="2352675" y="1230539"/>
                                <a:pt x="2352675" y="1230539"/>
                              </a:cubicBezTo>
                              <a:lnTo>
                                <a:pt x="2352675" y="1230539"/>
                              </a:lnTo>
                            </a:path>
                          </a:pathLst>
                        </a:cu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54FEFC" id="Полилиния 95" o:spid="_x0000_s1026" style="position:absolute;margin-left:127.95pt;margin-top:5.5pt;width:185.25pt;height:96.9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2352675,1230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" path="m,30389c142081,2608,284163,-25173,419100,39914v134937,65087,257175,309563,390525,381000c942975,492351,1116013,393927,1219200,468539v103187,74612,127000,295275,209550,400050c1511300,973364,1560513,1036864,1714500,1097189v153987,60325,638175,133350,638175,133350l2352675,1230539e" filled="f" strokecolor="black [3213]" strokeweight="1.5pt">
                <v:path arrowok="t" o:connecttype="custom" o:connectlocs="0,30389;419100,39914;809625,420914;1219200,468539;1428750,868589;1714500,1097189;2352675,1230539;2352675,1230539" o:connectangles="0,0,0,0,0,0,0,0"/>
              </v:shape>
            </w:pict>
          </mc:Fallback>
        </mc:AlternateContent>
      </w:r>
      <w:r w:rsidR="00DE2DAA" w:rsidRPr="00A3133A">
        <w:rPr>
          <w:rFonts w:ascii="Times New Roman" w:hAnsi="Times New Roman"/>
          <w:noProof/>
          <w:sz w:val="28"/>
          <w:szCs w:val="28"/>
        </w:rPr>
        <mc:AlternateContent>
          <mc:Choice Requires="wps">
            <w:drawing>
              <wp:anchor distT="0" distB="0" distL="114300" distR="114300" simplePos="0" relativeHeight="251716608" behindDoc="0" locked="0" layoutInCell="1" allowOverlap="1" wp14:anchorId="77D4E522" wp14:editId="3D674CDA">
                <wp:simplePos x="0" y="0"/>
                <wp:positionH relativeFrom="column">
                  <wp:posOffset>1463040</wp:posOffset>
                </wp:positionH>
                <wp:positionV relativeFrom="paragraph">
                  <wp:posOffset>147955</wp:posOffset>
                </wp:positionV>
                <wp:extent cx="152400" cy="0"/>
                <wp:effectExtent l="0" t="19050" r="0" b="19050"/>
                <wp:wrapNone/>
                <wp:docPr id="81" name="Прямая соединительная линия 81"/>
                <wp:cNvGraphicFramePr/>
                <a:graphic xmlns:a="http://schemas.openxmlformats.org/drawingml/2006/main">
                  <a:graphicData uri="http://schemas.microsoft.com/office/word/2010/wordprocessingShape">
                    <wps:wsp>
                      <wps:cNvCnPr/>
                      <wps:spPr>
                        <a:xfrm>
                          <a:off x="0" y="0"/>
                          <a:ext cx="152400" cy="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C3509" id="Прямая соединительная линия 8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11.65pt" to="127.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" strokecolor="#5a5a5a [2109]" strokeweight="3pt"/>
            </w:pict>
          </mc:Fallback>
        </mc:AlternateContent>
      </w:r>
      <w:r w:rsidR="00576F58" w:rsidRPr="00A3133A">
        <w:rPr>
          <w:rFonts w:ascii="Times New Roman" w:hAnsi="Times New Roman"/>
          <w:noProof/>
          <w:sz w:val="28"/>
          <w:szCs w:val="28"/>
        </w:rPr>
        <mc:AlternateContent>
          <mc:Choice Requires="wps">
            <w:drawing>
              <wp:anchor distT="0" distB="0" distL="114300" distR="114300" simplePos="0" relativeHeight="251714560" behindDoc="0" locked="0" layoutInCell="1" allowOverlap="1" wp14:anchorId="3EFC18A5" wp14:editId="684A366C">
                <wp:simplePos x="0" y="0"/>
                <wp:positionH relativeFrom="column">
                  <wp:posOffset>1463040</wp:posOffset>
                </wp:positionH>
                <wp:positionV relativeFrom="paragraph">
                  <wp:posOffset>100330</wp:posOffset>
                </wp:positionV>
                <wp:extent cx="152400" cy="0"/>
                <wp:effectExtent l="0" t="19050" r="0" b="19050"/>
                <wp:wrapNone/>
                <wp:docPr id="80" name="Прямая соединительная линия 80"/>
                <wp:cNvGraphicFramePr/>
                <a:graphic xmlns:a="http://schemas.openxmlformats.org/drawingml/2006/main">
                  <a:graphicData uri="http://schemas.microsoft.com/office/word/2010/wordprocessingShape">
                    <wps:wsp>
                      <wps:cNvCnPr/>
                      <wps:spPr>
                        <a:xfrm>
                          <a:off x="0" y="0"/>
                          <a:ext cx="152400" cy="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90F0B" id="Прямая соединительная линия 8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7.9pt" to="12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" strokecolor="#5a5a5a [2109]" strokeweight="3pt"/>
            </w:pict>
          </mc:Fallback>
        </mc:AlternateContent>
      </w:r>
    </w:p>
    <w:p w:rsidR="00D9191E" w:rsidRPr="00A3133A" w:rsidRDefault="00DE2DAA" w:rsidP="007F6EF7">
      <w:pPr>
        <w:tabs>
          <w:tab w:val="left" w:pos="143"/>
        </w:tabs>
        <w:spacing w:after="0" w:line="240" w:lineRule="auto"/>
        <w:jc w:val="center"/>
        <w:rPr>
          <w:rFonts w:ascii="Times New Roman" w:hAnsi="Times New Roman"/>
          <w:sz w:val="28"/>
          <w:szCs w:val="28"/>
          <w:lang w:val="kk-KZ"/>
        </w:rPr>
      </w:pPr>
      <w:r w:rsidRPr="00A3133A">
        <w:rPr>
          <w:rFonts w:ascii="Times New Roman" w:hAnsi="Times New Roman"/>
          <w:noProof/>
          <w:sz w:val="28"/>
          <w:szCs w:val="28"/>
        </w:rPr>
        <mc:AlternateContent>
          <mc:Choice Requires="wps">
            <w:drawing>
              <wp:anchor distT="0" distB="0" distL="114300" distR="114300" simplePos="0" relativeHeight="251722752" behindDoc="0" locked="0" layoutInCell="1" allowOverlap="1" wp14:anchorId="0216CE31" wp14:editId="3FF0D211">
                <wp:simplePos x="0" y="0"/>
                <wp:positionH relativeFrom="column">
                  <wp:posOffset>1463040</wp:posOffset>
                </wp:positionH>
                <wp:positionV relativeFrom="paragraph">
                  <wp:posOffset>133985</wp:posOffset>
                </wp:positionV>
                <wp:extent cx="152400" cy="0"/>
                <wp:effectExtent l="0" t="19050" r="0" b="1905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152400" cy="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04B41" id="Прямая соединительная линия 8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10.55pt" to="127.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" strokecolor="#5a5a5a [2109]" strokeweight="3pt"/>
            </w:pict>
          </mc:Fallback>
        </mc:AlternateContent>
      </w:r>
      <w:r w:rsidRPr="00A3133A">
        <w:rPr>
          <w:rFonts w:ascii="Times New Roman" w:hAnsi="Times New Roman"/>
          <w:noProof/>
          <w:sz w:val="28"/>
          <w:szCs w:val="28"/>
        </w:rPr>
        <mc:AlternateContent>
          <mc:Choice Requires="wps">
            <w:drawing>
              <wp:anchor distT="0" distB="0" distL="114300" distR="114300" simplePos="0" relativeHeight="251720704" behindDoc="0" locked="0" layoutInCell="1" allowOverlap="1" wp14:anchorId="14B7ACB9" wp14:editId="6569F7D1">
                <wp:simplePos x="0" y="0"/>
                <wp:positionH relativeFrom="column">
                  <wp:posOffset>1463040</wp:posOffset>
                </wp:positionH>
                <wp:positionV relativeFrom="paragraph">
                  <wp:posOffset>57785</wp:posOffset>
                </wp:positionV>
                <wp:extent cx="152400" cy="0"/>
                <wp:effectExtent l="0" t="19050" r="0" b="19050"/>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152400" cy="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E4913" id="Прямая соединительная линия 8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4.55pt" to="127.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" strokecolor="#5a5a5a [2109]" strokeweight="3pt"/>
            </w:pict>
          </mc:Fallback>
        </mc:AlternateContent>
      </w:r>
      <w:r w:rsidRPr="00A3133A">
        <w:rPr>
          <w:rFonts w:ascii="Times New Roman" w:hAnsi="Times New Roman"/>
          <w:noProof/>
          <w:sz w:val="28"/>
          <w:szCs w:val="28"/>
        </w:rPr>
        <mc:AlternateContent>
          <mc:Choice Requires="wps">
            <w:drawing>
              <wp:anchor distT="0" distB="0" distL="114300" distR="114300" simplePos="0" relativeHeight="251718656" behindDoc="0" locked="0" layoutInCell="1" allowOverlap="1" wp14:anchorId="2D54F920" wp14:editId="2FE5FF31">
                <wp:simplePos x="0" y="0"/>
                <wp:positionH relativeFrom="column">
                  <wp:posOffset>1463040</wp:posOffset>
                </wp:positionH>
                <wp:positionV relativeFrom="paragraph">
                  <wp:posOffset>635</wp:posOffset>
                </wp:positionV>
                <wp:extent cx="152400" cy="0"/>
                <wp:effectExtent l="0" t="19050" r="0" b="19050"/>
                <wp:wrapNone/>
                <wp:docPr id="82" name="Прямая соединительная линия 82"/>
                <wp:cNvGraphicFramePr/>
                <a:graphic xmlns:a="http://schemas.openxmlformats.org/drawingml/2006/main">
                  <a:graphicData uri="http://schemas.microsoft.com/office/word/2010/wordprocessingShape">
                    <wps:wsp>
                      <wps:cNvCnPr/>
                      <wps:spPr>
                        <a:xfrm>
                          <a:off x="0" y="0"/>
                          <a:ext cx="152400" cy="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E01F9" id="Прямая соединительная линия 8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05pt" to="127.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" strokecolor="#5a5a5a [2109]" strokeweight="3pt"/>
            </w:pict>
          </mc:Fallback>
        </mc:AlternateContent>
      </w:r>
    </w:p>
    <w:p w:rsidR="00D9191E" w:rsidRPr="00A3133A" w:rsidRDefault="00C27461" w:rsidP="007F6EF7">
      <w:pPr>
        <w:tabs>
          <w:tab w:val="left" w:pos="143"/>
        </w:tabs>
        <w:spacing w:after="0" w:line="240" w:lineRule="auto"/>
        <w:jc w:val="center"/>
        <w:rPr>
          <w:rFonts w:ascii="Times New Roman" w:hAnsi="Times New Roman"/>
          <w:sz w:val="28"/>
          <w:szCs w:val="28"/>
          <w:lang w:val="kk-KZ"/>
        </w:rPr>
      </w:pPr>
      <w:r w:rsidRPr="00A3133A">
        <w:rPr>
          <w:rFonts w:ascii="Times New Roman" w:hAnsi="Times New Roman"/>
          <w:noProof/>
          <w:sz w:val="28"/>
          <w:szCs w:val="28"/>
        </w:rPr>
        <mc:AlternateContent>
          <mc:Choice Requires="wps">
            <w:drawing>
              <wp:anchor distT="0" distB="0" distL="114300" distR="114300" simplePos="0" relativeHeight="251757568" behindDoc="0" locked="0" layoutInCell="1" allowOverlap="1" wp14:anchorId="257BC7FB" wp14:editId="18B39F1C">
                <wp:simplePos x="0" y="0"/>
                <wp:positionH relativeFrom="column">
                  <wp:posOffset>918210</wp:posOffset>
                </wp:positionH>
                <wp:positionV relativeFrom="paragraph">
                  <wp:posOffset>24765</wp:posOffset>
                </wp:positionV>
                <wp:extent cx="197485" cy="266700"/>
                <wp:effectExtent l="0" t="0" r="0" b="0"/>
                <wp:wrapNone/>
                <wp:docPr id="105" name="Поле 105"/>
                <wp:cNvGraphicFramePr/>
                <a:graphic xmlns:a="http://schemas.openxmlformats.org/drawingml/2006/main">
                  <a:graphicData uri="http://schemas.microsoft.com/office/word/2010/wordprocessingShape">
                    <wps:wsp>
                      <wps:cNvSpPr txBox="1"/>
                      <wps:spPr>
                        <a:xfrm>
                          <a:off x="0" y="0"/>
                          <a:ext cx="1974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38A8" w:rsidRPr="00C27461" w:rsidRDefault="00B538A8" w:rsidP="00C27461">
                            <w:pPr>
                              <w:rPr>
                                <w:rFonts w:ascii="Times New Roman" w:hAnsi="Times New Roman" w:cs="Times New Roman"/>
                                <w:sz w:val="28"/>
                                <w:szCs w:val="28"/>
                              </w:rPr>
                            </w:pPr>
                            <w:r>
                              <w:rPr>
                                <w:rFonts w:ascii="Times New Roman" w:hAnsi="Times New Roman" w:cs="Times New Roman"/>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BC7FB" id="Поле 105" o:spid="_x0000_s1043" type="#_x0000_t202" style="position:absolute;left:0;text-align:left;margin-left:72.3pt;margin-top:1.95pt;width:15.55pt;height:21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" filled="f" stroked="f" strokeweight=".5pt">
                <v:textbox>
                  <w:txbxContent>
                    <w:p w:rsidR="00B538A8" w:rsidRPr="00C27461" w:rsidRDefault="00B538A8" w:rsidP="00C27461">
                      <w:pPr>
                        <w:rPr>
                          <w:rFonts w:ascii="Times New Roman" w:hAnsi="Times New Roman" w:cs="Times New Roman"/>
                          <w:sz w:val="28"/>
                          <w:szCs w:val="28"/>
                        </w:rPr>
                      </w:pPr>
                      <w:r>
                        <w:rPr>
                          <w:rFonts w:ascii="Times New Roman" w:hAnsi="Times New Roman" w:cs="Times New Roman"/>
                          <w:sz w:val="28"/>
                          <w:szCs w:val="28"/>
                        </w:rPr>
                        <w:t>5</w:t>
                      </w:r>
                    </w:p>
                  </w:txbxContent>
                </v:textbox>
              </v:shape>
            </w:pict>
          </mc:Fallback>
        </mc:AlternateContent>
      </w:r>
      <w:r w:rsidR="00DE2DAA" w:rsidRPr="00A3133A">
        <w:rPr>
          <w:rFonts w:ascii="Times New Roman" w:hAnsi="Times New Roman"/>
          <w:noProof/>
          <w:sz w:val="28"/>
          <w:szCs w:val="28"/>
        </w:rPr>
        <mc:AlternateContent>
          <mc:Choice Requires="wps">
            <w:drawing>
              <wp:anchor distT="0" distB="0" distL="114300" distR="114300" simplePos="0" relativeHeight="251730944" behindDoc="0" locked="0" layoutInCell="1" allowOverlap="1" wp14:anchorId="3DEBAE1E" wp14:editId="1583908A">
                <wp:simplePos x="0" y="0"/>
                <wp:positionH relativeFrom="column">
                  <wp:posOffset>1463040</wp:posOffset>
                </wp:positionH>
                <wp:positionV relativeFrom="paragraph">
                  <wp:posOffset>148590</wp:posOffset>
                </wp:positionV>
                <wp:extent cx="152400" cy="0"/>
                <wp:effectExtent l="0" t="19050" r="0" b="19050"/>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152400" cy="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92CD2" id="Прямая соединительная линия 8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11.7pt" to="12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" strokecolor="#5a5a5a [2109]" strokeweight="3pt"/>
            </w:pict>
          </mc:Fallback>
        </mc:AlternateContent>
      </w:r>
      <w:r w:rsidR="00DE2DAA" w:rsidRPr="00A3133A">
        <w:rPr>
          <w:rFonts w:ascii="Times New Roman" w:hAnsi="Times New Roman"/>
          <w:noProof/>
          <w:sz w:val="28"/>
          <w:szCs w:val="28"/>
        </w:rPr>
        <mc:AlternateContent>
          <mc:Choice Requires="wps">
            <w:drawing>
              <wp:anchor distT="0" distB="0" distL="114300" distR="114300" simplePos="0" relativeHeight="251728896" behindDoc="0" locked="0" layoutInCell="1" allowOverlap="1" wp14:anchorId="734CB73A" wp14:editId="611E15A5">
                <wp:simplePos x="0" y="0"/>
                <wp:positionH relativeFrom="column">
                  <wp:posOffset>1463040</wp:posOffset>
                </wp:positionH>
                <wp:positionV relativeFrom="paragraph">
                  <wp:posOffset>62865</wp:posOffset>
                </wp:positionV>
                <wp:extent cx="152400" cy="0"/>
                <wp:effectExtent l="0" t="19050" r="0" b="19050"/>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152400" cy="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3F460" id="Прямая соединительная линия 8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4.95pt" to="127.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" strokecolor="#5a5a5a [2109]" strokeweight="3pt"/>
            </w:pict>
          </mc:Fallback>
        </mc:AlternateContent>
      </w:r>
      <w:r w:rsidR="00DE2DAA" w:rsidRPr="00A3133A">
        <w:rPr>
          <w:rFonts w:ascii="Times New Roman" w:hAnsi="Times New Roman"/>
          <w:noProof/>
          <w:sz w:val="28"/>
          <w:szCs w:val="28"/>
        </w:rPr>
        <mc:AlternateContent>
          <mc:Choice Requires="wps">
            <w:drawing>
              <wp:anchor distT="0" distB="0" distL="114300" distR="114300" simplePos="0" relativeHeight="251726848" behindDoc="0" locked="0" layoutInCell="1" allowOverlap="1" wp14:anchorId="5A31323B" wp14:editId="2C60F2BA">
                <wp:simplePos x="0" y="0"/>
                <wp:positionH relativeFrom="column">
                  <wp:posOffset>1463040</wp:posOffset>
                </wp:positionH>
                <wp:positionV relativeFrom="paragraph">
                  <wp:posOffset>43815</wp:posOffset>
                </wp:positionV>
                <wp:extent cx="152400" cy="0"/>
                <wp:effectExtent l="0" t="19050" r="0" b="1905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152400" cy="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587A4" id="Прямая соединительная линия 8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3.45pt" to="127.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" strokecolor="#5a5a5a [2109]" strokeweight="3pt"/>
            </w:pict>
          </mc:Fallback>
        </mc:AlternateContent>
      </w:r>
      <w:r w:rsidR="00DE2DAA" w:rsidRPr="00A3133A">
        <w:rPr>
          <w:rFonts w:ascii="Times New Roman" w:hAnsi="Times New Roman"/>
          <w:noProof/>
          <w:sz w:val="28"/>
          <w:szCs w:val="28"/>
        </w:rPr>
        <mc:AlternateContent>
          <mc:Choice Requires="wps">
            <w:drawing>
              <wp:anchor distT="0" distB="0" distL="114300" distR="114300" simplePos="0" relativeHeight="251724800" behindDoc="0" locked="0" layoutInCell="1" allowOverlap="1" wp14:anchorId="1E4C95A0" wp14:editId="7B14DC9C">
                <wp:simplePos x="0" y="0"/>
                <wp:positionH relativeFrom="column">
                  <wp:posOffset>1463040</wp:posOffset>
                </wp:positionH>
                <wp:positionV relativeFrom="paragraph">
                  <wp:posOffset>-3810</wp:posOffset>
                </wp:positionV>
                <wp:extent cx="152400" cy="0"/>
                <wp:effectExtent l="0" t="19050" r="0" b="1905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152400" cy="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EDFE3" id="Прямая соединительная линия 8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3pt" to="127.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" strokecolor="#5a5a5a [2109]" strokeweight="3pt"/>
            </w:pict>
          </mc:Fallback>
        </mc:AlternateContent>
      </w:r>
    </w:p>
    <w:p w:rsidR="00D9191E" w:rsidRPr="00A3133A" w:rsidRDefault="00C27461" w:rsidP="007F6EF7">
      <w:pPr>
        <w:tabs>
          <w:tab w:val="left" w:pos="143"/>
        </w:tabs>
        <w:spacing w:after="0" w:line="240" w:lineRule="auto"/>
        <w:jc w:val="center"/>
        <w:rPr>
          <w:rFonts w:ascii="Times New Roman" w:hAnsi="Times New Roman"/>
          <w:sz w:val="28"/>
          <w:szCs w:val="28"/>
          <w:lang w:val="kk-KZ"/>
        </w:rPr>
      </w:pPr>
      <w:r w:rsidRPr="00A3133A">
        <w:rPr>
          <w:rFonts w:ascii="Times New Roman" w:hAnsi="Times New Roman"/>
          <w:noProof/>
          <w:sz w:val="28"/>
          <w:szCs w:val="28"/>
        </w:rPr>
        <mc:AlternateContent>
          <mc:Choice Requires="wps">
            <w:drawing>
              <wp:anchor distT="0" distB="0" distL="114300" distR="114300" simplePos="0" relativeHeight="251759616" behindDoc="0" locked="0" layoutInCell="1" allowOverlap="1" wp14:anchorId="6A60436E" wp14:editId="0A07CF6C">
                <wp:simplePos x="0" y="0"/>
                <wp:positionH relativeFrom="column">
                  <wp:posOffset>661035</wp:posOffset>
                </wp:positionH>
                <wp:positionV relativeFrom="paragraph">
                  <wp:posOffset>172720</wp:posOffset>
                </wp:positionV>
                <wp:extent cx="197485" cy="266700"/>
                <wp:effectExtent l="0" t="0" r="0" b="0"/>
                <wp:wrapNone/>
                <wp:docPr id="106" name="Поле 106"/>
                <wp:cNvGraphicFramePr/>
                <a:graphic xmlns:a="http://schemas.openxmlformats.org/drawingml/2006/main">
                  <a:graphicData uri="http://schemas.microsoft.com/office/word/2010/wordprocessingShape">
                    <wps:wsp>
                      <wps:cNvSpPr txBox="1"/>
                      <wps:spPr>
                        <a:xfrm>
                          <a:off x="0" y="0"/>
                          <a:ext cx="1974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38A8" w:rsidRPr="00C27461" w:rsidRDefault="00B538A8" w:rsidP="00C27461">
                            <w:pPr>
                              <w:rPr>
                                <w:rFonts w:ascii="Times New Roman" w:hAnsi="Times New Roman" w:cs="Times New Roman"/>
                                <w:sz w:val="28"/>
                                <w:szCs w:val="28"/>
                              </w:rPr>
                            </w:pPr>
                            <w:r>
                              <w:rPr>
                                <w:rFonts w:ascii="Times New Roman" w:hAnsi="Times New Roman" w:cs="Times New Roman"/>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0436E" id="Поле 106" o:spid="_x0000_s1044" type="#_x0000_t202" style="position:absolute;left:0;text-align:left;margin-left:52.05pt;margin-top:13.6pt;width:15.55pt;height:2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" filled="f" stroked="f" strokeweight=".5pt">
                <v:textbox>
                  <w:txbxContent>
                    <w:p w:rsidR="00B538A8" w:rsidRPr="00C27461" w:rsidRDefault="00B538A8" w:rsidP="00C27461">
                      <w:pPr>
                        <w:rPr>
                          <w:rFonts w:ascii="Times New Roman" w:hAnsi="Times New Roman" w:cs="Times New Roman"/>
                          <w:sz w:val="28"/>
                          <w:szCs w:val="28"/>
                        </w:rPr>
                      </w:pPr>
                      <w:r>
                        <w:rPr>
                          <w:rFonts w:ascii="Times New Roman" w:hAnsi="Times New Roman" w:cs="Times New Roman"/>
                          <w:sz w:val="28"/>
                          <w:szCs w:val="28"/>
                        </w:rPr>
                        <w:t>6</w:t>
                      </w:r>
                    </w:p>
                  </w:txbxContent>
                </v:textbox>
              </v:shape>
            </w:pict>
          </mc:Fallback>
        </mc:AlternateContent>
      </w:r>
      <w:r w:rsidRPr="00A3133A">
        <w:rPr>
          <w:rFonts w:ascii="Times New Roman" w:hAnsi="Times New Roman"/>
          <w:noProof/>
          <w:sz w:val="28"/>
          <w:szCs w:val="28"/>
        </w:rPr>
        <mc:AlternateContent>
          <mc:Choice Requires="wps">
            <w:drawing>
              <wp:anchor distT="0" distB="0" distL="114300" distR="114300" simplePos="0" relativeHeight="251753472" behindDoc="0" locked="0" layoutInCell="1" allowOverlap="1" wp14:anchorId="68AD0A65" wp14:editId="5174AC51">
                <wp:simplePos x="0" y="0"/>
                <wp:positionH relativeFrom="column">
                  <wp:posOffset>3528060</wp:posOffset>
                </wp:positionH>
                <wp:positionV relativeFrom="paragraph">
                  <wp:posOffset>86995</wp:posOffset>
                </wp:positionV>
                <wp:extent cx="197485" cy="266700"/>
                <wp:effectExtent l="0" t="0" r="0" b="0"/>
                <wp:wrapNone/>
                <wp:docPr id="103" name="Поле 103"/>
                <wp:cNvGraphicFramePr/>
                <a:graphic xmlns:a="http://schemas.openxmlformats.org/drawingml/2006/main">
                  <a:graphicData uri="http://schemas.microsoft.com/office/word/2010/wordprocessingShape">
                    <wps:wsp>
                      <wps:cNvSpPr txBox="1"/>
                      <wps:spPr>
                        <a:xfrm>
                          <a:off x="0" y="0"/>
                          <a:ext cx="1974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38A8" w:rsidRPr="00C27461" w:rsidRDefault="00B538A8" w:rsidP="00C27461">
                            <w:pPr>
                              <w:rPr>
                                <w:rFonts w:ascii="Times New Roman" w:hAnsi="Times New Roman" w:cs="Times New Roman"/>
                                <w:sz w:val="28"/>
                                <w:szCs w:val="28"/>
                              </w:rPr>
                            </w:pPr>
                            <w:r>
                              <w:rPr>
                                <w:rFonts w:ascii="Times New Roman" w:hAnsi="Times New Roman" w:cs="Times New Roman"/>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D0A65" id="Поле 103" o:spid="_x0000_s1045" type="#_x0000_t202" style="position:absolute;left:0;text-align:left;margin-left:277.8pt;margin-top:6.85pt;width:15.55pt;height:21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" filled="f" stroked="f" strokeweight=".5pt">
                <v:textbox>
                  <w:txbxContent>
                    <w:p w:rsidR="00B538A8" w:rsidRPr="00C27461" w:rsidRDefault="00B538A8" w:rsidP="00C27461">
                      <w:pPr>
                        <w:rPr>
                          <w:rFonts w:ascii="Times New Roman" w:hAnsi="Times New Roman" w:cs="Times New Roman"/>
                          <w:sz w:val="28"/>
                          <w:szCs w:val="28"/>
                        </w:rPr>
                      </w:pPr>
                      <w:r>
                        <w:rPr>
                          <w:rFonts w:ascii="Times New Roman" w:hAnsi="Times New Roman" w:cs="Times New Roman"/>
                          <w:sz w:val="28"/>
                          <w:szCs w:val="28"/>
                        </w:rPr>
                        <w:t>2</w:t>
                      </w:r>
                    </w:p>
                  </w:txbxContent>
                </v:textbox>
              </v:shape>
            </w:pict>
          </mc:Fallback>
        </mc:AlternateContent>
      </w:r>
      <w:r w:rsidRPr="00A3133A">
        <w:rPr>
          <w:rFonts w:ascii="Times New Roman" w:hAnsi="Times New Roman"/>
          <w:noProof/>
          <w:sz w:val="28"/>
          <w:szCs w:val="28"/>
        </w:rPr>
        <mc:AlternateContent>
          <mc:Choice Requires="wps">
            <w:drawing>
              <wp:anchor distT="0" distB="0" distL="114300" distR="114300" simplePos="0" relativeHeight="251751424" behindDoc="0" locked="0" layoutInCell="1" allowOverlap="1" wp14:anchorId="04038149" wp14:editId="1583898A">
                <wp:simplePos x="0" y="0"/>
                <wp:positionH relativeFrom="column">
                  <wp:posOffset>5166360</wp:posOffset>
                </wp:positionH>
                <wp:positionV relativeFrom="paragraph">
                  <wp:posOffset>77470</wp:posOffset>
                </wp:positionV>
                <wp:extent cx="197485" cy="266700"/>
                <wp:effectExtent l="0" t="0" r="0" b="0"/>
                <wp:wrapNone/>
                <wp:docPr id="102" name="Поле 102"/>
                <wp:cNvGraphicFramePr/>
                <a:graphic xmlns:a="http://schemas.openxmlformats.org/drawingml/2006/main">
                  <a:graphicData uri="http://schemas.microsoft.com/office/word/2010/wordprocessingShape">
                    <wps:wsp>
                      <wps:cNvSpPr txBox="1"/>
                      <wps:spPr>
                        <a:xfrm>
                          <a:off x="0" y="0"/>
                          <a:ext cx="1974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38A8" w:rsidRPr="00C27461" w:rsidRDefault="00B538A8">
                            <w:pPr>
                              <w:rPr>
                                <w:rFonts w:ascii="Times New Roman" w:hAnsi="Times New Roman" w:cs="Times New Roman"/>
                                <w:sz w:val="28"/>
                                <w:szCs w:val="28"/>
                              </w:rPr>
                            </w:pPr>
                            <w:r w:rsidRPr="00C27461">
                              <w:rPr>
                                <w:rFonts w:ascii="Times New Roman" w:hAnsi="Times New Roman" w:cs="Times New Roman"/>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38149" id="Поле 102" o:spid="_x0000_s1046" type="#_x0000_t202" style="position:absolute;left:0;text-align:left;margin-left:406.8pt;margin-top:6.1pt;width:15.55pt;height:21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" filled="f" stroked="f" strokeweight=".5pt">
                <v:textbox>
                  <w:txbxContent>
                    <w:p w:rsidR="00B538A8" w:rsidRPr="00C27461" w:rsidRDefault="00B538A8">
                      <w:pPr>
                        <w:rPr>
                          <w:rFonts w:ascii="Times New Roman" w:hAnsi="Times New Roman" w:cs="Times New Roman"/>
                          <w:sz w:val="28"/>
                          <w:szCs w:val="28"/>
                        </w:rPr>
                      </w:pPr>
                      <w:r w:rsidRPr="00C27461">
                        <w:rPr>
                          <w:rFonts w:ascii="Times New Roman" w:hAnsi="Times New Roman" w:cs="Times New Roman"/>
                          <w:sz w:val="28"/>
                          <w:szCs w:val="28"/>
                        </w:rPr>
                        <w:t>1</w:t>
                      </w:r>
                    </w:p>
                  </w:txbxContent>
                </v:textbox>
              </v:shape>
            </w:pict>
          </mc:Fallback>
        </mc:AlternateContent>
      </w:r>
      <w:r w:rsidRPr="00A3133A">
        <w:rPr>
          <w:rFonts w:ascii="Times New Roman" w:hAnsi="Times New Roman"/>
          <w:noProof/>
          <w:sz w:val="28"/>
          <w:szCs w:val="28"/>
        </w:rPr>
        <mc:AlternateContent>
          <mc:Choice Requires="wps">
            <w:drawing>
              <wp:anchor distT="0" distB="0" distL="114300" distR="114300" simplePos="0" relativeHeight="251742208" behindDoc="0" locked="0" layoutInCell="1" allowOverlap="1" wp14:anchorId="72403990" wp14:editId="24ED3FA0">
                <wp:simplePos x="0" y="0"/>
                <wp:positionH relativeFrom="column">
                  <wp:posOffset>1036955</wp:posOffset>
                </wp:positionH>
                <wp:positionV relativeFrom="paragraph">
                  <wp:posOffset>29845</wp:posOffset>
                </wp:positionV>
                <wp:extent cx="273685" cy="409575"/>
                <wp:effectExtent l="0" t="0" r="31115" b="28575"/>
                <wp:wrapNone/>
                <wp:docPr id="97" name="Прямая соединительная линия 97"/>
                <wp:cNvGraphicFramePr/>
                <a:graphic xmlns:a="http://schemas.openxmlformats.org/drawingml/2006/main">
                  <a:graphicData uri="http://schemas.microsoft.com/office/word/2010/wordprocessingShape">
                    <wps:wsp>
                      <wps:cNvCnPr/>
                      <wps:spPr>
                        <a:xfrm>
                          <a:off x="0" y="0"/>
                          <a:ext cx="273685" cy="40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FEC7A" id="Прямая соединительная линия 9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5pt,2.35pt" to="103.2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" strokecolor="black [3213]"/>
            </w:pict>
          </mc:Fallback>
        </mc:AlternateContent>
      </w:r>
      <w:r w:rsidR="00DE2DAA" w:rsidRPr="00A3133A">
        <w:rPr>
          <w:rFonts w:ascii="Times New Roman" w:hAnsi="Times New Roman"/>
          <w:noProof/>
          <w:sz w:val="28"/>
          <w:szCs w:val="28"/>
        </w:rPr>
        <mc:AlternateContent>
          <mc:Choice Requires="wps">
            <w:drawing>
              <wp:anchor distT="0" distB="0" distL="114300" distR="114300" simplePos="0" relativeHeight="251736064" behindDoc="0" locked="0" layoutInCell="1" allowOverlap="1" wp14:anchorId="3CAEAFC5" wp14:editId="1499FFD2">
                <wp:simplePos x="0" y="0"/>
                <wp:positionH relativeFrom="column">
                  <wp:posOffset>1615440</wp:posOffset>
                </wp:positionH>
                <wp:positionV relativeFrom="paragraph">
                  <wp:posOffset>45034</wp:posOffset>
                </wp:positionV>
                <wp:extent cx="1171575" cy="1059346"/>
                <wp:effectExtent l="0" t="0" r="28575" b="26670"/>
                <wp:wrapNone/>
                <wp:docPr id="92" name="Полилиния 92"/>
                <wp:cNvGraphicFramePr/>
                <a:graphic xmlns:a="http://schemas.openxmlformats.org/drawingml/2006/main">
                  <a:graphicData uri="http://schemas.microsoft.com/office/word/2010/wordprocessingShape">
                    <wps:wsp>
                      <wps:cNvSpPr/>
                      <wps:spPr>
                        <a:xfrm>
                          <a:off x="0" y="0"/>
                          <a:ext cx="1171575" cy="1059346"/>
                        </a:xfrm>
                        <a:custGeom>
                          <a:avLst/>
                          <a:gdLst>
                            <a:gd name="connsiteX0" fmla="*/ 0 w 1171575"/>
                            <a:gd name="connsiteY0" fmla="*/ 3861 h 1059346"/>
                            <a:gd name="connsiteX1" fmla="*/ 247650 w 1171575"/>
                            <a:gd name="connsiteY1" fmla="*/ 156261 h 1059346"/>
                            <a:gd name="connsiteX2" fmla="*/ 628650 w 1171575"/>
                            <a:gd name="connsiteY2" fmla="*/ 1023036 h 1059346"/>
                            <a:gd name="connsiteX3" fmla="*/ 1171575 w 1171575"/>
                            <a:gd name="connsiteY3" fmla="*/ 908736 h 1059346"/>
                            <a:gd name="connsiteX4" fmla="*/ 1171575 w 1171575"/>
                            <a:gd name="connsiteY4" fmla="*/ 908736 h 1059346"/>
                            <a:gd name="connsiteX5" fmla="*/ 1171575 w 1171575"/>
                            <a:gd name="connsiteY5" fmla="*/ 908736 h 1059346"/>
                            <a:gd name="connsiteX6" fmla="*/ 1171575 w 1171575"/>
                            <a:gd name="connsiteY6" fmla="*/ 908736 h 1059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1575" h="1059346">
                              <a:moveTo>
                                <a:pt x="0" y="3861"/>
                              </a:moveTo>
                              <a:cubicBezTo>
                                <a:pt x="71437" y="-4871"/>
                                <a:pt x="142875" y="-13602"/>
                                <a:pt x="247650" y="156261"/>
                              </a:cubicBezTo>
                              <a:cubicBezTo>
                                <a:pt x="352425" y="326124"/>
                                <a:pt x="474662" y="897623"/>
                                <a:pt x="628650" y="1023036"/>
                              </a:cubicBezTo>
                              <a:cubicBezTo>
                                <a:pt x="782638" y="1148449"/>
                                <a:pt x="1171575" y="908736"/>
                                <a:pt x="1171575" y="908736"/>
                              </a:cubicBezTo>
                              <a:lnTo>
                                <a:pt x="1171575" y="908736"/>
                              </a:lnTo>
                              <a:lnTo>
                                <a:pt x="1171575" y="908736"/>
                              </a:lnTo>
                              <a:lnTo>
                                <a:pt x="1171575" y="908736"/>
                              </a:lnTo>
                            </a:path>
                          </a:pathLst>
                        </a:cu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FFC25" id="Полилиния 92" o:spid="_x0000_s1026" style="position:absolute;margin-left:127.2pt;margin-top:3.55pt;width:92.25pt;height:83.4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1171575,105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" path="m,3861c71437,-4871,142875,-13602,247650,156261v104775,169863,227012,741362,381000,866775c782638,1148449,1171575,908736,1171575,908736r,l1171575,908736r,e" filled="f" strokecolor="black [3213]" strokeweight="1.25pt">
                <v:path arrowok="t" o:connecttype="custom" o:connectlocs="0,3861;247650,156261;628650,1023036;1171575,908736;1171575,908736;1171575,908736;1171575,908736" o:connectangles="0,0,0,0,0,0,0"/>
              </v:shape>
            </w:pict>
          </mc:Fallback>
        </mc:AlternateContent>
      </w:r>
      <w:r w:rsidR="00DE2DAA" w:rsidRPr="00A3133A">
        <w:rPr>
          <w:rFonts w:ascii="Times New Roman" w:hAnsi="Times New Roman"/>
          <w:noProof/>
          <w:sz w:val="28"/>
          <w:szCs w:val="28"/>
        </w:rPr>
        <mc:AlternateContent>
          <mc:Choice Requires="wps">
            <w:drawing>
              <wp:anchor distT="0" distB="0" distL="114300" distR="114300" simplePos="0" relativeHeight="251735040" behindDoc="0" locked="0" layoutInCell="1" allowOverlap="1" wp14:anchorId="72F7DA4D" wp14:editId="297EB2F6">
                <wp:simplePos x="0" y="0"/>
                <wp:positionH relativeFrom="column">
                  <wp:posOffset>1463040</wp:posOffset>
                </wp:positionH>
                <wp:positionV relativeFrom="paragraph">
                  <wp:posOffset>48895</wp:posOffset>
                </wp:positionV>
                <wp:extent cx="152400" cy="0"/>
                <wp:effectExtent l="0" t="19050" r="0" b="1905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152400" cy="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7D467" id="Прямая соединительная линия 9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3.85pt" to="1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" strokecolor="#5a5a5a [2109]" strokeweight="3pt"/>
            </w:pict>
          </mc:Fallback>
        </mc:AlternateContent>
      </w:r>
      <w:r w:rsidR="00DE2DAA" w:rsidRPr="00A3133A">
        <w:rPr>
          <w:rFonts w:ascii="Times New Roman" w:hAnsi="Times New Roman"/>
          <w:noProof/>
          <w:sz w:val="28"/>
          <w:szCs w:val="28"/>
        </w:rPr>
        <mc:AlternateContent>
          <mc:Choice Requires="wps">
            <w:drawing>
              <wp:anchor distT="0" distB="0" distL="114300" distR="114300" simplePos="0" relativeHeight="251732992" behindDoc="0" locked="0" layoutInCell="1" allowOverlap="1" wp14:anchorId="7CA44BEC" wp14:editId="4601A4A7">
                <wp:simplePos x="0" y="0"/>
                <wp:positionH relativeFrom="column">
                  <wp:posOffset>1463040</wp:posOffset>
                </wp:positionH>
                <wp:positionV relativeFrom="paragraph">
                  <wp:posOffset>1270</wp:posOffset>
                </wp:positionV>
                <wp:extent cx="152400" cy="0"/>
                <wp:effectExtent l="0" t="19050" r="0" b="19050"/>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152400" cy="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A4D64" id="Прямая соединительная линия 8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1pt" to="127.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" strokecolor="#5a5a5a [2109]" strokeweight="3pt"/>
            </w:pict>
          </mc:Fallback>
        </mc:AlternateContent>
      </w:r>
    </w:p>
    <w:p w:rsidR="00D9191E" w:rsidRPr="00A3133A" w:rsidRDefault="00C27461" w:rsidP="007F6EF7">
      <w:pPr>
        <w:tabs>
          <w:tab w:val="left" w:pos="143"/>
        </w:tabs>
        <w:spacing w:after="0" w:line="240" w:lineRule="auto"/>
        <w:jc w:val="center"/>
        <w:rPr>
          <w:rFonts w:ascii="Times New Roman" w:hAnsi="Times New Roman"/>
          <w:sz w:val="28"/>
          <w:szCs w:val="28"/>
          <w:lang w:val="kk-KZ"/>
        </w:rPr>
      </w:pPr>
      <w:r w:rsidRPr="00A3133A">
        <w:rPr>
          <w:rFonts w:ascii="Times New Roman" w:hAnsi="Times New Roman"/>
          <w:noProof/>
          <w:sz w:val="28"/>
          <w:szCs w:val="28"/>
        </w:rPr>
        <mc:AlternateContent>
          <mc:Choice Requires="wps">
            <w:drawing>
              <wp:anchor distT="0" distB="0" distL="114300" distR="114300" simplePos="0" relativeHeight="251750400" behindDoc="0" locked="0" layoutInCell="1" allowOverlap="1" wp14:anchorId="4816878A" wp14:editId="235A900D">
                <wp:simplePos x="0" y="0"/>
                <wp:positionH relativeFrom="column">
                  <wp:posOffset>4965700</wp:posOffset>
                </wp:positionH>
                <wp:positionV relativeFrom="paragraph">
                  <wp:posOffset>107950</wp:posOffset>
                </wp:positionV>
                <wp:extent cx="202565" cy="409575"/>
                <wp:effectExtent l="0" t="0" r="26035" b="28575"/>
                <wp:wrapNone/>
                <wp:docPr id="101" name="Прямая соединительная линия 101"/>
                <wp:cNvGraphicFramePr/>
                <a:graphic xmlns:a="http://schemas.openxmlformats.org/drawingml/2006/main">
                  <a:graphicData uri="http://schemas.microsoft.com/office/word/2010/wordprocessingShape">
                    <wps:wsp>
                      <wps:cNvCnPr/>
                      <wps:spPr>
                        <a:xfrm flipH="1">
                          <a:off x="0" y="0"/>
                          <a:ext cx="202565"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38C19" id="Прямая соединительная линия 101"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pt,8.5pt" to="406.9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" strokecolor="black [3040]"/>
            </w:pict>
          </mc:Fallback>
        </mc:AlternateContent>
      </w:r>
      <w:r w:rsidRPr="00A3133A">
        <w:rPr>
          <w:rFonts w:ascii="Times New Roman" w:hAnsi="Times New Roman"/>
          <w:noProof/>
          <w:sz w:val="28"/>
          <w:szCs w:val="28"/>
        </w:rPr>
        <mc:AlternateContent>
          <mc:Choice Requires="wps">
            <w:drawing>
              <wp:anchor distT="0" distB="0" distL="114300" distR="114300" simplePos="0" relativeHeight="251748352" behindDoc="0" locked="0" layoutInCell="1" allowOverlap="1" wp14:anchorId="6455112C" wp14:editId="2E80A5A5">
                <wp:simplePos x="0" y="0"/>
                <wp:positionH relativeFrom="column">
                  <wp:posOffset>3324860</wp:posOffset>
                </wp:positionH>
                <wp:positionV relativeFrom="paragraph">
                  <wp:posOffset>73025</wp:posOffset>
                </wp:positionV>
                <wp:extent cx="202565" cy="409575"/>
                <wp:effectExtent l="0" t="0" r="26035" b="28575"/>
                <wp:wrapNone/>
                <wp:docPr id="100" name="Прямая соединительная линия 100"/>
                <wp:cNvGraphicFramePr/>
                <a:graphic xmlns:a="http://schemas.openxmlformats.org/drawingml/2006/main">
                  <a:graphicData uri="http://schemas.microsoft.com/office/word/2010/wordprocessingShape">
                    <wps:wsp>
                      <wps:cNvCnPr/>
                      <wps:spPr>
                        <a:xfrm flipH="1">
                          <a:off x="0" y="0"/>
                          <a:ext cx="202565"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B781E" id="Прямая соединительная линия 100"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8pt,5.75pt" to="277.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" strokecolor="black [3040]"/>
            </w:pict>
          </mc:Fallback>
        </mc:AlternateContent>
      </w:r>
      <w:r w:rsidRPr="00A3133A">
        <w:rPr>
          <w:rFonts w:ascii="Times New Roman" w:hAnsi="Times New Roman"/>
          <w:noProof/>
          <w:sz w:val="28"/>
          <w:szCs w:val="28"/>
        </w:rPr>
        <mc:AlternateContent>
          <mc:Choice Requires="wps">
            <w:drawing>
              <wp:anchor distT="0" distB="0" distL="114300" distR="114300" simplePos="0" relativeHeight="251740160" behindDoc="0" locked="0" layoutInCell="1" allowOverlap="1" wp14:anchorId="185F6A8F" wp14:editId="1F87AB98">
                <wp:simplePos x="0" y="0"/>
                <wp:positionH relativeFrom="column">
                  <wp:posOffset>843915</wp:posOffset>
                </wp:positionH>
                <wp:positionV relativeFrom="paragraph">
                  <wp:posOffset>139700</wp:posOffset>
                </wp:positionV>
                <wp:extent cx="273685" cy="409575"/>
                <wp:effectExtent l="0" t="0" r="31115" b="28575"/>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273685" cy="40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88AB4" id="Прямая соединительная линия 9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pt,11pt" to="88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" strokecolor="black [3213]"/>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656189" behindDoc="0" locked="0" layoutInCell="1" allowOverlap="1" wp14:anchorId="32CEB02D" wp14:editId="3E496C8A">
                <wp:simplePos x="0" y="0"/>
                <wp:positionH relativeFrom="column">
                  <wp:posOffset>1253489</wp:posOffset>
                </wp:positionH>
                <wp:positionV relativeFrom="paragraph">
                  <wp:posOffset>139700</wp:posOffset>
                </wp:positionV>
                <wp:extent cx="542925" cy="476250"/>
                <wp:effectExtent l="0" t="0" r="28575" b="19050"/>
                <wp:wrapNone/>
                <wp:docPr id="72" name="Овал 72"/>
                <wp:cNvGraphicFramePr/>
                <a:graphic xmlns:a="http://schemas.openxmlformats.org/drawingml/2006/main">
                  <a:graphicData uri="http://schemas.microsoft.com/office/word/2010/wordprocessingShape">
                    <wps:wsp>
                      <wps:cNvSpPr/>
                      <wps:spPr>
                        <a:xfrm>
                          <a:off x="0" y="0"/>
                          <a:ext cx="542925" cy="4762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DF241" id="Овал 72" o:spid="_x0000_s1026" style="position:absolute;margin-left:98.7pt;margin-top:11pt;width:42.75pt;height:3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" fillcolor="white [3201]" strokecolor="black [3213]" strokeweight="2pt"/>
            </w:pict>
          </mc:Fallback>
        </mc:AlternateContent>
      </w:r>
    </w:p>
    <w:p w:rsidR="00D9191E" w:rsidRPr="00A3133A" w:rsidRDefault="007F1B03" w:rsidP="007F6EF7">
      <w:pPr>
        <w:tabs>
          <w:tab w:val="left" w:pos="143"/>
        </w:tabs>
        <w:spacing w:after="0" w:line="240" w:lineRule="auto"/>
        <w:jc w:val="center"/>
        <w:rPr>
          <w:rFonts w:ascii="Times New Roman" w:hAnsi="Times New Roman"/>
          <w:sz w:val="28"/>
          <w:szCs w:val="28"/>
          <w:lang w:val="kk-KZ"/>
        </w:rPr>
      </w:pPr>
      <w:r w:rsidRPr="00A3133A">
        <w:rPr>
          <w:rFonts w:ascii="Times New Roman" w:hAnsi="Times New Roman"/>
          <w:noProof/>
          <w:sz w:val="28"/>
          <w:szCs w:val="28"/>
        </w:rPr>
        <mc:AlternateContent>
          <mc:Choice Requires="wps">
            <w:drawing>
              <wp:anchor distT="0" distB="0" distL="114300" distR="114300" simplePos="0" relativeHeight="251709440" behindDoc="0" locked="0" layoutInCell="1" allowOverlap="1" wp14:anchorId="21D5BAD5" wp14:editId="1F6D48E9">
                <wp:simplePos x="0" y="0"/>
                <wp:positionH relativeFrom="column">
                  <wp:posOffset>1282064</wp:posOffset>
                </wp:positionH>
                <wp:positionV relativeFrom="paragraph">
                  <wp:posOffset>135255</wp:posOffset>
                </wp:positionV>
                <wp:extent cx="485775" cy="95250"/>
                <wp:effectExtent l="0" t="0" r="28575" b="19050"/>
                <wp:wrapNone/>
                <wp:docPr id="73" name="Прямоугольник с двумя вырезанными соседними углами 73"/>
                <wp:cNvGraphicFramePr/>
                <a:graphic xmlns:a="http://schemas.openxmlformats.org/drawingml/2006/main">
                  <a:graphicData uri="http://schemas.microsoft.com/office/word/2010/wordprocessingShape">
                    <wps:wsp>
                      <wps:cNvSpPr/>
                      <wps:spPr>
                        <a:xfrm>
                          <a:off x="0" y="0"/>
                          <a:ext cx="485775" cy="95250"/>
                        </a:xfrm>
                        <a:prstGeom prst="snip2SameRect">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60242" id="Прямоугольник с двумя вырезанными соседними углами 73" o:spid="_x0000_s1026" style="position:absolute;margin-left:100.95pt;margin-top:10.65pt;width:38.25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" path="m15875,l469900,r15875,15875l485775,95250r,l,95250r,l,15875,15875,xe" fillcolor="#c6d9f1 [671]" strokecolor="#c6d9f1 [671]" strokeweight="2pt">
                <v:path arrowok="t" o:connecttype="custom" o:connectlocs="15875,0;469900,0;485775,15875;485775,95250;485775,95250;0,95250;0,95250;0,15875;15875,0" o:connectangles="0,0,0,0,0,0,0,0,0"/>
              </v:shape>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697152" behindDoc="0" locked="0" layoutInCell="1" allowOverlap="1" wp14:anchorId="3E92C9B8" wp14:editId="20515EBA">
                <wp:simplePos x="0" y="0"/>
                <wp:positionH relativeFrom="column">
                  <wp:posOffset>4444365</wp:posOffset>
                </wp:positionH>
                <wp:positionV relativeFrom="paragraph">
                  <wp:posOffset>135255</wp:posOffset>
                </wp:positionV>
                <wp:extent cx="447675" cy="209550"/>
                <wp:effectExtent l="0" t="0" r="28575" b="19050"/>
                <wp:wrapNone/>
                <wp:docPr id="57" name="Куб 57"/>
                <wp:cNvGraphicFramePr/>
                <a:graphic xmlns:a="http://schemas.openxmlformats.org/drawingml/2006/main">
                  <a:graphicData uri="http://schemas.microsoft.com/office/word/2010/wordprocessingShape">
                    <wps:wsp>
                      <wps:cNvSpPr/>
                      <wps:spPr>
                        <a:xfrm>
                          <a:off x="0" y="0"/>
                          <a:ext cx="447675" cy="209550"/>
                        </a:xfrm>
                        <a:prstGeom prst="cub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F47EB" id="Куб 57" o:spid="_x0000_s1026" type="#_x0000_t16" style="position:absolute;margin-left:349.95pt;margin-top:10.65pt;width:35.2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" fillcolor="white [3201]" strokecolor="black [3213]" strokeweight="2pt"/>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695104" behindDoc="0" locked="0" layoutInCell="1" allowOverlap="1" wp14:anchorId="6CABD8F7" wp14:editId="17AF5BF1">
                <wp:simplePos x="0" y="0"/>
                <wp:positionH relativeFrom="column">
                  <wp:posOffset>3996690</wp:posOffset>
                </wp:positionH>
                <wp:positionV relativeFrom="paragraph">
                  <wp:posOffset>135255</wp:posOffset>
                </wp:positionV>
                <wp:extent cx="447675" cy="209550"/>
                <wp:effectExtent l="0" t="0" r="28575" b="19050"/>
                <wp:wrapNone/>
                <wp:docPr id="56" name="Куб 56"/>
                <wp:cNvGraphicFramePr/>
                <a:graphic xmlns:a="http://schemas.openxmlformats.org/drawingml/2006/main">
                  <a:graphicData uri="http://schemas.microsoft.com/office/word/2010/wordprocessingShape">
                    <wps:wsp>
                      <wps:cNvSpPr/>
                      <wps:spPr>
                        <a:xfrm>
                          <a:off x="0" y="0"/>
                          <a:ext cx="447675" cy="209550"/>
                        </a:xfrm>
                        <a:prstGeom prst="cub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F731A" id="Куб 56" o:spid="_x0000_s1026" type="#_x0000_t16" style="position:absolute;margin-left:314.7pt;margin-top:10.65pt;width:35.2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" fillcolor="white [3201]" strokecolor="black [3213]" strokeweight="2pt"/>
            </w:pict>
          </mc:Fallback>
        </mc:AlternateContent>
      </w:r>
    </w:p>
    <w:p w:rsidR="00D9191E" w:rsidRPr="00A3133A" w:rsidRDefault="007F1B03" w:rsidP="007F6EF7">
      <w:pPr>
        <w:tabs>
          <w:tab w:val="left" w:pos="143"/>
        </w:tabs>
        <w:spacing w:after="0" w:line="240" w:lineRule="auto"/>
        <w:jc w:val="center"/>
        <w:rPr>
          <w:rFonts w:ascii="Times New Roman" w:hAnsi="Times New Roman"/>
          <w:sz w:val="28"/>
          <w:szCs w:val="28"/>
          <w:lang w:val="kk-KZ"/>
        </w:rPr>
      </w:pPr>
      <w:r w:rsidRPr="00A3133A">
        <w:rPr>
          <w:rFonts w:ascii="Times New Roman" w:hAnsi="Times New Roman"/>
          <w:noProof/>
          <w:sz w:val="28"/>
          <w:szCs w:val="28"/>
        </w:rPr>
        <mc:AlternateContent>
          <mc:Choice Requires="wps">
            <w:drawing>
              <wp:anchor distT="0" distB="0" distL="114300" distR="114300" simplePos="0" relativeHeight="251710464" behindDoc="0" locked="0" layoutInCell="1" allowOverlap="1" wp14:anchorId="3D66E8B8" wp14:editId="2FFAAF37">
                <wp:simplePos x="0" y="0"/>
                <wp:positionH relativeFrom="column">
                  <wp:posOffset>1196340</wp:posOffset>
                </wp:positionH>
                <wp:positionV relativeFrom="paragraph">
                  <wp:posOffset>35560</wp:posOffset>
                </wp:positionV>
                <wp:extent cx="638175" cy="73025"/>
                <wp:effectExtent l="0" t="0" r="28575" b="22225"/>
                <wp:wrapNone/>
                <wp:docPr id="74" name="Трапеция 74"/>
                <wp:cNvGraphicFramePr/>
                <a:graphic xmlns:a="http://schemas.openxmlformats.org/drawingml/2006/main">
                  <a:graphicData uri="http://schemas.microsoft.com/office/word/2010/wordprocessingShape">
                    <wps:wsp>
                      <wps:cNvSpPr/>
                      <wps:spPr>
                        <a:xfrm>
                          <a:off x="0" y="0"/>
                          <a:ext cx="638175" cy="73025"/>
                        </a:xfrm>
                        <a:prstGeom prst="trapezoid">
                          <a:avLst/>
                        </a:prstGeom>
                        <a:solidFill>
                          <a:schemeClr val="tx1">
                            <a:lumMod val="65000"/>
                            <a:lumOff val="35000"/>
                          </a:schemeClr>
                        </a:solidFill>
                        <a:ln>
                          <a:solidFill>
                            <a:schemeClr val="tx1">
                              <a:lumMod val="75000"/>
                              <a:lumOff val="2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437AC" id="Трапеция 74" o:spid="_x0000_s1026" style="position:absolute;margin-left:94.2pt;margin-top:2.8pt;width:50.25pt;height: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" path="m,73025l18256,,619919,r18256,73025l,73025xe" fillcolor="#5a5a5a [2109]" strokecolor="#404040 [2429]" strokeweight="2pt">
                <v:path arrowok="t" o:connecttype="custom" o:connectlocs="0,73025;18256,0;619919,0;638175,73025;0,73025" o:connectangles="0,0,0,0,0"/>
              </v:shape>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707392" behindDoc="0" locked="0" layoutInCell="1" allowOverlap="1" wp14:anchorId="3F2098B0" wp14:editId="608E6B42">
                <wp:simplePos x="0" y="0"/>
                <wp:positionH relativeFrom="column">
                  <wp:posOffset>2853690</wp:posOffset>
                </wp:positionH>
                <wp:positionV relativeFrom="paragraph">
                  <wp:posOffset>48260</wp:posOffset>
                </wp:positionV>
                <wp:extent cx="238125" cy="92075"/>
                <wp:effectExtent l="0" t="0" r="28575" b="22225"/>
                <wp:wrapNone/>
                <wp:docPr id="70" name="Цилиндр 70"/>
                <wp:cNvGraphicFramePr/>
                <a:graphic xmlns:a="http://schemas.openxmlformats.org/drawingml/2006/main">
                  <a:graphicData uri="http://schemas.microsoft.com/office/word/2010/wordprocessingShape">
                    <wps:wsp>
                      <wps:cNvSpPr/>
                      <wps:spPr>
                        <a:xfrm>
                          <a:off x="0" y="0"/>
                          <a:ext cx="238125" cy="92075"/>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A3ED2" id="Цилиндр 70" o:spid="_x0000_s1026" type="#_x0000_t22" style="position:absolute;margin-left:224.7pt;margin-top:3.8pt;width:18.75pt;height: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" fillcolor="black [3200]" strokecolor="black [1600]" strokeweight="2pt"/>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706368" behindDoc="0" locked="0" layoutInCell="1" allowOverlap="1" wp14:anchorId="52B59C37" wp14:editId="1C36D0A2">
                <wp:simplePos x="0" y="0"/>
                <wp:positionH relativeFrom="column">
                  <wp:posOffset>4577715</wp:posOffset>
                </wp:positionH>
                <wp:positionV relativeFrom="paragraph">
                  <wp:posOffset>19685</wp:posOffset>
                </wp:positionV>
                <wp:extent cx="85725" cy="92075"/>
                <wp:effectExtent l="0" t="0" r="28575" b="22225"/>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85725" cy="92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198E3" id="Прямая соединительная линия 6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45pt,1.55pt" to="367.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" strokecolor="black [3213]"/>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704320" behindDoc="0" locked="0" layoutInCell="1" allowOverlap="1" wp14:anchorId="7DEEAAD8" wp14:editId="481D120F">
                <wp:simplePos x="0" y="0"/>
                <wp:positionH relativeFrom="column">
                  <wp:posOffset>4139565</wp:posOffset>
                </wp:positionH>
                <wp:positionV relativeFrom="paragraph">
                  <wp:posOffset>6985</wp:posOffset>
                </wp:positionV>
                <wp:extent cx="85725" cy="92075"/>
                <wp:effectExtent l="0" t="0" r="28575" b="22225"/>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85725" cy="92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B96AC" id="Прямая соединительная линия 6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95pt,.55pt" to="332.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" strokecolor="black [3213]"/>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703296" behindDoc="0" locked="0" layoutInCell="1" allowOverlap="1" wp14:anchorId="1E4AB161" wp14:editId="3283873E">
                <wp:simplePos x="0" y="0"/>
                <wp:positionH relativeFrom="column">
                  <wp:posOffset>4531360</wp:posOffset>
                </wp:positionH>
                <wp:positionV relativeFrom="paragraph">
                  <wp:posOffset>9525</wp:posOffset>
                </wp:positionV>
                <wp:extent cx="238125" cy="92075"/>
                <wp:effectExtent l="0" t="0" r="28575" b="22225"/>
                <wp:wrapNone/>
                <wp:docPr id="67" name="Полилиния 67"/>
                <wp:cNvGraphicFramePr/>
                <a:graphic xmlns:a="http://schemas.openxmlformats.org/drawingml/2006/main">
                  <a:graphicData uri="http://schemas.microsoft.com/office/word/2010/wordprocessingShape">
                    <wps:wsp>
                      <wps:cNvSpPr/>
                      <wps:spPr>
                        <a:xfrm>
                          <a:off x="0" y="0"/>
                          <a:ext cx="238125" cy="92075"/>
                        </a:xfrm>
                        <a:custGeom>
                          <a:avLst/>
                          <a:gdLst>
                            <a:gd name="connsiteX0" fmla="*/ 0 w 238125"/>
                            <a:gd name="connsiteY0" fmla="*/ 92088 h 92088"/>
                            <a:gd name="connsiteX1" fmla="*/ 66675 w 238125"/>
                            <a:gd name="connsiteY1" fmla="*/ 6363 h 92088"/>
                            <a:gd name="connsiteX2" fmla="*/ 180975 w 238125"/>
                            <a:gd name="connsiteY2" fmla="*/ 15888 h 92088"/>
                            <a:gd name="connsiteX3" fmla="*/ 228600 w 238125"/>
                            <a:gd name="connsiteY3" fmla="*/ 92088 h 92088"/>
                            <a:gd name="connsiteX4" fmla="*/ 228600 w 238125"/>
                            <a:gd name="connsiteY4" fmla="*/ 92088 h 92088"/>
                            <a:gd name="connsiteX5" fmla="*/ 238125 w 238125"/>
                            <a:gd name="connsiteY5" fmla="*/ 92088 h 92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8125" h="92088">
                              <a:moveTo>
                                <a:pt x="0" y="92088"/>
                              </a:moveTo>
                              <a:cubicBezTo>
                                <a:pt x="18256" y="55575"/>
                                <a:pt x="36513" y="19063"/>
                                <a:pt x="66675" y="6363"/>
                              </a:cubicBezTo>
                              <a:cubicBezTo>
                                <a:pt x="96838" y="-6337"/>
                                <a:pt x="153988" y="1600"/>
                                <a:pt x="180975" y="15888"/>
                              </a:cubicBezTo>
                              <a:cubicBezTo>
                                <a:pt x="207963" y="30175"/>
                                <a:pt x="228600" y="92088"/>
                                <a:pt x="228600" y="92088"/>
                              </a:cubicBezTo>
                              <a:lnTo>
                                <a:pt x="228600" y="92088"/>
                              </a:lnTo>
                              <a:lnTo>
                                <a:pt x="238125" y="92088"/>
                              </a:ln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3C1CA" id="Полилиния 67" o:spid="_x0000_s1026" style="position:absolute;margin-left:356.8pt;margin-top:.75pt;width:18.75pt;height:7.2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238125,9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" path="m,92088c18256,55575,36513,19063,66675,6363,96838,-6337,153988,1600,180975,15888v26988,14287,47625,76200,47625,76200l228600,92088r9525,e" filled="f" strokecolor="black [3213]">
                <v:path arrowok="t" o:connecttype="custom" o:connectlocs="0,92075;66675,6362;180975,15886;228600,92075;228600,92075;238125,92075" o:connectangles="0,0,0,0,0,0"/>
              </v:shape>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7AE8276B" wp14:editId="373D222B">
                <wp:simplePos x="0" y="0"/>
                <wp:positionH relativeFrom="column">
                  <wp:posOffset>4082415</wp:posOffset>
                </wp:positionH>
                <wp:positionV relativeFrom="paragraph">
                  <wp:posOffset>10147</wp:posOffset>
                </wp:positionV>
                <wp:extent cx="238125" cy="92088"/>
                <wp:effectExtent l="0" t="0" r="28575" b="22225"/>
                <wp:wrapNone/>
                <wp:docPr id="66" name="Полилиния 66"/>
                <wp:cNvGraphicFramePr/>
                <a:graphic xmlns:a="http://schemas.openxmlformats.org/drawingml/2006/main">
                  <a:graphicData uri="http://schemas.microsoft.com/office/word/2010/wordprocessingShape">
                    <wps:wsp>
                      <wps:cNvSpPr/>
                      <wps:spPr>
                        <a:xfrm>
                          <a:off x="0" y="0"/>
                          <a:ext cx="238125" cy="92088"/>
                        </a:xfrm>
                        <a:custGeom>
                          <a:avLst/>
                          <a:gdLst>
                            <a:gd name="connsiteX0" fmla="*/ 0 w 238125"/>
                            <a:gd name="connsiteY0" fmla="*/ 92088 h 92088"/>
                            <a:gd name="connsiteX1" fmla="*/ 66675 w 238125"/>
                            <a:gd name="connsiteY1" fmla="*/ 6363 h 92088"/>
                            <a:gd name="connsiteX2" fmla="*/ 180975 w 238125"/>
                            <a:gd name="connsiteY2" fmla="*/ 15888 h 92088"/>
                            <a:gd name="connsiteX3" fmla="*/ 228600 w 238125"/>
                            <a:gd name="connsiteY3" fmla="*/ 92088 h 92088"/>
                            <a:gd name="connsiteX4" fmla="*/ 228600 w 238125"/>
                            <a:gd name="connsiteY4" fmla="*/ 92088 h 92088"/>
                            <a:gd name="connsiteX5" fmla="*/ 238125 w 238125"/>
                            <a:gd name="connsiteY5" fmla="*/ 92088 h 92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8125" h="92088">
                              <a:moveTo>
                                <a:pt x="0" y="92088"/>
                              </a:moveTo>
                              <a:cubicBezTo>
                                <a:pt x="18256" y="55575"/>
                                <a:pt x="36513" y="19063"/>
                                <a:pt x="66675" y="6363"/>
                              </a:cubicBezTo>
                              <a:cubicBezTo>
                                <a:pt x="96838" y="-6337"/>
                                <a:pt x="153988" y="1600"/>
                                <a:pt x="180975" y="15888"/>
                              </a:cubicBezTo>
                              <a:cubicBezTo>
                                <a:pt x="207963" y="30175"/>
                                <a:pt x="228600" y="92088"/>
                                <a:pt x="228600" y="92088"/>
                              </a:cubicBezTo>
                              <a:lnTo>
                                <a:pt x="228600" y="92088"/>
                              </a:lnTo>
                              <a:lnTo>
                                <a:pt x="238125" y="92088"/>
                              </a:ln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E03E4" id="Полилиния 66" o:spid="_x0000_s1026" style="position:absolute;margin-left:321.45pt;margin-top:.8pt;width:18.75pt;height:7.2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238125,9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" path="m,92088c18256,55575,36513,19063,66675,6363,96838,-6337,153988,1600,180975,15888v26988,14287,47625,76200,47625,76200l228600,92088r9525,e" filled="f" strokecolor="black [3213]">
                <v:path arrowok="t" o:connecttype="custom" o:connectlocs="0,92088;66675,6363;180975,15888;228600,92088;228600,92088;238125,92088" o:connectangles="0,0,0,0,0,0"/>
              </v:shape>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693056" behindDoc="0" locked="0" layoutInCell="1" allowOverlap="1" wp14:anchorId="3F548D7C" wp14:editId="29C49AED">
                <wp:simplePos x="0" y="0"/>
                <wp:positionH relativeFrom="column">
                  <wp:posOffset>3882390</wp:posOffset>
                </wp:positionH>
                <wp:positionV relativeFrom="paragraph">
                  <wp:posOffset>83185</wp:posOffset>
                </wp:positionV>
                <wp:extent cx="1085850" cy="390525"/>
                <wp:effectExtent l="0" t="0" r="19050" b="28575"/>
                <wp:wrapNone/>
                <wp:docPr id="55" name="Куб 55"/>
                <wp:cNvGraphicFramePr/>
                <a:graphic xmlns:a="http://schemas.openxmlformats.org/drawingml/2006/main">
                  <a:graphicData uri="http://schemas.microsoft.com/office/word/2010/wordprocessingShape">
                    <wps:wsp>
                      <wps:cNvSpPr/>
                      <wps:spPr>
                        <a:xfrm>
                          <a:off x="0" y="0"/>
                          <a:ext cx="1085850" cy="390525"/>
                        </a:xfrm>
                        <a:prstGeom prst="cub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5D701D" id="Куб 55" o:spid="_x0000_s1026" type="#_x0000_t16" style="position:absolute;margin-left:305.7pt;margin-top:6.55pt;width:85.5pt;height:30.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" fillcolor="white [3201]" strokecolor="black [3213]" strokeweight="2pt"/>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691008" behindDoc="0" locked="0" layoutInCell="1" allowOverlap="1" wp14:anchorId="76783782" wp14:editId="7CF66604">
                <wp:simplePos x="0" y="0"/>
                <wp:positionH relativeFrom="column">
                  <wp:posOffset>2444115</wp:posOffset>
                </wp:positionH>
                <wp:positionV relativeFrom="paragraph">
                  <wp:posOffset>83185</wp:posOffset>
                </wp:positionV>
                <wp:extent cx="1085850" cy="390525"/>
                <wp:effectExtent l="0" t="0" r="19050" b="28575"/>
                <wp:wrapNone/>
                <wp:docPr id="54" name="Куб 54"/>
                <wp:cNvGraphicFramePr/>
                <a:graphic xmlns:a="http://schemas.openxmlformats.org/drawingml/2006/main">
                  <a:graphicData uri="http://schemas.microsoft.com/office/word/2010/wordprocessingShape">
                    <wps:wsp>
                      <wps:cNvSpPr/>
                      <wps:spPr>
                        <a:xfrm>
                          <a:off x="0" y="0"/>
                          <a:ext cx="1085850" cy="390525"/>
                        </a:xfrm>
                        <a:prstGeom prst="cub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DCD07" id="Куб 54" o:spid="_x0000_s1026" type="#_x0000_t16" style="position:absolute;margin-left:192.45pt;margin-top:6.55pt;width:85.5pt;height:30.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" fillcolor="white [3201]" strokecolor="black [3213]" strokeweight="2pt"/>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13B4A7F5" wp14:editId="149C2944">
                <wp:simplePos x="0" y="0"/>
                <wp:positionH relativeFrom="column">
                  <wp:posOffset>986790</wp:posOffset>
                </wp:positionH>
                <wp:positionV relativeFrom="paragraph">
                  <wp:posOffset>83185</wp:posOffset>
                </wp:positionV>
                <wp:extent cx="1085850" cy="390525"/>
                <wp:effectExtent l="0" t="0" r="19050" b="28575"/>
                <wp:wrapNone/>
                <wp:docPr id="53" name="Куб 53"/>
                <wp:cNvGraphicFramePr/>
                <a:graphic xmlns:a="http://schemas.openxmlformats.org/drawingml/2006/main">
                  <a:graphicData uri="http://schemas.microsoft.com/office/word/2010/wordprocessingShape">
                    <wps:wsp>
                      <wps:cNvSpPr/>
                      <wps:spPr>
                        <a:xfrm>
                          <a:off x="0" y="0"/>
                          <a:ext cx="1085850" cy="390525"/>
                        </a:xfrm>
                        <a:prstGeom prst="cub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505931" id="Куб 53" o:spid="_x0000_s1026" type="#_x0000_t16" style="position:absolute;margin-left:77.7pt;margin-top:6.55pt;width:85.5pt;height:30.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" fillcolor="white [3201]" strokecolor="black [3213]" strokeweight="2pt"/>
            </w:pict>
          </mc:Fallback>
        </mc:AlternateContent>
      </w:r>
    </w:p>
    <w:p w:rsidR="00D9191E" w:rsidRPr="00A3133A" w:rsidRDefault="00DE2DAA" w:rsidP="007F6EF7">
      <w:pPr>
        <w:tabs>
          <w:tab w:val="left" w:pos="143"/>
        </w:tabs>
        <w:spacing w:after="0" w:line="240" w:lineRule="auto"/>
        <w:jc w:val="center"/>
        <w:rPr>
          <w:rFonts w:ascii="Times New Roman" w:hAnsi="Times New Roman"/>
          <w:sz w:val="28"/>
          <w:szCs w:val="28"/>
          <w:lang w:val="kk-KZ"/>
        </w:rPr>
      </w:pPr>
      <w:r w:rsidRPr="00A3133A">
        <w:rPr>
          <w:rFonts w:ascii="Times New Roman" w:hAnsi="Times New Roman"/>
          <w:noProof/>
          <w:sz w:val="28"/>
          <w:szCs w:val="28"/>
        </w:rPr>
        <mc:AlternateContent>
          <mc:Choice Requires="wps">
            <w:drawing>
              <wp:anchor distT="0" distB="0" distL="114300" distR="114300" simplePos="0" relativeHeight="251738112" behindDoc="0" locked="0" layoutInCell="1" allowOverlap="1" wp14:anchorId="45E7BF37" wp14:editId="669F6C95">
                <wp:simplePos x="0" y="0"/>
                <wp:positionH relativeFrom="column">
                  <wp:posOffset>2691766</wp:posOffset>
                </wp:positionH>
                <wp:positionV relativeFrom="paragraph">
                  <wp:posOffset>116206</wp:posOffset>
                </wp:positionV>
                <wp:extent cx="95250" cy="45719"/>
                <wp:effectExtent l="0" t="0" r="19050" b="12065"/>
                <wp:wrapNone/>
                <wp:docPr id="93" name="Овал 93"/>
                <wp:cNvGraphicFramePr/>
                <a:graphic xmlns:a="http://schemas.openxmlformats.org/drawingml/2006/main">
                  <a:graphicData uri="http://schemas.microsoft.com/office/word/2010/wordprocessingShape">
                    <wps:wsp>
                      <wps:cNvSpPr/>
                      <wps:spPr>
                        <a:xfrm>
                          <a:off x="0" y="0"/>
                          <a:ext cx="95250"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E8620" id="Овал 93" o:spid="_x0000_s1026" style="position:absolute;margin-left:211.95pt;margin-top:9.15pt;width:7.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" fillcolor="black [3200]" strokecolor="black [1600]" strokeweight="2pt"/>
            </w:pict>
          </mc:Fallback>
        </mc:AlternateContent>
      </w:r>
      <w:r w:rsidR="007F1B03" w:rsidRPr="00A3133A">
        <w:rPr>
          <w:rFonts w:ascii="Times New Roman" w:hAnsi="Times New Roman"/>
          <w:noProof/>
          <w:sz w:val="28"/>
          <w:szCs w:val="28"/>
        </w:rPr>
        <mc:AlternateContent>
          <mc:Choice Requires="wps">
            <w:drawing>
              <wp:anchor distT="0" distB="0" distL="114300" distR="114300" simplePos="0" relativeHeight="251712512" behindDoc="0" locked="0" layoutInCell="1" allowOverlap="1" wp14:anchorId="0D157489" wp14:editId="0B246E89">
                <wp:simplePos x="0" y="0"/>
                <wp:positionH relativeFrom="column">
                  <wp:posOffset>1767840</wp:posOffset>
                </wp:positionH>
                <wp:positionV relativeFrom="paragraph">
                  <wp:posOffset>114300</wp:posOffset>
                </wp:positionV>
                <wp:extent cx="57150" cy="45719"/>
                <wp:effectExtent l="0" t="0" r="19050" b="12065"/>
                <wp:wrapNone/>
                <wp:docPr id="76" name="Овал 76"/>
                <wp:cNvGraphicFramePr/>
                <a:graphic xmlns:a="http://schemas.openxmlformats.org/drawingml/2006/main">
                  <a:graphicData uri="http://schemas.microsoft.com/office/word/2010/wordprocessingShape">
                    <wps:wsp>
                      <wps:cNvSpPr/>
                      <wps:spPr>
                        <a:xfrm>
                          <a:off x="0" y="0"/>
                          <a:ext cx="57150"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74CFA5" id="Овал 76" o:spid="_x0000_s1026" style="position:absolute;margin-left:139.2pt;margin-top:9pt;width:4.5pt;height:3.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" fillcolor="black [3200]" strokecolor="black [1600]" strokeweight="2pt"/>
            </w:pict>
          </mc:Fallback>
        </mc:AlternateContent>
      </w:r>
      <w:r w:rsidR="007F1B03" w:rsidRPr="00A3133A">
        <w:rPr>
          <w:rFonts w:ascii="Times New Roman" w:hAnsi="Times New Roman"/>
          <w:noProof/>
          <w:sz w:val="28"/>
          <w:szCs w:val="28"/>
        </w:rPr>
        <mc:AlternateContent>
          <mc:Choice Requires="wps">
            <w:drawing>
              <wp:anchor distT="0" distB="0" distL="114300" distR="114300" simplePos="0" relativeHeight="251711488" behindDoc="0" locked="0" layoutInCell="1" allowOverlap="1" wp14:anchorId="0FB12B2E" wp14:editId="1AD23A09">
                <wp:simplePos x="0" y="0"/>
                <wp:positionH relativeFrom="column">
                  <wp:posOffset>1074421</wp:posOffset>
                </wp:positionH>
                <wp:positionV relativeFrom="paragraph">
                  <wp:posOffset>69215</wp:posOffset>
                </wp:positionV>
                <wp:extent cx="45719" cy="114300"/>
                <wp:effectExtent l="0" t="0" r="12065" b="19050"/>
                <wp:wrapNone/>
                <wp:docPr id="75" name="Блок-схема: данные 75"/>
                <wp:cNvGraphicFramePr/>
                <a:graphic xmlns:a="http://schemas.openxmlformats.org/drawingml/2006/main">
                  <a:graphicData uri="http://schemas.microsoft.com/office/word/2010/wordprocessingShape">
                    <wps:wsp>
                      <wps:cNvSpPr/>
                      <wps:spPr>
                        <a:xfrm>
                          <a:off x="0" y="0"/>
                          <a:ext cx="45719" cy="114300"/>
                        </a:xfrm>
                        <a:prstGeom prst="flowChartInputOutpu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C85507"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75" o:spid="_x0000_s1026" type="#_x0000_t111" style="position:absolute;margin-left:84.6pt;margin-top:5.45pt;width:3.6pt;height: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" fillcolor="black [3200]" strokecolor="black [1600]" strokeweight="2pt"/>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708416" behindDoc="0" locked="0" layoutInCell="1" allowOverlap="1" wp14:anchorId="0E093933" wp14:editId="12E40969">
                <wp:simplePos x="0" y="0"/>
                <wp:positionH relativeFrom="column">
                  <wp:posOffset>2682240</wp:posOffset>
                </wp:positionH>
                <wp:positionV relativeFrom="paragraph">
                  <wp:posOffset>31115</wp:posOffset>
                </wp:positionV>
                <wp:extent cx="504825" cy="152400"/>
                <wp:effectExtent l="0" t="0" r="28575" b="19050"/>
                <wp:wrapNone/>
                <wp:docPr id="71" name="Прямоугольник 71"/>
                <wp:cNvGraphicFramePr/>
                <a:graphic xmlns:a="http://schemas.openxmlformats.org/drawingml/2006/main">
                  <a:graphicData uri="http://schemas.microsoft.com/office/word/2010/wordprocessingShape">
                    <wps:wsp>
                      <wps:cNvSpPr/>
                      <wps:spPr>
                        <a:xfrm>
                          <a:off x="0" y="0"/>
                          <a:ext cx="504825" cy="152400"/>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8050F9" id="Прямоугольник 71" o:spid="_x0000_s1026" style="position:absolute;margin-left:211.2pt;margin-top:2.45pt;width:39.75pt;height:1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" fillcolor="#7f7f7f [1612]" strokecolor="#7f7f7f [1612]" strokeweight="2pt"/>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700224" behindDoc="0" locked="0" layoutInCell="1" allowOverlap="1" wp14:anchorId="5149B73E" wp14:editId="1407A4E9">
                <wp:simplePos x="0" y="0"/>
                <wp:positionH relativeFrom="column">
                  <wp:posOffset>4225290</wp:posOffset>
                </wp:positionH>
                <wp:positionV relativeFrom="paragraph">
                  <wp:posOffset>69215</wp:posOffset>
                </wp:positionV>
                <wp:extent cx="123825" cy="97155"/>
                <wp:effectExtent l="0" t="0" r="28575" b="36195"/>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123825" cy="971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5B1ED" id="Прямая соединительная линия 6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7pt,5.45pt" to="342.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" strokecolor="black [3213]"/>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699200" behindDoc="0" locked="0" layoutInCell="1" allowOverlap="1" wp14:anchorId="044E3AE4" wp14:editId="4835F1CD">
                <wp:simplePos x="0" y="0"/>
                <wp:positionH relativeFrom="column">
                  <wp:posOffset>4139565</wp:posOffset>
                </wp:positionH>
                <wp:positionV relativeFrom="paragraph">
                  <wp:posOffset>67299</wp:posOffset>
                </wp:positionV>
                <wp:extent cx="392325" cy="97166"/>
                <wp:effectExtent l="0" t="0" r="27305" b="17145"/>
                <wp:wrapNone/>
                <wp:docPr id="61" name="Полилиния 61"/>
                <wp:cNvGraphicFramePr/>
                <a:graphic xmlns:a="http://schemas.openxmlformats.org/drawingml/2006/main">
                  <a:graphicData uri="http://schemas.microsoft.com/office/word/2010/wordprocessingShape">
                    <wps:wsp>
                      <wps:cNvSpPr/>
                      <wps:spPr>
                        <a:xfrm>
                          <a:off x="0" y="0"/>
                          <a:ext cx="392325" cy="97166"/>
                        </a:xfrm>
                        <a:custGeom>
                          <a:avLst/>
                          <a:gdLst>
                            <a:gd name="connsiteX0" fmla="*/ 0 w 392325"/>
                            <a:gd name="connsiteY0" fmla="*/ 97166 h 97166"/>
                            <a:gd name="connsiteX1" fmla="*/ 85725 w 392325"/>
                            <a:gd name="connsiteY1" fmla="*/ 11441 h 97166"/>
                            <a:gd name="connsiteX2" fmla="*/ 247650 w 392325"/>
                            <a:gd name="connsiteY2" fmla="*/ 1916 h 97166"/>
                            <a:gd name="connsiteX3" fmla="*/ 304800 w 392325"/>
                            <a:gd name="connsiteY3" fmla="*/ 20966 h 97166"/>
                            <a:gd name="connsiteX4" fmla="*/ 381000 w 392325"/>
                            <a:gd name="connsiteY4" fmla="*/ 78116 h 97166"/>
                            <a:gd name="connsiteX5" fmla="*/ 390525 w 392325"/>
                            <a:gd name="connsiteY5" fmla="*/ 97166 h 97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325" h="97166">
                              <a:moveTo>
                                <a:pt x="0" y="97166"/>
                              </a:moveTo>
                              <a:cubicBezTo>
                                <a:pt x="22225" y="62241"/>
                                <a:pt x="44450" y="27316"/>
                                <a:pt x="85725" y="11441"/>
                              </a:cubicBezTo>
                              <a:cubicBezTo>
                                <a:pt x="127000" y="-4434"/>
                                <a:pt x="211138" y="329"/>
                                <a:pt x="247650" y="1916"/>
                              </a:cubicBezTo>
                              <a:cubicBezTo>
                                <a:pt x="284162" y="3503"/>
                                <a:pt x="282575" y="8266"/>
                                <a:pt x="304800" y="20966"/>
                              </a:cubicBezTo>
                              <a:cubicBezTo>
                                <a:pt x="327025" y="33666"/>
                                <a:pt x="366713" y="65416"/>
                                <a:pt x="381000" y="78116"/>
                              </a:cubicBezTo>
                              <a:cubicBezTo>
                                <a:pt x="395288" y="90816"/>
                                <a:pt x="392906" y="93991"/>
                                <a:pt x="390525" y="97166"/>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701A5" id="Полилиния 61" o:spid="_x0000_s1026" style="position:absolute;margin-left:325.95pt;margin-top:5.3pt;width:30.9pt;height:7.6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392325,9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" path="m,97166c22225,62241,44450,27316,85725,11441,127000,-4434,211138,329,247650,1916v36512,1587,34925,6350,57150,19050c327025,33666,366713,65416,381000,78116v14288,12700,11906,15875,9525,19050e" filled="f" strokecolor="black [3213]">
                <v:path arrowok="t" o:connecttype="custom" o:connectlocs="0,97166;85725,11441;247650,1916;304800,20966;381000,78116;390525,97166" o:connectangles="0,0,0,0,0,0"/>
              </v:shape>
            </w:pict>
          </mc:Fallback>
        </mc:AlternateContent>
      </w:r>
      <w:r w:rsidR="003B093C" w:rsidRPr="00A3133A">
        <w:rPr>
          <w:rFonts w:ascii="Times New Roman" w:hAnsi="Times New Roman"/>
          <w:noProof/>
          <w:sz w:val="28"/>
          <w:szCs w:val="28"/>
        </w:rPr>
        <mc:AlternateContent>
          <mc:Choice Requires="wps">
            <w:drawing>
              <wp:anchor distT="0" distB="0" distL="114300" distR="114300" simplePos="0" relativeHeight="251698176" behindDoc="0" locked="0" layoutInCell="1" allowOverlap="1" wp14:anchorId="588A2F6C" wp14:editId="484A15EE">
                <wp:simplePos x="0" y="0"/>
                <wp:positionH relativeFrom="column">
                  <wp:posOffset>4044315</wp:posOffset>
                </wp:positionH>
                <wp:positionV relativeFrom="paragraph">
                  <wp:posOffset>21590</wp:posOffset>
                </wp:positionV>
                <wp:extent cx="619125" cy="200025"/>
                <wp:effectExtent l="0" t="0" r="28575" b="28575"/>
                <wp:wrapNone/>
                <wp:docPr id="58" name="Прямоугольник 58"/>
                <wp:cNvGraphicFramePr/>
                <a:graphic xmlns:a="http://schemas.openxmlformats.org/drawingml/2006/main">
                  <a:graphicData uri="http://schemas.microsoft.com/office/word/2010/wordprocessingShape">
                    <wps:wsp>
                      <wps:cNvSpPr/>
                      <wps:spPr>
                        <a:xfrm>
                          <a:off x="0" y="0"/>
                          <a:ext cx="619125" cy="200025"/>
                        </a:xfrm>
                        <a:prstGeom prst="rect">
                          <a:avLst/>
                        </a:prstGeom>
                        <a:solidFill>
                          <a:schemeClr val="bg1">
                            <a:lumMod val="6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53907" id="Прямоугольник 58" o:spid="_x0000_s1026" style="position:absolute;margin-left:318.45pt;margin-top:1.7pt;width:48.75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" fillcolor="#a5a5a5 [2092]" strokecolor="black [3213]" strokeweight="2pt"/>
            </w:pict>
          </mc:Fallback>
        </mc:AlternateContent>
      </w:r>
    </w:p>
    <w:p w:rsidR="00D9191E" w:rsidRPr="00A3133A" w:rsidRDefault="00D9191E" w:rsidP="00D467E5">
      <w:pPr>
        <w:tabs>
          <w:tab w:val="left" w:pos="143"/>
        </w:tabs>
        <w:spacing w:after="0" w:line="240" w:lineRule="auto"/>
        <w:ind w:firstLine="567"/>
        <w:jc w:val="center"/>
        <w:rPr>
          <w:rFonts w:ascii="Times New Roman" w:hAnsi="Times New Roman"/>
          <w:sz w:val="28"/>
          <w:szCs w:val="28"/>
          <w:lang w:val="kk-KZ"/>
        </w:rPr>
      </w:pPr>
    </w:p>
    <w:p w:rsidR="005C63EC" w:rsidRPr="00A3133A" w:rsidRDefault="005C63EC" w:rsidP="00D467E5">
      <w:pPr>
        <w:tabs>
          <w:tab w:val="left" w:pos="143"/>
        </w:tabs>
        <w:spacing w:after="0" w:line="240" w:lineRule="auto"/>
        <w:ind w:firstLine="567"/>
        <w:jc w:val="center"/>
        <w:rPr>
          <w:rFonts w:ascii="Times New Roman" w:hAnsi="Times New Roman"/>
          <w:sz w:val="28"/>
          <w:szCs w:val="28"/>
          <w:lang w:val="kk-KZ"/>
        </w:rPr>
      </w:pPr>
    </w:p>
    <w:p w:rsidR="005855E0" w:rsidRPr="005855E0" w:rsidRDefault="005855E0" w:rsidP="005855E0">
      <w:pPr>
        <w:pStyle w:val="a3"/>
        <w:ind w:firstLine="567"/>
        <w:contextualSpacing/>
        <w:jc w:val="center"/>
        <w:rPr>
          <w:sz w:val="28"/>
          <w:szCs w:val="28"/>
        </w:rPr>
      </w:pPr>
      <w:r w:rsidRPr="005855E0">
        <w:rPr>
          <w:sz w:val="28"/>
          <w:szCs w:val="28"/>
        </w:rPr>
        <w:t>1 – терморегулятор; 2 – ЛАТР; 3 – термопара; 4 – кварцевая трубка; 5 –термостойкая колба; 6 – колбонагреватель</w:t>
      </w:r>
    </w:p>
    <w:p w:rsidR="005855E0" w:rsidRPr="005855E0" w:rsidRDefault="005855E0" w:rsidP="005855E0">
      <w:pPr>
        <w:pStyle w:val="a3"/>
        <w:ind w:firstLine="567"/>
        <w:contextualSpacing/>
        <w:jc w:val="center"/>
        <w:rPr>
          <w:sz w:val="28"/>
          <w:szCs w:val="28"/>
        </w:rPr>
      </w:pPr>
    </w:p>
    <w:p w:rsidR="00D467E5" w:rsidRDefault="005855E0" w:rsidP="005855E0">
      <w:pPr>
        <w:pStyle w:val="a3"/>
        <w:ind w:firstLine="567"/>
        <w:contextualSpacing/>
        <w:jc w:val="center"/>
        <w:rPr>
          <w:sz w:val="28"/>
          <w:szCs w:val="28"/>
        </w:rPr>
      </w:pPr>
      <w:r w:rsidRPr="005855E0">
        <w:rPr>
          <w:sz w:val="28"/>
          <w:szCs w:val="28"/>
        </w:rPr>
        <w:t xml:space="preserve">Рисунок </w:t>
      </w:r>
      <w:r w:rsidR="00856CE2" w:rsidRPr="005855E0">
        <w:rPr>
          <w:sz w:val="28"/>
          <w:szCs w:val="28"/>
        </w:rPr>
        <w:t>2.2 –</w:t>
      </w:r>
      <w:r w:rsidRPr="005855E0">
        <w:rPr>
          <w:sz w:val="28"/>
          <w:szCs w:val="28"/>
        </w:rPr>
        <w:t xml:space="preserve"> Схема установки для процесса активации перегретым водяным паром</w:t>
      </w:r>
    </w:p>
    <w:p w:rsidR="00856CE2" w:rsidRDefault="00856CE2" w:rsidP="005855E0">
      <w:pPr>
        <w:pStyle w:val="a3"/>
        <w:ind w:firstLine="567"/>
        <w:contextualSpacing/>
        <w:jc w:val="center"/>
        <w:rPr>
          <w:sz w:val="28"/>
          <w:szCs w:val="28"/>
        </w:rPr>
      </w:pPr>
    </w:p>
    <w:p w:rsidR="00856CE2" w:rsidRPr="00A3133A" w:rsidRDefault="00856CE2" w:rsidP="00856CE2">
      <w:pPr>
        <w:spacing w:after="0" w:line="240" w:lineRule="auto"/>
        <w:ind w:firstLine="567"/>
        <w:jc w:val="both"/>
        <w:rPr>
          <w:rFonts w:ascii="Times New Roman" w:hAnsi="Times New Roman"/>
          <w:sz w:val="28"/>
          <w:szCs w:val="28"/>
        </w:rPr>
      </w:pPr>
      <w:r w:rsidRPr="00A816D1">
        <w:rPr>
          <w:rFonts w:ascii="Times New Roman" w:hAnsi="Times New Roman"/>
          <w:sz w:val="28"/>
          <w:szCs w:val="28"/>
        </w:rPr>
        <w:t>В круглодонную колбу заливают необходимое количество дистиллированной воды, постоянно нагревают колбонагревателем для получения пара, регулируя уровень оставшейся воды. С помощью ЛАТРа регулируют температуру в кварцевой трубке, которую измеряют терморегулятором.</w:t>
      </w:r>
    </w:p>
    <w:p w:rsidR="00856CE2" w:rsidRPr="005855E0" w:rsidRDefault="00856CE2" w:rsidP="005855E0">
      <w:pPr>
        <w:pStyle w:val="a3"/>
        <w:ind w:firstLine="567"/>
        <w:contextualSpacing/>
        <w:jc w:val="center"/>
        <w:rPr>
          <w:sz w:val="28"/>
          <w:szCs w:val="28"/>
        </w:rPr>
      </w:pPr>
    </w:p>
    <w:p w:rsidR="00D467E5" w:rsidRPr="00A3133A" w:rsidRDefault="00D467E5" w:rsidP="00D467E5">
      <w:pPr>
        <w:pStyle w:val="a3"/>
        <w:ind w:firstLine="567"/>
        <w:contextualSpacing/>
        <w:rPr>
          <w:b/>
          <w:sz w:val="28"/>
          <w:szCs w:val="28"/>
          <w:lang w:val="kk-KZ"/>
        </w:rPr>
      </w:pPr>
      <w:r w:rsidRPr="00A3133A">
        <w:rPr>
          <w:b/>
          <w:sz w:val="28"/>
          <w:szCs w:val="28"/>
        </w:rPr>
        <w:t>2.</w:t>
      </w:r>
      <w:r w:rsidR="00F94E05" w:rsidRPr="00A3133A">
        <w:rPr>
          <w:b/>
          <w:sz w:val="28"/>
          <w:szCs w:val="28"/>
        </w:rPr>
        <w:t>4</w:t>
      </w:r>
      <w:r w:rsidRPr="00A3133A">
        <w:rPr>
          <w:b/>
          <w:sz w:val="28"/>
          <w:szCs w:val="28"/>
        </w:rPr>
        <w:t xml:space="preserve"> Метод дифференциального </w:t>
      </w:r>
      <w:r w:rsidRPr="00A3133A">
        <w:rPr>
          <w:b/>
          <w:sz w:val="28"/>
          <w:szCs w:val="28"/>
          <w:lang w:val="kk-KZ"/>
        </w:rPr>
        <w:t>термогравиметрического анализа</w:t>
      </w:r>
    </w:p>
    <w:p w:rsidR="00D467E5" w:rsidRPr="005D4EA8" w:rsidRDefault="00D467E5" w:rsidP="00214903">
      <w:pPr>
        <w:tabs>
          <w:tab w:val="left" w:pos="142"/>
        </w:tabs>
        <w:spacing w:after="0" w:line="240" w:lineRule="auto"/>
        <w:ind w:firstLine="567"/>
        <w:jc w:val="both"/>
        <w:rPr>
          <w:rFonts w:ascii="Times New Roman" w:hAnsi="Times New Roman"/>
          <w:spacing w:val="4"/>
          <w:sz w:val="28"/>
          <w:szCs w:val="28"/>
        </w:rPr>
      </w:pPr>
      <w:r w:rsidRPr="005D4EA8">
        <w:rPr>
          <w:rFonts w:ascii="Times New Roman" w:hAnsi="Times New Roman"/>
          <w:spacing w:val="4"/>
          <w:sz w:val="28"/>
          <w:szCs w:val="28"/>
        </w:rPr>
        <w:t>Для регистрации фазовых превращений в образце и исследования их параметров провели дифференциальный термогравиметрический анализ</w:t>
      </w:r>
      <w:r w:rsidR="00214903" w:rsidRPr="005D4EA8">
        <w:rPr>
          <w:rFonts w:ascii="Times New Roman" w:hAnsi="Times New Roman"/>
          <w:spacing w:val="4"/>
          <w:sz w:val="28"/>
          <w:szCs w:val="28"/>
        </w:rPr>
        <w:t xml:space="preserve"> </w:t>
      </w:r>
      <w:r w:rsidR="00C23735" w:rsidRPr="005D4EA8">
        <w:rPr>
          <w:rFonts w:ascii="Times New Roman" w:hAnsi="Times New Roman"/>
          <w:spacing w:val="4"/>
          <w:sz w:val="28"/>
          <w:szCs w:val="28"/>
        </w:rPr>
        <w:t>(</w:t>
      </w:r>
      <w:r w:rsidR="005D4EA8" w:rsidRPr="005D4EA8">
        <w:rPr>
          <w:rFonts w:ascii="Times New Roman" w:hAnsi="Times New Roman"/>
          <w:spacing w:val="4"/>
          <w:sz w:val="28"/>
          <w:szCs w:val="28"/>
        </w:rPr>
        <w:t>ТГА) сырья</w:t>
      </w:r>
      <w:r w:rsidR="00C23735" w:rsidRPr="005D4EA8">
        <w:rPr>
          <w:rFonts w:ascii="Times New Roman" w:hAnsi="Times New Roman"/>
          <w:spacing w:val="4"/>
          <w:sz w:val="28"/>
          <w:szCs w:val="28"/>
        </w:rPr>
        <w:t>-соломы мискантуса</w:t>
      </w:r>
      <w:r w:rsidR="005D4EA8" w:rsidRPr="005D4EA8">
        <w:rPr>
          <w:rFonts w:ascii="Times New Roman" w:hAnsi="Times New Roman"/>
          <w:spacing w:val="4"/>
          <w:sz w:val="28"/>
          <w:szCs w:val="28"/>
        </w:rPr>
        <w:t xml:space="preserve">. </w:t>
      </w:r>
      <w:r w:rsidRPr="005D4EA8">
        <w:rPr>
          <w:rFonts w:ascii="Times New Roman" w:hAnsi="Times New Roman"/>
          <w:spacing w:val="4"/>
          <w:sz w:val="28"/>
          <w:szCs w:val="28"/>
        </w:rPr>
        <w:t xml:space="preserve">Анализ проводился в атмосфере азота </w:t>
      </w:r>
      <w:r w:rsidR="00C23735" w:rsidRPr="005D4EA8">
        <w:rPr>
          <w:rFonts w:ascii="Times New Roman" w:hAnsi="Times New Roman"/>
          <w:spacing w:val="4"/>
          <w:sz w:val="28"/>
          <w:szCs w:val="28"/>
        </w:rPr>
        <w:t>со скоростью продувки 20 мл/мин</w:t>
      </w:r>
      <w:r w:rsidR="004C342B" w:rsidRPr="005D4EA8">
        <w:rPr>
          <w:rFonts w:ascii="Times New Roman" w:hAnsi="Times New Roman"/>
          <w:spacing w:val="4"/>
          <w:sz w:val="28"/>
          <w:szCs w:val="28"/>
        </w:rPr>
        <w:t xml:space="preserve"> </w:t>
      </w:r>
      <w:r w:rsidRPr="005D4EA8">
        <w:rPr>
          <w:rFonts w:ascii="Times New Roman" w:hAnsi="Times New Roman"/>
          <w:spacing w:val="4"/>
          <w:sz w:val="28"/>
          <w:szCs w:val="28"/>
        </w:rPr>
        <w:t>при скорости нагрева 20 0С в минуту до 1000 0С.  </w:t>
      </w:r>
      <w:r w:rsidR="004C342B" w:rsidRPr="005D4EA8">
        <w:rPr>
          <w:rFonts w:ascii="Times New Roman" w:hAnsi="Times New Roman"/>
          <w:spacing w:val="4"/>
          <w:sz w:val="28"/>
          <w:szCs w:val="28"/>
        </w:rPr>
        <w:t xml:space="preserve"> </w:t>
      </w:r>
    </w:p>
    <w:p w:rsidR="00B85142" w:rsidRDefault="00214903" w:rsidP="00214903">
      <w:pPr>
        <w:pStyle w:val="ab"/>
        <w:shd w:val="clear" w:color="auto" w:fill="FFFFFF"/>
        <w:spacing w:before="0" w:beforeAutospacing="0" w:after="0" w:afterAutospacing="0"/>
        <w:ind w:firstLine="567"/>
        <w:jc w:val="both"/>
        <w:rPr>
          <w:rFonts w:eastAsiaTheme="minorEastAsia" w:cstheme="minorBidi"/>
          <w:spacing w:val="4"/>
          <w:sz w:val="28"/>
          <w:szCs w:val="28"/>
        </w:rPr>
      </w:pPr>
      <w:r w:rsidRPr="00214903">
        <w:rPr>
          <w:rFonts w:eastAsiaTheme="minorEastAsia" w:cstheme="minorBidi"/>
          <w:spacing w:val="4"/>
          <w:sz w:val="28"/>
          <w:szCs w:val="28"/>
        </w:rPr>
        <w:t xml:space="preserve">Этот метод анализа заключается в наблюдении массы исследуемой навески вещества при изменении её температуры. </w:t>
      </w:r>
      <w:r w:rsidR="00FF2583">
        <w:rPr>
          <w:rFonts w:eastAsiaTheme="minorEastAsia" w:cstheme="minorBidi"/>
          <w:spacing w:val="4"/>
          <w:sz w:val="28"/>
          <w:szCs w:val="28"/>
        </w:rPr>
        <w:t>Термогравиметрические кривые, полученные в воде исследования, являются изменением массы навески</w:t>
      </w:r>
      <w:r w:rsidR="00E050C4">
        <w:rPr>
          <w:rFonts w:eastAsiaTheme="minorEastAsia" w:cstheme="minorBidi"/>
          <w:spacing w:val="4"/>
          <w:sz w:val="28"/>
          <w:szCs w:val="28"/>
        </w:rPr>
        <w:t xml:space="preserve"> с </w:t>
      </w:r>
      <w:r w:rsidR="00B85142">
        <w:rPr>
          <w:rFonts w:eastAsiaTheme="minorEastAsia" w:cstheme="minorBidi"/>
          <w:spacing w:val="4"/>
          <w:sz w:val="28"/>
          <w:szCs w:val="28"/>
        </w:rPr>
        <w:t>ростом температуры или времени.</w:t>
      </w:r>
      <w:r w:rsidR="00E050C4">
        <w:rPr>
          <w:rFonts w:eastAsiaTheme="minorEastAsia" w:cstheme="minorBidi"/>
          <w:spacing w:val="4"/>
          <w:sz w:val="28"/>
          <w:szCs w:val="28"/>
        </w:rPr>
        <w:t xml:space="preserve"> </w:t>
      </w:r>
      <w:r w:rsidR="00B85142">
        <w:rPr>
          <w:rFonts w:eastAsiaTheme="minorEastAsia" w:cstheme="minorBidi"/>
          <w:spacing w:val="4"/>
          <w:sz w:val="28"/>
          <w:szCs w:val="28"/>
        </w:rPr>
        <w:t xml:space="preserve">В данном анализе можно установить пик, при котором происходит резкое изменение массы образца от времени или температуры. </w:t>
      </w:r>
    </w:p>
    <w:p w:rsidR="00214903" w:rsidRPr="002B3C4E" w:rsidRDefault="00214903" w:rsidP="00214903">
      <w:pPr>
        <w:pStyle w:val="ab"/>
        <w:shd w:val="clear" w:color="auto" w:fill="FFFFFF"/>
        <w:spacing w:before="0" w:beforeAutospacing="0" w:after="0" w:afterAutospacing="0"/>
        <w:ind w:firstLine="567"/>
        <w:jc w:val="both"/>
        <w:rPr>
          <w:rFonts w:eastAsiaTheme="minorEastAsia" w:cstheme="minorBidi"/>
          <w:spacing w:val="4"/>
          <w:sz w:val="28"/>
          <w:szCs w:val="28"/>
        </w:rPr>
      </w:pPr>
      <w:r w:rsidRPr="00214903">
        <w:rPr>
          <w:rFonts w:eastAsiaTheme="minorEastAsia" w:cstheme="minorBidi"/>
          <w:spacing w:val="4"/>
          <w:sz w:val="28"/>
          <w:szCs w:val="28"/>
        </w:rPr>
        <w:t>ТГ-анализ широко используется в исследовательской практике для определения температуры деградации </w:t>
      </w:r>
      <w:hyperlink r:id="rId39" w:tooltip="Полимер" w:history="1">
        <w:r w:rsidRPr="00214903">
          <w:rPr>
            <w:rFonts w:eastAsiaTheme="minorEastAsia" w:cstheme="minorBidi"/>
            <w:spacing w:val="4"/>
            <w:sz w:val="28"/>
            <w:szCs w:val="28"/>
          </w:rPr>
          <w:t>полимеров</w:t>
        </w:r>
      </w:hyperlink>
      <w:r w:rsidRPr="00214903">
        <w:rPr>
          <w:rFonts w:eastAsiaTheme="minorEastAsia" w:cstheme="minorBidi"/>
          <w:spacing w:val="4"/>
          <w:sz w:val="28"/>
          <w:szCs w:val="28"/>
        </w:rPr>
        <w:t>, влажности материалов, доли органических и неорганических компонентов, входящих в состав исследуемого вещества</w:t>
      </w:r>
      <w:r>
        <w:rPr>
          <w:rFonts w:eastAsiaTheme="minorEastAsia" w:cstheme="minorBidi"/>
          <w:spacing w:val="4"/>
          <w:sz w:val="28"/>
          <w:szCs w:val="28"/>
        </w:rPr>
        <w:t xml:space="preserve"> и других целей.</w:t>
      </w:r>
    </w:p>
    <w:p w:rsidR="00D467E5" w:rsidRPr="00A3133A" w:rsidRDefault="00D467E5" w:rsidP="00D467E5">
      <w:pPr>
        <w:pStyle w:val="a3"/>
        <w:ind w:firstLine="567"/>
        <w:contextualSpacing/>
        <w:rPr>
          <w:b/>
          <w:sz w:val="28"/>
          <w:szCs w:val="28"/>
        </w:rPr>
      </w:pPr>
      <w:r w:rsidRPr="00A3133A">
        <w:rPr>
          <w:b/>
          <w:sz w:val="28"/>
          <w:szCs w:val="28"/>
        </w:rPr>
        <w:lastRenderedPageBreak/>
        <w:t>2.</w:t>
      </w:r>
      <w:r w:rsidR="00F94E05" w:rsidRPr="00A3133A">
        <w:rPr>
          <w:b/>
          <w:sz w:val="28"/>
          <w:szCs w:val="28"/>
        </w:rPr>
        <w:t>5</w:t>
      </w:r>
      <w:r w:rsidRPr="00A3133A">
        <w:rPr>
          <w:b/>
          <w:sz w:val="28"/>
          <w:szCs w:val="28"/>
        </w:rPr>
        <w:t xml:space="preserve"> </w:t>
      </w:r>
      <w:r w:rsidR="00F94E05" w:rsidRPr="00A3133A">
        <w:rPr>
          <w:b/>
          <w:sz w:val="28"/>
          <w:szCs w:val="28"/>
          <w:lang w:eastAsia="en-US"/>
        </w:rPr>
        <w:t>Определение состава и физико-химических свойств углей</w:t>
      </w:r>
    </w:p>
    <w:p w:rsidR="00D467E5" w:rsidRPr="00A3133A" w:rsidRDefault="00D467E5" w:rsidP="00D467E5">
      <w:pPr>
        <w:pStyle w:val="a3"/>
        <w:ind w:firstLine="567"/>
        <w:contextualSpacing/>
        <w:rPr>
          <w:spacing w:val="3"/>
          <w:sz w:val="28"/>
          <w:szCs w:val="28"/>
        </w:rPr>
      </w:pPr>
      <w:r w:rsidRPr="00A3133A">
        <w:rPr>
          <w:spacing w:val="3"/>
          <w:sz w:val="28"/>
          <w:szCs w:val="28"/>
        </w:rPr>
        <w:t>Элементный анализ органических веществ соломы мискантуса и образцов угля пров</w:t>
      </w:r>
      <w:r w:rsidR="003927DA" w:rsidRPr="00A3133A">
        <w:rPr>
          <w:spacing w:val="3"/>
          <w:sz w:val="28"/>
          <w:szCs w:val="28"/>
        </w:rPr>
        <w:t>одили</w:t>
      </w:r>
      <w:r w:rsidRPr="00A3133A">
        <w:rPr>
          <w:spacing w:val="3"/>
          <w:sz w:val="28"/>
          <w:szCs w:val="28"/>
        </w:rPr>
        <w:t xml:space="preserve"> на анализаторе Vario MICRO cube (Elementar, Италия), который предназначен для одновременного определения элементов CHNS в однородных образцах. Определение проводили в потоке газа гелия со скоростью 180-200 мл/мин и подачей кислорода 10-15 мл/мин. Контрольным веществом являлся сульфаноламид.</w:t>
      </w:r>
    </w:p>
    <w:p w:rsidR="00D467E5" w:rsidRPr="00A3133A" w:rsidRDefault="00D467E5" w:rsidP="00D467E5">
      <w:pPr>
        <w:pStyle w:val="a3"/>
        <w:ind w:firstLine="567"/>
        <w:contextualSpacing/>
        <w:rPr>
          <w:spacing w:val="3"/>
          <w:sz w:val="28"/>
          <w:szCs w:val="28"/>
        </w:rPr>
      </w:pPr>
      <w:r w:rsidRPr="00A3133A">
        <w:rPr>
          <w:spacing w:val="3"/>
          <w:sz w:val="28"/>
          <w:szCs w:val="28"/>
        </w:rPr>
        <w:t xml:space="preserve">Наиболее </w:t>
      </w:r>
      <w:r w:rsidRPr="00A3133A">
        <w:rPr>
          <w:spacing w:val="4"/>
          <w:sz w:val="28"/>
          <w:szCs w:val="28"/>
        </w:rPr>
        <w:t>распространенным применением CHNS анализаторов является определение массовой доли углерода, водорода, азота, серы в синтетических органических соединениях. Достаточно широко применяются CHNS анализаторы в анализе углей, коксов и продуктов переработки нефти. CHNS анализаторы также применяются для анализа продуктов питания, растительных и</w:t>
      </w:r>
      <w:r w:rsidRPr="00A3133A">
        <w:rPr>
          <w:spacing w:val="3"/>
          <w:sz w:val="28"/>
          <w:szCs w:val="28"/>
        </w:rPr>
        <w:t xml:space="preserve"> синтетических волокон, полимерных материалов. Работа прибора основан</w:t>
      </w:r>
      <w:r w:rsidR="003927DA" w:rsidRPr="00A3133A">
        <w:rPr>
          <w:spacing w:val="3"/>
          <w:sz w:val="28"/>
          <w:szCs w:val="28"/>
        </w:rPr>
        <w:t>а</w:t>
      </w:r>
      <w:r w:rsidRPr="00A3133A">
        <w:rPr>
          <w:spacing w:val="3"/>
          <w:sz w:val="28"/>
          <w:szCs w:val="28"/>
        </w:rPr>
        <w:t xml:space="preserve"> на динамическом методе Дюма-Прегля – сожжение пробы в присутствии окислителя в токе инертного газа.</w:t>
      </w:r>
    </w:p>
    <w:p w:rsidR="00D467E5" w:rsidRPr="00A3133A" w:rsidRDefault="00D467E5" w:rsidP="00D467E5">
      <w:pPr>
        <w:pStyle w:val="a3"/>
        <w:ind w:firstLine="567"/>
        <w:contextualSpacing/>
        <w:rPr>
          <w:spacing w:val="3"/>
          <w:sz w:val="28"/>
          <w:szCs w:val="28"/>
        </w:rPr>
      </w:pPr>
      <w:r w:rsidRPr="00A3133A">
        <w:rPr>
          <w:spacing w:val="3"/>
          <w:sz w:val="28"/>
          <w:szCs w:val="28"/>
        </w:rPr>
        <w:t>Прибор использует запатентованную технологию сжигания TurboFlash (инжекция кислорода под давлением независимо от давления и скорости потока газа-носителя), которая обеспечивает эффективное сожжение самых сложных матриц. В режиме сгорания (для определения элементов C, H, N, S) в реактор подается определенный объем кислорода. Продукты сгорания преобразуются и смеси индивидуальных компонентов (углерод в виде CO</w:t>
      </w:r>
      <w:r w:rsidRPr="00A3133A">
        <w:rPr>
          <w:spacing w:val="3"/>
          <w:sz w:val="28"/>
          <w:szCs w:val="28"/>
          <w:vertAlign w:val="subscript"/>
        </w:rPr>
        <w:t>2</w:t>
      </w:r>
      <w:r w:rsidRPr="00A3133A">
        <w:rPr>
          <w:spacing w:val="3"/>
          <w:sz w:val="28"/>
          <w:szCs w:val="28"/>
        </w:rPr>
        <w:t>, водород в виде H</w:t>
      </w:r>
      <w:r w:rsidRPr="00A3133A">
        <w:rPr>
          <w:spacing w:val="3"/>
          <w:sz w:val="28"/>
          <w:szCs w:val="28"/>
          <w:vertAlign w:val="subscript"/>
        </w:rPr>
        <w:t>2</w:t>
      </w:r>
      <w:r w:rsidRPr="00A3133A">
        <w:rPr>
          <w:spacing w:val="3"/>
          <w:sz w:val="28"/>
          <w:szCs w:val="28"/>
        </w:rPr>
        <w:t>O, азот в виде N</w:t>
      </w:r>
      <w:r w:rsidRPr="00A3133A">
        <w:rPr>
          <w:spacing w:val="3"/>
          <w:sz w:val="28"/>
          <w:szCs w:val="28"/>
          <w:vertAlign w:val="subscript"/>
        </w:rPr>
        <w:t>2</w:t>
      </w:r>
      <w:r w:rsidRPr="00A3133A">
        <w:rPr>
          <w:spacing w:val="3"/>
          <w:sz w:val="28"/>
          <w:szCs w:val="28"/>
        </w:rPr>
        <w:t>, сера в виде SO</w:t>
      </w:r>
      <w:r w:rsidRPr="00A3133A">
        <w:rPr>
          <w:spacing w:val="3"/>
          <w:sz w:val="28"/>
          <w:szCs w:val="28"/>
          <w:vertAlign w:val="subscript"/>
        </w:rPr>
        <w:t>2</w:t>
      </w:r>
      <w:r w:rsidRPr="00A3133A">
        <w:rPr>
          <w:spacing w:val="3"/>
          <w:sz w:val="28"/>
          <w:szCs w:val="28"/>
        </w:rPr>
        <w:t xml:space="preserve">) поступают на вход хроматографической колонки. После разделения индивидуальные компоненты определяются при помощи высокочувствительного катарометра. Полученные </w:t>
      </w:r>
      <w:r w:rsidR="003927DA" w:rsidRPr="00A3133A">
        <w:rPr>
          <w:spacing w:val="3"/>
          <w:sz w:val="28"/>
          <w:szCs w:val="28"/>
        </w:rPr>
        <w:t>содержания</w:t>
      </w:r>
      <w:r w:rsidRPr="00A3133A">
        <w:rPr>
          <w:spacing w:val="3"/>
          <w:sz w:val="28"/>
          <w:szCs w:val="28"/>
        </w:rPr>
        <w:t xml:space="preserve"> компонентов автоматически (с применением результатов градуировки) пересчитываются в массовую долю определяемых элементов.</w:t>
      </w:r>
    </w:p>
    <w:p w:rsidR="00D467E5" w:rsidRPr="00A3133A" w:rsidRDefault="00D467E5" w:rsidP="00D467E5">
      <w:pPr>
        <w:spacing w:after="0" w:line="240" w:lineRule="auto"/>
        <w:ind w:left="710" w:hanging="143"/>
        <w:jc w:val="both"/>
        <w:rPr>
          <w:rFonts w:ascii="Times New Roman" w:hAnsi="Times New Roman"/>
          <w:b/>
          <w:sz w:val="28"/>
          <w:szCs w:val="28"/>
        </w:rPr>
      </w:pPr>
      <w:r w:rsidRPr="00A3133A">
        <w:rPr>
          <w:rFonts w:ascii="Times New Roman" w:hAnsi="Times New Roman"/>
          <w:b/>
          <w:sz w:val="28"/>
          <w:szCs w:val="28"/>
        </w:rPr>
        <w:t>Определение влажности и зольности образцов углей</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Зольность и влажность полученных образцов угля определяли по ГОСТ 33625-2015 [16</w:t>
      </w:r>
      <w:r w:rsidR="00742F4D" w:rsidRPr="00742F4D">
        <w:rPr>
          <w:rFonts w:ascii="Times New Roman" w:hAnsi="Times New Roman" w:cs="Times New Roman"/>
          <w:sz w:val="28"/>
          <w:szCs w:val="28"/>
        </w:rPr>
        <w:t>3</w:t>
      </w:r>
      <w:r w:rsidRPr="00A3133A">
        <w:rPr>
          <w:rFonts w:ascii="Times New Roman" w:hAnsi="Times New Roman" w:cs="Times New Roman"/>
          <w:sz w:val="28"/>
          <w:szCs w:val="28"/>
        </w:rPr>
        <w:t>] гравиметрическим методом.</w:t>
      </w:r>
    </w:p>
    <w:p w:rsidR="00D467E5" w:rsidRPr="00A3133A" w:rsidRDefault="00D467E5" w:rsidP="00D467E5">
      <w:pPr>
        <w:spacing w:after="0" w:line="240" w:lineRule="auto"/>
        <w:ind w:firstLine="567"/>
        <w:jc w:val="both"/>
        <w:rPr>
          <w:rFonts w:ascii="Times New Roman" w:hAnsi="Times New Roman" w:cs="Times New Roman"/>
          <w:spacing w:val="3"/>
          <w:sz w:val="28"/>
          <w:szCs w:val="28"/>
        </w:rPr>
      </w:pPr>
      <w:r w:rsidRPr="00A3133A">
        <w:rPr>
          <w:rFonts w:ascii="Times New Roman" w:hAnsi="Times New Roman" w:cs="Times New Roman"/>
          <w:sz w:val="28"/>
          <w:szCs w:val="28"/>
        </w:rPr>
        <w:t xml:space="preserve">Влажность </w:t>
      </w:r>
      <w:r w:rsidRPr="00A3133A">
        <w:rPr>
          <w:rFonts w:ascii="Times New Roman" w:hAnsi="Times New Roman" w:cs="Times New Roman"/>
          <w:spacing w:val="3"/>
          <w:sz w:val="28"/>
          <w:szCs w:val="28"/>
        </w:rPr>
        <w:t>определяли по потере массы навески при ее высушивании в сушильном шкафу при температуре 105</w:t>
      </w:r>
      <w:r w:rsidR="00A816D1">
        <w:rPr>
          <w:rFonts w:ascii="Times New Roman" w:hAnsi="Times New Roman" w:cs="Times New Roman"/>
          <w:spacing w:val="3"/>
          <w:sz w:val="28"/>
          <w:szCs w:val="28"/>
        </w:rPr>
        <w:t xml:space="preserve"> </w:t>
      </w:r>
      <w:r w:rsidR="00A816D1">
        <w:rPr>
          <w:rFonts w:ascii="Times New Roman" w:hAnsi="Times New Roman" w:cs="Times New Roman"/>
          <w:spacing w:val="3"/>
          <w:sz w:val="28"/>
          <w:szCs w:val="28"/>
          <w:vertAlign w:val="superscript"/>
        </w:rPr>
        <w:t>0</w:t>
      </w:r>
      <w:r w:rsidRPr="00A3133A">
        <w:rPr>
          <w:rFonts w:ascii="Times New Roman" w:hAnsi="Times New Roman" w:cs="Times New Roman"/>
          <w:spacing w:val="3"/>
          <w:sz w:val="28"/>
          <w:szCs w:val="28"/>
        </w:rPr>
        <w:t xml:space="preserve">С до постоянной массы. При этом пробы доводили до воздушно-сухого состояния, затем полностью измельчали. В предварительно подготовленный тигель помещали навеску угля массой около 1 г и взвешивали с точностью до 0,1 мг.  Тигель с навеской помещали в нагретый до 105±1 </w:t>
      </w:r>
      <w:r w:rsidR="00A816D1" w:rsidRPr="00A816D1">
        <w:rPr>
          <w:rFonts w:ascii="Times New Roman" w:hAnsi="Times New Roman" w:cs="Times New Roman"/>
          <w:spacing w:val="3"/>
          <w:sz w:val="28"/>
          <w:szCs w:val="28"/>
          <w:vertAlign w:val="superscript"/>
        </w:rPr>
        <w:t>0</w:t>
      </w:r>
      <w:r w:rsidRPr="00A3133A">
        <w:rPr>
          <w:rFonts w:ascii="Times New Roman" w:hAnsi="Times New Roman" w:cs="Times New Roman"/>
          <w:spacing w:val="3"/>
          <w:sz w:val="28"/>
          <w:szCs w:val="28"/>
        </w:rPr>
        <w:t>С сушильный шкаф. Пробу сушили до постоянной массы, затем охлаждали до температуры окружающей среды в эксикаторе. Затем фиксировали конечную массу тигля с навеской. Содержание влаги в образцах рассчитывали по следующей формуле</w:t>
      </w:r>
      <w:r w:rsidR="001D3137">
        <w:rPr>
          <w:rFonts w:ascii="Times New Roman" w:hAnsi="Times New Roman" w:cs="Times New Roman"/>
          <w:spacing w:val="3"/>
          <w:sz w:val="28"/>
          <w:szCs w:val="28"/>
        </w:rPr>
        <w:t xml:space="preserve"> (2.2)</w:t>
      </w:r>
      <w:r w:rsidRPr="00A3133A">
        <w:rPr>
          <w:rFonts w:ascii="Times New Roman" w:hAnsi="Times New Roman" w:cs="Times New Roman"/>
          <w:spacing w:val="3"/>
          <w:sz w:val="28"/>
          <w:szCs w:val="28"/>
        </w:rPr>
        <w:t>:</w:t>
      </w:r>
    </w:p>
    <w:p w:rsidR="00D467E5" w:rsidRPr="00A3133A" w:rsidRDefault="00D467E5" w:rsidP="00D467E5">
      <w:pPr>
        <w:spacing w:after="0" w:line="240" w:lineRule="auto"/>
        <w:ind w:firstLine="567"/>
        <w:jc w:val="both"/>
        <w:rPr>
          <w:rFonts w:ascii="Times New Roman" w:hAnsi="Times New Roman" w:cs="Times New Roman"/>
          <w:sz w:val="28"/>
          <w:szCs w:val="28"/>
        </w:rPr>
      </w:pPr>
    </w:p>
    <w:p w:rsidR="00D467E5" w:rsidRPr="00A3133A" w:rsidRDefault="004D5A81" w:rsidP="007F6EF7">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W,%=</m:t>
        </m:r>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m:t>
            </m:r>
          </m:den>
        </m:f>
        <m:r>
          <w:rPr>
            <w:rFonts w:ascii="Cambria Math" w:hAnsi="Cambria Math" w:cs="Times New Roman"/>
            <w:sz w:val="28"/>
            <w:szCs w:val="28"/>
          </w:rPr>
          <m:t>∙100</m:t>
        </m:r>
      </m:oMath>
      <w:r w:rsidR="00D467E5" w:rsidRPr="00A3133A">
        <w:rPr>
          <w:rFonts w:ascii="Times New Roman" w:hAnsi="Times New Roman" w:cs="Times New Roman"/>
          <w:sz w:val="28"/>
          <w:szCs w:val="28"/>
        </w:rPr>
        <w:t>,</w:t>
      </w:r>
      <w:r w:rsidR="00D467E5" w:rsidRPr="00A3133A">
        <w:rPr>
          <w:rFonts w:ascii="Times New Roman" w:hAnsi="Times New Roman" w:cs="Times New Roman"/>
          <w:sz w:val="28"/>
          <w:szCs w:val="28"/>
        </w:rPr>
        <w:tab/>
        <w:t xml:space="preserve">               </w:t>
      </w:r>
      <w:r w:rsidR="007F6EF7" w:rsidRPr="002B3C4E">
        <w:rPr>
          <w:rFonts w:ascii="Times New Roman" w:hAnsi="Times New Roman" w:cs="Times New Roman"/>
          <w:sz w:val="28"/>
          <w:szCs w:val="28"/>
        </w:rPr>
        <w:t xml:space="preserve">            </w:t>
      </w:r>
      <w:r w:rsidR="00D467E5" w:rsidRPr="00A3133A">
        <w:rPr>
          <w:rFonts w:ascii="Times New Roman" w:hAnsi="Times New Roman" w:cs="Times New Roman"/>
          <w:sz w:val="28"/>
          <w:szCs w:val="28"/>
        </w:rPr>
        <w:t xml:space="preserve">    </w:t>
      </w:r>
      <w:r w:rsidR="00D467E5" w:rsidRPr="00A3133A">
        <w:rPr>
          <w:rFonts w:ascii="Times New Roman" w:hAnsi="Times New Roman" w:cs="Times New Roman"/>
          <w:sz w:val="28"/>
          <w:szCs w:val="28"/>
        </w:rPr>
        <w:tab/>
        <w:t xml:space="preserve">                 (2.2)</w:t>
      </w:r>
    </w:p>
    <w:p w:rsidR="00D467E5" w:rsidRPr="00A3133A" w:rsidRDefault="00D467E5" w:rsidP="00856CE2">
      <w:pPr>
        <w:spacing w:after="0" w:line="240" w:lineRule="auto"/>
        <w:ind w:firstLine="567"/>
        <w:jc w:val="both"/>
        <w:rPr>
          <w:rFonts w:ascii="Times New Roman" w:hAnsi="Times New Roman" w:cs="Times New Roman"/>
          <w:sz w:val="28"/>
          <w:szCs w:val="28"/>
        </w:rPr>
      </w:pPr>
    </w:p>
    <w:p w:rsidR="00D467E5" w:rsidRPr="00A3133A" w:rsidRDefault="00D467E5" w:rsidP="00856CE2">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где </w:t>
      </w:r>
      <w:r w:rsidRPr="00A3133A">
        <w:rPr>
          <w:rFonts w:ascii="Times New Roman" w:hAnsi="Times New Roman" w:cs="Times New Roman"/>
          <w:sz w:val="28"/>
          <w:szCs w:val="28"/>
          <w:lang w:val="en-US"/>
        </w:rPr>
        <w:t>W</w:t>
      </w:r>
      <w:r w:rsidRPr="00A3133A">
        <w:rPr>
          <w:rFonts w:ascii="Times New Roman" w:hAnsi="Times New Roman" w:cs="Times New Roman"/>
          <w:sz w:val="28"/>
          <w:szCs w:val="28"/>
        </w:rPr>
        <w:t xml:space="preserve"> – влажность пробы, %</w:t>
      </w:r>
    </w:p>
    <w:p w:rsidR="00D467E5" w:rsidRPr="00A3133A" w:rsidRDefault="00D467E5" w:rsidP="00856CE2">
      <w:pPr>
        <w:spacing w:after="0" w:line="240" w:lineRule="auto"/>
        <w:ind w:firstLine="567"/>
        <w:jc w:val="both"/>
        <w:rPr>
          <w:rFonts w:ascii="Times New Roman" w:hAnsi="Times New Roman" w:cs="Times New Roman"/>
          <w:sz w:val="28"/>
          <w:szCs w:val="28"/>
        </w:rPr>
      </w:pPr>
      <w:r w:rsidRPr="004D5A81">
        <w:rPr>
          <w:rFonts w:ascii="Times New Roman" w:hAnsi="Times New Roman" w:cs="Times New Roman"/>
          <w:sz w:val="28"/>
          <w:szCs w:val="28"/>
        </w:rPr>
        <w:t>А</w:t>
      </w:r>
      <w:r w:rsidRPr="00A3133A">
        <w:rPr>
          <w:rFonts w:ascii="Times New Roman" w:hAnsi="Times New Roman" w:cs="Times New Roman"/>
          <w:sz w:val="28"/>
          <w:szCs w:val="28"/>
        </w:rPr>
        <w:t xml:space="preserve"> – масса навески, г;</w:t>
      </w:r>
    </w:p>
    <w:p w:rsidR="00D467E5" w:rsidRPr="00A3133A" w:rsidRDefault="00D467E5" w:rsidP="00856CE2">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lastRenderedPageBreak/>
        <w:t>В</w:t>
      </w:r>
      <w:r w:rsidR="001D3137">
        <w:rPr>
          <w:rFonts w:ascii="Times New Roman" w:hAnsi="Times New Roman" w:cs="Times New Roman"/>
          <w:sz w:val="28"/>
          <w:szCs w:val="28"/>
        </w:rPr>
        <w:t xml:space="preserve"> – масса навески после сушки, г.</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         </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Таким образом на</w:t>
      </w:r>
      <w:r w:rsidR="003927DA" w:rsidRPr="00A3133A">
        <w:rPr>
          <w:rFonts w:ascii="Times New Roman" w:hAnsi="Times New Roman" w:cs="Times New Roman"/>
          <w:sz w:val="28"/>
          <w:szCs w:val="28"/>
        </w:rPr>
        <w:t>ходили</w:t>
      </w:r>
      <w:r w:rsidRPr="00A3133A">
        <w:rPr>
          <w:rFonts w:ascii="Times New Roman" w:hAnsi="Times New Roman" w:cs="Times New Roman"/>
          <w:sz w:val="28"/>
          <w:szCs w:val="28"/>
        </w:rPr>
        <w:t xml:space="preserve"> влажность полученных образцов углей.</w:t>
      </w:r>
    </w:p>
    <w:p w:rsidR="00D467E5" w:rsidRPr="00A3133A" w:rsidRDefault="00D467E5" w:rsidP="008A4D91">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Определение зольности образцов проводили при температуре 750±5</w:t>
      </w:r>
      <w:r w:rsidR="00A816D1">
        <w:rPr>
          <w:rFonts w:ascii="Times New Roman" w:hAnsi="Times New Roman" w:cs="Times New Roman"/>
          <w:sz w:val="28"/>
          <w:szCs w:val="28"/>
        </w:rPr>
        <w:t xml:space="preserve"> </w:t>
      </w:r>
      <w:r w:rsidR="00A816D1">
        <w:rPr>
          <w:rFonts w:ascii="Times New Roman" w:hAnsi="Times New Roman" w:cs="Times New Roman"/>
          <w:sz w:val="28"/>
          <w:szCs w:val="28"/>
          <w:vertAlign w:val="superscript"/>
        </w:rPr>
        <w:t>0</w:t>
      </w:r>
      <w:r w:rsidRPr="00A3133A">
        <w:rPr>
          <w:rFonts w:ascii="Times New Roman" w:hAnsi="Times New Roman" w:cs="Times New Roman"/>
          <w:sz w:val="28"/>
          <w:szCs w:val="28"/>
        </w:rPr>
        <w:t>С в течение 6 ч. Навеску сухого АУ помещали в подготовленный тигель, затем помещали в разогретую муфельную печь. Через 6 ч тигли с пробой и крышками доставали, охлаждали в эксикаторе в течение 1 ч и взвешивали. Последующие прокаливания проводили в течение 1 ч до тех пор, пока потеря массы при прокаливании не превысит 0,0005 г.</w:t>
      </w:r>
    </w:p>
    <w:p w:rsidR="00D467E5" w:rsidRPr="00A3133A" w:rsidRDefault="00D467E5" w:rsidP="008A4D91">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Зольность пробы</w:t>
      </w:r>
      <w:r w:rsidR="003927DA" w:rsidRPr="00A3133A">
        <w:rPr>
          <w:rFonts w:ascii="Times New Roman" w:hAnsi="Times New Roman" w:cs="Times New Roman"/>
          <w:sz w:val="28"/>
          <w:szCs w:val="28"/>
        </w:rPr>
        <w:t>, выраженную в процентах,</w:t>
      </w:r>
      <w:r w:rsidRPr="00A3133A">
        <w:rPr>
          <w:rFonts w:ascii="Times New Roman" w:hAnsi="Times New Roman" w:cs="Times New Roman"/>
          <w:sz w:val="28"/>
          <w:szCs w:val="28"/>
        </w:rPr>
        <w:t xml:space="preserve"> рассчитывали по формуле</w:t>
      </w:r>
      <w:r w:rsidR="001D3137">
        <w:rPr>
          <w:rFonts w:ascii="Times New Roman" w:hAnsi="Times New Roman" w:cs="Times New Roman"/>
          <w:sz w:val="28"/>
          <w:szCs w:val="28"/>
        </w:rPr>
        <w:t xml:space="preserve"> (2.3)</w:t>
      </w:r>
      <w:r w:rsidRPr="00A3133A">
        <w:rPr>
          <w:rFonts w:ascii="Times New Roman" w:hAnsi="Times New Roman" w:cs="Times New Roman"/>
          <w:sz w:val="28"/>
          <w:szCs w:val="28"/>
        </w:rPr>
        <w:t>:</w:t>
      </w:r>
    </w:p>
    <w:p w:rsidR="00D467E5" w:rsidRPr="00A32284" w:rsidRDefault="00D467E5" w:rsidP="008A4D91">
      <w:pPr>
        <w:spacing w:after="0" w:line="240" w:lineRule="auto"/>
        <w:ind w:firstLine="567"/>
        <w:jc w:val="both"/>
        <w:rPr>
          <w:rFonts w:ascii="Times New Roman" w:hAnsi="Times New Roman" w:cs="Times New Roman"/>
          <w:sz w:val="28"/>
          <w:szCs w:val="28"/>
        </w:rPr>
      </w:pPr>
    </w:p>
    <w:p w:rsidR="00D467E5" w:rsidRPr="00A32284" w:rsidRDefault="00D467E5" w:rsidP="008A4D91">
      <w:pPr>
        <w:spacing w:after="0" w:line="240" w:lineRule="auto"/>
        <w:jc w:val="right"/>
        <w:rPr>
          <w:rFonts w:ascii="Times New Roman" w:hAnsi="Times New Roman" w:cs="Times New Roman"/>
          <w:sz w:val="28"/>
          <w:szCs w:val="28"/>
        </w:rPr>
      </w:pPr>
      <w:r w:rsidRPr="00A32284">
        <w:rPr>
          <w:rFonts w:ascii="Times New Roman" w:hAnsi="Times New Roman" w:cs="Times New Roman"/>
          <w:sz w:val="28"/>
          <w:szCs w:val="28"/>
        </w:rPr>
        <w:t xml:space="preserve">                                           </w:t>
      </w:r>
      <m:oMath>
        <m:r>
          <m:rPr>
            <m:sty m:val="p"/>
          </m:rPr>
          <w:rPr>
            <w:rFonts w:ascii="Cambria Math" w:hAnsi="Cambria Math" w:cs="Times New Roman"/>
            <w:sz w:val="28"/>
            <w:szCs w:val="28"/>
          </w:rPr>
          <m:t>А=</m:t>
        </m:r>
        <m:f>
          <m:fPr>
            <m:ctrlPr>
              <w:rPr>
                <w:rFonts w:ascii="Cambria Math" w:hAnsi="Cambria Math" w:cs="Times New Roman"/>
                <w:sz w:val="28"/>
                <w:szCs w:val="28"/>
              </w:rPr>
            </m:ctrlPr>
          </m:fPr>
          <m:num>
            <m:r>
              <m:rPr>
                <m:sty m:val="p"/>
              </m:rPr>
              <w:rPr>
                <w:rFonts w:ascii="Cambria Math" w:hAnsi="Cambria Math" w:cs="Times New Roman"/>
                <w:sz w:val="28"/>
                <w:szCs w:val="28"/>
              </w:rPr>
              <m:t>D</m:t>
            </m:r>
          </m:num>
          <m:den>
            <m:r>
              <m:rPr>
                <m:sty m:val="p"/>
              </m:rPr>
              <w:rPr>
                <w:rFonts w:ascii="Cambria Math" w:hAnsi="Cambria Math" w:cs="Times New Roman"/>
                <w:sz w:val="28"/>
                <w:szCs w:val="28"/>
              </w:rPr>
              <m:t>В</m:t>
            </m:r>
          </m:den>
        </m:f>
        <m:r>
          <m:rPr>
            <m:sty m:val="p"/>
          </m:rPr>
          <w:rPr>
            <w:rFonts w:ascii="Cambria Math" w:hAnsi="Cambria Math" w:cs="Times New Roman"/>
            <w:sz w:val="28"/>
            <w:szCs w:val="28"/>
          </w:rPr>
          <m:t xml:space="preserve">∙100% </m:t>
        </m:r>
      </m:oMath>
      <w:r w:rsidR="00856CE2" w:rsidRPr="00A32284">
        <w:rPr>
          <w:rFonts w:ascii="Times New Roman" w:hAnsi="Times New Roman" w:cs="Times New Roman"/>
          <w:sz w:val="28"/>
          <w:szCs w:val="28"/>
        </w:rPr>
        <w:t>,</w:t>
      </w:r>
      <w:r w:rsidRPr="00A32284">
        <w:rPr>
          <w:rFonts w:ascii="Times New Roman" w:hAnsi="Times New Roman" w:cs="Times New Roman"/>
          <w:sz w:val="28"/>
          <w:szCs w:val="28"/>
        </w:rPr>
        <w:t xml:space="preserve">       </w:t>
      </w:r>
      <w:r w:rsidR="007F6EF7" w:rsidRPr="00A32284">
        <w:rPr>
          <w:rFonts w:ascii="Times New Roman" w:hAnsi="Times New Roman" w:cs="Times New Roman"/>
          <w:sz w:val="28"/>
          <w:szCs w:val="28"/>
        </w:rPr>
        <w:t xml:space="preserve">  </w:t>
      </w:r>
      <w:r w:rsidRPr="00A32284">
        <w:rPr>
          <w:rFonts w:ascii="Times New Roman" w:hAnsi="Times New Roman" w:cs="Times New Roman"/>
          <w:sz w:val="28"/>
          <w:szCs w:val="28"/>
        </w:rPr>
        <w:t xml:space="preserve">                       </w:t>
      </w:r>
      <w:r w:rsidRPr="00A32284">
        <w:rPr>
          <w:rFonts w:ascii="Times New Roman" w:hAnsi="Times New Roman" w:cs="Times New Roman"/>
          <w:sz w:val="28"/>
          <w:szCs w:val="28"/>
        </w:rPr>
        <w:tab/>
        <w:t xml:space="preserve">                      (2.3)</w:t>
      </w:r>
    </w:p>
    <w:p w:rsidR="00D467E5" w:rsidRPr="00A32284" w:rsidRDefault="00D467E5" w:rsidP="008A4D91">
      <w:pPr>
        <w:spacing w:after="0" w:line="240" w:lineRule="auto"/>
        <w:ind w:firstLine="567"/>
        <w:jc w:val="both"/>
        <w:rPr>
          <w:rFonts w:ascii="Times New Roman" w:hAnsi="Times New Roman" w:cs="Times New Roman"/>
          <w:sz w:val="28"/>
          <w:szCs w:val="28"/>
        </w:rPr>
      </w:pPr>
    </w:p>
    <w:p w:rsidR="00D467E5" w:rsidRPr="00A32284" w:rsidRDefault="00D467E5" w:rsidP="008A4D91">
      <w:pPr>
        <w:spacing w:after="0" w:line="240" w:lineRule="auto"/>
        <w:ind w:firstLine="567"/>
        <w:jc w:val="both"/>
        <w:rPr>
          <w:rFonts w:ascii="Times New Roman" w:hAnsi="Times New Roman" w:cs="Times New Roman"/>
          <w:sz w:val="28"/>
          <w:szCs w:val="28"/>
        </w:rPr>
      </w:pPr>
      <w:r w:rsidRPr="00A32284">
        <w:rPr>
          <w:rFonts w:ascii="Times New Roman" w:hAnsi="Times New Roman" w:cs="Times New Roman"/>
          <w:sz w:val="28"/>
          <w:szCs w:val="28"/>
        </w:rPr>
        <w:t>где А – зольность активированного угля, %;</w:t>
      </w:r>
    </w:p>
    <w:p w:rsidR="00D467E5" w:rsidRPr="00A3133A" w:rsidRDefault="00D467E5" w:rsidP="008A4D91">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В – масса навески после сушки, г;</w:t>
      </w:r>
    </w:p>
    <w:p w:rsidR="00D467E5" w:rsidRPr="00A3133A" w:rsidRDefault="00D467E5" w:rsidP="008A4D91">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lang w:val="en-US"/>
        </w:rPr>
        <w:t>D</w:t>
      </w:r>
      <w:r w:rsidRPr="00A3133A">
        <w:rPr>
          <w:rFonts w:ascii="Times New Roman" w:hAnsi="Times New Roman" w:cs="Times New Roman"/>
          <w:sz w:val="28"/>
          <w:szCs w:val="28"/>
        </w:rPr>
        <w:t xml:space="preserve"> – масса прокаленного остатка, г;</w:t>
      </w:r>
    </w:p>
    <w:p w:rsidR="00D467E5" w:rsidRPr="00A3133A" w:rsidRDefault="00D467E5" w:rsidP="008A4D91">
      <w:pPr>
        <w:spacing w:after="0" w:line="240" w:lineRule="auto"/>
        <w:ind w:firstLine="567"/>
        <w:jc w:val="both"/>
        <w:rPr>
          <w:rFonts w:ascii="Times New Roman" w:hAnsi="Times New Roman" w:cs="Times New Roman"/>
          <w:sz w:val="28"/>
          <w:szCs w:val="28"/>
        </w:rPr>
      </w:pPr>
    </w:p>
    <w:p w:rsidR="00D467E5" w:rsidRPr="00A3133A" w:rsidRDefault="00D467E5" w:rsidP="00856CE2">
      <w:pPr>
        <w:spacing w:after="0" w:line="240" w:lineRule="auto"/>
        <w:ind w:left="851" w:hanging="284"/>
        <w:jc w:val="both"/>
        <w:rPr>
          <w:rFonts w:ascii="Times New Roman" w:eastAsia="Times New Roman" w:hAnsi="Times New Roman"/>
          <w:b/>
          <w:bCs/>
          <w:sz w:val="28"/>
          <w:szCs w:val="28"/>
          <w:lang w:bidi="ru-RU"/>
        </w:rPr>
      </w:pPr>
      <w:r w:rsidRPr="00A3133A">
        <w:rPr>
          <w:rFonts w:ascii="Times New Roman" w:eastAsia="Times New Roman" w:hAnsi="Times New Roman"/>
          <w:b/>
          <w:bCs/>
          <w:sz w:val="28"/>
          <w:szCs w:val="28"/>
          <w:lang w:bidi="ru-RU"/>
        </w:rPr>
        <w:t>Определение удельной поверхности по методу БЭТ</w:t>
      </w:r>
    </w:p>
    <w:p w:rsidR="00D467E5" w:rsidRPr="00A3133A" w:rsidRDefault="00D467E5" w:rsidP="008A4D91">
      <w:pPr>
        <w:spacing w:after="0" w:line="240" w:lineRule="auto"/>
        <w:ind w:firstLine="567"/>
        <w:jc w:val="both"/>
        <w:rPr>
          <w:rFonts w:ascii="Times New Roman" w:hAnsi="Times New Roman"/>
          <w:sz w:val="28"/>
          <w:szCs w:val="28"/>
        </w:rPr>
      </w:pPr>
      <w:r w:rsidRPr="00A3133A">
        <w:rPr>
          <w:rFonts w:ascii="Times New Roman" w:hAnsi="Times New Roman"/>
          <w:sz w:val="28"/>
          <w:szCs w:val="28"/>
        </w:rPr>
        <w:t>Одной из основных характеристик дисперсных материалов является величина удельной поверхности S</w:t>
      </w:r>
      <w:r w:rsidRPr="00A3133A">
        <w:rPr>
          <w:rFonts w:ascii="Times New Roman" w:hAnsi="Times New Roman"/>
          <w:sz w:val="28"/>
          <w:szCs w:val="28"/>
          <w:vertAlign w:val="subscript"/>
        </w:rPr>
        <w:t>уд</w:t>
      </w:r>
      <w:r w:rsidRPr="00A3133A">
        <w:rPr>
          <w:rFonts w:ascii="Times New Roman" w:hAnsi="Times New Roman"/>
          <w:sz w:val="28"/>
          <w:szCs w:val="28"/>
        </w:rPr>
        <w:t>, которая представляет собой площадь межфазной поверхности, отнесённую к единице объёма дисперсной фазы. Удельную площадь поверхности и удельный объем пор определяли по методу БЭТ, основанному на сорбции азота при температуре жидкого азота.</w:t>
      </w:r>
      <w:r w:rsidRPr="00A3133A">
        <w:rPr>
          <w:sz w:val="28"/>
          <w:szCs w:val="28"/>
        </w:rPr>
        <w:t xml:space="preserve"> </w:t>
      </w:r>
      <w:r w:rsidRPr="00A3133A">
        <w:rPr>
          <w:rFonts w:ascii="Times New Roman" w:hAnsi="Times New Roman"/>
          <w:sz w:val="28"/>
          <w:szCs w:val="28"/>
        </w:rPr>
        <w:t xml:space="preserve"> Использовали прибор сорбтометр М (Катакон, Новосибирск). Принцип действия анализаторов базируется на динамическом (термодесорбционном) методе, который заключается в измерении объема адсорбированного аргона или азота, находящего</w:t>
      </w:r>
      <w:r w:rsidR="00F56F6C">
        <w:rPr>
          <w:rFonts w:ascii="Times New Roman" w:hAnsi="Times New Roman"/>
          <w:sz w:val="28"/>
          <w:szCs w:val="28"/>
        </w:rPr>
        <w:t>ся</w:t>
      </w:r>
      <w:r w:rsidRPr="00A3133A">
        <w:rPr>
          <w:rFonts w:ascii="Times New Roman" w:hAnsi="Times New Roman"/>
          <w:sz w:val="28"/>
          <w:szCs w:val="28"/>
        </w:rPr>
        <w:t xml:space="preserve"> в условиях сорбционного равновесия и в контакте с дисперсным пористым материалом. Результаты измерений объема адсорбированного аргона или азота используются для расчета удельной поверхности по уравнению Бруна</w:t>
      </w:r>
      <w:r w:rsidR="003927DA" w:rsidRPr="00A3133A">
        <w:rPr>
          <w:rFonts w:ascii="Times New Roman" w:hAnsi="Times New Roman"/>
          <w:sz w:val="28"/>
          <w:szCs w:val="28"/>
        </w:rPr>
        <w:t>э</w:t>
      </w:r>
      <w:r w:rsidRPr="00A3133A">
        <w:rPr>
          <w:rFonts w:ascii="Times New Roman" w:hAnsi="Times New Roman"/>
          <w:sz w:val="28"/>
          <w:szCs w:val="28"/>
        </w:rPr>
        <w:t>ра-Эммета-Теллера методом одной точки [16</w:t>
      </w:r>
      <w:r w:rsidR="00742F4D" w:rsidRPr="00742F4D">
        <w:rPr>
          <w:rFonts w:ascii="Times New Roman" w:hAnsi="Times New Roman"/>
          <w:sz w:val="28"/>
          <w:szCs w:val="28"/>
        </w:rPr>
        <w:t>4</w:t>
      </w:r>
      <w:r w:rsidRPr="00A3133A">
        <w:rPr>
          <w:rFonts w:ascii="Times New Roman" w:hAnsi="Times New Roman"/>
          <w:sz w:val="28"/>
          <w:szCs w:val="28"/>
        </w:rPr>
        <w:t xml:space="preserve">] с использованием газа адсорбата - азота при температуре -196 </w:t>
      </w:r>
      <w:r w:rsidR="00A816D1">
        <w:rPr>
          <w:rFonts w:ascii="Times New Roman" w:hAnsi="Times New Roman" w:cs="Times New Roman"/>
          <w:spacing w:val="3"/>
          <w:sz w:val="28"/>
          <w:szCs w:val="28"/>
          <w:vertAlign w:val="superscript"/>
        </w:rPr>
        <w:t>0</w:t>
      </w:r>
      <w:r w:rsidRPr="00A3133A">
        <w:rPr>
          <w:rFonts w:ascii="Times New Roman" w:hAnsi="Times New Roman" w:cs="Times New Roman"/>
          <w:spacing w:val="3"/>
          <w:sz w:val="28"/>
          <w:szCs w:val="28"/>
        </w:rPr>
        <w:t>С</w:t>
      </w:r>
      <w:r w:rsidRPr="00A3133A">
        <w:rPr>
          <w:rFonts w:ascii="Times New Roman" w:hAnsi="Times New Roman"/>
          <w:sz w:val="28"/>
          <w:szCs w:val="28"/>
        </w:rPr>
        <w:t>.</w:t>
      </w:r>
    </w:p>
    <w:p w:rsidR="00D467E5" w:rsidRPr="00A3133A" w:rsidRDefault="00D467E5" w:rsidP="00D467E5">
      <w:pPr>
        <w:spacing w:after="0" w:line="240" w:lineRule="auto"/>
        <w:ind w:firstLine="567"/>
        <w:jc w:val="both"/>
        <w:rPr>
          <w:rFonts w:ascii="Times New Roman" w:hAnsi="Times New Roman"/>
          <w:b/>
          <w:sz w:val="28"/>
          <w:szCs w:val="28"/>
        </w:rPr>
      </w:pPr>
      <w:r w:rsidRPr="00A3133A">
        <w:rPr>
          <w:rFonts w:ascii="Times New Roman" w:hAnsi="Times New Roman" w:cs="Times New Roman"/>
          <w:b/>
          <w:sz w:val="28"/>
          <w:szCs w:val="28"/>
        </w:rPr>
        <w:t xml:space="preserve">Исследование поверхностных и структурных характеристик </w:t>
      </w:r>
      <w:r w:rsidR="00C05DBB">
        <w:rPr>
          <w:rFonts w:ascii="Times New Roman" w:hAnsi="Times New Roman" w:cs="Times New Roman"/>
          <w:b/>
          <w:sz w:val="28"/>
          <w:szCs w:val="28"/>
        </w:rPr>
        <w:t>активированных углей</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Исследование поверхностных и структурных характеристик </w:t>
      </w:r>
      <w:r w:rsidR="003927DA" w:rsidRPr="00A3133A">
        <w:rPr>
          <w:rFonts w:ascii="Times New Roman" w:hAnsi="Times New Roman" w:cs="Times New Roman"/>
          <w:sz w:val="28"/>
          <w:szCs w:val="28"/>
        </w:rPr>
        <w:t>АУ</w:t>
      </w:r>
      <w:r w:rsidRPr="00A3133A">
        <w:rPr>
          <w:rFonts w:ascii="Times New Roman" w:hAnsi="Times New Roman" w:cs="Times New Roman"/>
          <w:sz w:val="28"/>
          <w:szCs w:val="28"/>
        </w:rPr>
        <w:t xml:space="preserve">, а также элементный анализ проводились с использованием электронного сканирующего микроскопа FEI Quanta 3 D200i (компания FEI, Хиллсборо, Орегон, США) с детектором энергодисперсионной спектроскопии (AMETEK EDAX, Mahwah, Нью-Джерси, США). </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Микроскоп был настроен на ускоряющее напряжение 15 кВ, рабочее расстояние было 9,8 мм. Микрофотографии были сделаны при увеличении от 1000 до 30000 раз для получения подробной информации о морфологии поверхности. Элементный анализ проводили при ускоряющем напряжении 15 </w:t>
      </w:r>
      <w:r w:rsidRPr="00A3133A">
        <w:rPr>
          <w:rFonts w:ascii="Times New Roman" w:hAnsi="Times New Roman" w:cs="Times New Roman"/>
          <w:sz w:val="28"/>
          <w:szCs w:val="28"/>
        </w:rPr>
        <w:lastRenderedPageBreak/>
        <w:t>кВ, рабочее расстояние составляло 15 мм. Поверхность сканирования поверхности рабочего материала составляла 19200 мкм</w:t>
      </w:r>
      <w:r w:rsidRPr="00A3133A">
        <w:rPr>
          <w:rFonts w:ascii="Times New Roman" w:hAnsi="Times New Roman" w:cs="Times New Roman"/>
          <w:sz w:val="28"/>
          <w:szCs w:val="28"/>
          <w:vertAlign w:val="superscript"/>
        </w:rPr>
        <w:t>2</w:t>
      </w:r>
      <w:r w:rsidRPr="00A3133A">
        <w:rPr>
          <w:rFonts w:ascii="Times New Roman" w:hAnsi="Times New Roman" w:cs="Times New Roman"/>
          <w:sz w:val="28"/>
          <w:szCs w:val="28"/>
        </w:rPr>
        <w:t>.</w:t>
      </w:r>
    </w:p>
    <w:p w:rsidR="00D467E5" w:rsidRPr="00A3133A" w:rsidRDefault="00A05D52" w:rsidP="00D467E5">
      <w:pPr>
        <w:pStyle w:val="a3"/>
        <w:ind w:firstLine="567"/>
        <w:contextualSpacing/>
        <w:rPr>
          <w:b/>
          <w:sz w:val="28"/>
          <w:szCs w:val="28"/>
        </w:rPr>
      </w:pPr>
      <w:r>
        <w:rPr>
          <w:b/>
          <w:sz w:val="28"/>
          <w:szCs w:val="28"/>
        </w:rPr>
        <w:t>Метод Р</w:t>
      </w:r>
      <w:r w:rsidR="00A42221" w:rsidRPr="00A3133A">
        <w:rPr>
          <w:b/>
          <w:sz w:val="28"/>
          <w:szCs w:val="28"/>
        </w:rPr>
        <w:t>амановской спектроскопии</w:t>
      </w:r>
    </w:p>
    <w:p w:rsidR="00D467E5" w:rsidRPr="00A3133A" w:rsidRDefault="00D467E5" w:rsidP="00D467E5">
      <w:pPr>
        <w:spacing w:after="0" w:line="240" w:lineRule="auto"/>
        <w:ind w:firstLine="567"/>
        <w:jc w:val="both"/>
        <w:rPr>
          <w:rFonts w:ascii="Times New Roman" w:hAnsi="Times New Roman"/>
          <w:sz w:val="28"/>
          <w:szCs w:val="28"/>
        </w:rPr>
      </w:pPr>
      <w:r w:rsidRPr="00A3133A">
        <w:rPr>
          <w:rFonts w:ascii="Times New Roman" w:hAnsi="Times New Roman" w:cs="Times New Roman"/>
          <w:sz w:val="28"/>
          <w:szCs w:val="28"/>
        </w:rPr>
        <w:t xml:space="preserve">Для выявления особенностей фазового строения полученных углей применялась Раман-спектроскопия. </w:t>
      </w:r>
      <w:r w:rsidRPr="00A3133A">
        <w:rPr>
          <w:rFonts w:ascii="Times New Roman" w:hAnsi="Times New Roman"/>
          <w:sz w:val="28"/>
          <w:szCs w:val="28"/>
        </w:rPr>
        <w:t xml:space="preserve">Рамановская спектроскопия комбинационного рассеяния представляет собой молекулярную спектроскопию для наблюдения за неэластично рассеянным светом и позволяет идентифицировать вибрационные состояния (фононы) молекул. </w:t>
      </w:r>
    </w:p>
    <w:p w:rsidR="00D467E5" w:rsidRPr="00A3133A" w:rsidRDefault="00D467E5" w:rsidP="00D467E5">
      <w:pPr>
        <w:shd w:val="clear" w:color="auto" w:fill="FFFFFF"/>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Анализ образцов был проведен с помощью комбинированной системы: Атомно-силовой микроскоп + Рамановский спектрометр Solver Spectrum (NT-MDT, Россия). Параметры измерений: возбуждающее излучение – твердотелый лазер с длиной волны 473 нм, с максимальной мощностью 35 мВт; решетка со спектральным разрешением 4 см</w:t>
      </w:r>
      <w:r w:rsidRPr="00A3133A">
        <w:rPr>
          <w:rFonts w:ascii="Times New Roman" w:hAnsi="Times New Roman" w:cs="Times New Roman"/>
          <w:sz w:val="28"/>
          <w:szCs w:val="28"/>
          <w:vertAlign w:val="superscript"/>
        </w:rPr>
        <w:t>-1</w:t>
      </w:r>
      <w:r w:rsidRPr="00A3133A">
        <w:rPr>
          <w:rFonts w:ascii="Times New Roman" w:hAnsi="Times New Roman" w:cs="Times New Roman"/>
          <w:sz w:val="28"/>
          <w:szCs w:val="28"/>
        </w:rPr>
        <w:t xml:space="preserve">, время накопления сигнала 30-60 секунд. Сигнал детектировался в геометрии обратного рассеяния с помощью CCD детектора, охлаждаемого до температуры -65 </w:t>
      </w:r>
      <w:r w:rsidRPr="00A3133A">
        <w:rPr>
          <w:rFonts w:ascii="Times New Roman" w:hAnsi="Times New Roman" w:cs="Times New Roman"/>
          <w:sz w:val="28"/>
          <w:szCs w:val="28"/>
          <w:vertAlign w:val="superscript"/>
        </w:rPr>
        <w:t>0</w:t>
      </w:r>
      <w:r w:rsidRPr="00A3133A">
        <w:rPr>
          <w:rFonts w:ascii="Times New Roman" w:hAnsi="Times New Roman" w:cs="Times New Roman"/>
          <w:sz w:val="28"/>
          <w:szCs w:val="28"/>
        </w:rPr>
        <w:t>С.</w:t>
      </w:r>
    </w:p>
    <w:p w:rsidR="001D3137" w:rsidRDefault="001D3137" w:rsidP="00D467E5">
      <w:pPr>
        <w:shd w:val="clear" w:color="auto" w:fill="FFFFFF"/>
        <w:spacing w:after="0" w:line="240" w:lineRule="auto"/>
        <w:ind w:firstLine="567"/>
        <w:jc w:val="both"/>
        <w:rPr>
          <w:rFonts w:ascii="Times New Roman" w:hAnsi="Times New Roman" w:cs="Times New Roman"/>
          <w:b/>
          <w:sz w:val="28"/>
          <w:szCs w:val="28"/>
        </w:rPr>
      </w:pPr>
    </w:p>
    <w:p w:rsidR="00D467E5" w:rsidRPr="00A3133A" w:rsidRDefault="00F94E05" w:rsidP="00D467E5">
      <w:pPr>
        <w:shd w:val="clear" w:color="auto" w:fill="FFFFFF"/>
        <w:spacing w:after="0" w:line="240" w:lineRule="auto"/>
        <w:ind w:firstLine="567"/>
        <w:jc w:val="both"/>
        <w:rPr>
          <w:rFonts w:ascii="Times New Roman" w:hAnsi="Times New Roman" w:cs="Times New Roman"/>
          <w:b/>
          <w:sz w:val="28"/>
          <w:szCs w:val="28"/>
        </w:rPr>
      </w:pPr>
      <w:r w:rsidRPr="00A3133A">
        <w:rPr>
          <w:rFonts w:ascii="Times New Roman" w:hAnsi="Times New Roman" w:cs="Times New Roman"/>
          <w:b/>
          <w:sz w:val="28"/>
          <w:szCs w:val="28"/>
        </w:rPr>
        <w:t>2.6</w:t>
      </w:r>
      <w:r w:rsidR="00D467E5" w:rsidRPr="00A3133A">
        <w:rPr>
          <w:rFonts w:ascii="Times New Roman" w:hAnsi="Times New Roman" w:cs="Times New Roman"/>
          <w:b/>
          <w:sz w:val="28"/>
          <w:szCs w:val="28"/>
        </w:rPr>
        <w:t xml:space="preserve">   Метод определения рН водной вытяжки углей</w:t>
      </w:r>
    </w:p>
    <w:p w:rsidR="00A816D1" w:rsidRPr="00A816D1" w:rsidRDefault="00A816D1" w:rsidP="00A816D1">
      <w:pPr>
        <w:spacing w:after="0" w:line="240" w:lineRule="auto"/>
        <w:ind w:firstLine="567"/>
        <w:jc w:val="both"/>
        <w:rPr>
          <w:rFonts w:ascii="Times New Roman" w:hAnsi="Times New Roman" w:cs="Times New Roman"/>
          <w:spacing w:val="3"/>
          <w:sz w:val="28"/>
          <w:szCs w:val="28"/>
        </w:rPr>
      </w:pPr>
      <w:r w:rsidRPr="00A816D1">
        <w:rPr>
          <w:rFonts w:ascii="Times New Roman" w:hAnsi="Times New Roman" w:cs="Times New Roman"/>
          <w:spacing w:val="3"/>
          <w:sz w:val="28"/>
          <w:szCs w:val="28"/>
        </w:rPr>
        <w:t>рН водной вытяжки углей определяли по ГОСТ 33578-2015: Уголь активированный. Стандартный метод определения рН [16</w:t>
      </w:r>
      <w:r w:rsidR="00742F4D" w:rsidRPr="0079600A">
        <w:rPr>
          <w:rFonts w:ascii="Times New Roman" w:hAnsi="Times New Roman" w:cs="Times New Roman"/>
          <w:spacing w:val="3"/>
          <w:sz w:val="28"/>
          <w:szCs w:val="28"/>
        </w:rPr>
        <w:t>5</w:t>
      </w:r>
      <w:r w:rsidRPr="00A816D1">
        <w:rPr>
          <w:rFonts w:ascii="Times New Roman" w:hAnsi="Times New Roman" w:cs="Times New Roman"/>
          <w:spacing w:val="3"/>
          <w:sz w:val="28"/>
          <w:szCs w:val="28"/>
        </w:rPr>
        <w:t>].</w:t>
      </w:r>
    </w:p>
    <w:p w:rsidR="00A816D1" w:rsidRPr="00A816D1" w:rsidRDefault="00A816D1" w:rsidP="00A816D1">
      <w:pPr>
        <w:spacing w:after="0" w:line="240" w:lineRule="auto"/>
        <w:ind w:firstLine="567"/>
        <w:jc w:val="both"/>
        <w:rPr>
          <w:rFonts w:ascii="Times New Roman" w:hAnsi="Times New Roman" w:cs="Times New Roman"/>
          <w:spacing w:val="3"/>
          <w:sz w:val="28"/>
          <w:szCs w:val="28"/>
        </w:rPr>
      </w:pPr>
      <w:r w:rsidRPr="00A816D1">
        <w:rPr>
          <w:rFonts w:ascii="Times New Roman" w:hAnsi="Times New Roman" w:cs="Times New Roman"/>
          <w:spacing w:val="3"/>
          <w:sz w:val="28"/>
          <w:szCs w:val="28"/>
        </w:rPr>
        <w:t>При прохождении жидкости, содержащей адсорбируемые вещества, через слой активированного угля могут возникать химические реакции между активированным углем, безуглеродными составляющими и адсорбируемыми веществами, содержащимися в жидкости. рН угля может быть существенным параметром такой реакции и, как следствие, важной характеристикой активированного угля.</w:t>
      </w:r>
    </w:p>
    <w:p w:rsidR="00D467E5" w:rsidRDefault="00A816D1" w:rsidP="00A816D1">
      <w:pPr>
        <w:spacing w:after="0" w:line="240" w:lineRule="auto"/>
        <w:ind w:firstLine="567"/>
        <w:jc w:val="both"/>
        <w:rPr>
          <w:rFonts w:ascii="Times New Roman" w:hAnsi="Times New Roman" w:cs="Times New Roman"/>
          <w:spacing w:val="3"/>
          <w:sz w:val="28"/>
          <w:szCs w:val="28"/>
        </w:rPr>
      </w:pPr>
      <w:r w:rsidRPr="00A816D1">
        <w:rPr>
          <w:rFonts w:ascii="Times New Roman" w:hAnsi="Times New Roman" w:cs="Times New Roman"/>
          <w:spacing w:val="3"/>
          <w:sz w:val="28"/>
          <w:szCs w:val="28"/>
        </w:rPr>
        <w:t xml:space="preserve">Для установления рН пробу активированного угля кипятили в дистиллированной воде с использованием пробки с обратным холодильником для рециркуляции водяного пара. Полученную смесь фильтровали, далее фильтрат охлаждали до 50 </w:t>
      </w:r>
      <w:r w:rsidRPr="00A816D1">
        <w:rPr>
          <w:rFonts w:ascii="Times New Roman" w:hAnsi="Times New Roman" w:cs="Times New Roman"/>
          <w:spacing w:val="3"/>
          <w:sz w:val="28"/>
          <w:szCs w:val="28"/>
          <w:vertAlign w:val="superscript"/>
        </w:rPr>
        <w:t>0</w:t>
      </w:r>
      <w:r w:rsidRPr="00A816D1">
        <w:rPr>
          <w:rFonts w:ascii="Times New Roman" w:hAnsi="Times New Roman" w:cs="Times New Roman"/>
          <w:spacing w:val="3"/>
          <w:sz w:val="28"/>
          <w:szCs w:val="28"/>
        </w:rPr>
        <w:t>С и определяли его рН.</w:t>
      </w:r>
    </w:p>
    <w:p w:rsidR="00A816D1" w:rsidRPr="00A3133A" w:rsidRDefault="00A816D1" w:rsidP="00A816D1">
      <w:pPr>
        <w:spacing w:after="0" w:line="240" w:lineRule="auto"/>
        <w:ind w:firstLine="567"/>
        <w:jc w:val="both"/>
        <w:rPr>
          <w:rFonts w:ascii="Times New Roman" w:hAnsi="Times New Roman" w:cs="Times New Roman"/>
          <w:sz w:val="28"/>
          <w:szCs w:val="28"/>
        </w:rPr>
      </w:pPr>
    </w:p>
    <w:p w:rsidR="00D467E5" w:rsidRPr="00A3133A" w:rsidRDefault="00D467E5" w:rsidP="00D467E5">
      <w:pPr>
        <w:spacing w:after="0" w:line="240" w:lineRule="auto"/>
        <w:ind w:firstLine="567"/>
        <w:jc w:val="both"/>
        <w:rPr>
          <w:rFonts w:ascii="Times New Roman" w:hAnsi="Times New Roman" w:cs="Times New Roman"/>
          <w:b/>
          <w:sz w:val="28"/>
          <w:szCs w:val="28"/>
        </w:rPr>
      </w:pPr>
      <w:r w:rsidRPr="00A3133A">
        <w:rPr>
          <w:rFonts w:ascii="Times New Roman" w:hAnsi="Times New Roman" w:cs="Times New Roman"/>
          <w:b/>
          <w:sz w:val="28"/>
          <w:szCs w:val="28"/>
        </w:rPr>
        <w:t>2.</w:t>
      </w:r>
      <w:r w:rsidR="00F94E05" w:rsidRPr="00A3133A">
        <w:rPr>
          <w:rFonts w:ascii="Times New Roman" w:hAnsi="Times New Roman" w:cs="Times New Roman"/>
          <w:b/>
          <w:sz w:val="28"/>
          <w:szCs w:val="28"/>
        </w:rPr>
        <w:t>7</w:t>
      </w:r>
      <w:r w:rsidRPr="00A3133A">
        <w:rPr>
          <w:rFonts w:ascii="Times New Roman" w:hAnsi="Times New Roman" w:cs="Times New Roman"/>
          <w:b/>
          <w:sz w:val="28"/>
          <w:szCs w:val="28"/>
        </w:rPr>
        <w:t xml:space="preserve"> Методы определения сорбционной емкости </w:t>
      </w:r>
      <w:r w:rsidR="00C05DBB">
        <w:rPr>
          <w:rFonts w:ascii="Times New Roman" w:hAnsi="Times New Roman" w:cs="Times New Roman"/>
          <w:b/>
          <w:sz w:val="28"/>
          <w:szCs w:val="28"/>
        </w:rPr>
        <w:t>активированных углей</w:t>
      </w:r>
      <w:r w:rsidRPr="00A3133A">
        <w:rPr>
          <w:rFonts w:ascii="Times New Roman" w:hAnsi="Times New Roman" w:cs="Times New Roman"/>
          <w:b/>
          <w:sz w:val="28"/>
          <w:szCs w:val="28"/>
        </w:rPr>
        <w:t xml:space="preserve"> по йоду и метиленовому синему</w:t>
      </w:r>
    </w:p>
    <w:p w:rsidR="00532640" w:rsidRPr="00532640" w:rsidRDefault="00532640" w:rsidP="00532640">
      <w:pPr>
        <w:spacing w:after="0" w:line="240" w:lineRule="auto"/>
        <w:ind w:firstLine="567"/>
        <w:jc w:val="both"/>
        <w:rPr>
          <w:rFonts w:ascii="Times New Roman" w:hAnsi="Times New Roman" w:cs="Times New Roman"/>
          <w:sz w:val="28"/>
          <w:szCs w:val="28"/>
        </w:rPr>
      </w:pPr>
      <w:r w:rsidRPr="00532640">
        <w:rPr>
          <w:rFonts w:ascii="Times New Roman" w:hAnsi="Times New Roman" w:cs="Times New Roman"/>
          <w:sz w:val="28"/>
          <w:szCs w:val="28"/>
        </w:rPr>
        <w:t>Метод определения сорбционной емкости по йоду и метиленовому синему являются одними из основных методов для характеристики угольных сорбентов во всем мире. Существуют стандартные методики для их определения и показатели норм, по которым определяют эффективность углей, а также можно проводить сравнительный анализ.</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Определение сорбционной </w:t>
      </w:r>
      <w:r w:rsidR="005205CE" w:rsidRPr="00A3133A">
        <w:rPr>
          <w:rFonts w:ascii="Times New Roman" w:hAnsi="Times New Roman" w:cs="Times New Roman"/>
          <w:sz w:val="28"/>
          <w:szCs w:val="28"/>
        </w:rPr>
        <w:t>емкости</w:t>
      </w:r>
      <w:r w:rsidRPr="00A3133A">
        <w:rPr>
          <w:rFonts w:ascii="Times New Roman" w:hAnsi="Times New Roman" w:cs="Times New Roman"/>
          <w:sz w:val="28"/>
          <w:szCs w:val="28"/>
        </w:rPr>
        <w:t xml:space="preserve"> по йоду проводят по ГОСТ 4453–74 [16</w:t>
      </w:r>
      <w:r w:rsidR="00742F4D" w:rsidRPr="00742F4D">
        <w:rPr>
          <w:rFonts w:ascii="Times New Roman" w:hAnsi="Times New Roman" w:cs="Times New Roman"/>
          <w:sz w:val="28"/>
          <w:szCs w:val="28"/>
        </w:rPr>
        <w:t>6</w:t>
      </w:r>
      <w:r w:rsidRPr="00A3133A">
        <w:rPr>
          <w:rFonts w:ascii="Times New Roman" w:hAnsi="Times New Roman" w:cs="Times New Roman"/>
          <w:sz w:val="28"/>
          <w:szCs w:val="28"/>
        </w:rPr>
        <w:t xml:space="preserve">]. Проводится предварительная подготовка образцов, которая включает в себя 10-минутное кипячение 20 г сорбента в 200 </w:t>
      </w:r>
      <w:r w:rsidR="005205CE" w:rsidRPr="00A3133A">
        <w:rPr>
          <w:rFonts w:ascii="Times New Roman" w:hAnsi="Times New Roman" w:cs="Times New Roman"/>
          <w:sz w:val="28"/>
          <w:szCs w:val="28"/>
        </w:rPr>
        <w:t>мл 0,2 н раствора соляной кислоты</w:t>
      </w:r>
      <w:r w:rsidRPr="00A3133A">
        <w:rPr>
          <w:rFonts w:ascii="Times New Roman" w:hAnsi="Times New Roman" w:cs="Times New Roman"/>
          <w:sz w:val="28"/>
          <w:szCs w:val="28"/>
        </w:rPr>
        <w:t xml:space="preserve">, последующую отмывку дистиллированной водой и высушивание </w:t>
      </w:r>
      <w:r w:rsidR="00F56F6C">
        <w:rPr>
          <w:rFonts w:ascii="Times New Roman" w:hAnsi="Times New Roman" w:cs="Times New Roman"/>
          <w:sz w:val="28"/>
          <w:szCs w:val="28"/>
        </w:rPr>
        <w:t>до постоянного веса</w:t>
      </w:r>
      <w:r w:rsidRPr="00A3133A">
        <w:rPr>
          <w:rFonts w:ascii="Times New Roman" w:hAnsi="Times New Roman" w:cs="Times New Roman"/>
          <w:sz w:val="28"/>
          <w:szCs w:val="28"/>
        </w:rPr>
        <w:t xml:space="preserve">. </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Навеска (1 г) подготовленного сорбента встряхивается 20 мин в 100 </w:t>
      </w:r>
      <w:r w:rsidR="005205CE" w:rsidRPr="00A3133A">
        <w:rPr>
          <w:rFonts w:ascii="Times New Roman" w:hAnsi="Times New Roman" w:cs="Times New Roman"/>
          <w:sz w:val="28"/>
          <w:szCs w:val="28"/>
        </w:rPr>
        <w:t>мл</w:t>
      </w:r>
      <w:r w:rsidRPr="00A3133A">
        <w:rPr>
          <w:rFonts w:ascii="Times New Roman" w:hAnsi="Times New Roman" w:cs="Times New Roman"/>
          <w:sz w:val="28"/>
          <w:szCs w:val="28"/>
        </w:rPr>
        <w:t xml:space="preserve"> 0,1 н раствора йода в KI (25 г/</w:t>
      </w:r>
      <w:r w:rsidR="005205CE" w:rsidRPr="00A3133A">
        <w:rPr>
          <w:rFonts w:ascii="Times New Roman" w:hAnsi="Times New Roman" w:cs="Times New Roman"/>
          <w:sz w:val="28"/>
          <w:szCs w:val="28"/>
        </w:rPr>
        <w:t>л), затем отбирается аликвот 10 мл</w:t>
      </w:r>
      <w:r w:rsidRPr="00A3133A">
        <w:rPr>
          <w:rFonts w:ascii="Times New Roman" w:hAnsi="Times New Roman" w:cs="Times New Roman"/>
          <w:sz w:val="28"/>
          <w:szCs w:val="28"/>
        </w:rPr>
        <w:t xml:space="preserve"> и титруется 0,1 </w:t>
      </w:r>
      <w:r w:rsidR="005205CE" w:rsidRPr="00A3133A">
        <w:rPr>
          <w:rFonts w:ascii="Times New Roman" w:hAnsi="Times New Roman" w:cs="Times New Roman"/>
          <w:sz w:val="28"/>
          <w:szCs w:val="28"/>
        </w:rPr>
        <w:t xml:space="preserve">н. </w:t>
      </w:r>
      <w:r w:rsidR="005205CE" w:rsidRPr="00A3133A">
        <w:rPr>
          <w:rFonts w:ascii="Times New Roman" w:hAnsi="Times New Roman" w:cs="Times New Roman"/>
          <w:sz w:val="28"/>
          <w:szCs w:val="28"/>
        </w:rPr>
        <w:lastRenderedPageBreak/>
        <w:t>раствором тиосульфата натрия</w:t>
      </w:r>
      <w:r w:rsidRPr="00A3133A">
        <w:rPr>
          <w:rFonts w:ascii="Times New Roman" w:hAnsi="Times New Roman" w:cs="Times New Roman"/>
          <w:sz w:val="28"/>
          <w:szCs w:val="28"/>
        </w:rPr>
        <w:t>. В качестве индикатора используется крахмал. Йодное число рассчитывается по формуле</w:t>
      </w:r>
      <w:r w:rsidR="001D3137">
        <w:rPr>
          <w:rFonts w:ascii="Times New Roman" w:hAnsi="Times New Roman" w:cs="Times New Roman"/>
          <w:sz w:val="28"/>
          <w:szCs w:val="28"/>
        </w:rPr>
        <w:t xml:space="preserve"> (2.4)</w:t>
      </w:r>
      <w:r w:rsidRPr="00A3133A">
        <w:rPr>
          <w:rFonts w:ascii="Times New Roman" w:hAnsi="Times New Roman" w:cs="Times New Roman"/>
          <w:sz w:val="28"/>
          <w:szCs w:val="28"/>
        </w:rPr>
        <w:t>:</w:t>
      </w:r>
    </w:p>
    <w:p w:rsidR="00D467E5" w:rsidRPr="00A3133A" w:rsidRDefault="00D467E5" w:rsidP="00D467E5">
      <w:pPr>
        <w:spacing w:after="0" w:line="240" w:lineRule="auto"/>
        <w:ind w:firstLine="567"/>
        <w:jc w:val="both"/>
        <w:rPr>
          <w:rFonts w:ascii="Times New Roman" w:hAnsi="Times New Roman" w:cs="Times New Roman"/>
          <w:sz w:val="28"/>
          <w:szCs w:val="28"/>
        </w:rPr>
      </w:pPr>
    </w:p>
    <w:p w:rsidR="00D467E5" w:rsidRPr="00A3133A" w:rsidRDefault="00D467E5" w:rsidP="007F6EF7">
      <w:pPr>
        <w:spacing w:after="0" w:line="240" w:lineRule="auto"/>
        <w:jc w:val="right"/>
        <w:rPr>
          <w:rFonts w:ascii="Times New Roman" w:hAnsi="Times New Roman" w:cs="Times New Roman"/>
          <w:sz w:val="28"/>
          <w:szCs w:val="28"/>
        </w:rPr>
      </w:pPr>
      <w:r w:rsidRPr="00A3133A">
        <w:rPr>
          <w:rFonts w:ascii="Times New Roman" w:hAnsi="Times New Roman" w:cs="Times New Roman"/>
          <w:sz w:val="28"/>
          <w:szCs w:val="28"/>
        </w:rPr>
        <w:t xml:space="preserve">                                    </w:t>
      </w:r>
      <w:r w:rsidRPr="00A3133A">
        <w:rPr>
          <w:rFonts w:ascii="Times New Roman" w:hAnsi="Times New Roman" w:cs="Times New Roman"/>
          <w:sz w:val="28"/>
          <w:szCs w:val="28"/>
        </w:rPr>
        <w:object w:dxaOrig="2780" w:dyaOrig="880">
          <v:shape id="_x0000_i1026" type="#_x0000_t75" style="width:97.5pt;height:33pt" o:ole="">
            <v:imagedata r:id="rId40" o:title=""/>
          </v:shape>
          <o:OLEObject Type="Embed" ProgID="Equation.3" ShapeID="_x0000_i1026" DrawAspect="Content" ObjectID="_1755683075" r:id="rId41"/>
        </w:object>
      </w:r>
      <w:r w:rsidRPr="00A3133A">
        <w:rPr>
          <w:rFonts w:ascii="Times New Roman" w:hAnsi="Times New Roman" w:cs="Times New Roman"/>
          <w:sz w:val="28"/>
          <w:szCs w:val="28"/>
        </w:rPr>
        <w:t xml:space="preserve"> </w:t>
      </w:r>
      <w:proofErr w:type="gramStart"/>
      <w:r w:rsidR="00856CE2">
        <w:rPr>
          <w:rFonts w:ascii="Times New Roman" w:hAnsi="Times New Roman" w:cs="Times New Roman"/>
          <w:sz w:val="28"/>
          <w:szCs w:val="28"/>
        </w:rPr>
        <w:t>,</w:t>
      </w:r>
      <w:r w:rsidRPr="00A3133A">
        <w:rPr>
          <w:rFonts w:ascii="Times New Roman" w:hAnsi="Times New Roman" w:cs="Times New Roman"/>
          <w:sz w:val="28"/>
          <w:szCs w:val="28"/>
        </w:rPr>
        <w:t xml:space="preserve">   </w:t>
      </w:r>
      <w:proofErr w:type="gramEnd"/>
      <w:r w:rsidRPr="00A3133A">
        <w:rPr>
          <w:rFonts w:ascii="Times New Roman" w:hAnsi="Times New Roman" w:cs="Times New Roman"/>
          <w:sz w:val="28"/>
          <w:szCs w:val="28"/>
        </w:rPr>
        <w:t xml:space="preserve">          </w:t>
      </w:r>
      <w:r w:rsidR="007F6EF7" w:rsidRPr="002B3C4E">
        <w:rPr>
          <w:rFonts w:ascii="Times New Roman" w:hAnsi="Times New Roman" w:cs="Times New Roman"/>
          <w:sz w:val="28"/>
          <w:szCs w:val="28"/>
        </w:rPr>
        <w:t xml:space="preserve">          </w:t>
      </w:r>
      <w:r w:rsidRPr="00A3133A">
        <w:rPr>
          <w:rFonts w:ascii="Times New Roman" w:hAnsi="Times New Roman" w:cs="Times New Roman"/>
          <w:sz w:val="28"/>
          <w:szCs w:val="28"/>
        </w:rPr>
        <w:t xml:space="preserve">                                    (2.4)</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ab/>
      </w:r>
    </w:p>
    <w:p w:rsidR="00D467E5" w:rsidRPr="00A3133A" w:rsidRDefault="008A4D91" w:rsidP="00856C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D467E5" w:rsidRPr="00A3133A">
        <w:rPr>
          <w:rFonts w:ascii="Times New Roman" w:hAnsi="Times New Roman" w:cs="Times New Roman"/>
          <w:sz w:val="28"/>
          <w:szCs w:val="28"/>
        </w:rPr>
        <w:t>де Е – йодное число</w:t>
      </w:r>
    </w:p>
    <w:p w:rsidR="00D467E5" w:rsidRPr="00A3133A" w:rsidRDefault="00D467E5" w:rsidP="00856CE2">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V</w:t>
      </w:r>
      <w:r w:rsidRPr="00A3133A">
        <w:rPr>
          <w:rFonts w:ascii="Times New Roman" w:hAnsi="Times New Roman" w:cs="Times New Roman"/>
          <w:sz w:val="28"/>
          <w:szCs w:val="28"/>
          <w:vertAlign w:val="subscript"/>
        </w:rPr>
        <w:t>1</w:t>
      </w:r>
      <w:r w:rsidRPr="00A3133A">
        <w:rPr>
          <w:rFonts w:ascii="Times New Roman" w:hAnsi="Times New Roman" w:cs="Times New Roman"/>
          <w:sz w:val="28"/>
          <w:szCs w:val="28"/>
        </w:rPr>
        <w:t xml:space="preserve"> – объем раствора тиосульфата натрия, идущего на титрование 10   см</w:t>
      </w:r>
      <w:r w:rsidRPr="00A3133A">
        <w:rPr>
          <w:rFonts w:ascii="Times New Roman" w:hAnsi="Times New Roman" w:cs="Times New Roman"/>
          <w:sz w:val="28"/>
          <w:szCs w:val="28"/>
          <w:vertAlign w:val="superscript"/>
        </w:rPr>
        <w:t>3</w:t>
      </w:r>
      <w:r w:rsidRPr="00A3133A">
        <w:rPr>
          <w:rFonts w:ascii="Times New Roman" w:hAnsi="Times New Roman" w:cs="Times New Roman"/>
          <w:sz w:val="28"/>
          <w:szCs w:val="28"/>
        </w:rPr>
        <w:t xml:space="preserve"> исходного йодного раствора, </w:t>
      </w:r>
      <w:r w:rsidR="005205CE" w:rsidRPr="00A3133A">
        <w:rPr>
          <w:rFonts w:ascii="Times New Roman" w:hAnsi="Times New Roman" w:cs="Times New Roman"/>
          <w:sz w:val="28"/>
          <w:szCs w:val="28"/>
        </w:rPr>
        <w:t>мл</w:t>
      </w:r>
      <w:r w:rsidRPr="00A3133A">
        <w:rPr>
          <w:rFonts w:ascii="Times New Roman" w:hAnsi="Times New Roman" w:cs="Times New Roman"/>
          <w:sz w:val="28"/>
          <w:szCs w:val="28"/>
        </w:rPr>
        <w:t>;</w:t>
      </w:r>
    </w:p>
    <w:p w:rsidR="00D467E5" w:rsidRPr="00A3133A" w:rsidRDefault="00D467E5" w:rsidP="00856CE2">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V</w:t>
      </w:r>
      <w:r w:rsidRPr="00A3133A">
        <w:rPr>
          <w:rFonts w:ascii="Times New Roman" w:hAnsi="Times New Roman" w:cs="Times New Roman"/>
          <w:sz w:val="28"/>
          <w:szCs w:val="28"/>
          <w:vertAlign w:val="subscript"/>
        </w:rPr>
        <w:t>2</w:t>
      </w:r>
      <w:r w:rsidRPr="00A3133A">
        <w:rPr>
          <w:rFonts w:ascii="Times New Roman" w:hAnsi="Times New Roman" w:cs="Times New Roman"/>
          <w:sz w:val="28"/>
          <w:szCs w:val="28"/>
        </w:rPr>
        <w:t xml:space="preserve"> – объем раствора тиосульфата натрия, идущего на титрование 10   см</w:t>
      </w:r>
      <w:r w:rsidRPr="00A3133A">
        <w:rPr>
          <w:rFonts w:ascii="Times New Roman" w:hAnsi="Times New Roman" w:cs="Times New Roman"/>
          <w:sz w:val="28"/>
          <w:szCs w:val="28"/>
          <w:vertAlign w:val="superscript"/>
        </w:rPr>
        <w:t>3</w:t>
      </w:r>
      <w:r w:rsidRPr="00A3133A">
        <w:rPr>
          <w:rFonts w:ascii="Times New Roman" w:hAnsi="Times New Roman" w:cs="Times New Roman"/>
          <w:sz w:val="28"/>
          <w:szCs w:val="28"/>
        </w:rPr>
        <w:t xml:space="preserve"> йодного раствора после перемешивания с сорбентом, </w:t>
      </w:r>
      <w:r w:rsidR="005205CE" w:rsidRPr="00A3133A">
        <w:rPr>
          <w:rFonts w:ascii="Times New Roman" w:hAnsi="Times New Roman" w:cs="Times New Roman"/>
          <w:sz w:val="28"/>
          <w:szCs w:val="28"/>
        </w:rPr>
        <w:t>мл</w:t>
      </w:r>
      <w:r w:rsidRPr="00A3133A">
        <w:rPr>
          <w:rFonts w:ascii="Times New Roman" w:hAnsi="Times New Roman" w:cs="Times New Roman"/>
          <w:sz w:val="28"/>
          <w:szCs w:val="28"/>
        </w:rPr>
        <w:t xml:space="preserve">; </w:t>
      </w:r>
    </w:p>
    <w:p w:rsidR="00D467E5" w:rsidRPr="00A3133A" w:rsidRDefault="00D467E5" w:rsidP="00856CE2">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m </w:t>
      </w:r>
      <w:r w:rsidR="00856CE2" w:rsidRPr="00A3133A">
        <w:rPr>
          <w:rFonts w:ascii="Times New Roman" w:hAnsi="Times New Roman" w:cs="Times New Roman"/>
          <w:sz w:val="28"/>
          <w:szCs w:val="28"/>
        </w:rPr>
        <w:t>–</w:t>
      </w:r>
      <w:r w:rsidRPr="00A3133A">
        <w:rPr>
          <w:rFonts w:ascii="Times New Roman" w:hAnsi="Times New Roman" w:cs="Times New Roman"/>
          <w:sz w:val="28"/>
          <w:szCs w:val="28"/>
        </w:rPr>
        <w:t xml:space="preserve"> масса навески, г.</w:t>
      </w:r>
    </w:p>
    <w:p w:rsidR="00D467E5" w:rsidRPr="00A3133A" w:rsidRDefault="00D467E5" w:rsidP="00856CE2">
      <w:pPr>
        <w:spacing w:after="0" w:line="240" w:lineRule="auto"/>
        <w:ind w:firstLine="567"/>
        <w:jc w:val="both"/>
        <w:rPr>
          <w:rFonts w:ascii="Times New Roman" w:hAnsi="Times New Roman"/>
          <w:sz w:val="28"/>
          <w:szCs w:val="28"/>
        </w:rPr>
      </w:pPr>
    </w:p>
    <w:p w:rsidR="00D467E5" w:rsidRPr="00A3133A" w:rsidRDefault="00D467E5" w:rsidP="00856CE2">
      <w:pPr>
        <w:spacing w:after="0" w:line="240" w:lineRule="auto"/>
        <w:ind w:firstLine="567"/>
        <w:jc w:val="both"/>
        <w:rPr>
          <w:rFonts w:ascii="Times New Roman" w:hAnsi="Times New Roman" w:cs="Times New Roman"/>
          <w:spacing w:val="3"/>
          <w:sz w:val="28"/>
          <w:szCs w:val="28"/>
        </w:rPr>
      </w:pPr>
      <w:r w:rsidRPr="00A3133A">
        <w:rPr>
          <w:rFonts w:ascii="Times New Roman" w:hAnsi="Times New Roman" w:cs="Times New Roman"/>
          <w:spacing w:val="3"/>
          <w:sz w:val="28"/>
          <w:szCs w:val="28"/>
        </w:rPr>
        <w:t xml:space="preserve">Определения сорбционной способности АУ по метиленовому </w:t>
      </w:r>
      <w:r w:rsidR="008A4D91">
        <w:rPr>
          <w:rFonts w:ascii="Times New Roman" w:hAnsi="Times New Roman" w:cs="Times New Roman"/>
          <w:spacing w:val="3"/>
          <w:sz w:val="28"/>
          <w:szCs w:val="28"/>
        </w:rPr>
        <w:t>голубому</w:t>
      </w:r>
      <w:r w:rsidRPr="00A3133A">
        <w:rPr>
          <w:rFonts w:ascii="Times New Roman" w:hAnsi="Times New Roman" w:cs="Times New Roman"/>
          <w:spacing w:val="3"/>
          <w:sz w:val="28"/>
          <w:szCs w:val="28"/>
        </w:rPr>
        <w:t xml:space="preserve"> проводят по ГОСТ4453-74: Уголь активный осветляющий древесный </w:t>
      </w:r>
      <w:r w:rsidRPr="00E93897">
        <w:rPr>
          <w:rFonts w:ascii="Times New Roman" w:hAnsi="Times New Roman" w:cs="Times New Roman"/>
          <w:spacing w:val="3"/>
          <w:sz w:val="28"/>
          <w:szCs w:val="28"/>
        </w:rPr>
        <w:t>порошкообразный [16</w:t>
      </w:r>
      <w:r w:rsidR="00742F4D" w:rsidRPr="00742F4D">
        <w:rPr>
          <w:rFonts w:ascii="Times New Roman" w:hAnsi="Times New Roman" w:cs="Times New Roman"/>
          <w:spacing w:val="3"/>
          <w:sz w:val="28"/>
          <w:szCs w:val="28"/>
        </w:rPr>
        <w:t>6</w:t>
      </w:r>
      <w:r w:rsidRPr="00E93897">
        <w:rPr>
          <w:rFonts w:ascii="Times New Roman" w:hAnsi="Times New Roman" w:cs="Times New Roman"/>
          <w:spacing w:val="3"/>
          <w:sz w:val="28"/>
          <w:szCs w:val="28"/>
        </w:rPr>
        <w:t>].</w:t>
      </w:r>
    </w:p>
    <w:p w:rsidR="00D467E5" w:rsidRPr="00A3133A" w:rsidRDefault="00D467E5" w:rsidP="00856CE2">
      <w:pPr>
        <w:spacing w:after="0" w:line="240" w:lineRule="auto"/>
        <w:ind w:firstLine="567"/>
        <w:jc w:val="both"/>
        <w:rPr>
          <w:rFonts w:ascii="Times New Roman" w:hAnsi="Times New Roman" w:cs="Times New Roman"/>
          <w:spacing w:val="3"/>
          <w:sz w:val="28"/>
          <w:szCs w:val="28"/>
        </w:rPr>
      </w:pPr>
      <w:r w:rsidRPr="00A3133A">
        <w:rPr>
          <w:rFonts w:ascii="Times New Roman" w:hAnsi="Times New Roman" w:cs="Times New Roman"/>
          <w:spacing w:val="3"/>
          <w:sz w:val="28"/>
          <w:szCs w:val="28"/>
        </w:rPr>
        <w:t>Оптическую плотность растворов определяли на УФ-спектрометре Lambda 35 (Perkin Elmer, Германия) с использованием фильтра синего света (λ = 400 нм)</w:t>
      </w:r>
    </w:p>
    <w:p w:rsidR="00D467E5" w:rsidRPr="00A3133A" w:rsidRDefault="00D467E5" w:rsidP="00D467E5">
      <w:pPr>
        <w:spacing w:after="0" w:line="240" w:lineRule="auto"/>
        <w:ind w:firstLine="567"/>
        <w:jc w:val="both"/>
        <w:rPr>
          <w:rFonts w:ascii="Times New Roman" w:hAnsi="Times New Roman" w:cs="Times New Roman"/>
          <w:spacing w:val="3"/>
          <w:sz w:val="28"/>
          <w:szCs w:val="28"/>
        </w:rPr>
      </w:pPr>
      <w:r w:rsidRPr="00A3133A">
        <w:rPr>
          <w:rFonts w:ascii="Times New Roman" w:hAnsi="Times New Roman" w:cs="Times New Roman"/>
          <w:spacing w:val="3"/>
          <w:sz w:val="28"/>
          <w:szCs w:val="28"/>
        </w:rPr>
        <w:t xml:space="preserve">Раствор метиленового </w:t>
      </w:r>
      <w:r w:rsidR="008A4D91">
        <w:rPr>
          <w:rFonts w:ascii="Times New Roman" w:hAnsi="Times New Roman" w:cs="Times New Roman"/>
          <w:spacing w:val="3"/>
          <w:sz w:val="28"/>
          <w:szCs w:val="28"/>
        </w:rPr>
        <w:t>голубого</w:t>
      </w:r>
      <w:r w:rsidR="005205CE" w:rsidRPr="00A3133A">
        <w:rPr>
          <w:rFonts w:ascii="Times New Roman" w:hAnsi="Times New Roman" w:cs="Times New Roman"/>
          <w:spacing w:val="3"/>
          <w:sz w:val="28"/>
          <w:szCs w:val="28"/>
        </w:rPr>
        <w:t xml:space="preserve"> концентрац</w:t>
      </w:r>
      <w:r w:rsidR="00856CE2">
        <w:rPr>
          <w:rFonts w:ascii="Times New Roman" w:hAnsi="Times New Roman" w:cs="Times New Roman"/>
          <w:spacing w:val="3"/>
          <w:sz w:val="28"/>
          <w:szCs w:val="28"/>
        </w:rPr>
        <w:t>и</w:t>
      </w:r>
      <w:r w:rsidR="005205CE" w:rsidRPr="00A3133A">
        <w:rPr>
          <w:rFonts w:ascii="Times New Roman" w:hAnsi="Times New Roman" w:cs="Times New Roman"/>
          <w:spacing w:val="3"/>
          <w:sz w:val="28"/>
          <w:szCs w:val="28"/>
        </w:rPr>
        <w:t>ей 1500 мг/л</w:t>
      </w:r>
      <w:r w:rsidRPr="00A3133A">
        <w:rPr>
          <w:rFonts w:ascii="Times New Roman" w:hAnsi="Times New Roman" w:cs="Times New Roman"/>
          <w:spacing w:val="3"/>
          <w:sz w:val="28"/>
          <w:szCs w:val="28"/>
        </w:rPr>
        <w:t xml:space="preserve"> готовят путем взвешивания 1,5 г метиленового </w:t>
      </w:r>
      <w:r w:rsidR="008A4D91">
        <w:rPr>
          <w:rFonts w:ascii="Times New Roman" w:hAnsi="Times New Roman" w:cs="Times New Roman"/>
          <w:spacing w:val="3"/>
          <w:sz w:val="28"/>
          <w:szCs w:val="28"/>
        </w:rPr>
        <w:t>голубого</w:t>
      </w:r>
      <w:r w:rsidRPr="00A3133A">
        <w:rPr>
          <w:rFonts w:ascii="Times New Roman" w:hAnsi="Times New Roman" w:cs="Times New Roman"/>
          <w:spacing w:val="3"/>
          <w:sz w:val="28"/>
          <w:szCs w:val="28"/>
        </w:rPr>
        <w:t xml:space="preserve"> и растворением его в колбе на 1 л до метки. Для построения градуировочного графика готовят растворы сравнения. Для этого в 10 мерных колб, вместимостью 50 </w:t>
      </w:r>
      <w:r w:rsidR="005205CE" w:rsidRPr="00A3133A">
        <w:rPr>
          <w:rFonts w:ascii="Times New Roman" w:hAnsi="Times New Roman" w:cs="Times New Roman"/>
          <w:spacing w:val="3"/>
          <w:sz w:val="28"/>
          <w:szCs w:val="28"/>
        </w:rPr>
        <w:t>мл</w:t>
      </w:r>
      <w:r w:rsidRPr="00A3133A">
        <w:rPr>
          <w:rFonts w:ascii="Times New Roman" w:hAnsi="Times New Roman" w:cs="Times New Roman"/>
          <w:spacing w:val="3"/>
          <w:sz w:val="28"/>
          <w:szCs w:val="28"/>
        </w:rPr>
        <w:t xml:space="preserve"> каждая, вводят 0,5; 1,0; 1,5; 2,0; 3,0; 4,0; 5,0; 6,0; 7,0; 8,0 мл раствора метиленового </w:t>
      </w:r>
      <w:r w:rsidR="008A4D91">
        <w:rPr>
          <w:rFonts w:ascii="Times New Roman" w:hAnsi="Times New Roman" w:cs="Times New Roman"/>
          <w:spacing w:val="3"/>
          <w:sz w:val="28"/>
          <w:szCs w:val="28"/>
        </w:rPr>
        <w:t>голубого</w:t>
      </w:r>
      <w:r w:rsidRPr="00A3133A">
        <w:rPr>
          <w:rFonts w:ascii="Times New Roman" w:hAnsi="Times New Roman" w:cs="Times New Roman"/>
          <w:spacing w:val="3"/>
          <w:sz w:val="28"/>
          <w:szCs w:val="28"/>
        </w:rPr>
        <w:t xml:space="preserve">, после чего объемы доводят водой до метки. </w:t>
      </w:r>
      <w:r w:rsidRPr="00CD38C3">
        <w:rPr>
          <w:rFonts w:ascii="Times New Roman" w:hAnsi="Times New Roman" w:cs="Times New Roman"/>
          <w:spacing w:val="3"/>
          <w:sz w:val="28"/>
          <w:szCs w:val="28"/>
        </w:rPr>
        <w:t xml:space="preserve">Полученные растворы содержат в 1 </w:t>
      </w:r>
      <w:r w:rsidR="005205CE" w:rsidRPr="00CD38C3">
        <w:rPr>
          <w:rFonts w:ascii="Times New Roman" w:hAnsi="Times New Roman" w:cs="Times New Roman"/>
          <w:spacing w:val="3"/>
          <w:sz w:val="28"/>
          <w:szCs w:val="28"/>
        </w:rPr>
        <w:t>л</w:t>
      </w:r>
      <w:r w:rsidRPr="00CD38C3">
        <w:rPr>
          <w:rFonts w:ascii="Times New Roman" w:hAnsi="Times New Roman" w:cs="Times New Roman"/>
          <w:spacing w:val="3"/>
          <w:sz w:val="28"/>
          <w:szCs w:val="28"/>
        </w:rPr>
        <w:t xml:space="preserve"> соответственно: 15, 30, 45, 60, 90, 120, 150, 180, 210, 240 мг/</w:t>
      </w:r>
      <w:r w:rsidR="005205CE" w:rsidRPr="00CD38C3">
        <w:rPr>
          <w:rFonts w:ascii="Times New Roman" w:hAnsi="Times New Roman" w:cs="Times New Roman"/>
          <w:spacing w:val="3"/>
          <w:sz w:val="28"/>
          <w:szCs w:val="28"/>
        </w:rPr>
        <w:t>л</w:t>
      </w:r>
      <w:r w:rsidRPr="00CD38C3">
        <w:rPr>
          <w:rFonts w:ascii="Times New Roman" w:hAnsi="Times New Roman" w:cs="Times New Roman"/>
          <w:spacing w:val="3"/>
          <w:sz w:val="28"/>
          <w:szCs w:val="28"/>
        </w:rPr>
        <w:t xml:space="preserve"> метиленового </w:t>
      </w:r>
      <w:r w:rsidR="004F1178" w:rsidRPr="00CD38C3">
        <w:rPr>
          <w:rFonts w:ascii="Times New Roman" w:hAnsi="Times New Roman" w:cs="Times New Roman"/>
          <w:spacing w:val="3"/>
          <w:sz w:val="28"/>
          <w:szCs w:val="28"/>
        </w:rPr>
        <w:t>голубого</w:t>
      </w:r>
      <w:r w:rsidRPr="00CD38C3">
        <w:rPr>
          <w:rFonts w:ascii="Times New Roman" w:hAnsi="Times New Roman" w:cs="Times New Roman"/>
          <w:spacing w:val="3"/>
          <w:sz w:val="28"/>
          <w:szCs w:val="28"/>
        </w:rPr>
        <w:t xml:space="preserve">. Оптическую плотность приготовленных растворов сравнения замеряют на </w:t>
      </w:r>
      <w:r w:rsidR="00CD38C3" w:rsidRPr="00CD38C3">
        <w:rPr>
          <w:rFonts w:ascii="Times New Roman" w:hAnsi="Times New Roman" w:cs="Times New Roman"/>
          <w:spacing w:val="3"/>
          <w:sz w:val="28"/>
          <w:szCs w:val="28"/>
        </w:rPr>
        <w:t>ультрафиолетовом спектрометре</w:t>
      </w:r>
      <w:r w:rsidRPr="00CD38C3">
        <w:rPr>
          <w:rFonts w:ascii="Times New Roman" w:hAnsi="Times New Roman" w:cs="Times New Roman"/>
          <w:spacing w:val="3"/>
          <w:sz w:val="28"/>
          <w:szCs w:val="28"/>
        </w:rPr>
        <w:t xml:space="preserve"> при синем светофильтре с длиной волны λ = 400 нм в кюветах </w:t>
      </w:r>
      <w:r w:rsidR="00CD38C3" w:rsidRPr="00CD38C3">
        <w:rPr>
          <w:rFonts w:ascii="Times New Roman" w:hAnsi="Times New Roman" w:cs="Times New Roman"/>
          <w:spacing w:val="3"/>
          <w:sz w:val="28"/>
          <w:szCs w:val="28"/>
        </w:rPr>
        <w:t>с толщиной поглощающего слоя</w:t>
      </w:r>
      <w:r w:rsidRPr="00CD38C3">
        <w:rPr>
          <w:rFonts w:ascii="Times New Roman" w:hAnsi="Times New Roman" w:cs="Times New Roman"/>
          <w:spacing w:val="3"/>
          <w:sz w:val="28"/>
          <w:szCs w:val="28"/>
        </w:rPr>
        <w:t xml:space="preserve"> 10 мм</w:t>
      </w:r>
      <w:r w:rsidR="00C54A03" w:rsidRPr="00CD38C3">
        <w:rPr>
          <w:rFonts w:ascii="Times New Roman" w:hAnsi="Times New Roman" w:cs="Times New Roman"/>
          <w:spacing w:val="3"/>
          <w:sz w:val="28"/>
          <w:szCs w:val="28"/>
        </w:rPr>
        <w:t xml:space="preserve"> </w:t>
      </w:r>
      <w:r w:rsidR="00C54A03" w:rsidRPr="00CD38C3">
        <w:rPr>
          <w:rFonts w:ascii="Times New Roman" w:hAnsi="Times New Roman" w:cs="Times New Roman"/>
          <w:sz w:val="28"/>
          <w:szCs w:val="28"/>
        </w:rPr>
        <w:t>[166</w:t>
      </w:r>
      <w:r w:rsidR="00C54A03" w:rsidRPr="00CD38C3">
        <w:rPr>
          <w:rFonts w:ascii="Times New Roman" w:hAnsi="Times New Roman" w:cs="Times New Roman"/>
          <w:sz w:val="28"/>
          <w:szCs w:val="28"/>
        </w:rPr>
        <w:t xml:space="preserve">, </w:t>
      </w:r>
      <w:r w:rsidR="00CD38C3" w:rsidRPr="00CD38C3">
        <w:rPr>
          <w:rFonts w:ascii="Times New Roman" w:hAnsi="Times New Roman" w:cs="Times New Roman"/>
          <w:sz w:val="28"/>
          <w:szCs w:val="28"/>
        </w:rPr>
        <w:t>7</w:t>
      </w:r>
      <w:r w:rsidR="00C54A03" w:rsidRPr="00CD38C3">
        <w:rPr>
          <w:rFonts w:ascii="Times New Roman" w:hAnsi="Times New Roman" w:cs="Times New Roman"/>
          <w:sz w:val="28"/>
          <w:szCs w:val="28"/>
        </w:rPr>
        <w:t>с</w:t>
      </w:r>
      <w:r w:rsidR="00C54A03" w:rsidRPr="00CD38C3">
        <w:rPr>
          <w:rFonts w:ascii="Times New Roman" w:hAnsi="Times New Roman" w:cs="Times New Roman"/>
          <w:sz w:val="28"/>
          <w:szCs w:val="28"/>
        </w:rPr>
        <w:t>]</w:t>
      </w:r>
      <w:r w:rsidRPr="00CD38C3">
        <w:rPr>
          <w:rFonts w:ascii="Times New Roman" w:hAnsi="Times New Roman" w:cs="Times New Roman"/>
          <w:spacing w:val="3"/>
          <w:sz w:val="28"/>
          <w:szCs w:val="28"/>
        </w:rPr>
        <w:t>.</w:t>
      </w:r>
      <w:r w:rsidR="00250788" w:rsidRPr="00250788">
        <w:rPr>
          <w:rFonts w:ascii="Times New Roman" w:hAnsi="Times New Roman" w:cs="Times New Roman"/>
          <w:sz w:val="24"/>
          <w:szCs w:val="24"/>
        </w:rPr>
        <w:t xml:space="preserve"> </w:t>
      </w:r>
      <w:r w:rsidRPr="00A3133A">
        <w:rPr>
          <w:rFonts w:ascii="Times New Roman" w:hAnsi="Times New Roman" w:cs="Times New Roman"/>
          <w:spacing w:val="3"/>
          <w:sz w:val="28"/>
          <w:szCs w:val="28"/>
        </w:rPr>
        <w:t>В качестве контрольного раствора применяют дистиллированную воду. По полученным данным строят градуировочный график зависимости оптической плотности от концентрации растворов сравнения.</w:t>
      </w:r>
    </w:p>
    <w:p w:rsidR="00D467E5" w:rsidRPr="00A3133A" w:rsidRDefault="00D467E5" w:rsidP="005205CE">
      <w:pPr>
        <w:spacing w:after="0" w:line="240" w:lineRule="auto"/>
        <w:ind w:firstLine="567"/>
        <w:contextualSpacing/>
        <w:jc w:val="both"/>
        <w:rPr>
          <w:rFonts w:ascii="Times New Roman" w:hAnsi="Times New Roman" w:cs="Times New Roman"/>
          <w:spacing w:val="3"/>
          <w:sz w:val="28"/>
          <w:szCs w:val="28"/>
        </w:rPr>
      </w:pPr>
      <w:r w:rsidRPr="00A3133A">
        <w:rPr>
          <w:rFonts w:ascii="Times New Roman" w:hAnsi="Times New Roman" w:cs="Times New Roman"/>
          <w:spacing w:val="3"/>
          <w:sz w:val="28"/>
          <w:szCs w:val="28"/>
        </w:rPr>
        <w:t>Около 0,1 г угля, предварительно высушенного при температуре 1</w:t>
      </w:r>
      <w:r w:rsidR="00F56F6C">
        <w:rPr>
          <w:rFonts w:ascii="Times New Roman" w:hAnsi="Times New Roman" w:cs="Times New Roman"/>
          <w:spacing w:val="3"/>
          <w:sz w:val="28"/>
          <w:szCs w:val="28"/>
        </w:rPr>
        <w:t>05-110</w:t>
      </w:r>
      <w:r w:rsidRPr="00A3133A">
        <w:rPr>
          <w:rFonts w:ascii="Times New Roman" w:hAnsi="Times New Roman" w:cs="Times New Roman"/>
          <w:spacing w:val="3"/>
          <w:sz w:val="28"/>
          <w:szCs w:val="28"/>
        </w:rPr>
        <w:t xml:space="preserve"> </w:t>
      </w:r>
      <w:r w:rsidRPr="00A3133A">
        <w:rPr>
          <w:rFonts w:ascii="Times New Roman" w:hAnsi="Times New Roman" w:cs="Times New Roman"/>
          <w:spacing w:val="3"/>
          <w:sz w:val="28"/>
          <w:szCs w:val="28"/>
          <w:vertAlign w:val="superscript"/>
        </w:rPr>
        <w:t>0</w:t>
      </w:r>
      <w:r w:rsidRPr="00A3133A">
        <w:rPr>
          <w:rFonts w:ascii="Times New Roman" w:hAnsi="Times New Roman" w:cs="Times New Roman"/>
          <w:spacing w:val="3"/>
          <w:sz w:val="28"/>
          <w:szCs w:val="28"/>
        </w:rPr>
        <w:t xml:space="preserve">С в течение 2 ч, взвешивают с погрешностью не более 0,001 г. Навеску угля помещают в коническую колбу вместимостью 50 </w:t>
      </w:r>
      <w:r w:rsidR="005205CE" w:rsidRPr="00A3133A">
        <w:rPr>
          <w:rFonts w:ascii="Times New Roman" w:hAnsi="Times New Roman" w:cs="Times New Roman"/>
          <w:spacing w:val="3"/>
          <w:sz w:val="28"/>
          <w:szCs w:val="28"/>
        </w:rPr>
        <w:t>мл</w:t>
      </w:r>
      <w:r w:rsidRPr="00A3133A">
        <w:rPr>
          <w:rFonts w:ascii="Times New Roman" w:hAnsi="Times New Roman" w:cs="Times New Roman"/>
          <w:spacing w:val="3"/>
          <w:sz w:val="28"/>
          <w:szCs w:val="28"/>
        </w:rPr>
        <w:t xml:space="preserve">, добавляют 25 </w:t>
      </w:r>
      <w:r w:rsidR="005205CE" w:rsidRPr="00A3133A">
        <w:rPr>
          <w:rFonts w:ascii="Times New Roman" w:hAnsi="Times New Roman" w:cs="Times New Roman"/>
          <w:spacing w:val="3"/>
          <w:sz w:val="28"/>
          <w:szCs w:val="28"/>
        </w:rPr>
        <w:t>мл</w:t>
      </w:r>
      <w:r w:rsidRPr="00A3133A">
        <w:rPr>
          <w:rFonts w:ascii="Times New Roman" w:hAnsi="Times New Roman" w:cs="Times New Roman"/>
          <w:spacing w:val="3"/>
          <w:sz w:val="28"/>
          <w:szCs w:val="28"/>
        </w:rPr>
        <w:t xml:space="preserve"> раствора метиленового синего, закрывают колбы и взбалтывают в течение 20 мин. </w:t>
      </w:r>
      <w:r w:rsidRPr="00C45A1D">
        <w:rPr>
          <w:rFonts w:ascii="Times New Roman" w:hAnsi="Times New Roman" w:cs="Times New Roman"/>
          <w:spacing w:val="3"/>
          <w:sz w:val="28"/>
          <w:szCs w:val="28"/>
        </w:rPr>
        <w:t xml:space="preserve">После взбалтывания угольную суспензию переносят в пробирки для центрифугирования и центрифугируют в течение 15 мин, осторожно отбирают пипеткой 5 </w:t>
      </w:r>
      <w:r w:rsidR="005205CE" w:rsidRPr="00C45A1D">
        <w:rPr>
          <w:rFonts w:ascii="Times New Roman" w:hAnsi="Times New Roman" w:cs="Times New Roman"/>
          <w:spacing w:val="3"/>
          <w:sz w:val="28"/>
          <w:szCs w:val="28"/>
        </w:rPr>
        <w:t>мл</w:t>
      </w:r>
      <w:r w:rsidRPr="00C45A1D">
        <w:rPr>
          <w:rFonts w:ascii="Times New Roman" w:hAnsi="Times New Roman" w:cs="Times New Roman"/>
          <w:spacing w:val="3"/>
          <w:sz w:val="28"/>
          <w:szCs w:val="28"/>
        </w:rPr>
        <w:t xml:space="preserve"> осветленного раствора и определяют его оптическую плотность на том же </w:t>
      </w:r>
      <w:r w:rsidR="00C45A1D" w:rsidRPr="00C45A1D">
        <w:rPr>
          <w:rFonts w:ascii="Times New Roman" w:hAnsi="Times New Roman" w:cs="Times New Roman"/>
          <w:spacing w:val="3"/>
          <w:sz w:val="28"/>
          <w:szCs w:val="28"/>
        </w:rPr>
        <w:t>приборе</w:t>
      </w:r>
      <w:r w:rsidR="00C45A1D">
        <w:rPr>
          <w:rFonts w:ascii="Times New Roman" w:hAnsi="Times New Roman" w:cs="Times New Roman"/>
          <w:spacing w:val="3"/>
          <w:sz w:val="28"/>
          <w:szCs w:val="28"/>
        </w:rPr>
        <w:t xml:space="preserve">. </w:t>
      </w:r>
      <w:r w:rsidRPr="00A3133A">
        <w:rPr>
          <w:rFonts w:ascii="Times New Roman" w:hAnsi="Times New Roman" w:cs="Times New Roman"/>
          <w:spacing w:val="3"/>
          <w:sz w:val="28"/>
          <w:szCs w:val="28"/>
        </w:rPr>
        <w:t>Если оптическая плотность осветленного раствора превыша</w:t>
      </w:r>
      <w:r w:rsidR="005205CE" w:rsidRPr="00A3133A">
        <w:rPr>
          <w:rFonts w:ascii="Times New Roman" w:hAnsi="Times New Roman" w:cs="Times New Roman"/>
          <w:spacing w:val="3"/>
          <w:sz w:val="28"/>
          <w:szCs w:val="28"/>
        </w:rPr>
        <w:t xml:space="preserve">ет 0,8 оптических единиц, то 5 мл </w:t>
      </w:r>
      <w:r w:rsidRPr="00A3133A">
        <w:rPr>
          <w:rFonts w:ascii="Times New Roman" w:hAnsi="Times New Roman" w:cs="Times New Roman"/>
          <w:spacing w:val="3"/>
          <w:sz w:val="28"/>
          <w:szCs w:val="28"/>
        </w:rPr>
        <w:t xml:space="preserve">этого раствора переносят в мерную колбу вместимостью 25 или 50 </w:t>
      </w:r>
      <w:r w:rsidR="005205CE" w:rsidRPr="00A3133A">
        <w:rPr>
          <w:rFonts w:ascii="Times New Roman" w:hAnsi="Times New Roman" w:cs="Times New Roman"/>
          <w:spacing w:val="3"/>
          <w:sz w:val="28"/>
          <w:szCs w:val="28"/>
        </w:rPr>
        <w:t>мл</w:t>
      </w:r>
      <w:r w:rsidRPr="00A3133A">
        <w:rPr>
          <w:rFonts w:ascii="Times New Roman" w:hAnsi="Times New Roman" w:cs="Times New Roman"/>
          <w:spacing w:val="3"/>
          <w:sz w:val="28"/>
          <w:szCs w:val="28"/>
        </w:rPr>
        <w:t xml:space="preserve"> в зависимости от его оптической плотности. Раствор в колбе разбавляют дистиллированной водой до метки. </w:t>
      </w:r>
      <w:r w:rsidRPr="00A3133A">
        <w:rPr>
          <w:rFonts w:ascii="Times New Roman" w:hAnsi="Times New Roman" w:cs="Times New Roman"/>
          <w:spacing w:val="3"/>
          <w:sz w:val="28"/>
          <w:szCs w:val="28"/>
        </w:rPr>
        <w:lastRenderedPageBreak/>
        <w:t>Оптическая плотность раствора после разбавления должна быть от 0,1 до 0,8 оптических единиц</w:t>
      </w:r>
      <w:r w:rsidR="00C45A1D">
        <w:rPr>
          <w:rFonts w:ascii="Times New Roman" w:hAnsi="Times New Roman" w:cs="Times New Roman"/>
          <w:spacing w:val="3"/>
          <w:sz w:val="28"/>
          <w:szCs w:val="28"/>
        </w:rPr>
        <w:t xml:space="preserve"> </w:t>
      </w:r>
      <w:r w:rsidR="00C45A1D" w:rsidRPr="00C45A1D">
        <w:rPr>
          <w:rFonts w:ascii="Times New Roman" w:hAnsi="Times New Roman" w:cs="Times New Roman"/>
          <w:sz w:val="28"/>
          <w:szCs w:val="28"/>
        </w:rPr>
        <w:t>[166, 7с]</w:t>
      </w:r>
      <w:r w:rsidRPr="00A3133A">
        <w:rPr>
          <w:rFonts w:ascii="Times New Roman" w:hAnsi="Times New Roman" w:cs="Times New Roman"/>
          <w:spacing w:val="3"/>
          <w:sz w:val="28"/>
          <w:szCs w:val="28"/>
        </w:rPr>
        <w:t xml:space="preserve">. </w:t>
      </w:r>
    </w:p>
    <w:p w:rsidR="00D467E5" w:rsidRPr="00A3133A" w:rsidRDefault="00D467E5" w:rsidP="00D467E5">
      <w:pPr>
        <w:spacing w:after="0" w:line="240" w:lineRule="auto"/>
        <w:ind w:firstLine="567"/>
        <w:jc w:val="both"/>
        <w:rPr>
          <w:rFonts w:ascii="Times New Roman" w:hAnsi="Times New Roman" w:cs="Times New Roman"/>
          <w:spacing w:val="3"/>
          <w:sz w:val="28"/>
          <w:szCs w:val="28"/>
        </w:rPr>
      </w:pPr>
      <w:r w:rsidRPr="00A3133A">
        <w:rPr>
          <w:rFonts w:ascii="Times New Roman" w:hAnsi="Times New Roman" w:cs="Times New Roman"/>
          <w:spacing w:val="3"/>
          <w:sz w:val="28"/>
          <w:szCs w:val="28"/>
        </w:rPr>
        <w:t>По полученному значению оптической плотности, пользуясь градуировочным графиком, определяют остаточную массовую концентрацию индикатора в осветленном растворе.</w:t>
      </w:r>
    </w:p>
    <w:p w:rsidR="00D467E5" w:rsidRPr="00A83B9C" w:rsidRDefault="00D467E5" w:rsidP="00D467E5">
      <w:pPr>
        <w:spacing w:after="0" w:line="240" w:lineRule="auto"/>
        <w:ind w:firstLine="567"/>
        <w:jc w:val="both"/>
        <w:rPr>
          <w:rFonts w:ascii="Times New Roman" w:hAnsi="Times New Roman" w:cs="Times New Roman"/>
          <w:spacing w:val="3"/>
          <w:sz w:val="28"/>
          <w:szCs w:val="28"/>
        </w:rPr>
      </w:pPr>
      <w:r w:rsidRPr="00A83B9C">
        <w:rPr>
          <w:rFonts w:ascii="Times New Roman" w:hAnsi="Times New Roman" w:cs="Times New Roman"/>
          <w:spacing w:val="3"/>
          <w:sz w:val="28"/>
          <w:szCs w:val="28"/>
        </w:rPr>
        <w:t xml:space="preserve">Адсорбционную активность угля по </w:t>
      </w:r>
      <w:r w:rsidR="00A83B9C" w:rsidRPr="00A83B9C">
        <w:rPr>
          <w:rFonts w:ascii="Times New Roman" w:hAnsi="Times New Roman" w:cs="Times New Roman"/>
          <w:spacing w:val="3"/>
          <w:sz w:val="28"/>
          <w:szCs w:val="28"/>
        </w:rPr>
        <w:t>индикатору</w:t>
      </w:r>
      <w:r w:rsidRPr="00A83B9C">
        <w:rPr>
          <w:rFonts w:ascii="Times New Roman" w:hAnsi="Times New Roman" w:cs="Times New Roman"/>
          <w:spacing w:val="3"/>
          <w:sz w:val="28"/>
          <w:szCs w:val="28"/>
        </w:rPr>
        <w:t xml:space="preserve"> в миллиграммах метиленового голубого на 1 г активированного угля, вычисляют по формуле</w:t>
      </w:r>
      <w:r w:rsidR="001D3137" w:rsidRPr="00A83B9C">
        <w:rPr>
          <w:rFonts w:ascii="Times New Roman" w:hAnsi="Times New Roman" w:cs="Times New Roman"/>
          <w:spacing w:val="3"/>
          <w:sz w:val="28"/>
          <w:szCs w:val="28"/>
        </w:rPr>
        <w:t xml:space="preserve"> (2.5)</w:t>
      </w:r>
      <w:r w:rsidRPr="00A83B9C">
        <w:rPr>
          <w:rFonts w:ascii="Times New Roman" w:hAnsi="Times New Roman" w:cs="Times New Roman"/>
          <w:spacing w:val="3"/>
          <w:sz w:val="28"/>
          <w:szCs w:val="28"/>
        </w:rPr>
        <w:t xml:space="preserve">: </w:t>
      </w:r>
    </w:p>
    <w:p w:rsidR="00D467E5" w:rsidRPr="00A83B9C" w:rsidRDefault="00D467E5" w:rsidP="00D467E5">
      <w:pPr>
        <w:spacing w:after="0" w:line="240" w:lineRule="auto"/>
        <w:ind w:firstLine="567"/>
        <w:jc w:val="both"/>
        <w:rPr>
          <w:rFonts w:ascii="Times New Roman" w:hAnsi="Times New Roman" w:cs="Times New Roman"/>
          <w:spacing w:val="3"/>
          <w:sz w:val="28"/>
          <w:szCs w:val="28"/>
        </w:rPr>
      </w:pPr>
    </w:p>
    <w:p w:rsidR="00D467E5" w:rsidRPr="00A83B9C" w:rsidRDefault="00D467E5" w:rsidP="001C5FCF">
      <w:pPr>
        <w:spacing w:after="0" w:line="240" w:lineRule="auto"/>
        <w:jc w:val="right"/>
        <w:rPr>
          <w:rFonts w:ascii="Times New Roman" w:hAnsi="Times New Roman" w:cs="Times New Roman"/>
          <w:spacing w:val="3"/>
          <w:sz w:val="28"/>
          <w:szCs w:val="28"/>
        </w:rPr>
      </w:pPr>
      <w:r w:rsidRPr="00A83B9C">
        <w:rPr>
          <w:rFonts w:ascii="Times New Roman" w:hAnsi="Times New Roman" w:cs="Times New Roman"/>
          <w:spacing w:val="3"/>
          <w:sz w:val="28"/>
          <w:szCs w:val="28"/>
        </w:rPr>
        <w:t xml:space="preserve">                     X= </w:t>
      </w:r>
      <m:oMath>
        <m:f>
          <m:fPr>
            <m:ctrlPr>
              <w:rPr>
                <w:rFonts w:ascii="Cambria Math" w:hAnsi="Cambria Math" w:cs="Times New Roman"/>
                <w:i/>
                <w:spacing w:val="3"/>
                <w:sz w:val="28"/>
                <w:szCs w:val="28"/>
              </w:rPr>
            </m:ctrlPr>
          </m:fPr>
          <m:num>
            <m:r>
              <m:rPr>
                <m:sty m:val="p"/>
              </m:rPr>
              <w:rPr>
                <w:rFonts w:ascii="Cambria Math" w:hAnsi="Cambria Math" w:cs="Times New Roman"/>
                <w:spacing w:val="3"/>
                <w:sz w:val="28"/>
                <w:szCs w:val="28"/>
              </w:rPr>
              <m:t>(С</m:t>
            </m:r>
            <m:r>
              <m:rPr>
                <m:sty m:val="p"/>
              </m:rPr>
              <w:rPr>
                <w:rFonts w:ascii="Cambria Math" w:hAnsi="Cambria Math" w:cs="Times New Roman"/>
                <w:spacing w:val="3"/>
                <w:sz w:val="28"/>
                <w:szCs w:val="28"/>
                <w:vertAlign w:val="subscript"/>
              </w:rPr>
              <m:t>1</m:t>
            </m:r>
            <m:r>
              <m:rPr>
                <m:sty m:val="p"/>
              </m:rPr>
              <w:rPr>
                <w:rFonts w:ascii="Cambria Math" w:hAnsi="Cambria Math" w:cs="Times New Roman"/>
                <w:spacing w:val="3"/>
                <w:sz w:val="28"/>
                <w:szCs w:val="28"/>
              </w:rPr>
              <m:t>-C</m:t>
            </m:r>
            <m:r>
              <m:rPr>
                <m:sty m:val="p"/>
              </m:rPr>
              <w:rPr>
                <w:rFonts w:ascii="Cambria Math" w:hAnsi="Cambria Math" w:cs="Times New Roman"/>
                <w:spacing w:val="3"/>
                <w:sz w:val="28"/>
                <w:szCs w:val="28"/>
                <w:vertAlign w:val="subscript"/>
              </w:rPr>
              <m:t>2</m:t>
            </m:r>
            <m:r>
              <m:rPr>
                <m:sty m:val="p"/>
              </m:rPr>
              <w:rPr>
                <w:rFonts w:ascii="Cambria Math" w:hAnsi="Cambria Math" w:cs="Times New Roman"/>
                <w:spacing w:val="3"/>
                <w:sz w:val="28"/>
                <w:szCs w:val="28"/>
              </w:rPr>
              <m:t xml:space="preserve">·K) </m:t>
            </m:r>
          </m:num>
          <m:den>
            <m:r>
              <m:rPr>
                <m:sty m:val="p"/>
              </m:rPr>
              <w:rPr>
                <w:rFonts w:ascii="Cambria Math" w:hAnsi="Cambria Math" w:cs="Times New Roman"/>
                <w:spacing w:val="3"/>
                <w:sz w:val="28"/>
                <w:szCs w:val="28"/>
              </w:rPr>
              <m:t>m</m:t>
            </m:r>
          </m:den>
        </m:f>
      </m:oMath>
      <w:r w:rsidR="00CE36FE" w:rsidRPr="00A83B9C">
        <w:rPr>
          <w:rFonts w:ascii="Times New Roman" w:hAnsi="Times New Roman" w:cs="Times New Roman"/>
          <w:spacing w:val="3"/>
          <w:sz w:val="28"/>
          <w:szCs w:val="28"/>
        </w:rPr>
        <w:t>·0,025</w:t>
      </w:r>
      <w:r w:rsidR="00856CE2" w:rsidRPr="00A83B9C">
        <w:rPr>
          <w:rFonts w:ascii="Times New Roman" w:hAnsi="Times New Roman" w:cs="Times New Roman"/>
          <w:spacing w:val="3"/>
          <w:sz w:val="28"/>
          <w:szCs w:val="28"/>
        </w:rPr>
        <w:t>,</w:t>
      </w:r>
      <w:r w:rsidRPr="00A83B9C">
        <w:rPr>
          <w:rFonts w:ascii="Times New Roman" w:hAnsi="Times New Roman" w:cs="Times New Roman"/>
          <w:spacing w:val="3"/>
          <w:sz w:val="28"/>
          <w:szCs w:val="28"/>
        </w:rPr>
        <w:t xml:space="preserve">                                               (2.5)</w:t>
      </w:r>
    </w:p>
    <w:p w:rsidR="00D467E5" w:rsidRPr="00A83B9C" w:rsidRDefault="00D467E5" w:rsidP="00D467E5">
      <w:pPr>
        <w:spacing w:after="0" w:line="240" w:lineRule="auto"/>
        <w:ind w:firstLine="567"/>
        <w:jc w:val="center"/>
        <w:rPr>
          <w:rFonts w:ascii="Times New Roman" w:hAnsi="Times New Roman" w:cs="Times New Roman"/>
          <w:spacing w:val="3"/>
          <w:sz w:val="28"/>
          <w:szCs w:val="28"/>
        </w:rPr>
      </w:pPr>
    </w:p>
    <w:p w:rsidR="00D467E5" w:rsidRPr="00A83B9C" w:rsidRDefault="00D467E5" w:rsidP="004F1178">
      <w:pPr>
        <w:spacing w:after="0" w:line="240" w:lineRule="auto"/>
        <w:ind w:firstLine="567"/>
        <w:jc w:val="both"/>
        <w:rPr>
          <w:rFonts w:ascii="Times New Roman" w:hAnsi="Times New Roman" w:cs="Times New Roman"/>
          <w:spacing w:val="3"/>
          <w:sz w:val="28"/>
          <w:szCs w:val="28"/>
        </w:rPr>
      </w:pPr>
      <w:r w:rsidRPr="00A83B9C">
        <w:rPr>
          <w:rFonts w:ascii="Times New Roman" w:hAnsi="Times New Roman" w:cs="Times New Roman"/>
          <w:spacing w:val="3"/>
          <w:sz w:val="28"/>
          <w:szCs w:val="28"/>
        </w:rPr>
        <w:t>где С</w:t>
      </w:r>
      <w:r w:rsidRPr="00A83B9C">
        <w:rPr>
          <w:rFonts w:ascii="Times New Roman" w:hAnsi="Times New Roman" w:cs="Times New Roman"/>
          <w:spacing w:val="3"/>
          <w:sz w:val="28"/>
          <w:szCs w:val="28"/>
          <w:vertAlign w:val="subscript"/>
        </w:rPr>
        <w:t>1</w:t>
      </w:r>
      <w:r w:rsidRPr="00A83B9C">
        <w:rPr>
          <w:rFonts w:ascii="Times New Roman" w:hAnsi="Times New Roman" w:cs="Times New Roman"/>
          <w:spacing w:val="3"/>
          <w:sz w:val="28"/>
          <w:szCs w:val="28"/>
        </w:rPr>
        <w:t xml:space="preserve"> – </w:t>
      </w:r>
      <w:r w:rsidR="00A83B9C" w:rsidRPr="00A83B9C">
        <w:rPr>
          <w:rFonts w:ascii="Times New Roman" w:hAnsi="Times New Roman" w:cs="Times New Roman"/>
          <w:spacing w:val="3"/>
          <w:sz w:val="28"/>
          <w:szCs w:val="28"/>
        </w:rPr>
        <w:t xml:space="preserve">массовая </w:t>
      </w:r>
      <w:r w:rsidRPr="00A83B9C">
        <w:rPr>
          <w:rFonts w:ascii="Times New Roman" w:hAnsi="Times New Roman" w:cs="Times New Roman"/>
          <w:spacing w:val="3"/>
          <w:sz w:val="28"/>
          <w:szCs w:val="28"/>
        </w:rPr>
        <w:t>концентрация ис</w:t>
      </w:r>
      <w:r w:rsidR="005205CE" w:rsidRPr="00A83B9C">
        <w:rPr>
          <w:rFonts w:ascii="Times New Roman" w:hAnsi="Times New Roman" w:cs="Times New Roman"/>
          <w:spacing w:val="3"/>
          <w:sz w:val="28"/>
          <w:szCs w:val="28"/>
        </w:rPr>
        <w:t xml:space="preserve">ходного раствора </w:t>
      </w:r>
      <w:r w:rsidR="00A83B9C" w:rsidRPr="00A83B9C">
        <w:rPr>
          <w:rFonts w:ascii="Times New Roman" w:hAnsi="Times New Roman" w:cs="Times New Roman"/>
          <w:spacing w:val="3"/>
          <w:sz w:val="28"/>
          <w:szCs w:val="28"/>
        </w:rPr>
        <w:t>индикатора</w:t>
      </w:r>
      <w:r w:rsidR="005205CE" w:rsidRPr="00A83B9C">
        <w:rPr>
          <w:rFonts w:ascii="Times New Roman" w:hAnsi="Times New Roman" w:cs="Times New Roman"/>
          <w:spacing w:val="3"/>
          <w:sz w:val="28"/>
          <w:szCs w:val="28"/>
        </w:rPr>
        <w:t>, мг/л</w:t>
      </w:r>
      <w:r w:rsidRPr="00A83B9C">
        <w:rPr>
          <w:rFonts w:ascii="Times New Roman" w:hAnsi="Times New Roman" w:cs="Times New Roman"/>
          <w:spacing w:val="3"/>
          <w:sz w:val="28"/>
          <w:szCs w:val="28"/>
        </w:rPr>
        <w:t xml:space="preserve">; </w:t>
      </w:r>
    </w:p>
    <w:p w:rsidR="00D467E5" w:rsidRPr="00A83B9C" w:rsidRDefault="00D467E5" w:rsidP="004F1178">
      <w:pPr>
        <w:spacing w:after="0" w:line="240" w:lineRule="auto"/>
        <w:ind w:firstLine="567"/>
        <w:jc w:val="both"/>
        <w:rPr>
          <w:rFonts w:ascii="Times New Roman" w:hAnsi="Times New Roman" w:cs="Times New Roman"/>
          <w:spacing w:val="3"/>
          <w:sz w:val="28"/>
          <w:szCs w:val="28"/>
        </w:rPr>
      </w:pPr>
      <w:r w:rsidRPr="00A83B9C">
        <w:rPr>
          <w:rFonts w:ascii="Times New Roman" w:hAnsi="Times New Roman" w:cs="Times New Roman"/>
          <w:spacing w:val="3"/>
          <w:sz w:val="28"/>
          <w:szCs w:val="28"/>
        </w:rPr>
        <w:t>С</w:t>
      </w:r>
      <w:r w:rsidRPr="00A83B9C">
        <w:rPr>
          <w:rFonts w:ascii="Times New Roman" w:hAnsi="Times New Roman" w:cs="Times New Roman"/>
          <w:spacing w:val="3"/>
          <w:sz w:val="28"/>
          <w:szCs w:val="28"/>
          <w:vertAlign w:val="subscript"/>
        </w:rPr>
        <w:t>2</w:t>
      </w:r>
      <w:r w:rsidRPr="00A83B9C">
        <w:rPr>
          <w:rFonts w:ascii="Times New Roman" w:hAnsi="Times New Roman" w:cs="Times New Roman"/>
          <w:spacing w:val="3"/>
          <w:sz w:val="28"/>
          <w:szCs w:val="28"/>
        </w:rPr>
        <w:t xml:space="preserve"> – </w:t>
      </w:r>
      <w:r w:rsidR="00A83B9C" w:rsidRPr="00A83B9C">
        <w:rPr>
          <w:rFonts w:ascii="Times New Roman" w:hAnsi="Times New Roman" w:cs="Times New Roman"/>
          <w:spacing w:val="3"/>
          <w:sz w:val="28"/>
          <w:szCs w:val="28"/>
        </w:rPr>
        <w:t xml:space="preserve">массовая </w:t>
      </w:r>
      <w:r w:rsidRPr="00A83B9C">
        <w:rPr>
          <w:rFonts w:ascii="Times New Roman" w:hAnsi="Times New Roman" w:cs="Times New Roman"/>
          <w:spacing w:val="3"/>
          <w:sz w:val="28"/>
          <w:szCs w:val="28"/>
        </w:rPr>
        <w:t>концентрация раствора после контактирования с АУ, мг/</w:t>
      </w:r>
      <w:r w:rsidR="005205CE" w:rsidRPr="00A83B9C">
        <w:rPr>
          <w:rFonts w:ascii="Times New Roman" w:hAnsi="Times New Roman" w:cs="Times New Roman"/>
          <w:spacing w:val="3"/>
          <w:sz w:val="28"/>
          <w:szCs w:val="28"/>
        </w:rPr>
        <w:t>л</w:t>
      </w:r>
      <w:r w:rsidRPr="00A83B9C">
        <w:rPr>
          <w:rFonts w:ascii="Times New Roman" w:hAnsi="Times New Roman" w:cs="Times New Roman"/>
          <w:spacing w:val="3"/>
          <w:sz w:val="28"/>
          <w:szCs w:val="28"/>
        </w:rPr>
        <w:t xml:space="preserve">; </w:t>
      </w:r>
    </w:p>
    <w:p w:rsidR="00D467E5" w:rsidRPr="00A83B9C" w:rsidRDefault="00D467E5" w:rsidP="004F1178">
      <w:pPr>
        <w:spacing w:after="0" w:line="240" w:lineRule="auto"/>
        <w:ind w:firstLine="567"/>
        <w:jc w:val="both"/>
        <w:rPr>
          <w:rFonts w:ascii="Times New Roman" w:hAnsi="Times New Roman" w:cs="Times New Roman"/>
          <w:spacing w:val="3"/>
          <w:sz w:val="28"/>
          <w:szCs w:val="28"/>
        </w:rPr>
      </w:pPr>
      <w:r w:rsidRPr="00A83B9C">
        <w:rPr>
          <w:rFonts w:ascii="Times New Roman" w:hAnsi="Times New Roman" w:cs="Times New Roman"/>
          <w:spacing w:val="3"/>
          <w:sz w:val="28"/>
          <w:szCs w:val="28"/>
        </w:rPr>
        <w:t xml:space="preserve">К – коэффициент разбавления раствора; </w:t>
      </w:r>
    </w:p>
    <w:p w:rsidR="00D467E5" w:rsidRPr="00A83B9C" w:rsidRDefault="00D467E5" w:rsidP="004F1178">
      <w:pPr>
        <w:spacing w:after="0" w:line="240" w:lineRule="auto"/>
        <w:ind w:firstLine="567"/>
        <w:jc w:val="both"/>
        <w:rPr>
          <w:rFonts w:ascii="Times New Roman" w:hAnsi="Times New Roman" w:cs="Times New Roman"/>
          <w:spacing w:val="3"/>
          <w:sz w:val="28"/>
          <w:szCs w:val="28"/>
        </w:rPr>
      </w:pPr>
      <w:r w:rsidRPr="00A83B9C">
        <w:rPr>
          <w:rFonts w:ascii="Times New Roman" w:hAnsi="Times New Roman" w:cs="Times New Roman"/>
          <w:spacing w:val="3"/>
          <w:sz w:val="28"/>
          <w:szCs w:val="28"/>
        </w:rPr>
        <w:t xml:space="preserve">m – масса навески угля, г; </w:t>
      </w:r>
    </w:p>
    <w:p w:rsidR="00D467E5" w:rsidRPr="00A3133A" w:rsidRDefault="00D467E5" w:rsidP="004F1178">
      <w:pPr>
        <w:spacing w:after="0" w:line="240" w:lineRule="auto"/>
        <w:ind w:firstLine="567"/>
        <w:jc w:val="both"/>
        <w:rPr>
          <w:rFonts w:ascii="Times New Roman" w:hAnsi="Times New Roman" w:cs="Times New Roman"/>
          <w:spacing w:val="3"/>
          <w:sz w:val="28"/>
          <w:szCs w:val="28"/>
        </w:rPr>
      </w:pPr>
      <w:r w:rsidRPr="00A83B9C">
        <w:rPr>
          <w:rFonts w:ascii="Times New Roman" w:hAnsi="Times New Roman" w:cs="Times New Roman"/>
          <w:spacing w:val="3"/>
          <w:sz w:val="28"/>
          <w:szCs w:val="28"/>
        </w:rPr>
        <w:t>0,025 – объем раствора метиленового гол</w:t>
      </w:r>
      <w:r w:rsidR="005205CE" w:rsidRPr="00A83B9C">
        <w:rPr>
          <w:rFonts w:ascii="Times New Roman" w:hAnsi="Times New Roman" w:cs="Times New Roman"/>
          <w:spacing w:val="3"/>
          <w:sz w:val="28"/>
          <w:szCs w:val="28"/>
        </w:rPr>
        <w:t>убого, взятого для осветления, мл</w:t>
      </w:r>
      <w:r w:rsidR="00A83B9C">
        <w:rPr>
          <w:rFonts w:ascii="Times New Roman" w:hAnsi="Times New Roman" w:cs="Times New Roman"/>
          <w:spacing w:val="3"/>
          <w:sz w:val="28"/>
          <w:szCs w:val="28"/>
        </w:rPr>
        <w:t xml:space="preserve"> </w:t>
      </w:r>
      <w:r w:rsidR="00A83B9C" w:rsidRPr="00E93897">
        <w:rPr>
          <w:rFonts w:ascii="Times New Roman" w:hAnsi="Times New Roman" w:cs="Times New Roman"/>
          <w:spacing w:val="3"/>
          <w:sz w:val="28"/>
          <w:szCs w:val="28"/>
        </w:rPr>
        <w:t>[16</w:t>
      </w:r>
      <w:r w:rsidR="00A83B9C" w:rsidRPr="00742F4D">
        <w:rPr>
          <w:rFonts w:ascii="Times New Roman" w:hAnsi="Times New Roman" w:cs="Times New Roman"/>
          <w:spacing w:val="3"/>
          <w:sz w:val="28"/>
          <w:szCs w:val="28"/>
        </w:rPr>
        <w:t>6</w:t>
      </w:r>
      <w:r w:rsidR="00A83B9C">
        <w:rPr>
          <w:rFonts w:ascii="Times New Roman" w:hAnsi="Times New Roman" w:cs="Times New Roman"/>
          <w:spacing w:val="3"/>
          <w:sz w:val="28"/>
          <w:szCs w:val="28"/>
        </w:rPr>
        <w:t>, 7с.</w:t>
      </w:r>
      <w:r w:rsidR="00A83B9C" w:rsidRPr="00E93897">
        <w:rPr>
          <w:rFonts w:ascii="Times New Roman" w:hAnsi="Times New Roman" w:cs="Times New Roman"/>
          <w:spacing w:val="3"/>
          <w:sz w:val="28"/>
          <w:szCs w:val="28"/>
        </w:rPr>
        <w:t>].</w:t>
      </w:r>
    </w:p>
    <w:p w:rsidR="00D467E5" w:rsidRPr="00A3133A" w:rsidRDefault="00D467E5" w:rsidP="00D467E5">
      <w:pPr>
        <w:spacing w:after="0" w:line="240" w:lineRule="auto"/>
        <w:ind w:firstLine="993"/>
        <w:jc w:val="both"/>
        <w:rPr>
          <w:rFonts w:ascii="Times New Roman" w:hAnsi="Times New Roman" w:cs="Times New Roman"/>
          <w:spacing w:val="3"/>
          <w:sz w:val="28"/>
          <w:szCs w:val="28"/>
        </w:rPr>
      </w:pPr>
    </w:p>
    <w:p w:rsidR="00D467E5" w:rsidRPr="00A3133A" w:rsidRDefault="00D467E5" w:rsidP="00D467E5">
      <w:pPr>
        <w:spacing w:after="0" w:line="240" w:lineRule="auto"/>
        <w:ind w:firstLine="567"/>
        <w:jc w:val="both"/>
        <w:rPr>
          <w:rFonts w:ascii="Times New Roman" w:hAnsi="Times New Roman" w:cs="Times New Roman"/>
          <w:spacing w:val="3"/>
          <w:sz w:val="28"/>
          <w:szCs w:val="28"/>
        </w:rPr>
      </w:pPr>
      <w:r w:rsidRPr="00A3133A">
        <w:rPr>
          <w:rFonts w:ascii="Times New Roman" w:hAnsi="Times New Roman" w:cs="Times New Roman"/>
          <w:spacing w:val="3"/>
          <w:sz w:val="28"/>
          <w:szCs w:val="28"/>
        </w:rPr>
        <w:t>За результат анализа принимают среднее арифметическое результатов двух параллельных определений, абсолютное расхождение между которыми не превышает допускаемое расхождение, равное 10 мг на 1 г продукта.</w:t>
      </w:r>
    </w:p>
    <w:p w:rsidR="00D467E5" w:rsidRPr="00A3133A" w:rsidRDefault="00D467E5" w:rsidP="00D467E5">
      <w:pPr>
        <w:spacing w:after="0" w:line="240" w:lineRule="auto"/>
        <w:jc w:val="both"/>
        <w:rPr>
          <w:rFonts w:ascii="Times New Roman" w:hAnsi="Times New Roman" w:cs="Times New Roman"/>
          <w:sz w:val="28"/>
          <w:szCs w:val="28"/>
        </w:rPr>
      </w:pPr>
    </w:p>
    <w:p w:rsidR="00D467E5" w:rsidRPr="00A3133A" w:rsidRDefault="00F94E05" w:rsidP="00F94E05">
      <w:pPr>
        <w:spacing w:after="0" w:line="240" w:lineRule="auto"/>
        <w:ind w:firstLine="850"/>
        <w:jc w:val="both"/>
        <w:rPr>
          <w:rFonts w:ascii="Times New Roman" w:hAnsi="Times New Roman"/>
          <w:b/>
          <w:sz w:val="28"/>
          <w:szCs w:val="28"/>
        </w:rPr>
      </w:pPr>
      <w:r w:rsidRPr="00A3133A">
        <w:rPr>
          <w:rFonts w:ascii="Times New Roman" w:hAnsi="Times New Roman"/>
          <w:b/>
          <w:sz w:val="28"/>
          <w:szCs w:val="28"/>
        </w:rPr>
        <w:t>2.8</w:t>
      </w:r>
      <w:r w:rsidR="00D467E5" w:rsidRPr="00A3133A">
        <w:rPr>
          <w:rFonts w:ascii="Times New Roman" w:hAnsi="Times New Roman"/>
          <w:b/>
          <w:sz w:val="28"/>
          <w:szCs w:val="28"/>
        </w:rPr>
        <w:t xml:space="preserve"> Метод определения сорбционной емкости сорбентов по ионам металлов</w:t>
      </w:r>
    </w:p>
    <w:p w:rsidR="001775BB" w:rsidRDefault="00D467E5" w:rsidP="00D467E5">
      <w:pPr>
        <w:spacing w:after="0" w:line="240" w:lineRule="auto"/>
        <w:ind w:firstLine="567"/>
        <w:jc w:val="both"/>
        <w:rPr>
          <w:rFonts w:ascii="Times New Roman" w:hAnsi="Times New Roman"/>
          <w:sz w:val="28"/>
          <w:szCs w:val="28"/>
        </w:rPr>
      </w:pPr>
      <w:r w:rsidRPr="00A3133A">
        <w:rPr>
          <w:rFonts w:ascii="Times New Roman" w:hAnsi="Times New Roman"/>
          <w:sz w:val="28"/>
          <w:szCs w:val="28"/>
        </w:rPr>
        <w:t>Для определения сорбционной емкости сорбента по катионам различных металлов были приготовлены серии модельных растворов солей металлов разной концентрации. В дистиллированной воде готовили стандартные растворы CuSO</w:t>
      </w:r>
      <w:r w:rsidRPr="00A3133A">
        <w:rPr>
          <w:rFonts w:ascii="Times New Roman" w:hAnsi="Times New Roman"/>
          <w:sz w:val="28"/>
          <w:szCs w:val="28"/>
          <w:vertAlign w:val="subscript"/>
        </w:rPr>
        <w:t>4</w:t>
      </w:r>
      <w:r w:rsidRPr="00A3133A">
        <w:rPr>
          <w:rFonts w:ascii="Times New Roman" w:hAnsi="Times New Roman"/>
          <w:sz w:val="28"/>
          <w:szCs w:val="28"/>
        </w:rPr>
        <w:t>, ZnSO</w:t>
      </w:r>
      <w:r w:rsidRPr="00A3133A">
        <w:rPr>
          <w:rFonts w:ascii="Times New Roman" w:hAnsi="Times New Roman"/>
          <w:sz w:val="28"/>
          <w:szCs w:val="28"/>
          <w:vertAlign w:val="subscript"/>
        </w:rPr>
        <w:t>4</w:t>
      </w:r>
      <w:r w:rsidR="00CE36FE">
        <w:rPr>
          <w:rFonts w:ascii="Times New Roman" w:hAnsi="Times New Roman"/>
          <w:sz w:val="28"/>
          <w:szCs w:val="28"/>
        </w:rPr>
        <w:t>, Pb</w:t>
      </w:r>
      <w:r w:rsidRPr="00A3133A">
        <w:rPr>
          <w:rFonts w:ascii="Times New Roman" w:hAnsi="Times New Roman"/>
          <w:sz w:val="28"/>
          <w:szCs w:val="28"/>
        </w:rPr>
        <w:t>(NO</w:t>
      </w:r>
      <w:r w:rsidRPr="00A3133A">
        <w:rPr>
          <w:rFonts w:ascii="Times New Roman" w:hAnsi="Times New Roman"/>
          <w:sz w:val="28"/>
          <w:szCs w:val="28"/>
          <w:vertAlign w:val="subscript"/>
        </w:rPr>
        <w:t>3</w:t>
      </w:r>
      <w:r w:rsidRPr="00A3133A">
        <w:rPr>
          <w:rFonts w:ascii="Times New Roman" w:hAnsi="Times New Roman"/>
          <w:sz w:val="28"/>
          <w:szCs w:val="28"/>
        </w:rPr>
        <w:t>)</w:t>
      </w:r>
      <w:r w:rsidRPr="00A3133A">
        <w:rPr>
          <w:rFonts w:ascii="Times New Roman" w:hAnsi="Times New Roman"/>
          <w:sz w:val="28"/>
          <w:szCs w:val="28"/>
          <w:vertAlign w:val="subscript"/>
        </w:rPr>
        <w:t>2</w:t>
      </w:r>
      <w:r w:rsidRPr="00A3133A">
        <w:rPr>
          <w:rFonts w:ascii="Times New Roman" w:hAnsi="Times New Roman"/>
          <w:sz w:val="28"/>
          <w:szCs w:val="28"/>
        </w:rPr>
        <w:t xml:space="preserve"> соответственно, содержащие от 1 до </w:t>
      </w:r>
      <w:r w:rsidR="004F1178">
        <w:rPr>
          <w:rFonts w:ascii="Times New Roman" w:hAnsi="Times New Roman"/>
          <w:sz w:val="28"/>
          <w:szCs w:val="28"/>
        </w:rPr>
        <w:t>10</w:t>
      </w:r>
      <w:r w:rsidRPr="00A3133A">
        <w:rPr>
          <w:rFonts w:ascii="Times New Roman" w:hAnsi="Times New Roman"/>
          <w:sz w:val="28"/>
          <w:szCs w:val="28"/>
        </w:rPr>
        <w:t xml:space="preserve">00 мг/л. Образец активированного угля 0,2 </w:t>
      </w:r>
      <w:r w:rsidR="001775BB">
        <w:rPr>
          <w:rFonts w:ascii="Times New Roman" w:hAnsi="Times New Roman"/>
          <w:sz w:val="28"/>
          <w:szCs w:val="28"/>
        </w:rPr>
        <w:t xml:space="preserve">г помещали в модельный раствор объемом </w:t>
      </w:r>
      <w:r w:rsidRPr="00A3133A">
        <w:rPr>
          <w:rFonts w:ascii="Times New Roman" w:hAnsi="Times New Roman"/>
          <w:sz w:val="28"/>
          <w:szCs w:val="28"/>
        </w:rPr>
        <w:t>20 мл на 60 минут. Таким образом</w:t>
      </w:r>
      <w:r w:rsidR="004D5A81">
        <w:rPr>
          <w:rFonts w:ascii="Times New Roman" w:hAnsi="Times New Roman"/>
          <w:sz w:val="28"/>
          <w:szCs w:val="28"/>
        </w:rPr>
        <w:t>,</w:t>
      </w:r>
      <w:r w:rsidRPr="00A3133A">
        <w:rPr>
          <w:rFonts w:ascii="Times New Roman" w:hAnsi="Times New Roman"/>
          <w:sz w:val="28"/>
          <w:szCs w:val="28"/>
        </w:rPr>
        <w:t xml:space="preserve"> соотношение сорбент: раствор составило 1:100</w:t>
      </w:r>
      <w:r w:rsidR="004D5A81">
        <w:rPr>
          <w:rFonts w:ascii="Times New Roman" w:hAnsi="Times New Roman"/>
          <w:sz w:val="28"/>
          <w:szCs w:val="28"/>
        </w:rPr>
        <w:t xml:space="preserve"> (</w:t>
      </w:r>
      <w:r w:rsidR="00C43424">
        <w:rPr>
          <w:rFonts w:ascii="Times New Roman" w:hAnsi="Times New Roman"/>
          <w:sz w:val="28"/>
          <w:szCs w:val="28"/>
        </w:rPr>
        <w:t>масс. %</w:t>
      </w:r>
      <w:r w:rsidR="004D5A81">
        <w:rPr>
          <w:rFonts w:ascii="Times New Roman" w:hAnsi="Times New Roman"/>
          <w:sz w:val="28"/>
          <w:szCs w:val="28"/>
        </w:rPr>
        <w:t>)</w:t>
      </w:r>
      <w:r w:rsidR="00742F4D" w:rsidRPr="00A85259">
        <w:rPr>
          <w:rFonts w:ascii="Times New Roman" w:hAnsi="Times New Roman"/>
          <w:sz w:val="28"/>
          <w:szCs w:val="28"/>
        </w:rPr>
        <w:t xml:space="preserve"> [167]</w:t>
      </w:r>
      <w:r w:rsidRPr="00A3133A">
        <w:rPr>
          <w:rFonts w:ascii="Times New Roman" w:hAnsi="Times New Roman"/>
          <w:sz w:val="28"/>
          <w:szCs w:val="28"/>
        </w:rPr>
        <w:t>.</w:t>
      </w:r>
      <w:r w:rsidR="001775BB">
        <w:rPr>
          <w:rFonts w:ascii="Times New Roman" w:hAnsi="Times New Roman"/>
          <w:sz w:val="28"/>
          <w:szCs w:val="28"/>
        </w:rPr>
        <w:t xml:space="preserve"> Для нахождения максимальной практической сорбционной емкости АУ </w:t>
      </w:r>
      <w:r w:rsidR="00283BB6">
        <w:rPr>
          <w:rFonts w:ascii="Times New Roman" w:hAnsi="Times New Roman"/>
          <w:sz w:val="28"/>
          <w:szCs w:val="28"/>
        </w:rPr>
        <w:t xml:space="preserve">сорбент оставляли в </w:t>
      </w:r>
      <w:r w:rsidR="001775BB">
        <w:rPr>
          <w:rFonts w:ascii="Times New Roman" w:hAnsi="Times New Roman"/>
          <w:sz w:val="28"/>
          <w:szCs w:val="28"/>
        </w:rPr>
        <w:t>раствор</w:t>
      </w:r>
      <w:r w:rsidR="00283BB6">
        <w:rPr>
          <w:rFonts w:ascii="Times New Roman" w:hAnsi="Times New Roman"/>
          <w:sz w:val="28"/>
          <w:szCs w:val="28"/>
        </w:rPr>
        <w:t>е с</w:t>
      </w:r>
      <w:r w:rsidR="001775BB">
        <w:rPr>
          <w:rFonts w:ascii="Times New Roman" w:hAnsi="Times New Roman"/>
          <w:sz w:val="28"/>
          <w:szCs w:val="28"/>
        </w:rPr>
        <w:t xml:space="preserve"> концентрацией </w:t>
      </w:r>
      <w:r w:rsidR="006574A5">
        <w:rPr>
          <w:rFonts w:ascii="Times New Roman" w:hAnsi="Times New Roman"/>
          <w:sz w:val="28"/>
          <w:szCs w:val="28"/>
        </w:rPr>
        <w:t>10</w:t>
      </w:r>
      <w:r w:rsidR="001775BB">
        <w:rPr>
          <w:rFonts w:ascii="Times New Roman" w:hAnsi="Times New Roman"/>
          <w:sz w:val="28"/>
          <w:szCs w:val="28"/>
        </w:rPr>
        <w:t xml:space="preserve">00 мг/л ионов ТМ на 24 часа. </w:t>
      </w:r>
    </w:p>
    <w:p w:rsidR="001775BB" w:rsidRPr="00A3133A" w:rsidRDefault="00D467E5" w:rsidP="001775BB">
      <w:pPr>
        <w:spacing w:after="0" w:line="240" w:lineRule="auto"/>
        <w:ind w:firstLine="567"/>
        <w:jc w:val="both"/>
        <w:rPr>
          <w:rFonts w:ascii="Times New Roman" w:hAnsi="Times New Roman"/>
          <w:sz w:val="28"/>
          <w:szCs w:val="28"/>
        </w:rPr>
      </w:pPr>
      <w:r w:rsidRPr="00A3133A">
        <w:rPr>
          <w:rFonts w:ascii="Times New Roman" w:hAnsi="Times New Roman"/>
          <w:sz w:val="28"/>
          <w:szCs w:val="28"/>
        </w:rPr>
        <w:t xml:space="preserve">Сорбцию проводили в конических колбах объемом 50 мл с перемешиванием при 100 об/мин на лабораторном орбитальном шейкере с амплитудой вращения 20 мм. </w:t>
      </w:r>
      <w:r w:rsidR="001775BB">
        <w:rPr>
          <w:rFonts w:ascii="Times New Roman" w:hAnsi="Times New Roman"/>
          <w:sz w:val="28"/>
          <w:szCs w:val="28"/>
        </w:rPr>
        <w:t>Затем раствор отфильтровывали и анализировали равновесные концентрации ионов ТМ.</w:t>
      </w:r>
    </w:p>
    <w:p w:rsidR="00D467E5" w:rsidRDefault="00D467E5" w:rsidP="00D467E5">
      <w:pPr>
        <w:spacing w:after="0" w:line="240" w:lineRule="auto"/>
        <w:ind w:firstLine="567"/>
        <w:jc w:val="both"/>
        <w:rPr>
          <w:rFonts w:ascii="Times New Roman" w:hAnsi="Times New Roman"/>
          <w:sz w:val="28"/>
          <w:szCs w:val="28"/>
        </w:rPr>
      </w:pPr>
      <w:r w:rsidRPr="00A3133A">
        <w:rPr>
          <w:rFonts w:ascii="Times New Roman" w:hAnsi="Times New Roman"/>
          <w:sz w:val="28"/>
          <w:szCs w:val="28"/>
        </w:rPr>
        <w:t>Равновесную концентрацию металла в растворах до и после сорбции определяли с использованием атомно-абсорбционного спектрометра в ацетилен/воздушном пламени со скоростью потока 2,5 л/мин ацетилена и 10 л/мин воздуха с использованием безэлектродных ламп и полой катодной лампы (λ = 324,75</w:t>
      </w:r>
      <w:r w:rsidR="00283BB6">
        <w:rPr>
          <w:rFonts w:ascii="Times New Roman" w:hAnsi="Times New Roman"/>
          <w:sz w:val="28"/>
          <w:szCs w:val="28"/>
        </w:rPr>
        <w:t xml:space="preserve">; </w:t>
      </w:r>
      <w:r w:rsidRPr="00A3133A">
        <w:rPr>
          <w:rFonts w:ascii="Times New Roman" w:hAnsi="Times New Roman"/>
          <w:sz w:val="28"/>
          <w:szCs w:val="28"/>
        </w:rPr>
        <w:t>283,31 и 213,86 нм для меди, свинца и цинка соответственно).</w:t>
      </w:r>
    </w:p>
    <w:p w:rsidR="006D25E3" w:rsidRDefault="006D25E3" w:rsidP="00D467E5">
      <w:pPr>
        <w:spacing w:after="0" w:line="240" w:lineRule="auto"/>
        <w:ind w:firstLine="567"/>
        <w:jc w:val="both"/>
        <w:rPr>
          <w:rFonts w:ascii="Times New Roman" w:hAnsi="Times New Roman" w:cs="Times New Roman"/>
          <w:sz w:val="28"/>
          <w:szCs w:val="28"/>
        </w:rPr>
      </w:pPr>
      <w:r w:rsidRPr="00134D49">
        <w:rPr>
          <w:rFonts w:ascii="Times New Roman" w:hAnsi="Times New Roman" w:cs="Times New Roman"/>
          <w:sz w:val="28"/>
          <w:szCs w:val="28"/>
        </w:rPr>
        <w:t>Величину адсорбции рассчитывают по уравнению</w:t>
      </w:r>
      <w:r w:rsidR="00134D49">
        <w:rPr>
          <w:rFonts w:ascii="Times New Roman" w:hAnsi="Times New Roman" w:cs="Times New Roman"/>
          <w:sz w:val="28"/>
          <w:szCs w:val="28"/>
        </w:rPr>
        <w:t xml:space="preserve"> </w:t>
      </w:r>
      <w:r w:rsidR="00134D49" w:rsidRPr="00A3133A">
        <w:rPr>
          <w:rFonts w:ascii="Times New Roman" w:hAnsi="Times New Roman" w:cs="Times New Roman"/>
          <w:sz w:val="28"/>
          <w:szCs w:val="28"/>
          <w:lang w:val="kk-KZ"/>
        </w:rPr>
        <w:t>(2.</w:t>
      </w:r>
      <w:r w:rsidR="00134D49">
        <w:rPr>
          <w:rFonts w:ascii="Times New Roman" w:hAnsi="Times New Roman" w:cs="Times New Roman"/>
          <w:sz w:val="28"/>
          <w:szCs w:val="28"/>
          <w:lang w:val="kk-KZ"/>
        </w:rPr>
        <w:t>6</w:t>
      </w:r>
      <w:r w:rsidR="00134D49" w:rsidRPr="00A3133A">
        <w:rPr>
          <w:rFonts w:ascii="Times New Roman" w:hAnsi="Times New Roman" w:cs="Times New Roman"/>
          <w:sz w:val="28"/>
          <w:szCs w:val="28"/>
          <w:lang w:val="kk-KZ"/>
        </w:rPr>
        <w:t>)</w:t>
      </w:r>
      <w:r w:rsidRPr="00134D49">
        <w:rPr>
          <w:rFonts w:ascii="Times New Roman" w:hAnsi="Times New Roman" w:cs="Times New Roman"/>
          <w:sz w:val="28"/>
          <w:szCs w:val="28"/>
        </w:rPr>
        <w:t>:</w:t>
      </w:r>
    </w:p>
    <w:p w:rsidR="00134D49" w:rsidRPr="00134D49" w:rsidRDefault="00134D49" w:rsidP="00D467E5">
      <w:pPr>
        <w:spacing w:after="0" w:line="240" w:lineRule="auto"/>
        <w:ind w:firstLine="567"/>
        <w:jc w:val="both"/>
        <w:rPr>
          <w:rFonts w:ascii="Times New Roman" w:hAnsi="Times New Roman" w:cs="Times New Roman"/>
          <w:sz w:val="28"/>
          <w:szCs w:val="28"/>
        </w:rPr>
      </w:pPr>
    </w:p>
    <w:p w:rsidR="006D25E3" w:rsidRPr="00134D49" w:rsidRDefault="006D25E3" w:rsidP="00134D49">
      <w:pPr>
        <w:spacing w:after="0" w:line="240" w:lineRule="auto"/>
        <w:ind w:firstLine="567"/>
        <w:jc w:val="right"/>
        <w:rPr>
          <w:rFonts w:ascii="Times New Roman" w:hAnsi="Times New Roman" w:cs="Times New Roman"/>
          <w:i/>
          <w:sz w:val="28"/>
          <w:szCs w:val="28"/>
        </w:rPr>
      </w:pPr>
      <m:oMath>
        <m:r>
          <w:rPr>
            <w:rFonts w:ascii="Cambria Math" w:hAnsi="Cambria Math" w:cs="Times New Roman"/>
            <w:sz w:val="28"/>
            <w:szCs w:val="28"/>
            <w:lang w:val="kk-KZ"/>
          </w:rPr>
          <w:lastRenderedPageBreak/>
          <m:t>А=</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н</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С</m:t>
                </m:r>
              </m:e>
              <m:sub>
                <m:r>
                  <w:rPr>
                    <w:rFonts w:ascii="Cambria Math" w:hAnsi="Cambria Math" w:cs="Times New Roman"/>
                    <w:sz w:val="28"/>
                    <w:szCs w:val="28"/>
                    <w:lang w:val="kk-KZ"/>
                  </w:rPr>
                  <m:t>равн</m:t>
                </m:r>
              </m:sub>
            </m:sSub>
          </m:num>
          <m:den>
            <m:r>
              <w:rPr>
                <w:rFonts w:ascii="Cambria Math" w:hAnsi="Cambria Math" w:cs="Times New Roman"/>
                <w:sz w:val="28"/>
                <w:szCs w:val="28"/>
              </w:rPr>
              <m:t>m</m:t>
            </m:r>
          </m:den>
        </m:f>
        <m:r>
          <w:rPr>
            <w:rFonts w:ascii="Cambria Math" w:hAnsi="Cambria Math" w:cs="Times New Roman"/>
            <w:i/>
            <w:sz w:val="28"/>
            <w:szCs w:val="28"/>
          </w:rPr>
          <w:sym w:font="Symbol" w:char="F0D7"/>
        </m:r>
        <m:r>
          <w:rPr>
            <w:rFonts w:ascii="Cambria Math" w:hAnsi="Cambria Math" w:cs="Times New Roman"/>
            <w:sz w:val="28"/>
            <w:szCs w:val="28"/>
            <w:lang w:val="kk-KZ"/>
          </w:rPr>
          <m:t>V</m:t>
        </m:r>
      </m:oMath>
      <w:r w:rsidR="00134D49">
        <w:rPr>
          <w:rFonts w:ascii="Times New Roman" w:hAnsi="Times New Roman" w:cs="Times New Roman"/>
          <w:i/>
          <w:sz w:val="28"/>
          <w:szCs w:val="28"/>
          <w:lang w:val="kk-KZ"/>
        </w:rPr>
        <w:t xml:space="preserve">                                                             </w:t>
      </w:r>
      <w:r w:rsidR="00134D49" w:rsidRPr="00A3133A">
        <w:rPr>
          <w:rFonts w:ascii="Times New Roman" w:hAnsi="Times New Roman" w:cs="Times New Roman"/>
          <w:sz w:val="28"/>
          <w:szCs w:val="28"/>
          <w:lang w:val="kk-KZ"/>
        </w:rPr>
        <w:t>(2.</w:t>
      </w:r>
      <w:r w:rsidR="00134D49">
        <w:rPr>
          <w:rFonts w:ascii="Times New Roman" w:hAnsi="Times New Roman" w:cs="Times New Roman"/>
          <w:sz w:val="28"/>
          <w:szCs w:val="28"/>
          <w:lang w:val="kk-KZ"/>
        </w:rPr>
        <w:t>6</w:t>
      </w:r>
      <w:r w:rsidR="00134D49" w:rsidRPr="00A3133A">
        <w:rPr>
          <w:rFonts w:ascii="Times New Roman" w:hAnsi="Times New Roman" w:cs="Times New Roman"/>
          <w:sz w:val="28"/>
          <w:szCs w:val="28"/>
          <w:lang w:val="kk-KZ"/>
        </w:rPr>
        <w:t>)</w:t>
      </w:r>
    </w:p>
    <w:p w:rsidR="006D25E3" w:rsidRPr="00134D49" w:rsidRDefault="006D25E3" w:rsidP="00D467E5">
      <w:pPr>
        <w:spacing w:after="0" w:line="240" w:lineRule="auto"/>
        <w:ind w:firstLine="567"/>
        <w:jc w:val="both"/>
        <w:rPr>
          <w:rFonts w:ascii="Times New Roman" w:hAnsi="Times New Roman" w:cs="Times New Roman"/>
          <w:sz w:val="28"/>
          <w:szCs w:val="28"/>
        </w:rPr>
      </w:pPr>
    </w:p>
    <w:p w:rsidR="006D25E3" w:rsidRPr="00134D49" w:rsidRDefault="006D25E3" w:rsidP="00D467E5">
      <w:pPr>
        <w:spacing w:after="0" w:line="240" w:lineRule="auto"/>
        <w:ind w:firstLine="567"/>
        <w:jc w:val="both"/>
        <w:rPr>
          <w:rFonts w:ascii="Times New Roman" w:hAnsi="Times New Roman" w:cs="Times New Roman"/>
          <w:sz w:val="28"/>
          <w:szCs w:val="28"/>
        </w:rPr>
      </w:pPr>
      <w:r w:rsidRPr="00134D49">
        <w:rPr>
          <w:rFonts w:ascii="Times New Roman" w:hAnsi="Times New Roman" w:cs="Times New Roman"/>
          <w:sz w:val="28"/>
          <w:szCs w:val="28"/>
        </w:rPr>
        <w:t xml:space="preserve">где: </w:t>
      </w:r>
      <w:r w:rsidRPr="00134D49">
        <w:rPr>
          <w:rFonts w:ascii="Times New Roman" w:hAnsi="Times New Roman" w:cs="Times New Roman"/>
          <w:sz w:val="28"/>
          <w:szCs w:val="28"/>
          <w:lang w:val="en-US"/>
        </w:rPr>
        <w:t>A</w:t>
      </w:r>
      <w:r w:rsidRPr="00134D49">
        <w:rPr>
          <w:rFonts w:ascii="Times New Roman" w:hAnsi="Times New Roman" w:cs="Times New Roman"/>
          <w:sz w:val="28"/>
          <w:szCs w:val="28"/>
        </w:rPr>
        <w:t xml:space="preserve"> – значение экспериментальной адсорбции, мг/г; </w:t>
      </w:r>
    </w:p>
    <w:p w:rsidR="006D25E3" w:rsidRPr="00134D49" w:rsidRDefault="006D25E3" w:rsidP="00D467E5">
      <w:pPr>
        <w:spacing w:after="0" w:line="240" w:lineRule="auto"/>
        <w:ind w:firstLine="567"/>
        <w:jc w:val="both"/>
        <w:rPr>
          <w:rFonts w:ascii="Times New Roman" w:hAnsi="Times New Roman" w:cs="Times New Roman"/>
          <w:sz w:val="28"/>
          <w:szCs w:val="28"/>
        </w:rPr>
      </w:pPr>
      <w:r w:rsidRPr="00134D49">
        <w:rPr>
          <w:rFonts w:ascii="Times New Roman" w:hAnsi="Times New Roman" w:cs="Times New Roman"/>
          <w:sz w:val="28"/>
          <w:szCs w:val="28"/>
        </w:rPr>
        <w:t>C</w:t>
      </w:r>
      <w:r w:rsidRPr="00134D49">
        <w:rPr>
          <w:rFonts w:ascii="Times New Roman" w:hAnsi="Times New Roman" w:cs="Times New Roman"/>
          <w:sz w:val="28"/>
          <w:szCs w:val="28"/>
          <w:vertAlign w:val="subscript"/>
        </w:rPr>
        <w:t>н</w:t>
      </w:r>
      <w:r w:rsidRPr="00134D49">
        <w:rPr>
          <w:rFonts w:ascii="Times New Roman" w:hAnsi="Times New Roman" w:cs="Times New Roman"/>
          <w:sz w:val="28"/>
          <w:szCs w:val="28"/>
        </w:rPr>
        <w:t xml:space="preserve"> – начальная концентрация ионов ТМ в растворе до адсорбции, мг/л; </w:t>
      </w:r>
    </w:p>
    <w:p w:rsidR="00134D49" w:rsidRPr="00134D49" w:rsidRDefault="006D25E3" w:rsidP="00D467E5">
      <w:pPr>
        <w:spacing w:after="0" w:line="240" w:lineRule="auto"/>
        <w:ind w:firstLine="567"/>
        <w:jc w:val="both"/>
        <w:rPr>
          <w:rFonts w:ascii="Times New Roman" w:hAnsi="Times New Roman" w:cs="Times New Roman"/>
          <w:sz w:val="28"/>
          <w:szCs w:val="28"/>
        </w:rPr>
      </w:pPr>
      <w:r w:rsidRPr="00134D49">
        <w:rPr>
          <w:rFonts w:ascii="Times New Roman" w:hAnsi="Times New Roman" w:cs="Times New Roman"/>
          <w:sz w:val="28"/>
          <w:szCs w:val="28"/>
        </w:rPr>
        <w:t>C</w:t>
      </w:r>
      <w:r w:rsidRPr="00134D49">
        <w:rPr>
          <w:rFonts w:ascii="Times New Roman" w:hAnsi="Times New Roman" w:cs="Times New Roman"/>
          <w:sz w:val="28"/>
          <w:szCs w:val="28"/>
          <w:vertAlign w:val="subscript"/>
        </w:rPr>
        <w:t>равн</w:t>
      </w:r>
      <w:r w:rsidRPr="00134D49">
        <w:rPr>
          <w:rFonts w:ascii="Times New Roman" w:hAnsi="Times New Roman" w:cs="Times New Roman"/>
          <w:sz w:val="28"/>
          <w:szCs w:val="28"/>
        </w:rPr>
        <w:t xml:space="preserve"> – равновесная концентрация уксусной кислоты после адсорбции, </w:t>
      </w:r>
      <w:r w:rsidR="00134D49" w:rsidRPr="00134D49">
        <w:rPr>
          <w:rFonts w:ascii="Times New Roman" w:hAnsi="Times New Roman" w:cs="Times New Roman"/>
          <w:sz w:val="28"/>
          <w:szCs w:val="28"/>
        </w:rPr>
        <w:t>мг</w:t>
      </w:r>
      <w:r w:rsidRPr="00134D49">
        <w:rPr>
          <w:rFonts w:ascii="Times New Roman" w:hAnsi="Times New Roman" w:cs="Times New Roman"/>
          <w:sz w:val="28"/>
          <w:szCs w:val="28"/>
        </w:rPr>
        <w:t>/л;</w:t>
      </w:r>
    </w:p>
    <w:p w:rsidR="00134D49" w:rsidRPr="00134D49" w:rsidRDefault="00134D49" w:rsidP="00D467E5">
      <w:pPr>
        <w:spacing w:after="0" w:line="240" w:lineRule="auto"/>
        <w:ind w:firstLine="567"/>
        <w:jc w:val="both"/>
        <w:rPr>
          <w:rFonts w:ascii="Times New Roman" w:hAnsi="Times New Roman" w:cs="Times New Roman"/>
          <w:sz w:val="28"/>
          <w:szCs w:val="28"/>
        </w:rPr>
      </w:pPr>
      <w:r w:rsidRPr="00134D49">
        <w:rPr>
          <w:rFonts w:ascii="Times New Roman" w:hAnsi="Times New Roman" w:cs="Times New Roman"/>
          <w:sz w:val="28"/>
          <w:szCs w:val="28"/>
          <w:lang w:val="en-US"/>
        </w:rPr>
        <w:t>m</w:t>
      </w:r>
      <w:r>
        <w:rPr>
          <w:rFonts w:ascii="Times New Roman" w:hAnsi="Times New Roman" w:cs="Times New Roman"/>
          <w:sz w:val="28"/>
          <w:szCs w:val="28"/>
        </w:rPr>
        <w:t xml:space="preserve"> –</w:t>
      </w:r>
      <w:r w:rsidRPr="00134D49">
        <w:rPr>
          <w:rFonts w:ascii="Times New Roman" w:hAnsi="Times New Roman" w:cs="Times New Roman"/>
          <w:sz w:val="28"/>
          <w:szCs w:val="28"/>
        </w:rPr>
        <w:t xml:space="preserve"> масса </w:t>
      </w:r>
      <w:r>
        <w:rPr>
          <w:rFonts w:ascii="Times New Roman" w:hAnsi="Times New Roman" w:cs="Times New Roman"/>
          <w:sz w:val="28"/>
          <w:szCs w:val="28"/>
        </w:rPr>
        <w:t>навески угля</w:t>
      </w:r>
      <w:r w:rsidRPr="00134D49">
        <w:rPr>
          <w:rFonts w:ascii="Times New Roman" w:hAnsi="Times New Roman" w:cs="Times New Roman"/>
          <w:sz w:val="28"/>
          <w:szCs w:val="28"/>
        </w:rPr>
        <w:t>, мг</w:t>
      </w:r>
    </w:p>
    <w:p w:rsidR="006D25E3" w:rsidRDefault="006D25E3" w:rsidP="00D467E5">
      <w:pPr>
        <w:spacing w:after="0" w:line="240" w:lineRule="auto"/>
        <w:ind w:firstLine="567"/>
        <w:jc w:val="both"/>
        <w:rPr>
          <w:rFonts w:ascii="Times New Roman" w:hAnsi="Times New Roman" w:cs="Times New Roman"/>
          <w:sz w:val="28"/>
          <w:szCs w:val="28"/>
        </w:rPr>
      </w:pPr>
      <w:r w:rsidRPr="00134D49">
        <w:rPr>
          <w:rFonts w:ascii="Times New Roman" w:hAnsi="Times New Roman" w:cs="Times New Roman"/>
          <w:sz w:val="28"/>
          <w:szCs w:val="28"/>
        </w:rPr>
        <w:t>V – объем раствора, л</w:t>
      </w:r>
      <w:r w:rsidR="00134D49" w:rsidRPr="00134D49">
        <w:rPr>
          <w:rFonts w:ascii="Times New Roman" w:hAnsi="Times New Roman" w:cs="Times New Roman"/>
          <w:sz w:val="28"/>
          <w:szCs w:val="28"/>
        </w:rPr>
        <w:t>.</w:t>
      </w:r>
    </w:p>
    <w:p w:rsidR="00134D49" w:rsidRPr="00134D49" w:rsidRDefault="00134D49" w:rsidP="00D467E5">
      <w:pPr>
        <w:spacing w:after="0" w:line="240" w:lineRule="auto"/>
        <w:ind w:firstLine="567"/>
        <w:jc w:val="both"/>
        <w:rPr>
          <w:rFonts w:ascii="Times New Roman" w:hAnsi="Times New Roman" w:cs="Times New Roman"/>
          <w:sz w:val="28"/>
          <w:szCs w:val="28"/>
        </w:rPr>
      </w:pPr>
    </w:p>
    <w:p w:rsidR="00B008A0" w:rsidRPr="00A3133A" w:rsidRDefault="00B008A0" w:rsidP="00B008A0">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Степень извлечения это доля абсолютного количества вещества, содержащегося в извлекающей фазе концентрате по отношению к количеству этого вещества в исходной пробе. Степень извлечения ионов металлов АУ из растворов, % рассчитывается по формуле</w:t>
      </w:r>
      <w:r>
        <w:rPr>
          <w:rFonts w:ascii="Times New Roman" w:hAnsi="Times New Roman" w:cs="Times New Roman"/>
          <w:sz w:val="28"/>
          <w:szCs w:val="28"/>
        </w:rPr>
        <w:t xml:space="preserve"> (2.</w:t>
      </w:r>
      <w:r w:rsidR="00134D49">
        <w:rPr>
          <w:rFonts w:ascii="Times New Roman" w:hAnsi="Times New Roman" w:cs="Times New Roman"/>
          <w:sz w:val="28"/>
          <w:szCs w:val="28"/>
        </w:rPr>
        <w:t>7</w:t>
      </w:r>
      <w:r>
        <w:rPr>
          <w:rFonts w:ascii="Times New Roman" w:hAnsi="Times New Roman" w:cs="Times New Roman"/>
          <w:sz w:val="28"/>
          <w:szCs w:val="28"/>
        </w:rPr>
        <w:t>)</w:t>
      </w:r>
      <w:r w:rsidRPr="00A3133A">
        <w:rPr>
          <w:rFonts w:ascii="Times New Roman" w:hAnsi="Times New Roman" w:cs="Times New Roman"/>
          <w:sz w:val="28"/>
          <w:szCs w:val="28"/>
        </w:rPr>
        <w:t>:</w:t>
      </w:r>
    </w:p>
    <w:p w:rsidR="00B008A0" w:rsidRPr="00A3133A" w:rsidRDefault="00B008A0" w:rsidP="00B008A0">
      <w:pPr>
        <w:spacing w:after="0" w:line="240" w:lineRule="auto"/>
        <w:ind w:firstLine="567"/>
        <w:jc w:val="both"/>
        <w:rPr>
          <w:rFonts w:ascii="Times New Roman" w:hAnsi="Times New Roman" w:cs="Times New Roman"/>
          <w:sz w:val="28"/>
          <w:szCs w:val="28"/>
          <w:lang w:val="kk-KZ"/>
        </w:rPr>
      </w:pPr>
    </w:p>
    <w:p w:rsidR="00B008A0" w:rsidRPr="00A3133A" w:rsidRDefault="00B008A0" w:rsidP="00B008A0">
      <w:pPr>
        <w:spacing w:after="0" w:line="240" w:lineRule="auto"/>
        <w:jc w:val="right"/>
        <w:rPr>
          <w:rFonts w:ascii="Times New Roman" w:hAnsi="Times New Roman" w:cs="Times New Roman"/>
          <w:sz w:val="28"/>
          <w:szCs w:val="28"/>
          <w:lang w:val="kk-KZ"/>
        </w:rPr>
      </w:pPr>
      <m:oMath>
        <m:r>
          <w:rPr>
            <w:rFonts w:ascii="Cambria Math" w:hAnsi="Cambria Math" w:cs="Times New Roman"/>
            <w:sz w:val="28"/>
            <w:szCs w:val="28"/>
            <w:lang w:val="kk-KZ"/>
          </w:rPr>
          <m:t>R</m:t>
        </m:r>
        <m:r>
          <w:rPr>
            <w:rFonts w:ascii="Cambria Math" w:hAnsi="Times New Roman"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н</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С</m:t>
                </m:r>
              </m:e>
              <m:sub>
                <m:r>
                  <w:rPr>
                    <w:rFonts w:ascii="Cambria Math" w:hAnsi="Cambria Math" w:cs="Times New Roman"/>
                    <w:sz w:val="28"/>
                    <w:szCs w:val="28"/>
                    <w:lang w:val="kk-KZ"/>
                  </w:rPr>
                  <m:t>равн</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н</m:t>
                </m:r>
              </m:sub>
            </m:sSub>
          </m:den>
        </m:f>
        <m:r>
          <w:rPr>
            <w:rFonts w:ascii="Cambria Math" w:hAnsi="Times New Roman" w:cs="Times New Roman"/>
            <w:i/>
            <w:sz w:val="28"/>
            <w:szCs w:val="28"/>
          </w:rPr>
          <w:sym w:font="Symbol" w:char="F0D7"/>
        </m:r>
        <m:r>
          <w:rPr>
            <w:rFonts w:ascii="Cambria Math" w:hAnsi="Cambria Math" w:cs="Times New Roman"/>
            <w:sz w:val="28"/>
            <w:szCs w:val="28"/>
            <w:lang w:val="kk-KZ"/>
          </w:rPr>
          <m:t>100%</m:t>
        </m:r>
      </m:oMath>
      <w:r w:rsidRPr="00A3133A">
        <w:rPr>
          <w:rFonts w:ascii="Times New Roman" w:hAnsi="Times New Roman" w:cs="Times New Roman"/>
          <w:sz w:val="28"/>
          <w:szCs w:val="28"/>
          <w:lang w:val="kk-KZ"/>
        </w:rPr>
        <w:t xml:space="preserve">                                                   (2.</w:t>
      </w:r>
      <w:r w:rsidR="00134D49">
        <w:rPr>
          <w:rFonts w:ascii="Times New Roman" w:hAnsi="Times New Roman" w:cs="Times New Roman"/>
          <w:sz w:val="28"/>
          <w:szCs w:val="28"/>
          <w:lang w:val="kk-KZ"/>
        </w:rPr>
        <w:t>7</w:t>
      </w:r>
      <w:r w:rsidRPr="00A3133A">
        <w:rPr>
          <w:rFonts w:ascii="Times New Roman" w:hAnsi="Times New Roman" w:cs="Times New Roman"/>
          <w:sz w:val="28"/>
          <w:szCs w:val="28"/>
          <w:lang w:val="kk-KZ"/>
        </w:rPr>
        <w:t>)</w:t>
      </w:r>
    </w:p>
    <w:p w:rsidR="00B008A0" w:rsidRPr="00A3133A" w:rsidRDefault="00B008A0" w:rsidP="00B008A0">
      <w:pPr>
        <w:spacing w:after="0" w:line="240" w:lineRule="auto"/>
        <w:ind w:firstLine="567"/>
        <w:jc w:val="both"/>
        <w:rPr>
          <w:rFonts w:ascii="Times New Roman" w:hAnsi="Times New Roman" w:cs="Times New Roman"/>
          <w:sz w:val="28"/>
          <w:szCs w:val="28"/>
          <w:lang w:val="kk-KZ"/>
        </w:rPr>
      </w:pPr>
    </w:p>
    <w:p w:rsidR="00B008A0" w:rsidRPr="00A3133A" w:rsidRDefault="00B008A0" w:rsidP="00B008A0">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где </w:t>
      </w:r>
      <w:r w:rsidRPr="00EE7F22">
        <w:rPr>
          <w:rFonts w:ascii="Times New Roman" w:hAnsi="Times New Roman" w:cs="Times New Roman"/>
          <w:i/>
          <w:sz w:val="28"/>
          <w:szCs w:val="28"/>
          <w:lang w:val="en-US"/>
        </w:rPr>
        <w:t>R</w:t>
      </w:r>
      <w:r w:rsidRPr="00EE7F22">
        <w:rPr>
          <w:rFonts w:ascii="Times New Roman" w:hAnsi="Times New Roman" w:cs="Times New Roman"/>
          <w:i/>
          <w:sz w:val="28"/>
          <w:szCs w:val="28"/>
        </w:rPr>
        <w:t xml:space="preserve"> </w:t>
      </w:r>
      <w:r w:rsidRPr="00A3133A">
        <w:rPr>
          <w:rFonts w:ascii="Times New Roman" w:hAnsi="Times New Roman" w:cs="Times New Roman"/>
          <w:sz w:val="28"/>
          <w:szCs w:val="28"/>
        </w:rPr>
        <w:t>– степень извлечения в %;</w:t>
      </w:r>
    </w:p>
    <w:p w:rsidR="00B008A0" w:rsidRPr="00C37454" w:rsidRDefault="00B008A0" w:rsidP="00B008A0">
      <w:pPr>
        <w:spacing w:after="0" w:line="240" w:lineRule="auto"/>
        <w:ind w:firstLine="993"/>
        <w:jc w:val="both"/>
        <w:rPr>
          <w:rFonts w:ascii="Times New Roman" w:hAnsi="Times New Roman" w:cs="Times New Roman"/>
          <w:sz w:val="28"/>
          <w:szCs w:val="28"/>
        </w:rPr>
      </w:pPr>
      <w:r w:rsidRPr="00C37454">
        <w:rPr>
          <w:rFonts w:ascii="Times New Roman" w:hAnsi="Times New Roman" w:cs="Times New Roman"/>
          <w:i/>
          <w:sz w:val="28"/>
          <w:szCs w:val="28"/>
        </w:rPr>
        <w:t>С</w:t>
      </w:r>
      <w:r w:rsidRPr="00C37454">
        <w:rPr>
          <w:rFonts w:ascii="Times New Roman" w:hAnsi="Times New Roman" w:cs="Times New Roman"/>
          <w:i/>
          <w:sz w:val="28"/>
          <w:szCs w:val="28"/>
          <w:vertAlign w:val="subscript"/>
        </w:rPr>
        <w:t>равн</w:t>
      </w:r>
      <w:r w:rsidRPr="00C37454">
        <w:rPr>
          <w:rFonts w:ascii="Times New Roman" w:hAnsi="Times New Roman" w:cs="Times New Roman"/>
          <w:sz w:val="28"/>
          <w:szCs w:val="28"/>
        </w:rPr>
        <w:t>– равновесная концентрация металла в мг/мл;</w:t>
      </w:r>
    </w:p>
    <w:p w:rsidR="00B008A0" w:rsidRPr="00C37454" w:rsidRDefault="00B008A0" w:rsidP="00B008A0">
      <w:pPr>
        <w:spacing w:after="0" w:line="240" w:lineRule="auto"/>
        <w:ind w:firstLine="993"/>
        <w:jc w:val="both"/>
        <w:rPr>
          <w:rFonts w:ascii="Times New Roman" w:hAnsi="Times New Roman" w:cs="Times New Roman"/>
          <w:sz w:val="28"/>
          <w:szCs w:val="28"/>
        </w:rPr>
      </w:pPr>
      <w:r w:rsidRPr="00C37454">
        <w:rPr>
          <w:rFonts w:ascii="Times New Roman" w:hAnsi="Times New Roman" w:cs="Times New Roman"/>
          <w:i/>
          <w:sz w:val="28"/>
          <w:szCs w:val="28"/>
        </w:rPr>
        <w:t>С</w:t>
      </w:r>
      <w:r w:rsidRPr="00C37454">
        <w:rPr>
          <w:rFonts w:ascii="Times New Roman" w:hAnsi="Times New Roman" w:cs="Times New Roman"/>
          <w:i/>
          <w:sz w:val="28"/>
          <w:szCs w:val="28"/>
          <w:vertAlign w:val="subscript"/>
        </w:rPr>
        <w:t>н</w:t>
      </w:r>
      <w:r w:rsidRPr="00C37454">
        <w:rPr>
          <w:rFonts w:ascii="Times New Roman" w:hAnsi="Times New Roman" w:cs="Times New Roman"/>
          <w:sz w:val="28"/>
          <w:szCs w:val="28"/>
        </w:rPr>
        <w:t xml:space="preserve"> – начальная концентрация металла в мг/мл.</w:t>
      </w:r>
    </w:p>
    <w:p w:rsidR="00642B48" w:rsidRPr="00C37454" w:rsidRDefault="00642B48" w:rsidP="00D467E5">
      <w:pPr>
        <w:spacing w:after="0" w:line="240" w:lineRule="auto"/>
        <w:ind w:firstLine="567"/>
        <w:jc w:val="both"/>
        <w:rPr>
          <w:rFonts w:ascii="Times New Roman" w:hAnsi="Times New Roman"/>
          <w:sz w:val="28"/>
          <w:szCs w:val="28"/>
        </w:rPr>
      </w:pPr>
    </w:p>
    <w:p w:rsidR="004F1178" w:rsidRPr="00C37454" w:rsidRDefault="001F4266" w:rsidP="00D467E5">
      <w:pPr>
        <w:spacing w:after="0" w:line="240" w:lineRule="auto"/>
        <w:ind w:firstLine="567"/>
        <w:jc w:val="both"/>
        <w:rPr>
          <w:rFonts w:ascii="Times New Roman" w:hAnsi="Times New Roman"/>
          <w:b/>
          <w:sz w:val="28"/>
          <w:szCs w:val="28"/>
          <w:lang w:eastAsia="en-US"/>
        </w:rPr>
      </w:pPr>
      <w:r w:rsidRPr="00C37454">
        <w:rPr>
          <w:rFonts w:ascii="Times New Roman" w:hAnsi="Times New Roman"/>
          <w:b/>
          <w:sz w:val="28"/>
          <w:szCs w:val="28"/>
          <w:lang w:eastAsia="en-US"/>
        </w:rPr>
        <w:t xml:space="preserve">2.9 </w:t>
      </w:r>
      <w:r w:rsidR="00642B48" w:rsidRPr="00C37454">
        <w:rPr>
          <w:rFonts w:ascii="Times New Roman" w:hAnsi="Times New Roman"/>
          <w:b/>
          <w:sz w:val="28"/>
          <w:szCs w:val="28"/>
          <w:lang w:eastAsia="en-US"/>
        </w:rPr>
        <w:t>Изотермы сорбции. Кинетические модели сорбции</w:t>
      </w:r>
    </w:p>
    <w:p w:rsidR="00134D49" w:rsidRPr="00C37454" w:rsidRDefault="00134D49" w:rsidP="00D467E5">
      <w:pPr>
        <w:spacing w:after="0" w:line="240" w:lineRule="auto"/>
        <w:ind w:firstLine="567"/>
        <w:jc w:val="both"/>
        <w:rPr>
          <w:rFonts w:ascii="Times New Roman" w:hAnsi="Times New Roman"/>
          <w:i/>
          <w:sz w:val="28"/>
          <w:szCs w:val="28"/>
          <w:lang w:eastAsia="en-US"/>
        </w:rPr>
      </w:pPr>
      <w:r w:rsidRPr="00C37454">
        <w:rPr>
          <w:rFonts w:ascii="Times New Roman" w:hAnsi="Times New Roman"/>
          <w:i/>
          <w:sz w:val="28"/>
          <w:szCs w:val="28"/>
          <w:lang w:eastAsia="en-US"/>
        </w:rPr>
        <w:t>Изотермы Ленгмюра и Фрейндлиха</w:t>
      </w:r>
    </w:p>
    <w:p w:rsidR="008F0A68" w:rsidRPr="00C37454" w:rsidRDefault="00134D49" w:rsidP="008F0A68">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Для описания процесса адсорбции используют </w:t>
      </w:r>
      <w:r w:rsidR="008F0A68" w:rsidRPr="00C37454">
        <w:rPr>
          <w:rFonts w:ascii="Times New Roman" w:hAnsi="Times New Roman" w:cs="Times New Roman"/>
          <w:sz w:val="28"/>
          <w:szCs w:val="28"/>
        </w:rPr>
        <w:t xml:space="preserve">изотермы, полученные по уравнениям Ленгмюра и </w:t>
      </w:r>
      <w:r w:rsidRPr="00C37454">
        <w:rPr>
          <w:rFonts w:ascii="Times New Roman" w:hAnsi="Times New Roman" w:cs="Times New Roman"/>
          <w:sz w:val="28"/>
          <w:szCs w:val="28"/>
        </w:rPr>
        <w:t>Фрейндлиха</w:t>
      </w:r>
      <w:r w:rsidR="00742F4D" w:rsidRPr="00C37454">
        <w:rPr>
          <w:rFonts w:ascii="Times New Roman" w:hAnsi="Times New Roman" w:cs="Times New Roman"/>
          <w:sz w:val="28"/>
          <w:szCs w:val="28"/>
        </w:rPr>
        <w:t xml:space="preserve"> [167]</w:t>
      </w:r>
      <w:r w:rsidRPr="00C37454">
        <w:rPr>
          <w:rFonts w:ascii="Times New Roman" w:hAnsi="Times New Roman" w:cs="Times New Roman"/>
          <w:sz w:val="28"/>
          <w:szCs w:val="28"/>
        </w:rPr>
        <w:t>.</w:t>
      </w:r>
      <w:r w:rsidR="008F0A68" w:rsidRPr="00C37454">
        <w:rPr>
          <w:rFonts w:ascii="Times New Roman" w:hAnsi="Times New Roman" w:cs="Times New Roman"/>
          <w:sz w:val="28"/>
          <w:szCs w:val="28"/>
        </w:rPr>
        <w:t xml:space="preserve"> </w:t>
      </w:r>
    </w:p>
    <w:p w:rsidR="00D467E5" w:rsidRPr="00C37454" w:rsidRDefault="008F0A68" w:rsidP="008F0A68">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Уравнение изотермы мономолекулярной адсорбции, которое для адсорбции из растворов имеет вид </w:t>
      </w:r>
      <w:r w:rsidR="001D3137" w:rsidRPr="00C37454">
        <w:rPr>
          <w:rFonts w:ascii="Times New Roman" w:hAnsi="Times New Roman" w:cs="Times New Roman"/>
          <w:sz w:val="28"/>
          <w:szCs w:val="28"/>
        </w:rPr>
        <w:t>(2.</w:t>
      </w:r>
      <w:r w:rsidR="00134D49" w:rsidRPr="00C37454">
        <w:rPr>
          <w:rFonts w:ascii="Times New Roman" w:hAnsi="Times New Roman" w:cs="Times New Roman"/>
          <w:sz w:val="28"/>
          <w:szCs w:val="28"/>
        </w:rPr>
        <w:t>8</w:t>
      </w:r>
      <w:r w:rsidR="001D3137" w:rsidRPr="00C37454">
        <w:rPr>
          <w:rFonts w:ascii="Times New Roman" w:hAnsi="Times New Roman" w:cs="Times New Roman"/>
          <w:sz w:val="28"/>
          <w:szCs w:val="28"/>
        </w:rPr>
        <w:t>)</w:t>
      </w:r>
      <w:r w:rsidR="00D467E5" w:rsidRPr="00C37454">
        <w:rPr>
          <w:rFonts w:ascii="Times New Roman" w:hAnsi="Times New Roman" w:cs="Times New Roman"/>
          <w:sz w:val="28"/>
          <w:szCs w:val="28"/>
        </w:rPr>
        <w:t>:</w:t>
      </w:r>
    </w:p>
    <w:p w:rsidR="001C5FCF" w:rsidRPr="00C37454" w:rsidRDefault="00D467E5" w:rsidP="00D467E5">
      <w:pPr>
        <w:spacing w:after="0" w:line="240" w:lineRule="auto"/>
        <w:ind w:firstLine="567"/>
        <w:jc w:val="center"/>
        <w:rPr>
          <w:rFonts w:ascii="Times New Roman" w:hAnsi="Times New Roman" w:cs="Times New Roman"/>
          <w:sz w:val="28"/>
          <w:szCs w:val="28"/>
        </w:rPr>
      </w:pPr>
      <w:r w:rsidRPr="00C37454">
        <w:rPr>
          <w:rFonts w:ascii="Times New Roman" w:hAnsi="Times New Roman" w:cs="Times New Roman"/>
          <w:sz w:val="28"/>
          <w:szCs w:val="28"/>
        </w:rPr>
        <w:t xml:space="preserve">                       </w:t>
      </w:r>
    </w:p>
    <w:p w:rsidR="00D467E5" w:rsidRPr="00C37454" w:rsidRDefault="002C0106" w:rsidP="001C5FCF">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K∙C</m:t>
            </m:r>
          </m:num>
          <m:den>
            <m:r>
              <w:rPr>
                <w:rFonts w:ascii="Cambria Math" w:hAnsi="Cambria Math" w:cs="Times New Roman"/>
                <w:sz w:val="28"/>
                <w:szCs w:val="28"/>
              </w:rPr>
              <m:t>1+K∙C</m:t>
            </m:r>
          </m:den>
        </m:f>
      </m:oMath>
      <w:r w:rsidRPr="00C37454">
        <w:rPr>
          <w:rFonts w:ascii="Times New Roman" w:hAnsi="Times New Roman" w:cs="Times New Roman"/>
          <w:sz w:val="28"/>
          <w:szCs w:val="28"/>
        </w:rPr>
        <w:t xml:space="preserve">                                                     </w:t>
      </w:r>
      <w:r w:rsidR="00D467E5" w:rsidRPr="00C37454">
        <w:rPr>
          <w:rFonts w:ascii="Times New Roman" w:hAnsi="Times New Roman" w:cs="Times New Roman"/>
          <w:sz w:val="28"/>
          <w:szCs w:val="28"/>
        </w:rPr>
        <w:t xml:space="preserve"> (2.</w:t>
      </w:r>
      <w:r w:rsidR="00134D49" w:rsidRPr="00C37454">
        <w:rPr>
          <w:rFonts w:ascii="Times New Roman" w:hAnsi="Times New Roman" w:cs="Times New Roman"/>
          <w:sz w:val="28"/>
          <w:szCs w:val="28"/>
        </w:rPr>
        <w:t>8</w:t>
      </w:r>
      <w:r w:rsidR="00D467E5" w:rsidRPr="00C37454">
        <w:rPr>
          <w:rFonts w:ascii="Times New Roman" w:hAnsi="Times New Roman" w:cs="Times New Roman"/>
          <w:sz w:val="28"/>
          <w:szCs w:val="28"/>
        </w:rPr>
        <w:t>)</w:t>
      </w:r>
    </w:p>
    <w:p w:rsidR="00D467E5" w:rsidRPr="00C37454" w:rsidRDefault="00D467E5" w:rsidP="00D467E5">
      <w:pPr>
        <w:spacing w:after="0" w:line="240" w:lineRule="auto"/>
        <w:ind w:firstLine="567"/>
        <w:jc w:val="center"/>
        <w:rPr>
          <w:rFonts w:ascii="Times New Roman" w:hAnsi="Times New Roman" w:cs="Times New Roman"/>
          <w:sz w:val="28"/>
          <w:szCs w:val="28"/>
        </w:rPr>
      </w:pPr>
    </w:p>
    <w:p w:rsidR="00D467E5" w:rsidRPr="00C37454" w:rsidRDefault="00D467E5" w:rsidP="00F46CDD">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где </w:t>
      </w:r>
      <w:r w:rsidRPr="00C37454">
        <w:rPr>
          <w:rFonts w:ascii="Times New Roman" w:hAnsi="Times New Roman" w:cs="Times New Roman"/>
          <w:i/>
          <w:sz w:val="28"/>
          <w:szCs w:val="28"/>
        </w:rPr>
        <w:t>А</w:t>
      </w:r>
      <w:r w:rsidR="00F46CDD" w:rsidRPr="00C37454">
        <w:rPr>
          <w:rFonts w:ascii="Times New Roman" w:hAnsi="Times New Roman" w:cs="Times New Roman"/>
          <w:sz w:val="28"/>
          <w:szCs w:val="28"/>
        </w:rPr>
        <w:t xml:space="preserve"> </w:t>
      </w:r>
      <w:r w:rsidRPr="00C37454">
        <w:rPr>
          <w:rFonts w:ascii="Times New Roman" w:hAnsi="Times New Roman" w:cs="Times New Roman"/>
          <w:sz w:val="28"/>
          <w:szCs w:val="28"/>
        </w:rPr>
        <w:t>–</w:t>
      </w:r>
      <w:r w:rsidR="00F46CDD" w:rsidRPr="00C37454">
        <w:rPr>
          <w:rFonts w:ascii="Times New Roman" w:hAnsi="Times New Roman" w:cs="Times New Roman"/>
          <w:sz w:val="28"/>
          <w:szCs w:val="28"/>
        </w:rPr>
        <w:t xml:space="preserve"> величина сорбционной емкости,</w:t>
      </w:r>
      <w:r w:rsidRPr="00C37454">
        <w:rPr>
          <w:rFonts w:ascii="Times New Roman" w:hAnsi="Times New Roman" w:cs="Times New Roman"/>
          <w:sz w:val="28"/>
          <w:szCs w:val="28"/>
        </w:rPr>
        <w:t xml:space="preserve"> мг/г</w:t>
      </w:r>
      <w:r w:rsidR="002C0106" w:rsidRPr="00C37454">
        <w:rPr>
          <w:rFonts w:ascii="Times New Roman" w:hAnsi="Times New Roman" w:cs="Times New Roman"/>
          <w:sz w:val="28"/>
          <w:szCs w:val="28"/>
        </w:rPr>
        <w:t>;</w:t>
      </w:r>
      <w:r w:rsidRPr="00C37454">
        <w:rPr>
          <w:rFonts w:ascii="Times New Roman" w:hAnsi="Times New Roman" w:cs="Times New Roman"/>
          <w:sz w:val="28"/>
          <w:szCs w:val="28"/>
        </w:rPr>
        <w:t xml:space="preserve"> </w:t>
      </w:r>
    </w:p>
    <w:p w:rsidR="00D467E5" w:rsidRPr="00C37454" w:rsidRDefault="00D467E5" w:rsidP="00F46CDD">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i/>
          <w:sz w:val="28"/>
          <w:szCs w:val="28"/>
        </w:rPr>
        <w:t>C</w:t>
      </w:r>
      <w:r w:rsidRPr="00C37454">
        <w:rPr>
          <w:rFonts w:ascii="Times New Roman" w:hAnsi="Times New Roman" w:cs="Times New Roman"/>
          <w:i/>
          <w:sz w:val="28"/>
          <w:szCs w:val="28"/>
          <w:vertAlign w:val="subscript"/>
        </w:rPr>
        <w:t>равн</w:t>
      </w:r>
      <w:r w:rsidRPr="00C37454">
        <w:rPr>
          <w:rFonts w:ascii="Times New Roman" w:hAnsi="Times New Roman" w:cs="Times New Roman"/>
          <w:sz w:val="28"/>
          <w:szCs w:val="28"/>
        </w:rPr>
        <w:t xml:space="preserve"> </w:t>
      </w:r>
      <w:r w:rsidR="00F46CDD" w:rsidRPr="00C37454">
        <w:rPr>
          <w:rFonts w:ascii="Times New Roman" w:hAnsi="Times New Roman" w:cs="Times New Roman"/>
          <w:sz w:val="28"/>
          <w:szCs w:val="28"/>
        </w:rPr>
        <w:t>–</w:t>
      </w:r>
      <w:r w:rsidRPr="00C37454">
        <w:rPr>
          <w:rFonts w:ascii="Times New Roman" w:hAnsi="Times New Roman" w:cs="Times New Roman"/>
          <w:sz w:val="28"/>
          <w:szCs w:val="28"/>
        </w:rPr>
        <w:t xml:space="preserve"> равновесная концентрация металла</w:t>
      </w:r>
      <w:r w:rsidR="00F46CDD" w:rsidRPr="00C37454">
        <w:rPr>
          <w:rFonts w:ascii="Times New Roman" w:hAnsi="Times New Roman" w:cs="Times New Roman"/>
          <w:sz w:val="28"/>
          <w:szCs w:val="28"/>
        </w:rPr>
        <w:t>,</w:t>
      </w:r>
      <w:r w:rsidRPr="00C37454">
        <w:rPr>
          <w:rFonts w:ascii="Times New Roman" w:hAnsi="Times New Roman" w:cs="Times New Roman"/>
          <w:sz w:val="28"/>
          <w:szCs w:val="28"/>
        </w:rPr>
        <w:t xml:space="preserve"> мг/мл</w:t>
      </w:r>
      <w:r w:rsidR="002C0106" w:rsidRPr="00C37454">
        <w:rPr>
          <w:rFonts w:ascii="Times New Roman" w:hAnsi="Times New Roman" w:cs="Times New Roman"/>
          <w:sz w:val="28"/>
          <w:szCs w:val="28"/>
        </w:rPr>
        <w:t>;</w:t>
      </w:r>
    </w:p>
    <w:p w:rsidR="002C0106" w:rsidRPr="00C37454" w:rsidRDefault="002C0106" w:rsidP="00F46CDD">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i/>
          <w:sz w:val="28"/>
          <w:szCs w:val="28"/>
        </w:rPr>
        <w:t>К</w:t>
      </w:r>
      <w:r w:rsidRPr="00C37454">
        <w:rPr>
          <w:rFonts w:ascii="Times New Roman" w:hAnsi="Times New Roman" w:cs="Times New Roman"/>
          <w:sz w:val="28"/>
          <w:szCs w:val="28"/>
        </w:rPr>
        <w:t xml:space="preserve"> – константа адсорбционного равновесия, характеризующая энергию взаимодействия адсорбата и адсорбента; </w:t>
      </w:r>
    </w:p>
    <w:p w:rsidR="002C0106" w:rsidRPr="00C37454" w:rsidRDefault="002C0106" w:rsidP="00F46CDD">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i/>
          <w:sz w:val="28"/>
          <w:szCs w:val="28"/>
        </w:rPr>
        <w:t>А</w:t>
      </w:r>
      <w:r w:rsidRPr="00C37454">
        <w:rPr>
          <w:rFonts w:ascii="Times New Roman" w:hAnsi="Times New Roman" w:cs="Times New Roman"/>
          <w:i/>
          <w:sz w:val="28"/>
          <w:szCs w:val="28"/>
          <w:vertAlign w:val="subscript"/>
        </w:rPr>
        <w:t>∞</w:t>
      </w:r>
      <w:r w:rsidRPr="00C37454">
        <w:rPr>
          <w:rFonts w:ascii="Times New Roman" w:hAnsi="Times New Roman" w:cs="Times New Roman"/>
          <w:sz w:val="28"/>
          <w:szCs w:val="28"/>
        </w:rPr>
        <w:t xml:space="preserve"> – предельная адсорбция (емкость адсорбционного монослоя)</w:t>
      </w:r>
      <w:r w:rsidR="00F46CDD" w:rsidRPr="00C37454">
        <w:rPr>
          <w:rFonts w:ascii="Times New Roman" w:hAnsi="Times New Roman" w:cs="Times New Roman"/>
          <w:sz w:val="28"/>
          <w:szCs w:val="28"/>
        </w:rPr>
        <w:t>, мг/г</w:t>
      </w:r>
      <w:r w:rsidRPr="00C37454">
        <w:rPr>
          <w:rFonts w:ascii="Times New Roman" w:hAnsi="Times New Roman" w:cs="Times New Roman"/>
          <w:sz w:val="28"/>
          <w:szCs w:val="28"/>
        </w:rPr>
        <w:t>.</w:t>
      </w:r>
    </w:p>
    <w:p w:rsidR="002C0106" w:rsidRPr="00C37454" w:rsidRDefault="002C0106" w:rsidP="00D467E5">
      <w:pPr>
        <w:spacing w:after="0" w:line="240" w:lineRule="auto"/>
        <w:ind w:firstLine="567"/>
        <w:jc w:val="both"/>
        <w:rPr>
          <w:rFonts w:ascii="Times New Roman" w:hAnsi="Times New Roman" w:cs="Times New Roman"/>
          <w:sz w:val="28"/>
          <w:szCs w:val="28"/>
        </w:rPr>
      </w:pPr>
    </w:p>
    <w:p w:rsidR="00D467E5" w:rsidRPr="00C37454" w:rsidRDefault="008F0A68" w:rsidP="00D467E5">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Максимальную с</w:t>
      </w:r>
      <w:r w:rsidR="00D467E5" w:rsidRPr="00C37454">
        <w:rPr>
          <w:rFonts w:ascii="Times New Roman" w:hAnsi="Times New Roman" w:cs="Times New Roman"/>
          <w:sz w:val="28"/>
          <w:szCs w:val="28"/>
        </w:rPr>
        <w:t>орбционную емкость сорбента</w:t>
      </w:r>
      <w:r w:rsidRPr="00C37454">
        <w:rPr>
          <w:rFonts w:ascii="Times New Roman" w:hAnsi="Times New Roman" w:cs="Times New Roman"/>
          <w:sz w:val="28"/>
          <w:szCs w:val="28"/>
        </w:rPr>
        <w:t>, а также константу равновесия</w:t>
      </w:r>
      <w:r w:rsidR="00D467E5" w:rsidRPr="00C37454">
        <w:rPr>
          <w:rFonts w:ascii="Times New Roman" w:hAnsi="Times New Roman" w:cs="Times New Roman"/>
          <w:sz w:val="28"/>
          <w:szCs w:val="28"/>
        </w:rPr>
        <w:t xml:space="preserve"> определяли графически с помощью линейной анаморфозы изотермы адсорбции Ленгмюра как максимальную адсорбцию</w:t>
      </w:r>
      <w:r w:rsidR="001D3137" w:rsidRPr="00C37454">
        <w:rPr>
          <w:rFonts w:ascii="Times New Roman" w:hAnsi="Times New Roman" w:cs="Times New Roman"/>
          <w:sz w:val="28"/>
          <w:szCs w:val="28"/>
        </w:rPr>
        <w:t xml:space="preserve"> по формуле (2.</w:t>
      </w:r>
      <w:r w:rsidR="00134D49" w:rsidRPr="00C37454">
        <w:rPr>
          <w:rFonts w:ascii="Times New Roman" w:hAnsi="Times New Roman" w:cs="Times New Roman"/>
          <w:sz w:val="28"/>
          <w:szCs w:val="28"/>
        </w:rPr>
        <w:t>9</w:t>
      </w:r>
      <w:r w:rsidR="001D3137" w:rsidRPr="00C37454">
        <w:rPr>
          <w:rFonts w:ascii="Times New Roman" w:hAnsi="Times New Roman" w:cs="Times New Roman"/>
          <w:sz w:val="28"/>
          <w:szCs w:val="28"/>
        </w:rPr>
        <w:t>)</w:t>
      </w:r>
      <w:r w:rsidR="00D467E5" w:rsidRPr="00C37454">
        <w:rPr>
          <w:rFonts w:ascii="Times New Roman" w:hAnsi="Times New Roman" w:cs="Times New Roman"/>
          <w:sz w:val="28"/>
          <w:szCs w:val="28"/>
        </w:rPr>
        <w:t>:</w:t>
      </w:r>
    </w:p>
    <w:p w:rsidR="00D467E5" w:rsidRPr="00C37454" w:rsidRDefault="00D467E5" w:rsidP="00D467E5">
      <w:pPr>
        <w:spacing w:after="0" w:line="240" w:lineRule="auto"/>
        <w:ind w:firstLine="567"/>
        <w:jc w:val="both"/>
        <w:rPr>
          <w:rFonts w:ascii="Times New Roman" w:hAnsi="Times New Roman" w:cs="Times New Roman"/>
          <w:sz w:val="28"/>
          <w:szCs w:val="28"/>
        </w:rPr>
      </w:pPr>
    </w:p>
    <w:p w:rsidR="00D467E5" w:rsidRPr="00C37454" w:rsidRDefault="00D467E5" w:rsidP="001C5FCF">
      <w:pPr>
        <w:spacing w:after="0" w:line="240" w:lineRule="auto"/>
        <w:jc w:val="right"/>
        <w:rPr>
          <w:rFonts w:ascii="Times New Roman" w:hAnsi="Times New Roman" w:cs="Times New Roman"/>
          <w:sz w:val="28"/>
          <w:szCs w:val="28"/>
        </w:rPr>
      </w:pPr>
      <w:r w:rsidRPr="00C3745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А</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m:t>
                </m:r>
              </m:sub>
            </m:sSub>
            <m:r>
              <w:rPr>
                <w:rFonts w:ascii="Cambria Math" w:hAnsi="Cambria Math" w:cs="Times New Roman"/>
                <w:i/>
                <w:sz w:val="28"/>
                <w:szCs w:val="28"/>
              </w:rPr>
              <w:sym w:font="Symbol" w:char="F0D7"/>
            </m:r>
            <m:r>
              <w:rPr>
                <w:rFonts w:ascii="Cambria Math" w:hAnsi="Cambria Math" w:cs="Times New Roman"/>
                <w:sz w:val="28"/>
                <w:szCs w:val="28"/>
              </w:rPr>
              <m:t xml:space="preserve"> К</m:t>
            </m:r>
          </m:den>
        </m:f>
        <m:r>
          <w:rPr>
            <w:rFonts w:ascii="Cambria Math" w:hAnsi="Cambria Math" w:cs="Times New Roman"/>
            <w:i/>
            <w:sz w:val="28"/>
            <w:szCs w:val="28"/>
          </w:rPr>
          <w:sym w:font="Symbol" w:char="F0D7"/>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С</m:t>
            </m:r>
          </m:den>
        </m:f>
      </m:oMath>
      <w:r w:rsidRPr="00C37454">
        <w:rPr>
          <w:rFonts w:ascii="Times New Roman" w:hAnsi="Times New Roman" w:cs="Times New Roman"/>
          <w:sz w:val="28"/>
          <w:szCs w:val="28"/>
        </w:rPr>
        <w:t xml:space="preserve">                                                         (2.</w:t>
      </w:r>
      <w:r w:rsidR="00134D49" w:rsidRPr="00C37454">
        <w:rPr>
          <w:rFonts w:ascii="Times New Roman" w:hAnsi="Times New Roman" w:cs="Times New Roman"/>
          <w:sz w:val="28"/>
          <w:szCs w:val="28"/>
        </w:rPr>
        <w:t>9</w:t>
      </w:r>
      <w:r w:rsidRPr="00C37454">
        <w:rPr>
          <w:rFonts w:ascii="Times New Roman" w:hAnsi="Times New Roman" w:cs="Times New Roman"/>
          <w:sz w:val="28"/>
          <w:szCs w:val="28"/>
        </w:rPr>
        <w:t>)</w:t>
      </w:r>
    </w:p>
    <w:p w:rsidR="00D467E5" w:rsidRPr="00C37454" w:rsidRDefault="00D467E5" w:rsidP="00D467E5">
      <w:pPr>
        <w:spacing w:after="0" w:line="240" w:lineRule="auto"/>
        <w:ind w:firstLine="567"/>
        <w:jc w:val="both"/>
        <w:rPr>
          <w:rFonts w:ascii="Times New Roman" w:hAnsi="Times New Roman" w:cs="Times New Roman"/>
          <w:sz w:val="28"/>
          <w:szCs w:val="28"/>
        </w:rPr>
      </w:pPr>
    </w:p>
    <w:p w:rsidR="00D467E5" w:rsidRPr="00C37454" w:rsidRDefault="00D467E5" w:rsidP="00F46CDD">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lastRenderedPageBreak/>
        <w:t xml:space="preserve">где </w:t>
      </w:r>
      <w:r w:rsidRPr="00C37454">
        <w:rPr>
          <w:rFonts w:ascii="Times New Roman" w:hAnsi="Times New Roman" w:cs="Times New Roman"/>
          <w:i/>
          <w:sz w:val="28"/>
          <w:szCs w:val="28"/>
        </w:rPr>
        <w:t>А</w:t>
      </w:r>
      <w:r w:rsidRPr="00C37454">
        <w:rPr>
          <w:rFonts w:ascii="Times New Roman" w:hAnsi="Times New Roman" w:cs="Times New Roman"/>
          <w:sz w:val="28"/>
          <w:szCs w:val="28"/>
        </w:rPr>
        <w:t xml:space="preserve"> – величина сорбционной емкости</w:t>
      </w:r>
      <w:r w:rsidR="00F46CDD" w:rsidRPr="00C37454">
        <w:rPr>
          <w:rFonts w:ascii="Times New Roman" w:hAnsi="Times New Roman" w:cs="Times New Roman"/>
          <w:sz w:val="28"/>
          <w:szCs w:val="28"/>
        </w:rPr>
        <w:t>, мг/г</w:t>
      </w:r>
      <w:r w:rsidRPr="00C37454">
        <w:rPr>
          <w:rFonts w:ascii="Times New Roman" w:hAnsi="Times New Roman" w:cs="Times New Roman"/>
          <w:sz w:val="28"/>
          <w:szCs w:val="28"/>
        </w:rPr>
        <w:t>;</w:t>
      </w:r>
    </w:p>
    <w:p w:rsidR="00D467E5" w:rsidRPr="00C37454" w:rsidRDefault="00D467E5" w:rsidP="00F46CDD">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i/>
          <w:sz w:val="28"/>
          <w:szCs w:val="28"/>
        </w:rPr>
        <w:t>А</w:t>
      </w:r>
      <w:r w:rsidRPr="00C37454">
        <w:rPr>
          <w:rFonts w:ascii="Times New Roman" w:hAnsi="Times New Roman" w:cs="Times New Roman"/>
          <w:i/>
          <w:sz w:val="28"/>
          <w:szCs w:val="28"/>
          <w:vertAlign w:val="subscript"/>
        </w:rPr>
        <w:t>∞</w:t>
      </w:r>
      <w:r w:rsidRPr="00C37454">
        <w:rPr>
          <w:rFonts w:ascii="Times New Roman" w:hAnsi="Times New Roman" w:cs="Times New Roman"/>
          <w:sz w:val="28"/>
          <w:szCs w:val="28"/>
        </w:rPr>
        <w:t xml:space="preserve"> – предельная сорбционная емкость монослоя</w:t>
      </w:r>
      <w:r w:rsidR="00F46CDD" w:rsidRPr="00C37454">
        <w:rPr>
          <w:rFonts w:ascii="Times New Roman" w:hAnsi="Times New Roman" w:cs="Times New Roman"/>
          <w:sz w:val="28"/>
          <w:szCs w:val="28"/>
        </w:rPr>
        <w:t>, мг/г</w:t>
      </w:r>
      <w:r w:rsidRPr="00C37454">
        <w:rPr>
          <w:rFonts w:ascii="Times New Roman" w:hAnsi="Times New Roman" w:cs="Times New Roman"/>
          <w:sz w:val="28"/>
          <w:szCs w:val="28"/>
        </w:rPr>
        <w:t>;</w:t>
      </w:r>
    </w:p>
    <w:p w:rsidR="00D467E5" w:rsidRPr="00C37454" w:rsidRDefault="00D467E5" w:rsidP="00F46CDD">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i/>
          <w:sz w:val="28"/>
          <w:szCs w:val="28"/>
        </w:rPr>
        <w:t>К</w:t>
      </w:r>
      <w:r w:rsidRPr="00C37454">
        <w:rPr>
          <w:rFonts w:ascii="Times New Roman" w:hAnsi="Times New Roman" w:cs="Times New Roman"/>
          <w:sz w:val="28"/>
          <w:szCs w:val="28"/>
        </w:rPr>
        <w:t xml:space="preserve"> – константа сорбционного равновесия.</w:t>
      </w:r>
    </w:p>
    <w:p w:rsidR="00D467E5" w:rsidRPr="00C37454" w:rsidRDefault="00D467E5" w:rsidP="00D467E5">
      <w:pPr>
        <w:spacing w:after="0" w:line="240" w:lineRule="auto"/>
        <w:ind w:firstLine="993"/>
        <w:jc w:val="both"/>
        <w:rPr>
          <w:rFonts w:ascii="Times New Roman" w:hAnsi="Times New Roman" w:cs="Times New Roman"/>
          <w:sz w:val="28"/>
          <w:szCs w:val="28"/>
        </w:rPr>
      </w:pPr>
    </w:p>
    <w:p w:rsidR="001F4266" w:rsidRPr="00C37454" w:rsidRDefault="001F4266" w:rsidP="00D467E5">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Также можно найти параметр </w:t>
      </w:r>
      <w:r w:rsidRPr="00C37454">
        <w:rPr>
          <w:rFonts w:ascii="Times New Roman" w:hAnsi="Times New Roman" w:cs="Times New Roman"/>
          <w:sz w:val="28"/>
          <w:szCs w:val="28"/>
          <w:lang w:val="en-US"/>
        </w:rPr>
        <w:t>R</w:t>
      </w:r>
      <w:r w:rsidRPr="00C37454">
        <w:rPr>
          <w:rFonts w:ascii="Times New Roman" w:hAnsi="Times New Roman" w:cs="Times New Roman"/>
          <w:sz w:val="28"/>
          <w:szCs w:val="28"/>
          <w:vertAlign w:val="subscript"/>
          <w:lang w:val="en-US"/>
        </w:rPr>
        <w:t>L</w:t>
      </w:r>
      <w:r w:rsidRPr="00C37454">
        <w:rPr>
          <w:rFonts w:ascii="Times New Roman" w:hAnsi="Times New Roman" w:cs="Times New Roman"/>
          <w:sz w:val="28"/>
          <w:szCs w:val="28"/>
        </w:rPr>
        <w:t>, который назы</w:t>
      </w:r>
      <w:r w:rsidR="00134D49" w:rsidRPr="00C37454">
        <w:rPr>
          <w:rFonts w:ascii="Times New Roman" w:hAnsi="Times New Roman" w:cs="Times New Roman"/>
          <w:sz w:val="28"/>
          <w:szCs w:val="28"/>
        </w:rPr>
        <w:t>вается коэффициентом разделения и</w:t>
      </w:r>
      <w:r w:rsidRPr="00C37454">
        <w:rPr>
          <w:rFonts w:ascii="Times New Roman" w:hAnsi="Times New Roman" w:cs="Times New Roman"/>
          <w:sz w:val="28"/>
          <w:szCs w:val="28"/>
        </w:rPr>
        <w:t xml:space="preserve"> указывает на природу процесса адсорбции </w:t>
      </w:r>
      <w:r w:rsidR="00742F4D" w:rsidRPr="00C37454">
        <w:rPr>
          <w:rFonts w:ascii="Times New Roman" w:hAnsi="Times New Roman" w:cs="Times New Roman"/>
          <w:sz w:val="28"/>
          <w:szCs w:val="28"/>
        </w:rPr>
        <w:t>[168]</w:t>
      </w:r>
      <w:r w:rsidRPr="00C37454">
        <w:rPr>
          <w:rFonts w:ascii="Times New Roman" w:hAnsi="Times New Roman" w:cs="Times New Roman"/>
          <w:sz w:val="28"/>
          <w:szCs w:val="28"/>
        </w:rPr>
        <w:t>.</w:t>
      </w:r>
      <w:r w:rsidR="00134D49" w:rsidRPr="00C37454">
        <w:rPr>
          <w:rFonts w:ascii="Times New Roman" w:hAnsi="Times New Roman" w:cs="Times New Roman"/>
          <w:sz w:val="28"/>
          <w:szCs w:val="28"/>
        </w:rPr>
        <w:t xml:space="preserve"> Коэффициент находят по формуле </w:t>
      </w:r>
      <w:r w:rsidR="00134D49" w:rsidRPr="00C37454">
        <w:rPr>
          <w:rFonts w:ascii="Times New Roman" w:hAnsi="Times New Roman" w:cs="Times New Roman"/>
          <w:sz w:val="28"/>
          <w:szCs w:val="28"/>
          <w:lang w:val="kk-KZ"/>
        </w:rPr>
        <w:t>(2.10)</w:t>
      </w:r>
    </w:p>
    <w:p w:rsidR="001F4266" w:rsidRPr="00C37454" w:rsidRDefault="001F4266" w:rsidP="00D467E5">
      <w:pPr>
        <w:spacing w:after="0" w:line="240" w:lineRule="auto"/>
        <w:ind w:firstLine="567"/>
        <w:jc w:val="both"/>
        <w:rPr>
          <w:rFonts w:ascii="Times New Roman" w:hAnsi="Times New Roman" w:cs="Times New Roman"/>
          <w:sz w:val="28"/>
          <w:szCs w:val="28"/>
        </w:rPr>
      </w:pPr>
    </w:p>
    <w:p w:rsidR="001F4266" w:rsidRPr="00C37454" w:rsidRDefault="00B538A8" w:rsidP="00134D49">
      <w:pPr>
        <w:spacing w:after="0" w:line="240" w:lineRule="auto"/>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L</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L</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0</m:t>
                </m:r>
              </m:sub>
            </m:sSub>
          </m:den>
        </m:f>
      </m:oMath>
      <w:r w:rsidR="00134D49" w:rsidRPr="00C37454">
        <w:rPr>
          <w:rFonts w:ascii="Times New Roman" w:hAnsi="Times New Roman" w:cs="Times New Roman"/>
          <w:sz w:val="28"/>
          <w:szCs w:val="28"/>
        </w:rPr>
        <w:t xml:space="preserve">                                                           </w:t>
      </w:r>
      <w:r w:rsidR="00134D49" w:rsidRPr="00C37454">
        <w:rPr>
          <w:rFonts w:ascii="Times New Roman" w:hAnsi="Times New Roman" w:cs="Times New Roman"/>
          <w:sz w:val="28"/>
          <w:szCs w:val="28"/>
          <w:lang w:val="kk-KZ"/>
        </w:rPr>
        <w:t>(2.10)</w:t>
      </w:r>
    </w:p>
    <w:p w:rsidR="001F4266" w:rsidRPr="00C37454" w:rsidRDefault="001F4266" w:rsidP="001F4266">
      <w:pPr>
        <w:spacing w:after="0" w:line="240" w:lineRule="auto"/>
        <w:jc w:val="both"/>
        <w:rPr>
          <w:rFonts w:ascii="Times New Roman" w:hAnsi="Times New Roman" w:cs="Times New Roman"/>
          <w:sz w:val="28"/>
          <w:szCs w:val="28"/>
        </w:rPr>
      </w:pPr>
    </w:p>
    <w:p w:rsidR="001F4266" w:rsidRPr="00C37454" w:rsidRDefault="001F4266" w:rsidP="001F4266">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где </w:t>
      </w:r>
      <w:r w:rsidRPr="00C37454">
        <w:rPr>
          <w:rFonts w:ascii="Times New Roman" w:hAnsi="Times New Roman" w:cs="Times New Roman"/>
          <w:i/>
          <w:sz w:val="28"/>
          <w:szCs w:val="28"/>
          <w:lang w:val="en-US"/>
        </w:rPr>
        <w:t>K</w:t>
      </w:r>
      <w:r w:rsidRPr="00C37454">
        <w:rPr>
          <w:rFonts w:ascii="Times New Roman" w:hAnsi="Times New Roman" w:cs="Times New Roman"/>
          <w:i/>
          <w:sz w:val="28"/>
          <w:szCs w:val="28"/>
          <w:vertAlign w:val="subscript"/>
          <w:lang w:val="en-US"/>
        </w:rPr>
        <w:t>L</w:t>
      </w:r>
      <w:r w:rsidRPr="00C37454">
        <w:rPr>
          <w:rFonts w:ascii="Times New Roman" w:hAnsi="Times New Roman" w:cs="Times New Roman"/>
          <w:sz w:val="28"/>
          <w:szCs w:val="28"/>
        </w:rPr>
        <w:t xml:space="preserve">– </w:t>
      </w:r>
      <w:r w:rsidR="00F46CDD" w:rsidRPr="00C37454">
        <w:rPr>
          <w:rFonts w:ascii="Times New Roman" w:hAnsi="Times New Roman" w:cs="Times New Roman"/>
          <w:sz w:val="28"/>
          <w:szCs w:val="28"/>
        </w:rPr>
        <w:t>константа</w:t>
      </w:r>
      <w:r w:rsidRPr="00C37454">
        <w:rPr>
          <w:rFonts w:ascii="Times New Roman" w:hAnsi="Times New Roman" w:cs="Times New Roman"/>
          <w:sz w:val="28"/>
          <w:szCs w:val="28"/>
        </w:rPr>
        <w:t xml:space="preserve"> Ленгмюра</w:t>
      </w:r>
      <w:r w:rsidR="00F46CDD" w:rsidRPr="00C37454">
        <w:rPr>
          <w:rFonts w:ascii="Times New Roman" w:hAnsi="Times New Roman" w:cs="Times New Roman"/>
          <w:sz w:val="28"/>
          <w:szCs w:val="28"/>
        </w:rPr>
        <w:t>, л/мг;</w:t>
      </w:r>
      <w:r w:rsidRPr="00C37454">
        <w:rPr>
          <w:rFonts w:ascii="Times New Roman" w:hAnsi="Times New Roman" w:cs="Times New Roman"/>
          <w:sz w:val="28"/>
          <w:szCs w:val="28"/>
        </w:rPr>
        <w:t xml:space="preserve"> </w:t>
      </w:r>
    </w:p>
    <w:p w:rsidR="001F4266" w:rsidRPr="00C37454" w:rsidRDefault="001F4266" w:rsidP="001F4266">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i/>
          <w:sz w:val="28"/>
          <w:szCs w:val="28"/>
          <w:lang w:val="en-US"/>
        </w:rPr>
        <w:t>C</w:t>
      </w:r>
      <w:r w:rsidRPr="00C37454">
        <w:rPr>
          <w:rFonts w:ascii="Times New Roman" w:hAnsi="Times New Roman" w:cs="Times New Roman"/>
          <w:i/>
          <w:sz w:val="28"/>
          <w:szCs w:val="28"/>
          <w:vertAlign w:val="subscript"/>
        </w:rPr>
        <w:t>0</w:t>
      </w:r>
      <w:r w:rsidRPr="00C37454">
        <w:rPr>
          <w:rFonts w:ascii="Times New Roman" w:hAnsi="Times New Roman" w:cs="Times New Roman"/>
          <w:sz w:val="28"/>
          <w:szCs w:val="28"/>
        </w:rPr>
        <w:t xml:space="preserve"> – начальная концентрация </w:t>
      </w:r>
      <w:r w:rsidR="00F46CDD" w:rsidRPr="00C37454">
        <w:rPr>
          <w:rFonts w:ascii="Times New Roman" w:hAnsi="Times New Roman" w:cs="Times New Roman"/>
          <w:sz w:val="28"/>
          <w:szCs w:val="28"/>
        </w:rPr>
        <w:t xml:space="preserve">металла, </w:t>
      </w:r>
      <w:r w:rsidRPr="00C37454">
        <w:rPr>
          <w:rFonts w:ascii="Times New Roman" w:hAnsi="Times New Roman" w:cs="Times New Roman"/>
          <w:sz w:val="28"/>
          <w:szCs w:val="28"/>
        </w:rPr>
        <w:t xml:space="preserve">мг/л. </w:t>
      </w:r>
    </w:p>
    <w:p w:rsidR="001F4266" w:rsidRPr="00C37454" w:rsidRDefault="001F4266" w:rsidP="001F4266">
      <w:pPr>
        <w:spacing w:after="0" w:line="240" w:lineRule="auto"/>
        <w:ind w:firstLine="567"/>
        <w:jc w:val="both"/>
        <w:rPr>
          <w:rFonts w:ascii="Times New Roman" w:hAnsi="Times New Roman" w:cs="Times New Roman"/>
          <w:sz w:val="28"/>
          <w:szCs w:val="28"/>
        </w:rPr>
      </w:pPr>
    </w:p>
    <w:p w:rsidR="00101C5B" w:rsidRPr="00C37454" w:rsidRDefault="00101C5B" w:rsidP="00101C5B">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Для описания </w:t>
      </w:r>
      <w:r w:rsidR="0005365E" w:rsidRPr="00C37454">
        <w:rPr>
          <w:rFonts w:ascii="Times New Roman" w:hAnsi="Times New Roman" w:cs="Times New Roman"/>
          <w:sz w:val="28"/>
          <w:szCs w:val="28"/>
        </w:rPr>
        <w:t>процесса адсорбции также использовали</w:t>
      </w:r>
      <w:r w:rsidRPr="00C37454">
        <w:rPr>
          <w:rFonts w:ascii="Times New Roman" w:hAnsi="Times New Roman" w:cs="Times New Roman"/>
          <w:sz w:val="28"/>
          <w:szCs w:val="28"/>
        </w:rPr>
        <w:t xml:space="preserve"> эмпирическое уравнение Фрейндлиха</w:t>
      </w:r>
      <w:r w:rsidR="00742F4D" w:rsidRPr="00C37454">
        <w:rPr>
          <w:rFonts w:ascii="Times New Roman" w:hAnsi="Times New Roman" w:cs="Times New Roman"/>
          <w:sz w:val="28"/>
          <w:szCs w:val="28"/>
        </w:rPr>
        <w:t xml:space="preserve"> [167], вычисляемое по формуле</w:t>
      </w:r>
      <w:r w:rsidR="0005365E" w:rsidRPr="00C37454">
        <w:rPr>
          <w:rFonts w:ascii="Times New Roman" w:hAnsi="Times New Roman" w:cs="Times New Roman"/>
          <w:sz w:val="28"/>
          <w:szCs w:val="28"/>
        </w:rPr>
        <w:t xml:space="preserve"> (2.</w:t>
      </w:r>
      <w:r w:rsidR="00134D49" w:rsidRPr="00C37454">
        <w:rPr>
          <w:rFonts w:ascii="Times New Roman" w:hAnsi="Times New Roman" w:cs="Times New Roman"/>
          <w:sz w:val="28"/>
          <w:szCs w:val="28"/>
        </w:rPr>
        <w:t>11</w:t>
      </w:r>
      <w:r w:rsidR="0005365E" w:rsidRPr="00C37454">
        <w:rPr>
          <w:rFonts w:ascii="Times New Roman" w:hAnsi="Times New Roman" w:cs="Times New Roman"/>
          <w:sz w:val="28"/>
          <w:szCs w:val="28"/>
        </w:rPr>
        <w:t>):</w:t>
      </w:r>
    </w:p>
    <w:p w:rsidR="0005365E" w:rsidRPr="00C37454" w:rsidRDefault="0005365E" w:rsidP="00101C5B">
      <w:pPr>
        <w:spacing w:after="0" w:line="240" w:lineRule="auto"/>
        <w:ind w:firstLine="567"/>
        <w:jc w:val="both"/>
        <w:rPr>
          <w:rFonts w:ascii="Times New Roman" w:hAnsi="Times New Roman" w:cs="Times New Roman"/>
          <w:sz w:val="28"/>
          <w:szCs w:val="28"/>
        </w:rPr>
      </w:pPr>
    </w:p>
    <w:p w:rsidR="00101C5B" w:rsidRPr="00C37454" w:rsidRDefault="00101C5B" w:rsidP="00101C5B">
      <w:pPr>
        <w:spacing w:after="0" w:line="240" w:lineRule="auto"/>
        <w:ind w:firstLine="567"/>
        <w:jc w:val="right"/>
        <w:rPr>
          <w:rFonts w:ascii="Times New Roman" w:hAnsi="Times New Roman" w:cs="Times New Roman"/>
          <w:sz w:val="28"/>
          <w:szCs w:val="28"/>
        </w:rPr>
      </w:pPr>
      <m:oMath>
        <m:r>
          <m:rPr>
            <m:sty m:val="p"/>
          </m:rPr>
          <w:rPr>
            <w:rFonts w:ascii="Cambria Math" w:hAnsi="Cambria Math"/>
            <w:sz w:val="28"/>
            <w:szCs w:val="28"/>
          </w:rPr>
          <m:t xml:space="preserve">А </m:t>
        </m:r>
        <m:r>
          <m:rPr>
            <m:sty m:val="p"/>
          </m:rPr>
          <w:rPr>
            <w:rFonts w:ascii="Cambria Math" w:hAnsi="Cambria Math"/>
            <w:sz w:val="28"/>
            <w:szCs w:val="28"/>
          </w:rPr>
          <w:sym w:font="Symbol" w:char="F03D"/>
        </m:r>
        <m:r>
          <m:rPr>
            <m:sty m:val="p"/>
          </m:rPr>
          <w:rPr>
            <w:rFonts w:ascii="Cambria Math" w:hAnsi="Cambria Math"/>
            <w:sz w:val="28"/>
            <w:szCs w:val="28"/>
          </w:rPr>
          <m:t xml:space="preserve"> </m:t>
        </m:r>
        <m:r>
          <m:rPr>
            <m:sty m:val="p"/>
          </m:rPr>
          <w:rPr>
            <w:rFonts w:ascii="Cambria Math" w:hAnsi="Cambria Math"/>
            <w:sz w:val="28"/>
            <w:szCs w:val="28"/>
          </w:rPr>
          <w:sym w:font="Symbol" w:char="F062"/>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С</m:t>
            </m:r>
          </m:e>
          <m:sup>
            <m:r>
              <w:rPr>
                <w:rFonts w:ascii="Cambria Math" w:hAnsi="Cambria Math"/>
                <w:sz w:val="28"/>
                <w:szCs w:val="28"/>
              </w:rPr>
              <m:t>1/</m:t>
            </m:r>
            <m:r>
              <w:rPr>
                <w:rFonts w:ascii="Cambria Math" w:hAnsi="Cambria Math"/>
                <w:sz w:val="28"/>
                <w:szCs w:val="28"/>
                <w:lang w:val="en-US"/>
              </w:rPr>
              <m:t>n</m:t>
            </m:r>
          </m:sup>
        </m:sSup>
      </m:oMath>
      <w:r w:rsidRPr="00C37454">
        <w:rPr>
          <w:rFonts w:ascii="Times New Roman" w:hAnsi="Times New Roman" w:cs="Times New Roman"/>
        </w:rPr>
        <w:t xml:space="preserve">                                                                            </w:t>
      </w:r>
      <w:r w:rsidRPr="00C37454">
        <w:rPr>
          <w:rFonts w:ascii="Times New Roman" w:hAnsi="Times New Roman" w:cs="Times New Roman"/>
          <w:sz w:val="28"/>
          <w:szCs w:val="28"/>
        </w:rPr>
        <w:t>(2.</w:t>
      </w:r>
      <w:r w:rsidR="00134D49" w:rsidRPr="00C37454">
        <w:rPr>
          <w:rFonts w:ascii="Times New Roman" w:hAnsi="Times New Roman" w:cs="Times New Roman"/>
          <w:sz w:val="28"/>
          <w:szCs w:val="28"/>
        </w:rPr>
        <w:t>11</w:t>
      </w:r>
      <w:r w:rsidRPr="00C37454">
        <w:rPr>
          <w:rFonts w:ascii="Times New Roman" w:hAnsi="Times New Roman" w:cs="Times New Roman"/>
          <w:sz w:val="28"/>
          <w:szCs w:val="28"/>
        </w:rPr>
        <w:t>)</w:t>
      </w:r>
    </w:p>
    <w:p w:rsidR="0005365E" w:rsidRPr="00C37454" w:rsidRDefault="0005365E" w:rsidP="00C43424">
      <w:pPr>
        <w:spacing w:after="0" w:line="240" w:lineRule="auto"/>
        <w:ind w:firstLine="567"/>
        <w:jc w:val="right"/>
        <w:rPr>
          <w:rFonts w:ascii="Times New Roman" w:hAnsi="Times New Roman" w:cs="Times New Roman"/>
          <w:sz w:val="28"/>
          <w:szCs w:val="28"/>
        </w:rPr>
      </w:pPr>
    </w:p>
    <w:p w:rsidR="00F46CDD" w:rsidRPr="00C37454" w:rsidRDefault="0005365E"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где</w:t>
      </w:r>
      <w:r w:rsidR="00101C5B" w:rsidRPr="00C37454">
        <w:rPr>
          <w:rFonts w:ascii="Times New Roman" w:hAnsi="Times New Roman" w:cs="Times New Roman"/>
          <w:sz w:val="28"/>
          <w:szCs w:val="28"/>
        </w:rPr>
        <w:t xml:space="preserve"> </w:t>
      </w:r>
      <w:r w:rsidR="00101C5B" w:rsidRPr="00C37454">
        <w:rPr>
          <w:rFonts w:ascii="Times New Roman" w:hAnsi="Times New Roman" w:cs="Times New Roman"/>
          <w:i/>
          <w:sz w:val="28"/>
          <w:szCs w:val="28"/>
        </w:rPr>
        <w:t>С</w:t>
      </w:r>
      <w:r w:rsidR="00101C5B" w:rsidRPr="00C37454">
        <w:rPr>
          <w:rFonts w:ascii="Times New Roman" w:hAnsi="Times New Roman" w:cs="Times New Roman"/>
          <w:sz w:val="28"/>
          <w:szCs w:val="28"/>
        </w:rPr>
        <w:t xml:space="preserve"> – равновесная концентрация </w:t>
      </w:r>
      <w:r w:rsidR="00F46CDD" w:rsidRPr="00C37454">
        <w:rPr>
          <w:rFonts w:ascii="Times New Roman" w:hAnsi="Times New Roman" w:cs="Times New Roman"/>
          <w:sz w:val="28"/>
          <w:szCs w:val="28"/>
        </w:rPr>
        <w:t>металла, мг/л</w:t>
      </w:r>
      <w:r w:rsidR="00101C5B" w:rsidRPr="00C37454">
        <w:rPr>
          <w:rFonts w:ascii="Times New Roman" w:hAnsi="Times New Roman" w:cs="Times New Roman"/>
          <w:sz w:val="28"/>
          <w:szCs w:val="28"/>
        </w:rPr>
        <w:t xml:space="preserve">; </w:t>
      </w:r>
    </w:p>
    <w:p w:rsidR="00101C5B" w:rsidRPr="00C37454" w:rsidRDefault="00101C5B"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i/>
          <w:sz w:val="28"/>
          <w:szCs w:val="28"/>
        </w:rPr>
        <w:t>β</w:t>
      </w:r>
      <w:r w:rsidRPr="00C37454">
        <w:rPr>
          <w:rFonts w:ascii="Times New Roman" w:hAnsi="Times New Roman" w:cs="Times New Roman"/>
          <w:sz w:val="28"/>
          <w:szCs w:val="28"/>
        </w:rPr>
        <w:t xml:space="preserve"> и </w:t>
      </w:r>
      <w:r w:rsidRPr="00C37454">
        <w:rPr>
          <w:rFonts w:ascii="Times New Roman" w:hAnsi="Times New Roman" w:cs="Times New Roman"/>
          <w:i/>
          <w:sz w:val="28"/>
          <w:szCs w:val="28"/>
        </w:rPr>
        <w:t>n</w:t>
      </w:r>
      <w:r w:rsidRPr="00C37454">
        <w:rPr>
          <w:rFonts w:ascii="Times New Roman" w:hAnsi="Times New Roman" w:cs="Times New Roman"/>
          <w:sz w:val="28"/>
          <w:szCs w:val="28"/>
        </w:rPr>
        <w:t xml:space="preserve"> –</w:t>
      </w:r>
      <w:r w:rsidR="0005365E" w:rsidRPr="00C37454">
        <w:rPr>
          <w:rFonts w:ascii="Times New Roman" w:hAnsi="Times New Roman" w:cs="Times New Roman"/>
          <w:sz w:val="28"/>
          <w:szCs w:val="28"/>
        </w:rPr>
        <w:t xml:space="preserve"> </w:t>
      </w:r>
      <w:r w:rsidRPr="00C37454">
        <w:rPr>
          <w:rFonts w:ascii="Times New Roman" w:hAnsi="Times New Roman" w:cs="Times New Roman"/>
          <w:sz w:val="28"/>
          <w:szCs w:val="28"/>
        </w:rPr>
        <w:t>константы, определяемые опытным путем.</w:t>
      </w:r>
    </w:p>
    <w:p w:rsidR="00134D49" w:rsidRPr="00C37454" w:rsidRDefault="00134D49" w:rsidP="00C43424">
      <w:pPr>
        <w:spacing w:after="0" w:line="240" w:lineRule="auto"/>
        <w:ind w:left="567" w:firstLine="567"/>
        <w:jc w:val="both"/>
        <w:rPr>
          <w:rFonts w:ascii="Times New Roman" w:hAnsi="Times New Roman" w:cs="Times New Roman"/>
          <w:sz w:val="28"/>
          <w:szCs w:val="28"/>
        </w:rPr>
      </w:pPr>
    </w:p>
    <w:p w:rsidR="00101C5B" w:rsidRPr="00C37454" w:rsidRDefault="00101C5B"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Константа </w:t>
      </w:r>
      <w:r w:rsidRPr="00C37454">
        <w:rPr>
          <w:rFonts w:ascii="Times New Roman" w:hAnsi="Times New Roman" w:cs="Times New Roman"/>
          <w:i/>
          <w:sz w:val="28"/>
          <w:szCs w:val="28"/>
        </w:rPr>
        <w:t>β</w:t>
      </w:r>
      <w:r w:rsidRPr="00C37454">
        <w:rPr>
          <w:rFonts w:ascii="Times New Roman" w:hAnsi="Times New Roman" w:cs="Times New Roman"/>
          <w:sz w:val="28"/>
          <w:szCs w:val="28"/>
        </w:rPr>
        <w:t xml:space="preserve"> по своему </w:t>
      </w:r>
      <w:r w:rsidR="0005365E" w:rsidRPr="00C37454">
        <w:rPr>
          <w:rFonts w:ascii="Times New Roman" w:hAnsi="Times New Roman" w:cs="Times New Roman"/>
          <w:sz w:val="28"/>
          <w:szCs w:val="28"/>
        </w:rPr>
        <w:t xml:space="preserve">физическому смыслу представляет </w:t>
      </w:r>
      <w:r w:rsidRPr="00C37454">
        <w:rPr>
          <w:rFonts w:ascii="Times New Roman" w:hAnsi="Times New Roman" w:cs="Times New Roman"/>
          <w:sz w:val="28"/>
          <w:szCs w:val="28"/>
        </w:rPr>
        <w:t>собой значение адсорбции при равновесной концентрации</w:t>
      </w:r>
      <w:r w:rsidR="0005365E" w:rsidRPr="00C37454">
        <w:rPr>
          <w:rFonts w:ascii="Times New Roman" w:hAnsi="Times New Roman" w:cs="Times New Roman"/>
          <w:sz w:val="28"/>
          <w:szCs w:val="28"/>
        </w:rPr>
        <w:t xml:space="preserve"> </w:t>
      </w:r>
      <w:r w:rsidRPr="00C37454">
        <w:rPr>
          <w:rFonts w:ascii="Times New Roman" w:hAnsi="Times New Roman" w:cs="Times New Roman"/>
          <w:sz w:val="28"/>
          <w:szCs w:val="28"/>
        </w:rPr>
        <w:t>адсорбтива, равной ед</w:t>
      </w:r>
      <w:r w:rsidR="0005365E" w:rsidRPr="00C37454">
        <w:rPr>
          <w:rFonts w:ascii="Times New Roman" w:hAnsi="Times New Roman" w:cs="Times New Roman"/>
          <w:sz w:val="28"/>
          <w:szCs w:val="28"/>
        </w:rPr>
        <w:t xml:space="preserve">инице (при </w:t>
      </w:r>
      <w:r w:rsidR="0005365E" w:rsidRPr="00C37454">
        <w:rPr>
          <w:rFonts w:ascii="Times New Roman" w:hAnsi="Times New Roman" w:cs="Times New Roman"/>
          <w:i/>
          <w:sz w:val="28"/>
          <w:szCs w:val="28"/>
        </w:rPr>
        <w:t>С=1, А = β</w:t>
      </w:r>
      <w:r w:rsidR="0005365E" w:rsidRPr="00C37454">
        <w:rPr>
          <w:rFonts w:ascii="Times New Roman" w:hAnsi="Times New Roman" w:cs="Times New Roman"/>
          <w:sz w:val="28"/>
          <w:szCs w:val="28"/>
        </w:rPr>
        <w:t xml:space="preserve">). </w:t>
      </w:r>
      <w:r w:rsidRPr="00C37454">
        <w:rPr>
          <w:rFonts w:ascii="Times New Roman" w:hAnsi="Times New Roman" w:cs="Times New Roman"/>
          <w:sz w:val="28"/>
          <w:szCs w:val="28"/>
        </w:rPr>
        <w:t xml:space="preserve">Показатель </w:t>
      </w:r>
      <w:r w:rsidR="0005365E" w:rsidRPr="00C37454">
        <w:rPr>
          <w:rFonts w:ascii="Times New Roman" w:hAnsi="Times New Roman" w:cs="Times New Roman"/>
          <w:i/>
          <w:sz w:val="28"/>
          <w:szCs w:val="28"/>
        </w:rPr>
        <w:t>1/</w:t>
      </w:r>
      <w:r w:rsidRPr="00C37454">
        <w:rPr>
          <w:rFonts w:ascii="Times New Roman" w:hAnsi="Times New Roman" w:cs="Times New Roman"/>
          <w:i/>
          <w:sz w:val="28"/>
          <w:szCs w:val="28"/>
        </w:rPr>
        <w:t>n</w:t>
      </w:r>
      <w:r w:rsidR="0005365E" w:rsidRPr="00C37454">
        <w:rPr>
          <w:rFonts w:ascii="Times New Roman" w:hAnsi="Times New Roman" w:cs="Times New Roman"/>
          <w:sz w:val="28"/>
          <w:szCs w:val="28"/>
        </w:rPr>
        <w:t xml:space="preserve"> </w:t>
      </w:r>
      <w:r w:rsidRPr="00C37454">
        <w:rPr>
          <w:rFonts w:ascii="Times New Roman" w:hAnsi="Times New Roman" w:cs="Times New Roman"/>
          <w:sz w:val="28"/>
          <w:szCs w:val="28"/>
        </w:rPr>
        <w:t>характеризует степень отклонения изотермы адсорбции от прямой линии (</w:t>
      </w:r>
      <w:r w:rsidR="0005365E" w:rsidRPr="00C37454">
        <w:rPr>
          <w:rFonts w:ascii="Times New Roman" w:hAnsi="Times New Roman" w:cs="Times New Roman"/>
          <w:i/>
          <w:sz w:val="28"/>
          <w:szCs w:val="28"/>
        </w:rPr>
        <w:t>1/n</w:t>
      </w:r>
      <w:r w:rsidR="0005365E" w:rsidRPr="00C37454">
        <w:rPr>
          <w:rFonts w:ascii="Times New Roman" w:hAnsi="Times New Roman" w:cs="Times New Roman"/>
          <w:sz w:val="28"/>
          <w:szCs w:val="28"/>
        </w:rPr>
        <w:t xml:space="preserve"> </w:t>
      </w:r>
      <w:r w:rsidRPr="00C37454">
        <w:rPr>
          <w:rFonts w:ascii="Times New Roman" w:hAnsi="Times New Roman" w:cs="Times New Roman"/>
          <w:sz w:val="28"/>
          <w:szCs w:val="28"/>
        </w:rPr>
        <w:t>≈ 0,2 ÷ 0,7).</w:t>
      </w:r>
    </w:p>
    <w:p w:rsidR="00101C5B" w:rsidRPr="00C37454" w:rsidRDefault="00101C5B"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Константы уравнения Фрейндлиха из опытных данных</w:t>
      </w:r>
      <w:r w:rsidR="0005365E" w:rsidRPr="00C37454">
        <w:rPr>
          <w:rFonts w:ascii="Times New Roman" w:hAnsi="Times New Roman" w:cs="Times New Roman"/>
          <w:sz w:val="28"/>
          <w:szCs w:val="28"/>
        </w:rPr>
        <w:t xml:space="preserve"> определяют графически, логарифмируя уравнение (2.</w:t>
      </w:r>
      <w:r w:rsidR="00134D49" w:rsidRPr="00C37454">
        <w:rPr>
          <w:rFonts w:ascii="Times New Roman" w:hAnsi="Times New Roman" w:cs="Times New Roman"/>
          <w:sz w:val="28"/>
          <w:szCs w:val="28"/>
        </w:rPr>
        <w:t>11</w:t>
      </w:r>
      <w:r w:rsidR="0005365E" w:rsidRPr="00C37454">
        <w:rPr>
          <w:rFonts w:ascii="Times New Roman" w:hAnsi="Times New Roman" w:cs="Times New Roman"/>
          <w:sz w:val="28"/>
          <w:szCs w:val="28"/>
        </w:rPr>
        <w:t>), получают уравнение (2.</w:t>
      </w:r>
      <w:r w:rsidR="00134D49" w:rsidRPr="00C37454">
        <w:rPr>
          <w:rFonts w:ascii="Times New Roman" w:hAnsi="Times New Roman" w:cs="Times New Roman"/>
          <w:sz w:val="28"/>
          <w:szCs w:val="28"/>
        </w:rPr>
        <w:t>12</w:t>
      </w:r>
      <w:r w:rsidR="0005365E" w:rsidRPr="00C37454">
        <w:rPr>
          <w:rFonts w:ascii="Times New Roman" w:hAnsi="Times New Roman" w:cs="Times New Roman"/>
          <w:sz w:val="28"/>
          <w:szCs w:val="28"/>
        </w:rPr>
        <w:t>):</w:t>
      </w:r>
    </w:p>
    <w:p w:rsidR="0005365E" w:rsidRPr="00C37454" w:rsidRDefault="0005365E" w:rsidP="00C43424">
      <w:pPr>
        <w:spacing w:after="0" w:line="240" w:lineRule="auto"/>
        <w:ind w:firstLine="567"/>
        <w:jc w:val="both"/>
        <w:rPr>
          <w:rFonts w:ascii="Times New Roman" w:hAnsi="Times New Roman" w:cs="Times New Roman"/>
          <w:sz w:val="28"/>
          <w:szCs w:val="28"/>
        </w:rPr>
      </w:pPr>
    </w:p>
    <w:p w:rsidR="0005365E" w:rsidRPr="00C37454" w:rsidRDefault="0005365E" w:rsidP="00C43424">
      <w:pPr>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lgA=lgβ+1/n∙lgC</m:t>
        </m:r>
      </m:oMath>
      <w:r w:rsidRPr="00C37454">
        <w:rPr>
          <w:rFonts w:ascii="Times New Roman" w:hAnsi="Times New Roman" w:cs="Times New Roman"/>
          <w:sz w:val="28"/>
          <w:szCs w:val="28"/>
        </w:rPr>
        <w:t xml:space="preserve">                                            (2.</w:t>
      </w:r>
      <w:r w:rsidR="00134D49" w:rsidRPr="00C37454">
        <w:rPr>
          <w:rFonts w:ascii="Times New Roman" w:hAnsi="Times New Roman" w:cs="Times New Roman"/>
          <w:sz w:val="28"/>
          <w:szCs w:val="28"/>
        </w:rPr>
        <w:t>12</w:t>
      </w:r>
      <w:r w:rsidRPr="00C37454">
        <w:rPr>
          <w:rFonts w:ascii="Times New Roman" w:hAnsi="Times New Roman" w:cs="Times New Roman"/>
          <w:sz w:val="28"/>
          <w:szCs w:val="28"/>
        </w:rPr>
        <w:t>)</w:t>
      </w:r>
    </w:p>
    <w:p w:rsidR="0005365E" w:rsidRPr="00C37454" w:rsidRDefault="0005365E" w:rsidP="00C43424">
      <w:pPr>
        <w:spacing w:after="0" w:line="240" w:lineRule="auto"/>
        <w:ind w:firstLine="567"/>
        <w:jc w:val="right"/>
        <w:rPr>
          <w:rFonts w:ascii="Times New Roman" w:hAnsi="Times New Roman" w:cs="Times New Roman"/>
          <w:sz w:val="28"/>
          <w:szCs w:val="28"/>
        </w:rPr>
      </w:pPr>
    </w:p>
    <w:p w:rsidR="006452C8" w:rsidRPr="00C37454" w:rsidRDefault="006452C8" w:rsidP="00C43424">
      <w:pPr>
        <w:spacing w:after="0" w:line="240" w:lineRule="auto"/>
        <w:ind w:firstLine="567"/>
        <w:jc w:val="both"/>
        <w:rPr>
          <w:rFonts w:ascii="Times New Roman" w:hAnsi="Times New Roman" w:cs="Times New Roman"/>
          <w:i/>
          <w:sz w:val="28"/>
          <w:szCs w:val="28"/>
        </w:rPr>
      </w:pPr>
      <w:r w:rsidRPr="00C37454">
        <w:rPr>
          <w:rFonts w:ascii="Times New Roman" w:hAnsi="Times New Roman" w:cs="Times New Roman"/>
          <w:i/>
          <w:sz w:val="28"/>
          <w:szCs w:val="28"/>
        </w:rPr>
        <w:t>Кинетические исследования</w:t>
      </w:r>
      <w:r w:rsidR="00742F4D" w:rsidRPr="00C37454">
        <w:t xml:space="preserve"> </w:t>
      </w:r>
    </w:p>
    <w:p w:rsidR="00325B73" w:rsidRPr="00C37454" w:rsidRDefault="00325B73"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Кинетика сорбции представляет собой математическую модель, описывающую зависимость скорости поглощения растворенного вещества от времени и концентрации вещества в системе. Она позволяет определить время, необходимое для достижения равновесия между сорбентом и сорбатом, а также оценить эффективность процесса сорбции</w:t>
      </w:r>
      <w:r w:rsidR="00A80A9D" w:rsidRPr="00C37454">
        <w:rPr>
          <w:rFonts w:ascii="Times New Roman" w:hAnsi="Times New Roman" w:cs="Times New Roman"/>
          <w:sz w:val="28"/>
          <w:szCs w:val="28"/>
        </w:rPr>
        <w:t xml:space="preserve"> </w:t>
      </w:r>
      <w:r w:rsidR="00F46CDD" w:rsidRPr="00C37454">
        <w:rPr>
          <w:rFonts w:ascii="Times New Roman" w:hAnsi="Times New Roman" w:cs="Times New Roman"/>
          <w:sz w:val="28"/>
          <w:szCs w:val="28"/>
        </w:rPr>
        <w:t>[169</w:t>
      </w:r>
      <w:r w:rsidR="00A80A9D" w:rsidRPr="00C37454">
        <w:rPr>
          <w:rFonts w:ascii="Times New Roman" w:hAnsi="Times New Roman" w:cs="Times New Roman"/>
          <w:sz w:val="28"/>
          <w:szCs w:val="28"/>
        </w:rPr>
        <w:t>]</w:t>
      </w:r>
      <w:r w:rsidRPr="00C37454">
        <w:rPr>
          <w:rFonts w:ascii="Times New Roman" w:hAnsi="Times New Roman" w:cs="Times New Roman"/>
          <w:sz w:val="28"/>
          <w:szCs w:val="28"/>
        </w:rPr>
        <w:t>.</w:t>
      </w:r>
      <w:r w:rsidRPr="00C37454">
        <w:t xml:space="preserve"> </w:t>
      </w:r>
    </w:p>
    <w:p w:rsidR="00C43424" w:rsidRPr="00C37454" w:rsidRDefault="00C21202"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Скорость процесса в целом определяется скоростью самой медленной (лимитирующей) стадии и описывается ее законами. </w:t>
      </w:r>
      <w:r w:rsidR="00F02C25" w:rsidRPr="00C37454">
        <w:rPr>
          <w:rFonts w:ascii="Times New Roman" w:hAnsi="Times New Roman" w:cs="Times New Roman"/>
          <w:sz w:val="28"/>
          <w:szCs w:val="28"/>
        </w:rPr>
        <w:t>Она может определяться внешним или внутренним массопереносом, а также временем химического взаимодействия. Также механизм кинетики может быть смешанным.</w:t>
      </w:r>
      <w:r w:rsidR="00F02C25" w:rsidRPr="00C37454">
        <w:t xml:space="preserve"> </w:t>
      </w:r>
      <w:r w:rsidR="00F02C25" w:rsidRPr="00C37454">
        <w:rPr>
          <w:rFonts w:ascii="Times New Roman" w:hAnsi="Times New Roman" w:cs="Times New Roman"/>
          <w:sz w:val="28"/>
          <w:szCs w:val="28"/>
        </w:rPr>
        <w:t>Для корректного расчета константы скорости процесса необходимо определить порядок реакции и соответствующее ему уравнение.</w:t>
      </w:r>
      <w:r w:rsidR="00A061E5" w:rsidRPr="00C37454">
        <w:rPr>
          <w:rFonts w:ascii="Times New Roman" w:hAnsi="Times New Roman" w:cs="Times New Roman"/>
          <w:sz w:val="28"/>
          <w:szCs w:val="28"/>
        </w:rPr>
        <w:t xml:space="preserve"> </w:t>
      </w:r>
    </w:p>
    <w:p w:rsidR="00C21202" w:rsidRPr="00C37454" w:rsidRDefault="00A061E5"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Для </w:t>
      </w:r>
      <w:r w:rsidR="00F46CDD" w:rsidRPr="00C37454">
        <w:rPr>
          <w:rFonts w:ascii="Times New Roman" w:hAnsi="Times New Roman" w:cs="Times New Roman"/>
          <w:sz w:val="28"/>
          <w:szCs w:val="28"/>
        </w:rPr>
        <w:t>изучения процесса</w:t>
      </w:r>
      <w:r w:rsidRPr="00C37454">
        <w:rPr>
          <w:rFonts w:ascii="Times New Roman" w:hAnsi="Times New Roman" w:cs="Times New Roman"/>
          <w:sz w:val="28"/>
          <w:szCs w:val="28"/>
        </w:rPr>
        <w:t xml:space="preserve"> сорбции ионов ТМ активированными углями были получены кинетические кривые сорбции в статических условиях при </w:t>
      </w:r>
      <w:r w:rsidRPr="00C37454">
        <w:rPr>
          <w:rFonts w:ascii="Times New Roman" w:hAnsi="Times New Roman" w:cs="Times New Roman"/>
          <w:sz w:val="28"/>
          <w:szCs w:val="28"/>
        </w:rPr>
        <w:lastRenderedPageBreak/>
        <w:t>постоянном перемешивании в течение разного времени - от 5 до 60 минут.</w:t>
      </w:r>
      <w:r w:rsidR="001775BB" w:rsidRPr="00C37454">
        <w:rPr>
          <w:rFonts w:ascii="Times New Roman" w:hAnsi="Times New Roman" w:cs="Times New Roman"/>
          <w:sz w:val="28"/>
          <w:szCs w:val="28"/>
        </w:rPr>
        <w:t xml:space="preserve"> Пробы отбирали на 5</w:t>
      </w:r>
      <w:r w:rsidR="00283BB6" w:rsidRPr="00C37454">
        <w:rPr>
          <w:rFonts w:ascii="Times New Roman" w:hAnsi="Times New Roman" w:cs="Times New Roman"/>
          <w:sz w:val="28"/>
          <w:szCs w:val="28"/>
        </w:rPr>
        <w:t xml:space="preserve"> </w:t>
      </w:r>
      <w:r w:rsidR="001775BB" w:rsidRPr="00C37454">
        <w:rPr>
          <w:rFonts w:ascii="Times New Roman" w:hAnsi="Times New Roman" w:cs="Times New Roman"/>
          <w:sz w:val="28"/>
          <w:szCs w:val="28"/>
        </w:rPr>
        <w:t>минуте, затем каждые 10 минут.</w:t>
      </w:r>
      <w:r w:rsidR="00C43424" w:rsidRPr="00C37454">
        <w:rPr>
          <w:rFonts w:ascii="Times New Roman" w:hAnsi="Times New Roman"/>
          <w:sz w:val="28"/>
          <w:szCs w:val="28"/>
        </w:rPr>
        <w:t xml:space="preserve"> Использовали стандартные растворы CuSO</w:t>
      </w:r>
      <w:r w:rsidR="00C43424" w:rsidRPr="00C37454">
        <w:rPr>
          <w:rFonts w:ascii="Times New Roman" w:hAnsi="Times New Roman"/>
          <w:sz w:val="28"/>
          <w:szCs w:val="28"/>
          <w:vertAlign w:val="subscript"/>
        </w:rPr>
        <w:t>4</w:t>
      </w:r>
      <w:r w:rsidR="00C43424" w:rsidRPr="00C37454">
        <w:rPr>
          <w:rFonts w:ascii="Times New Roman" w:hAnsi="Times New Roman"/>
          <w:sz w:val="28"/>
          <w:szCs w:val="28"/>
        </w:rPr>
        <w:t>, ZnSO</w:t>
      </w:r>
      <w:r w:rsidR="00C43424" w:rsidRPr="00C37454">
        <w:rPr>
          <w:rFonts w:ascii="Times New Roman" w:hAnsi="Times New Roman"/>
          <w:sz w:val="28"/>
          <w:szCs w:val="28"/>
          <w:vertAlign w:val="subscript"/>
        </w:rPr>
        <w:t>4</w:t>
      </w:r>
      <w:r w:rsidR="00C43424" w:rsidRPr="00C37454">
        <w:rPr>
          <w:rFonts w:ascii="Times New Roman" w:hAnsi="Times New Roman"/>
          <w:sz w:val="28"/>
          <w:szCs w:val="28"/>
        </w:rPr>
        <w:t>, Pb(NO</w:t>
      </w:r>
      <w:r w:rsidR="00C43424" w:rsidRPr="00C37454">
        <w:rPr>
          <w:rFonts w:ascii="Times New Roman" w:hAnsi="Times New Roman"/>
          <w:sz w:val="28"/>
          <w:szCs w:val="28"/>
          <w:vertAlign w:val="subscript"/>
        </w:rPr>
        <w:t>3</w:t>
      </w:r>
      <w:r w:rsidR="00C43424" w:rsidRPr="00C37454">
        <w:rPr>
          <w:rFonts w:ascii="Times New Roman" w:hAnsi="Times New Roman"/>
          <w:sz w:val="28"/>
          <w:szCs w:val="28"/>
        </w:rPr>
        <w:t>)</w:t>
      </w:r>
      <w:r w:rsidR="00C43424" w:rsidRPr="00C37454">
        <w:rPr>
          <w:rFonts w:ascii="Times New Roman" w:hAnsi="Times New Roman"/>
          <w:sz w:val="28"/>
          <w:szCs w:val="28"/>
          <w:vertAlign w:val="subscript"/>
        </w:rPr>
        <w:t>2</w:t>
      </w:r>
      <w:r w:rsidR="00C43424" w:rsidRPr="00C37454">
        <w:rPr>
          <w:rFonts w:ascii="Times New Roman" w:hAnsi="Times New Roman"/>
          <w:sz w:val="28"/>
          <w:szCs w:val="28"/>
        </w:rPr>
        <w:t xml:space="preserve"> с концентрацией ионов металла 10 мг/л. Соотношение сорбент</w:t>
      </w:r>
      <w:r w:rsidR="003D3001" w:rsidRPr="00C37454">
        <w:rPr>
          <w:rFonts w:ascii="Times New Roman" w:hAnsi="Times New Roman"/>
          <w:sz w:val="28"/>
          <w:szCs w:val="28"/>
        </w:rPr>
        <w:t>а к</w:t>
      </w:r>
      <w:r w:rsidR="00C43424" w:rsidRPr="00C37454">
        <w:rPr>
          <w:rFonts w:ascii="Times New Roman" w:hAnsi="Times New Roman"/>
          <w:sz w:val="28"/>
          <w:szCs w:val="28"/>
        </w:rPr>
        <w:t xml:space="preserve"> раствор</w:t>
      </w:r>
      <w:r w:rsidR="003D3001" w:rsidRPr="00C37454">
        <w:rPr>
          <w:rFonts w:ascii="Times New Roman" w:hAnsi="Times New Roman"/>
          <w:sz w:val="28"/>
          <w:szCs w:val="28"/>
        </w:rPr>
        <w:t>у</w:t>
      </w:r>
      <w:r w:rsidR="00C43424" w:rsidRPr="00C37454">
        <w:rPr>
          <w:rFonts w:ascii="Times New Roman" w:hAnsi="Times New Roman"/>
          <w:sz w:val="28"/>
          <w:szCs w:val="28"/>
        </w:rPr>
        <w:t xml:space="preserve"> составило 1:100 (масс. %) [167]. Сорбцию проводили в конических колбах объемом 50 мл с перемешиванием при 100 об/мин на лабораторном орбитальном шейкере с амплитудой вращения 20 мм.</w:t>
      </w:r>
    </w:p>
    <w:p w:rsidR="000F0428" w:rsidRPr="00C37454" w:rsidRDefault="000F0428"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Кинетика сорбционных процессов подчиняется общим закономерностям кинетики гетерогенных процессов; при сорбции веществ необходимо рассматривать, по меньшей мере, две контактирующие фазы. При сорбции веществ в основе таких процессов лежит диффузионный перенос. </w:t>
      </w:r>
    </w:p>
    <w:p w:rsidR="00F70B45" w:rsidRPr="00C37454" w:rsidRDefault="00F70B45"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Для исследования кинетики адсорбции ионов ТМ были рассмотрены две кинетические модели реакции адсорбции: псевдопервого порядка, псевдовторого</w:t>
      </w:r>
      <w:r w:rsidR="004E33B6" w:rsidRPr="00C37454">
        <w:rPr>
          <w:rFonts w:ascii="Times New Roman" w:hAnsi="Times New Roman" w:cs="Times New Roman"/>
          <w:sz w:val="28"/>
          <w:szCs w:val="28"/>
        </w:rPr>
        <w:t xml:space="preserve"> поряд</w:t>
      </w:r>
      <w:r w:rsidRPr="00C37454">
        <w:rPr>
          <w:rFonts w:ascii="Times New Roman" w:hAnsi="Times New Roman" w:cs="Times New Roman"/>
          <w:sz w:val="28"/>
          <w:szCs w:val="28"/>
        </w:rPr>
        <w:t>ка и одна модель адсорбционной диффузии (внутричастичная диффузия)</w:t>
      </w:r>
      <w:r w:rsidR="009307E6" w:rsidRPr="00C37454">
        <w:rPr>
          <w:rFonts w:ascii="Times New Roman" w:hAnsi="Times New Roman" w:cs="Times New Roman"/>
          <w:sz w:val="28"/>
          <w:szCs w:val="28"/>
        </w:rPr>
        <w:t xml:space="preserve"> [1</w:t>
      </w:r>
      <w:r w:rsidR="00A80A9D" w:rsidRPr="00C37454">
        <w:rPr>
          <w:rFonts w:ascii="Times New Roman" w:hAnsi="Times New Roman" w:cs="Times New Roman"/>
          <w:sz w:val="28"/>
          <w:szCs w:val="28"/>
        </w:rPr>
        <w:t>70</w:t>
      </w:r>
      <w:r w:rsidR="009307E6" w:rsidRPr="00C37454">
        <w:rPr>
          <w:rFonts w:ascii="Times New Roman" w:hAnsi="Times New Roman" w:cs="Times New Roman"/>
          <w:sz w:val="28"/>
          <w:szCs w:val="28"/>
        </w:rPr>
        <w:t>]</w:t>
      </w:r>
      <w:r w:rsidRPr="00C37454">
        <w:rPr>
          <w:rFonts w:ascii="Times New Roman" w:hAnsi="Times New Roman" w:cs="Times New Roman"/>
          <w:sz w:val="28"/>
          <w:szCs w:val="28"/>
        </w:rPr>
        <w:t>.</w:t>
      </w:r>
    </w:p>
    <w:p w:rsidR="00C77B2E" w:rsidRPr="00C37454" w:rsidRDefault="00C77B2E" w:rsidP="00C43424">
      <w:pPr>
        <w:spacing w:after="0" w:line="240" w:lineRule="auto"/>
        <w:ind w:firstLine="567"/>
        <w:jc w:val="both"/>
        <w:rPr>
          <w:rFonts w:ascii="Times New Roman" w:hAnsi="Times New Roman" w:cs="Times New Roman"/>
          <w:i/>
          <w:sz w:val="28"/>
          <w:szCs w:val="28"/>
        </w:rPr>
      </w:pPr>
      <w:r w:rsidRPr="00C37454">
        <w:rPr>
          <w:rFonts w:ascii="Times New Roman" w:hAnsi="Times New Roman" w:cs="Times New Roman"/>
          <w:i/>
          <w:sz w:val="28"/>
          <w:szCs w:val="28"/>
        </w:rPr>
        <w:t>Модель кинетики адсорбции псевдопервого порядка</w:t>
      </w:r>
      <w:r w:rsidR="00742F4D" w:rsidRPr="00C37454">
        <w:t xml:space="preserve"> </w:t>
      </w:r>
    </w:p>
    <w:p w:rsidR="004E33B6" w:rsidRPr="00C37454" w:rsidRDefault="004E33B6"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Описание кинетики в рамках модели псевдо</w:t>
      </w:r>
      <w:r w:rsidR="00C43424" w:rsidRPr="00C37454">
        <w:rPr>
          <w:rFonts w:ascii="Times New Roman" w:hAnsi="Times New Roman" w:cs="Times New Roman"/>
          <w:sz w:val="28"/>
          <w:szCs w:val="28"/>
        </w:rPr>
        <w:t>первого</w:t>
      </w:r>
      <w:r w:rsidRPr="00C37454">
        <w:rPr>
          <w:rFonts w:ascii="Times New Roman" w:hAnsi="Times New Roman" w:cs="Times New Roman"/>
          <w:sz w:val="28"/>
          <w:szCs w:val="28"/>
        </w:rPr>
        <w:t xml:space="preserve"> порядка можно представить с учетом протекания адсорбции молекул сорбата М на адсорбционных центрах А</w:t>
      </w:r>
      <w:r w:rsidR="00C77B2E" w:rsidRPr="00C37454">
        <w:rPr>
          <w:rFonts w:ascii="Times New Roman" w:hAnsi="Times New Roman" w:cs="Times New Roman"/>
          <w:sz w:val="28"/>
          <w:szCs w:val="28"/>
        </w:rPr>
        <w:t xml:space="preserve"> (2.13)</w:t>
      </w:r>
      <w:r w:rsidRPr="00C37454">
        <w:rPr>
          <w:rFonts w:ascii="Times New Roman" w:hAnsi="Times New Roman" w:cs="Times New Roman"/>
          <w:sz w:val="28"/>
          <w:szCs w:val="28"/>
        </w:rPr>
        <w:t>:</w:t>
      </w:r>
    </w:p>
    <w:p w:rsidR="00A80A9D" w:rsidRPr="00C37454" w:rsidRDefault="00A80A9D" w:rsidP="00C43424">
      <w:pPr>
        <w:spacing w:after="0" w:line="240" w:lineRule="auto"/>
        <w:ind w:firstLine="567"/>
        <w:jc w:val="both"/>
        <w:rPr>
          <w:rFonts w:ascii="Times New Roman" w:hAnsi="Times New Roman" w:cs="Times New Roman"/>
          <w:sz w:val="28"/>
          <w:szCs w:val="28"/>
        </w:rPr>
      </w:pPr>
    </w:p>
    <w:p w:rsidR="00715B48" w:rsidRPr="00C37454" w:rsidRDefault="00715B48" w:rsidP="00C43424">
      <w:pPr>
        <w:spacing w:after="0" w:line="240" w:lineRule="auto"/>
        <w:ind w:firstLine="567"/>
        <w:jc w:val="right"/>
        <w:rPr>
          <w:rFonts w:ascii="Times New Roman" w:hAnsi="Times New Roman" w:cs="Times New Roman"/>
          <w:sz w:val="28"/>
          <w:szCs w:val="28"/>
        </w:rPr>
      </w:pPr>
      <w:r w:rsidRPr="00C37454">
        <w:rPr>
          <w:rFonts w:ascii="Times New Roman" w:hAnsi="Times New Roman" w:cs="Times New Roman"/>
          <w:sz w:val="28"/>
          <w:szCs w:val="28"/>
          <w:lang w:val="en-US"/>
        </w:rPr>
        <w:t>A</w:t>
      </w:r>
      <w:r w:rsidRPr="00C37454">
        <w:rPr>
          <w:rFonts w:ascii="Times New Roman" w:hAnsi="Times New Roman" w:cs="Times New Roman"/>
          <w:sz w:val="28"/>
          <w:szCs w:val="28"/>
        </w:rPr>
        <w:t xml:space="preserve"> + </w:t>
      </w:r>
      <w:r w:rsidRPr="00C37454">
        <w:rPr>
          <w:rFonts w:ascii="Times New Roman" w:hAnsi="Times New Roman" w:cs="Times New Roman"/>
          <w:sz w:val="28"/>
          <w:szCs w:val="28"/>
          <w:lang w:val="en-US"/>
        </w:rPr>
        <w:t>M</w:t>
      </w:r>
      <w:r w:rsidRPr="00C37454">
        <w:rPr>
          <w:rFonts w:ascii="Times New Roman" w:hAnsi="Times New Roman" w:cs="Times New Roman"/>
          <w:sz w:val="28"/>
          <w:szCs w:val="28"/>
        </w:rPr>
        <w:t>↔</w:t>
      </w:r>
      <w:r w:rsidRPr="00C37454">
        <w:rPr>
          <w:rFonts w:ascii="Times New Roman" w:hAnsi="Times New Roman" w:cs="Times New Roman"/>
          <w:sz w:val="28"/>
          <w:szCs w:val="28"/>
          <w:lang w:val="en-US"/>
        </w:rPr>
        <w:t>AM</w:t>
      </w:r>
      <w:r w:rsidR="00C77B2E" w:rsidRPr="00C37454">
        <w:rPr>
          <w:rFonts w:ascii="Times New Roman" w:hAnsi="Times New Roman" w:cs="Times New Roman"/>
          <w:sz w:val="28"/>
          <w:szCs w:val="28"/>
        </w:rPr>
        <w:t xml:space="preserve">                                                     (2.13)</w:t>
      </w:r>
    </w:p>
    <w:p w:rsidR="00E82CC2" w:rsidRPr="00C37454" w:rsidRDefault="00E82CC2" w:rsidP="00C43424">
      <w:pPr>
        <w:spacing w:after="0" w:line="240" w:lineRule="auto"/>
        <w:ind w:firstLine="567"/>
        <w:jc w:val="center"/>
        <w:rPr>
          <w:rFonts w:ascii="Times New Roman" w:hAnsi="Times New Roman" w:cs="Times New Roman"/>
          <w:sz w:val="28"/>
          <w:szCs w:val="28"/>
        </w:rPr>
      </w:pPr>
    </w:p>
    <w:p w:rsidR="00C43424" w:rsidRPr="00C37454" w:rsidRDefault="00715B48"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где А – активные центры на поверхности сорбента</w:t>
      </w:r>
      <w:r w:rsidR="00C43424" w:rsidRPr="00C37454">
        <w:rPr>
          <w:rFonts w:ascii="Times New Roman" w:hAnsi="Times New Roman" w:cs="Times New Roman"/>
          <w:sz w:val="28"/>
          <w:szCs w:val="28"/>
        </w:rPr>
        <w:t>;</w:t>
      </w:r>
    </w:p>
    <w:p w:rsidR="00C43424" w:rsidRPr="00C37454" w:rsidRDefault="00715B48"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M – сорбтив в растворе</w:t>
      </w:r>
      <w:r w:rsidR="00C43424" w:rsidRPr="00C37454">
        <w:rPr>
          <w:rFonts w:ascii="Times New Roman" w:hAnsi="Times New Roman" w:cs="Times New Roman"/>
          <w:sz w:val="28"/>
          <w:szCs w:val="28"/>
        </w:rPr>
        <w:t>;</w:t>
      </w:r>
      <w:r w:rsidRPr="00C37454">
        <w:rPr>
          <w:rFonts w:ascii="Times New Roman" w:hAnsi="Times New Roman" w:cs="Times New Roman"/>
          <w:sz w:val="28"/>
          <w:szCs w:val="28"/>
        </w:rPr>
        <w:t xml:space="preserve"> </w:t>
      </w:r>
    </w:p>
    <w:p w:rsidR="00715B48" w:rsidRPr="00C37454" w:rsidRDefault="00715B48"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AM – сорбат, связанный с активным центром</w:t>
      </w:r>
      <w:r w:rsidR="00C43424" w:rsidRPr="00C37454">
        <w:rPr>
          <w:rFonts w:ascii="Times New Roman" w:hAnsi="Times New Roman" w:cs="Times New Roman"/>
          <w:sz w:val="28"/>
          <w:szCs w:val="28"/>
        </w:rPr>
        <w:t>.</w:t>
      </w:r>
    </w:p>
    <w:p w:rsidR="00C43424" w:rsidRPr="00C37454" w:rsidRDefault="00C43424" w:rsidP="00C43424">
      <w:pPr>
        <w:spacing w:after="0" w:line="240" w:lineRule="auto"/>
        <w:ind w:firstLine="567"/>
        <w:jc w:val="both"/>
        <w:rPr>
          <w:rFonts w:ascii="Times New Roman" w:hAnsi="Times New Roman" w:cs="Times New Roman"/>
          <w:sz w:val="28"/>
          <w:szCs w:val="28"/>
        </w:rPr>
      </w:pPr>
    </w:p>
    <w:p w:rsidR="00F02C25" w:rsidRPr="00C37454" w:rsidRDefault="00F02C25"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Уравнение первого порядка записывается как</w:t>
      </w:r>
      <w:r w:rsidR="00C77B2E" w:rsidRPr="00C37454">
        <w:rPr>
          <w:rFonts w:ascii="Times New Roman" w:hAnsi="Times New Roman" w:cs="Times New Roman"/>
          <w:sz w:val="28"/>
          <w:szCs w:val="28"/>
        </w:rPr>
        <w:t xml:space="preserve"> (2.14)</w:t>
      </w:r>
      <w:r w:rsidRPr="00C37454">
        <w:rPr>
          <w:rFonts w:ascii="Times New Roman" w:hAnsi="Times New Roman" w:cs="Times New Roman"/>
          <w:sz w:val="28"/>
          <w:szCs w:val="28"/>
        </w:rPr>
        <w:t>:</w:t>
      </w:r>
    </w:p>
    <w:p w:rsidR="00C77B2E" w:rsidRPr="00C37454" w:rsidRDefault="00C77B2E" w:rsidP="00C43424">
      <w:pPr>
        <w:spacing w:after="0" w:line="240" w:lineRule="auto"/>
        <w:ind w:firstLine="567"/>
        <w:jc w:val="both"/>
        <w:rPr>
          <w:rFonts w:ascii="Times New Roman" w:hAnsi="Times New Roman" w:cs="Times New Roman"/>
          <w:sz w:val="28"/>
          <w:szCs w:val="28"/>
        </w:rPr>
      </w:pPr>
    </w:p>
    <w:p w:rsidR="00FB26E8" w:rsidRPr="00C37454" w:rsidRDefault="00715B48" w:rsidP="00C43424">
      <w:pPr>
        <w:spacing w:after="0" w:line="240" w:lineRule="auto"/>
        <w:ind w:firstLine="567"/>
        <w:jc w:val="right"/>
        <w:rPr>
          <w:rFonts w:ascii="Times New Roman" w:hAnsi="Times New Roman" w:cs="Times New Roman"/>
          <w:sz w:val="28"/>
          <w:szCs w:val="28"/>
        </w:rPr>
      </w:pPr>
      <m:oMath>
        <m:r>
          <w:rPr>
            <w:rFonts w:ascii="Cambria Math" w:hAnsi="Cambria Math"/>
            <w:noProof/>
            <w:sz w:val="28"/>
            <w:szCs w:val="28"/>
          </w:rPr>
          <m:t xml:space="preserve"> </m:t>
        </m:r>
        <m:f>
          <m:fPr>
            <m:ctrlPr>
              <w:rPr>
                <w:rFonts w:ascii="Cambria Math" w:hAnsi="Cambria Math"/>
                <w:i/>
                <w:noProof/>
                <w:sz w:val="28"/>
                <w:szCs w:val="28"/>
              </w:rPr>
            </m:ctrlPr>
          </m:fPr>
          <m:num>
            <m:r>
              <w:rPr>
                <w:rFonts w:ascii="Cambria Math" w:hAnsi="Cambria Math"/>
                <w:noProof/>
                <w:sz w:val="28"/>
                <w:szCs w:val="28"/>
              </w:rPr>
              <m:t>d</m:t>
            </m:r>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t</m:t>
                </m:r>
              </m:sub>
            </m:sSub>
          </m:num>
          <m:den>
            <m:r>
              <w:rPr>
                <w:rFonts w:ascii="Cambria Math" w:hAnsi="Cambria Math"/>
                <w:noProof/>
                <w:sz w:val="28"/>
                <w:szCs w:val="28"/>
                <w:lang w:val="en-US"/>
              </w:rPr>
              <m:t>dt</m:t>
            </m:r>
          </m:den>
        </m:f>
        <m:r>
          <w:rPr>
            <w:rFonts w:ascii="Cambria Math" w:hAnsi="Cambria Math"/>
            <w:noProof/>
            <w:sz w:val="28"/>
            <w:szCs w:val="28"/>
          </w:rPr>
          <m:t>=</m:t>
        </m:r>
        <m:sSub>
          <m:sSubPr>
            <m:ctrlPr>
              <w:rPr>
                <w:rFonts w:ascii="Cambria Math" w:hAnsi="Cambria Math" w:cs="Arial"/>
                <w:i/>
                <w:sz w:val="28"/>
                <w:szCs w:val="28"/>
              </w:rPr>
            </m:ctrlPr>
          </m:sSubPr>
          <m:e>
            <m:r>
              <w:rPr>
                <w:rFonts w:ascii="Cambria Math" w:hAnsi="Cambria Math" w:cs="Arial"/>
                <w:sz w:val="28"/>
                <w:szCs w:val="28"/>
              </w:rPr>
              <m:t>k</m:t>
            </m:r>
          </m:e>
          <m:sub>
            <m:r>
              <w:rPr>
                <w:rFonts w:ascii="Cambria Math" w:hAnsi="Cambria Math" w:cs="Arial"/>
                <w:sz w:val="28"/>
                <w:szCs w:val="28"/>
              </w:rPr>
              <m:t>1</m:t>
            </m:r>
          </m:sub>
        </m:sSub>
        <m:r>
          <w:rPr>
            <w:rFonts w:ascii="Cambria Math" w:hAnsi="Cambria Math" w:cs="Arial"/>
            <w:sz w:val="28"/>
            <w:szCs w:val="28"/>
          </w:rPr>
          <m:t>(</m:t>
        </m:r>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e</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t</m:t>
            </m:r>
          </m:sub>
        </m:sSub>
        <m:r>
          <w:rPr>
            <w:rFonts w:ascii="Cambria Math" w:hAnsi="Cambria Math"/>
            <w:noProof/>
            <w:sz w:val="28"/>
            <w:szCs w:val="28"/>
          </w:rPr>
          <m:t>)</m:t>
        </m:r>
      </m:oMath>
      <w:r w:rsidR="00C77B2E" w:rsidRPr="00C37454">
        <w:rPr>
          <w:rFonts w:ascii="Arial" w:hAnsi="Arial" w:cs="Arial"/>
          <w:i/>
          <w:sz w:val="28"/>
          <w:szCs w:val="28"/>
        </w:rPr>
        <w:t xml:space="preserve">                                           </w:t>
      </w:r>
      <w:r w:rsidR="00C77B2E" w:rsidRPr="00C37454">
        <w:rPr>
          <w:rFonts w:ascii="Arial" w:hAnsi="Arial" w:cs="Arial"/>
          <w:sz w:val="28"/>
          <w:szCs w:val="28"/>
        </w:rPr>
        <w:t>(</w:t>
      </w:r>
      <w:r w:rsidR="00C77B2E" w:rsidRPr="00C37454">
        <w:rPr>
          <w:rFonts w:ascii="Times New Roman" w:hAnsi="Times New Roman" w:cs="Times New Roman"/>
          <w:sz w:val="28"/>
          <w:szCs w:val="28"/>
        </w:rPr>
        <w:t>2.14)</w:t>
      </w:r>
    </w:p>
    <w:p w:rsidR="00C77B2E" w:rsidRPr="00C37454" w:rsidRDefault="00C77B2E" w:rsidP="00C43424">
      <w:pPr>
        <w:spacing w:after="0" w:line="240" w:lineRule="auto"/>
        <w:ind w:firstLine="567"/>
        <w:jc w:val="right"/>
        <w:rPr>
          <w:rFonts w:ascii="Arial" w:hAnsi="Arial" w:cs="Arial"/>
          <w:i/>
          <w:sz w:val="28"/>
          <w:szCs w:val="28"/>
        </w:rPr>
      </w:pPr>
    </w:p>
    <w:p w:rsidR="00C77B2E" w:rsidRPr="00C37454" w:rsidRDefault="00DA5D12"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где </w:t>
      </w:r>
      <w:r w:rsidRPr="00C37454">
        <w:rPr>
          <w:rFonts w:ascii="Times New Roman" w:hAnsi="Times New Roman" w:cs="Times New Roman"/>
          <w:i/>
          <w:sz w:val="28"/>
          <w:szCs w:val="28"/>
        </w:rPr>
        <w:t>q</w:t>
      </w:r>
      <w:r w:rsidRPr="00C37454">
        <w:rPr>
          <w:rFonts w:ascii="Times New Roman" w:hAnsi="Times New Roman" w:cs="Times New Roman"/>
          <w:i/>
          <w:sz w:val="28"/>
          <w:szCs w:val="28"/>
          <w:vertAlign w:val="subscript"/>
          <w:lang w:val="en-US"/>
        </w:rPr>
        <w:t>e</w:t>
      </w:r>
      <w:r w:rsidRPr="00C37454">
        <w:rPr>
          <w:rFonts w:ascii="Times New Roman" w:hAnsi="Times New Roman" w:cs="Times New Roman"/>
          <w:sz w:val="28"/>
          <w:szCs w:val="28"/>
        </w:rPr>
        <w:t xml:space="preserve"> и </w:t>
      </w:r>
      <w:r w:rsidRPr="00C37454">
        <w:rPr>
          <w:rFonts w:ascii="Times New Roman" w:hAnsi="Times New Roman" w:cs="Times New Roman"/>
          <w:i/>
          <w:sz w:val="28"/>
          <w:szCs w:val="28"/>
        </w:rPr>
        <w:t>q</w:t>
      </w:r>
      <w:r w:rsidRPr="00C37454">
        <w:rPr>
          <w:rFonts w:ascii="Times New Roman" w:hAnsi="Times New Roman" w:cs="Times New Roman"/>
          <w:i/>
          <w:sz w:val="28"/>
          <w:szCs w:val="28"/>
          <w:vertAlign w:val="subscript"/>
          <w:lang w:val="en-US"/>
        </w:rPr>
        <w:t>t</w:t>
      </w:r>
      <w:r w:rsidRPr="00C37454">
        <w:rPr>
          <w:rFonts w:ascii="Times New Roman" w:hAnsi="Times New Roman" w:cs="Times New Roman"/>
          <w:sz w:val="28"/>
          <w:szCs w:val="28"/>
        </w:rPr>
        <w:t xml:space="preserve"> – количество сорбированного вещества в состоянии равновесия и в момент времени </w:t>
      </w:r>
      <w:r w:rsidRPr="00C37454">
        <w:rPr>
          <w:rFonts w:ascii="Times New Roman" w:hAnsi="Times New Roman" w:cs="Times New Roman"/>
          <w:i/>
          <w:sz w:val="28"/>
          <w:szCs w:val="28"/>
        </w:rPr>
        <w:t>t</w:t>
      </w:r>
      <w:r w:rsidRPr="00C37454">
        <w:rPr>
          <w:rFonts w:ascii="Times New Roman" w:hAnsi="Times New Roman" w:cs="Times New Roman"/>
          <w:sz w:val="28"/>
          <w:szCs w:val="28"/>
        </w:rPr>
        <w:t xml:space="preserve">, соответственно (ммоль/г); </w:t>
      </w:r>
    </w:p>
    <w:p w:rsidR="00C77B2E" w:rsidRPr="00C37454" w:rsidRDefault="00DA5D12"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i/>
          <w:sz w:val="28"/>
          <w:szCs w:val="28"/>
        </w:rPr>
        <w:t>k</w:t>
      </w:r>
      <w:r w:rsidRPr="00C37454">
        <w:rPr>
          <w:rFonts w:ascii="Times New Roman" w:hAnsi="Times New Roman" w:cs="Times New Roman"/>
          <w:i/>
          <w:sz w:val="28"/>
          <w:szCs w:val="28"/>
          <w:vertAlign w:val="subscript"/>
        </w:rPr>
        <w:t>1</w:t>
      </w:r>
      <w:r w:rsidRPr="00C37454">
        <w:rPr>
          <w:rFonts w:ascii="Times New Roman" w:hAnsi="Times New Roman" w:cs="Times New Roman"/>
          <w:sz w:val="28"/>
          <w:szCs w:val="28"/>
        </w:rPr>
        <w:t xml:space="preserve"> – константа скорости псевдопервого порядка (мин</w:t>
      </w:r>
      <w:r w:rsidRPr="00C37454">
        <w:rPr>
          <w:rFonts w:ascii="Times New Roman" w:hAnsi="Times New Roman" w:cs="Times New Roman"/>
          <w:sz w:val="28"/>
          <w:szCs w:val="28"/>
          <w:vertAlign w:val="superscript"/>
        </w:rPr>
        <w:t>-1</w:t>
      </w:r>
      <w:r w:rsidRPr="00C37454">
        <w:rPr>
          <w:rFonts w:ascii="Times New Roman" w:hAnsi="Times New Roman" w:cs="Times New Roman"/>
          <w:sz w:val="28"/>
          <w:szCs w:val="28"/>
        </w:rPr>
        <w:t xml:space="preserve">). </w:t>
      </w:r>
    </w:p>
    <w:p w:rsidR="00C77B2E" w:rsidRPr="00C37454" w:rsidRDefault="00C77B2E" w:rsidP="00C43424">
      <w:pPr>
        <w:spacing w:after="0" w:line="240" w:lineRule="auto"/>
        <w:ind w:firstLine="567"/>
        <w:jc w:val="both"/>
        <w:rPr>
          <w:rFonts w:ascii="Times New Roman" w:hAnsi="Times New Roman" w:cs="Times New Roman"/>
          <w:sz w:val="28"/>
          <w:szCs w:val="28"/>
        </w:rPr>
      </w:pPr>
    </w:p>
    <w:p w:rsidR="00DA5D12" w:rsidRPr="00C37454" w:rsidRDefault="00DA5D12"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Пр</w:t>
      </w:r>
      <w:r w:rsidR="00C77B2E" w:rsidRPr="00C37454">
        <w:rPr>
          <w:rFonts w:ascii="Times New Roman" w:hAnsi="Times New Roman" w:cs="Times New Roman"/>
          <w:sz w:val="28"/>
          <w:szCs w:val="28"/>
        </w:rPr>
        <w:t>и интегрировании уравнения (2.14</w:t>
      </w:r>
      <w:r w:rsidRPr="00C37454">
        <w:rPr>
          <w:rFonts w:ascii="Times New Roman" w:hAnsi="Times New Roman" w:cs="Times New Roman"/>
          <w:sz w:val="28"/>
          <w:szCs w:val="28"/>
        </w:rPr>
        <w:t xml:space="preserve">) с граничными и начальными условиями </w:t>
      </w:r>
      <w:r w:rsidRPr="00C37454">
        <w:rPr>
          <w:rFonts w:ascii="Times New Roman" w:hAnsi="Times New Roman" w:cs="Times New Roman"/>
          <w:i/>
          <w:sz w:val="28"/>
          <w:szCs w:val="28"/>
        </w:rPr>
        <w:t>q</w:t>
      </w:r>
      <w:r w:rsidRPr="00C37454">
        <w:rPr>
          <w:rFonts w:ascii="Times New Roman" w:hAnsi="Times New Roman" w:cs="Times New Roman"/>
          <w:i/>
          <w:sz w:val="28"/>
          <w:szCs w:val="28"/>
          <w:vertAlign w:val="subscript"/>
        </w:rPr>
        <w:t>t</w:t>
      </w:r>
      <w:r w:rsidRPr="00C37454">
        <w:rPr>
          <w:rFonts w:ascii="Times New Roman" w:hAnsi="Times New Roman" w:cs="Times New Roman"/>
          <w:i/>
          <w:sz w:val="28"/>
          <w:szCs w:val="28"/>
        </w:rPr>
        <w:t xml:space="preserve"> </w:t>
      </w:r>
      <w:r w:rsidRPr="00C37454">
        <w:rPr>
          <w:rFonts w:ascii="Times New Roman" w:hAnsi="Times New Roman" w:cs="Times New Roman"/>
          <w:i/>
          <w:sz w:val="28"/>
          <w:szCs w:val="28"/>
        </w:rPr>
        <w:sym w:font="Symbol" w:char="F03D"/>
      </w:r>
      <w:r w:rsidRPr="00C37454">
        <w:rPr>
          <w:rFonts w:ascii="Times New Roman" w:hAnsi="Times New Roman" w:cs="Times New Roman"/>
          <w:i/>
          <w:sz w:val="28"/>
          <w:szCs w:val="28"/>
        </w:rPr>
        <w:t xml:space="preserve"> 0</w:t>
      </w:r>
      <w:r w:rsidRPr="00C37454">
        <w:rPr>
          <w:rFonts w:ascii="Times New Roman" w:hAnsi="Times New Roman" w:cs="Times New Roman"/>
          <w:sz w:val="28"/>
          <w:szCs w:val="28"/>
        </w:rPr>
        <w:t xml:space="preserve"> и </w:t>
      </w:r>
      <w:r w:rsidRPr="00C37454">
        <w:rPr>
          <w:rFonts w:ascii="Times New Roman" w:hAnsi="Times New Roman" w:cs="Times New Roman"/>
          <w:i/>
          <w:sz w:val="28"/>
          <w:szCs w:val="28"/>
        </w:rPr>
        <w:t>q</w:t>
      </w:r>
      <w:r w:rsidRPr="00C37454">
        <w:rPr>
          <w:rFonts w:ascii="Times New Roman" w:hAnsi="Times New Roman" w:cs="Times New Roman"/>
          <w:i/>
          <w:sz w:val="28"/>
          <w:szCs w:val="28"/>
          <w:vertAlign w:val="subscript"/>
        </w:rPr>
        <w:t>t</w:t>
      </w:r>
      <w:r w:rsidRPr="00C37454">
        <w:rPr>
          <w:rFonts w:ascii="Times New Roman" w:hAnsi="Times New Roman" w:cs="Times New Roman"/>
          <w:i/>
          <w:sz w:val="28"/>
          <w:szCs w:val="28"/>
        </w:rPr>
        <w:t xml:space="preserve"> </w:t>
      </w:r>
      <w:r w:rsidRPr="00C37454">
        <w:rPr>
          <w:rFonts w:ascii="Times New Roman" w:hAnsi="Times New Roman" w:cs="Times New Roman"/>
          <w:i/>
          <w:sz w:val="28"/>
          <w:szCs w:val="28"/>
        </w:rPr>
        <w:sym w:font="Symbol" w:char="F03D"/>
      </w:r>
      <w:r w:rsidRPr="00C37454">
        <w:rPr>
          <w:rFonts w:ascii="Times New Roman" w:hAnsi="Times New Roman" w:cs="Times New Roman"/>
          <w:i/>
          <w:sz w:val="28"/>
          <w:szCs w:val="28"/>
        </w:rPr>
        <w:t xml:space="preserve"> Q</w:t>
      </w:r>
      <w:r w:rsidRPr="00C37454">
        <w:rPr>
          <w:rFonts w:ascii="Times New Roman" w:hAnsi="Times New Roman" w:cs="Times New Roman"/>
          <w:i/>
          <w:sz w:val="28"/>
          <w:szCs w:val="28"/>
          <w:vertAlign w:val="subscript"/>
        </w:rPr>
        <w:t>t</w:t>
      </w:r>
      <w:r w:rsidRPr="00C37454">
        <w:rPr>
          <w:rFonts w:ascii="Times New Roman" w:hAnsi="Times New Roman" w:cs="Times New Roman"/>
          <w:sz w:val="28"/>
          <w:szCs w:val="28"/>
        </w:rPr>
        <w:t xml:space="preserve"> для </w:t>
      </w:r>
      <w:r w:rsidRPr="00C37454">
        <w:rPr>
          <w:rFonts w:ascii="Times New Roman" w:hAnsi="Times New Roman" w:cs="Times New Roman"/>
          <w:i/>
          <w:sz w:val="28"/>
          <w:szCs w:val="28"/>
        </w:rPr>
        <w:t>t = 0</w:t>
      </w:r>
      <w:r w:rsidRPr="00C37454">
        <w:rPr>
          <w:rFonts w:ascii="Times New Roman" w:hAnsi="Times New Roman" w:cs="Times New Roman"/>
          <w:sz w:val="28"/>
          <w:szCs w:val="28"/>
        </w:rPr>
        <w:t xml:space="preserve"> и </w:t>
      </w:r>
      <w:r w:rsidRPr="00C37454">
        <w:rPr>
          <w:rFonts w:ascii="Times New Roman" w:hAnsi="Times New Roman" w:cs="Times New Roman"/>
          <w:i/>
          <w:sz w:val="28"/>
          <w:szCs w:val="28"/>
        </w:rPr>
        <w:t>t</w:t>
      </w:r>
      <w:r w:rsidRPr="00C37454">
        <w:rPr>
          <w:rFonts w:ascii="Times New Roman" w:hAnsi="Times New Roman" w:cs="Times New Roman"/>
          <w:sz w:val="28"/>
          <w:szCs w:val="28"/>
        </w:rPr>
        <w:t xml:space="preserve"> выражение имеет вид</w:t>
      </w:r>
      <w:r w:rsidR="00C77B2E" w:rsidRPr="00C37454">
        <w:rPr>
          <w:rFonts w:ascii="Times New Roman" w:hAnsi="Times New Roman" w:cs="Times New Roman"/>
          <w:sz w:val="28"/>
          <w:szCs w:val="28"/>
        </w:rPr>
        <w:t xml:space="preserve"> (2.15)</w:t>
      </w:r>
    </w:p>
    <w:p w:rsidR="00C77B2E" w:rsidRPr="00C37454" w:rsidRDefault="00C77B2E" w:rsidP="00C43424">
      <w:pPr>
        <w:spacing w:after="0" w:line="240" w:lineRule="auto"/>
        <w:ind w:firstLine="567"/>
        <w:jc w:val="both"/>
        <w:rPr>
          <w:rFonts w:ascii="Times New Roman" w:hAnsi="Times New Roman" w:cs="Times New Roman"/>
          <w:sz w:val="28"/>
          <w:szCs w:val="28"/>
        </w:rPr>
      </w:pPr>
    </w:p>
    <w:p w:rsidR="00DA5D12" w:rsidRPr="00C37454" w:rsidRDefault="00DA5D12" w:rsidP="00C43424">
      <w:pPr>
        <w:spacing w:after="0" w:line="240" w:lineRule="auto"/>
        <w:ind w:firstLine="567"/>
        <w:jc w:val="right"/>
        <w:rPr>
          <w:rFonts w:ascii="Times New Roman" w:hAnsi="Times New Roman" w:cs="Times New Roman"/>
          <w:sz w:val="28"/>
          <w:szCs w:val="28"/>
        </w:rPr>
      </w:pPr>
      <m:oMath>
        <m:r>
          <w:rPr>
            <w:rFonts w:ascii="Cambria Math" w:hAnsi="Cambria Math" w:cs="Arial"/>
            <w:sz w:val="28"/>
            <w:szCs w:val="28"/>
          </w:rPr>
          <m:t>lg</m:t>
        </m:r>
        <m:d>
          <m:dPr>
            <m:ctrlPr>
              <w:rPr>
                <w:rFonts w:ascii="Cambria Math" w:hAnsi="Cambria Math" w:cs="Arial"/>
                <w:i/>
                <w:sz w:val="28"/>
                <w:szCs w:val="28"/>
              </w:rPr>
            </m:ctrlPr>
          </m:dPr>
          <m:e>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e</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t</m:t>
                </m:r>
              </m:sub>
            </m:sSub>
            <m:ctrlPr>
              <w:rPr>
                <w:rFonts w:ascii="Cambria Math" w:hAnsi="Cambria Math"/>
                <w:i/>
                <w:noProof/>
                <w:sz w:val="28"/>
                <w:szCs w:val="28"/>
              </w:rPr>
            </m:ctrlPr>
          </m:e>
        </m:d>
        <m:r>
          <w:rPr>
            <w:rFonts w:ascii="Cambria Math" w:hAnsi="Cambria Math"/>
            <w:noProof/>
            <w:sz w:val="28"/>
            <w:szCs w:val="28"/>
          </w:rPr>
          <m:t>=</m:t>
        </m:r>
        <m:func>
          <m:funcPr>
            <m:ctrlPr>
              <w:rPr>
                <w:rFonts w:ascii="Cambria Math" w:hAnsi="Cambria Math"/>
                <w:noProof/>
                <w:sz w:val="28"/>
                <w:szCs w:val="28"/>
              </w:rPr>
            </m:ctrlPr>
          </m:funcPr>
          <m:fName>
            <m:r>
              <m:rPr>
                <m:sty m:val="p"/>
              </m:rPr>
              <w:rPr>
                <w:rFonts w:ascii="Cambria Math" w:hAnsi="Cambria Math"/>
                <w:noProof/>
                <w:sz w:val="28"/>
                <w:szCs w:val="28"/>
              </w:rPr>
              <m:t>lg</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e</m:t>
                    </m:r>
                  </m:sub>
                </m:sSub>
              </m:e>
            </m:d>
          </m:e>
        </m:func>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k</m:t>
                </m:r>
              </m:e>
              <m:sub>
                <m:r>
                  <w:rPr>
                    <w:rFonts w:ascii="Cambria Math" w:hAnsi="Cambria Math"/>
                    <w:noProof/>
                    <w:sz w:val="28"/>
                    <w:szCs w:val="28"/>
                  </w:rPr>
                  <m:t>1</m:t>
                </m:r>
              </m:sub>
            </m:sSub>
          </m:num>
          <m:den>
            <m:r>
              <w:rPr>
                <w:rFonts w:ascii="Cambria Math" w:hAnsi="Cambria Math"/>
                <w:noProof/>
                <w:sz w:val="28"/>
                <w:szCs w:val="28"/>
              </w:rPr>
              <m:t>2,303</m:t>
            </m:r>
          </m:den>
        </m:f>
        <m:r>
          <w:rPr>
            <w:rFonts w:ascii="Cambria Math" w:hAnsi="Cambria Math"/>
            <w:noProof/>
            <w:sz w:val="28"/>
            <w:szCs w:val="28"/>
          </w:rPr>
          <m:t>t</m:t>
        </m:r>
      </m:oMath>
      <w:r w:rsidR="00C77B2E" w:rsidRPr="00C37454">
        <w:rPr>
          <w:rFonts w:ascii="Times New Roman" w:hAnsi="Times New Roman" w:cs="Times New Roman"/>
          <w:sz w:val="28"/>
          <w:szCs w:val="28"/>
        </w:rPr>
        <w:t xml:space="preserve">                                 (2.15)</w:t>
      </w:r>
    </w:p>
    <w:p w:rsidR="00DA5D12" w:rsidRPr="00C37454" w:rsidRDefault="00DA5D12" w:rsidP="00C43424">
      <w:pPr>
        <w:spacing w:after="0" w:line="240" w:lineRule="auto"/>
        <w:ind w:firstLine="567"/>
        <w:jc w:val="both"/>
        <w:rPr>
          <w:rFonts w:ascii="Times New Roman" w:hAnsi="Times New Roman" w:cs="Times New Roman"/>
          <w:sz w:val="28"/>
          <w:szCs w:val="28"/>
        </w:rPr>
      </w:pPr>
    </w:p>
    <w:p w:rsidR="00DA5D12" w:rsidRPr="00C37454" w:rsidRDefault="00DA5D12"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Построение кривых в координатах </w:t>
      </w:r>
      <w:r w:rsidRPr="00C37454">
        <w:rPr>
          <w:rFonts w:ascii="Times New Roman" w:hAnsi="Times New Roman" w:cs="Times New Roman"/>
          <w:i/>
          <w:sz w:val="28"/>
          <w:szCs w:val="28"/>
          <w:lang w:val="en-US"/>
        </w:rPr>
        <w:t>lg</w:t>
      </w:r>
      <w:r w:rsidRPr="00C37454">
        <w:rPr>
          <w:rFonts w:ascii="Times New Roman" w:hAnsi="Times New Roman" w:cs="Times New Roman"/>
          <w:i/>
          <w:sz w:val="28"/>
          <w:szCs w:val="28"/>
        </w:rPr>
        <w:t>(</w:t>
      </w:r>
      <w:r w:rsidRPr="00C37454">
        <w:rPr>
          <w:rFonts w:ascii="Times New Roman" w:hAnsi="Times New Roman" w:cs="Times New Roman"/>
          <w:i/>
          <w:sz w:val="28"/>
          <w:szCs w:val="28"/>
          <w:lang w:val="en-US"/>
        </w:rPr>
        <w:t>Q</w:t>
      </w:r>
      <w:r w:rsidRPr="00C37454">
        <w:rPr>
          <w:rFonts w:ascii="Times New Roman" w:hAnsi="Times New Roman" w:cs="Times New Roman"/>
          <w:i/>
          <w:sz w:val="28"/>
          <w:szCs w:val="28"/>
          <w:vertAlign w:val="subscript"/>
          <w:lang w:val="en-US"/>
        </w:rPr>
        <w:t>e</w:t>
      </w:r>
      <w:r w:rsidRPr="00C37454">
        <w:rPr>
          <w:rFonts w:ascii="Times New Roman" w:hAnsi="Times New Roman" w:cs="Times New Roman"/>
          <w:i/>
          <w:sz w:val="28"/>
          <w:szCs w:val="28"/>
        </w:rPr>
        <w:t>-</w:t>
      </w:r>
      <w:r w:rsidRPr="00C37454">
        <w:rPr>
          <w:rFonts w:ascii="Times New Roman" w:hAnsi="Times New Roman" w:cs="Times New Roman"/>
          <w:i/>
          <w:sz w:val="28"/>
          <w:szCs w:val="28"/>
          <w:lang w:val="en-US"/>
        </w:rPr>
        <w:t>Q</w:t>
      </w:r>
      <w:r w:rsidRPr="00C37454">
        <w:rPr>
          <w:rFonts w:ascii="Times New Roman" w:hAnsi="Times New Roman" w:cs="Times New Roman"/>
          <w:i/>
          <w:sz w:val="28"/>
          <w:szCs w:val="28"/>
          <w:vertAlign w:val="subscript"/>
          <w:lang w:val="en-US"/>
        </w:rPr>
        <w:t>t</w:t>
      </w:r>
      <w:r w:rsidRPr="00C37454">
        <w:rPr>
          <w:rFonts w:ascii="Times New Roman" w:hAnsi="Times New Roman" w:cs="Times New Roman"/>
          <w:i/>
          <w:sz w:val="28"/>
          <w:szCs w:val="28"/>
        </w:rPr>
        <w:t>)</w:t>
      </w:r>
      <w:r w:rsidRPr="00C37454">
        <w:rPr>
          <w:rFonts w:ascii="Times New Roman" w:hAnsi="Times New Roman" w:cs="Times New Roman"/>
          <w:sz w:val="28"/>
          <w:szCs w:val="28"/>
        </w:rPr>
        <w:t xml:space="preserve"> от </w:t>
      </w:r>
      <w:r w:rsidRPr="00C37454">
        <w:rPr>
          <w:rFonts w:ascii="Times New Roman" w:hAnsi="Times New Roman" w:cs="Times New Roman"/>
          <w:i/>
          <w:sz w:val="28"/>
          <w:szCs w:val="28"/>
          <w:lang w:val="en-US"/>
        </w:rPr>
        <w:t>t</w:t>
      </w:r>
      <w:r w:rsidRPr="00C37454">
        <w:rPr>
          <w:rFonts w:ascii="Times New Roman" w:hAnsi="Times New Roman" w:cs="Times New Roman"/>
          <w:sz w:val="28"/>
          <w:szCs w:val="28"/>
        </w:rPr>
        <w:t xml:space="preserve"> позволяет провести анализ экспериментальных данных в рамках модели кинетики псевдопервого порядка. </w:t>
      </w:r>
      <w:r w:rsidR="00F73027" w:rsidRPr="00C37454">
        <w:rPr>
          <w:rFonts w:ascii="Times New Roman" w:hAnsi="Times New Roman" w:cs="Times New Roman"/>
          <w:sz w:val="28"/>
          <w:szCs w:val="28"/>
        </w:rPr>
        <w:t xml:space="preserve">График зависимости </w:t>
      </w:r>
      <w:r w:rsidR="00F73027" w:rsidRPr="00C37454">
        <w:rPr>
          <w:rFonts w:ascii="Times New Roman" w:hAnsi="Times New Roman" w:cs="Times New Roman"/>
          <w:i/>
          <w:sz w:val="28"/>
          <w:szCs w:val="28"/>
        </w:rPr>
        <w:t>l</w:t>
      </w:r>
      <w:r w:rsidR="00BB392C" w:rsidRPr="00C37454">
        <w:rPr>
          <w:rFonts w:ascii="Times New Roman" w:hAnsi="Times New Roman" w:cs="Times New Roman"/>
          <w:i/>
          <w:sz w:val="28"/>
          <w:szCs w:val="28"/>
          <w:lang w:val="en-US"/>
        </w:rPr>
        <w:t>g</w:t>
      </w:r>
      <w:r w:rsidR="00F73027" w:rsidRPr="00C37454">
        <w:rPr>
          <w:rFonts w:ascii="Times New Roman" w:hAnsi="Times New Roman" w:cs="Times New Roman"/>
          <w:i/>
          <w:sz w:val="28"/>
          <w:szCs w:val="28"/>
        </w:rPr>
        <w:t xml:space="preserve"> (q</w:t>
      </w:r>
      <w:r w:rsidR="00F73027" w:rsidRPr="00C37454">
        <w:rPr>
          <w:rFonts w:ascii="Times New Roman" w:hAnsi="Times New Roman" w:cs="Times New Roman"/>
          <w:i/>
          <w:sz w:val="28"/>
          <w:szCs w:val="28"/>
          <w:vertAlign w:val="subscript"/>
        </w:rPr>
        <w:t>e</w:t>
      </w:r>
      <w:r w:rsidR="00F73027" w:rsidRPr="00C37454">
        <w:rPr>
          <w:rFonts w:ascii="Times New Roman" w:hAnsi="Times New Roman" w:cs="Times New Roman"/>
          <w:i/>
          <w:sz w:val="28"/>
          <w:szCs w:val="28"/>
        </w:rPr>
        <w:t>-q</w:t>
      </w:r>
      <w:r w:rsidR="00F73027" w:rsidRPr="00C37454">
        <w:rPr>
          <w:rFonts w:ascii="Times New Roman" w:hAnsi="Times New Roman" w:cs="Times New Roman"/>
          <w:i/>
          <w:sz w:val="28"/>
          <w:szCs w:val="28"/>
          <w:vertAlign w:val="subscript"/>
        </w:rPr>
        <w:t>t</w:t>
      </w:r>
      <w:r w:rsidR="00F73027" w:rsidRPr="00C37454">
        <w:rPr>
          <w:rFonts w:ascii="Times New Roman" w:hAnsi="Times New Roman" w:cs="Times New Roman"/>
          <w:i/>
          <w:sz w:val="28"/>
          <w:szCs w:val="28"/>
        </w:rPr>
        <w:t>)</w:t>
      </w:r>
      <w:r w:rsidR="00F73027" w:rsidRPr="00C37454">
        <w:rPr>
          <w:rFonts w:ascii="Times New Roman" w:hAnsi="Times New Roman" w:cs="Times New Roman"/>
          <w:sz w:val="28"/>
          <w:szCs w:val="28"/>
        </w:rPr>
        <w:t xml:space="preserve"> от </w:t>
      </w:r>
      <w:r w:rsidR="00F73027" w:rsidRPr="00C37454">
        <w:rPr>
          <w:rFonts w:ascii="Times New Roman" w:hAnsi="Times New Roman" w:cs="Times New Roman"/>
          <w:i/>
          <w:sz w:val="28"/>
          <w:szCs w:val="28"/>
        </w:rPr>
        <w:t>t</w:t>
      </w:r>
      <w:r w:rsidR="00F73027" w:rsidRPr="00C37454">
        <w:rPr>
          <w:rFonts w:ascii="Times New Roman" w:hAnsi="Times New Roman" w:cs="Times New Roman"/>
          <w:sz w:val="28"/>
          <w:szCs w:val="28"/>
        </w:rPr>
        <w:t xml:space="preserve"> дает </w:t>
      </w:r>
      <w:r w:rsidR="00AF64EF" w:rsidRPr="00C37454">
        <w:rPr>
          <w:rFonts w:ascii="Times New Roman" w:hAnsi="Times New Roman" w:cs="Times New Roman"/>
          <w:sz w:val="28"/>
          <w:szCs w:val="28"/>
        </w:rPr>
        <w:t xml:space="preserve">тангенс угла наклона прямой, по которому можно найти </w:t>
      </w:r>
      <w:r w:rsidR="00F73027" w:rsidRPr="00C37454">
        <w:rPr>
          <w:rFonts w:ascii="Times New Roman" w:hAnsi="Times New Roman" w:cs="Times New Roman"/>
          <w:i/>
          <w:sz w:val="28"/>
          <w:szCs w:val="28"/>
        </w:rPr>
        <w:t>k</w:t>
      </w:r>
      <w:r w:rsidR="00F73027" w:rsidRPr="00C37454">
        <w:rPr>
          <w:rFonts w:ascii="Times New Roman" w:hAnsi="Times New Roman" w:cs="Times New Roman"/>
          <w:i/>
          <w:sz w:val="28"/>
          <w:szCs w:val="28"/>
          <w:vertAlign w:val="subscript"/>
        </w:rPr>
        <w:t>1</w:t>
      </w:r>
      <w:r w:rsidR="00F73027" w:rsidRPr="00C37454">
        <w:rPr>
          <w:rFonts w:ascii="Times New Roman" w:hAnsi="Times New Roman" w:cs="Times New Roman"/>
          <w:sz w:val="28"/>
          <w:szCs w:val="28"/>
        </w:rPr>
        <w:t xml:space="preserve">, и  </w:t>
      </w:r>
      <w:r w:rsidR="00AF64EF" w:rsidRPr="00C37454">
        <w:rPr>
          <w:rFonts w:ascii="Times New Roman" w:hAnsi="Times New Roman" w:cs="Times New Roman"/>
          <w:sz w:val="28"/>
          <w:szCs w:val="28"/>
        </w:rPr>
        <w:t xml:space="preserve">экстраполяция зависимости до оси ординат дает </w:t>
      </w:r>
      <w:r w:rsidR="00AF64EF" w:rsidRPr="00C37454">
        <w:rPr>
          <w:rFonts w:ascii="Times New Roman" w:hAnsi="Times New Roman" w:cs="Times New Roman"/>
          <w:sz w:val="28"/>
          <w:szCs w:val="28"/>
        </w:rPr>
        <w:lastRenderedPageBreak/>
        <w:t xml:space="preserve">отрезок </w:t>
      </w:r>
      <w:r w:rsidR="00AF64EF" w:rsidRPr="00C37454">
        <w:rPr>
          <w:rFonts w:ascii="Times New Roman" w:hAnsi="Times New Roman" w:cs="Times New Roman"/>
          <w:i/>
          <w:sz w:val="28"/>
          <w:szCs w:val="28"/>
          <w:lang w:val="en-US"/>
        </w:rPr>
        <w:t>l</w:t>
      </w:r>
      <w:r w:rsidR="00BB392C" w:rsidRPr="00C37454">
        <w:rPr>
          <w:rFonts w:ascii="Times New Roman" w:hAnsi="Times New Roman" w:cs="Times New Roman"/>
          <w:i/>
          <w:sz w:val="28"/>
          <w:szCs w:val="28"/>
          <w:lang w:val="en-US"/>
        </w:rPr>
        <w:t>g</w:t>
      </w:r>
      <w:r w:rsidR="00C77B2E" w:rsidRPr="00C37454">
        <w:rPr>
          <w:rFonts w:ascii="Times New Roman" w:hAnsi="Times New Roman" w:cs="Times New Roman"/>
          <w:i/>
          <w:sz w:val="28"/>
          <w:szCs w:val="28"/>
        </w:rPr>
        <w:t xml:space="preserve"> </w:t>
      </w:r>
      <w:r w:rsidR="00F73027" w:rsidRPr="00C37454">
        <w:rPr>
          <w:rFonts w:ascii="Times New Roman" w:hAnsi="Times New Roman" w:cs="Times New Roman"/>
          <w:i/>
          <w:sz w:val="28"/>
          <w:szCs w:val="28"/>
        </w:rPr>
        <w:t>q</w:t>
      </w:r>
      <w:r w:rsidR="00F73027" w:rsidRPr="00C37454">
        <w:rPr>
          <w:rFonts w:ascii="Times New Roman" w:hAnsi="Times New Roman" w:cs="Times New Roman"/>
          <w:i/>
          <w:sz w:val="28"/>
          <w:szCs w:val="28"/>
          <w:vertAlign w:val="subscript"/>
        </w:rPr>
        <w:t>e</w:t>
      </w:r>
      <w:r w:rsidR="00AF64EF" w:rsidRPr="00C37454">
        <w:t xml:space="preserve">. </w:t>
      </w:r>
      <w:r w:rsidR="00F73027" w:rsidRPr="00C37454">
        <w:rPr>
          <w:rFonts w:ascii="Times New Roman" w:hAnsi="Times New Roman" w:cs="Times New Roman"/>
          <w:sz w:val="28"/>
          <w:szCs w:val="28"/>
        </w:rPr>
        <w:t xml:space="preserve"> Однако замечено, что уравнение псевдопервого порядка не хорошо сочетаются со всем диапазоном времени контакта. Это обычно актуально для начально</w:t>
      </w:r>
      <w:r w:rsidR="003D3001" w:rsidRPr="00C37454">
        <w:rPr>
          <w:rFonts w:ascii="Times New Roman" w:hAnsi="Times New Roman" w:cs="Times New Roman"/>
          <w:sz w:val="28"/>
          <w:szCs w:val="28"/>
        </w:rPr>
        <w:t>й</w:t>
      </w:r>
      <w:r w:rsidR="00F73027" w:rsidRPr="00C37454">
        <w:rPr>
          <w:rFonts w:ascii="Times New Roman" w:hAnsi="Times New Roman" w:cs="Times New Roman"/>
          <w:sz w:val="28"/>
          <w:szCs w:val="28"/>
        </w:rPr>
        <w:t xml:space="preserve"> стади</w:t>
      </w:r>
      <w:r w:rsidR="003D3001" w:rsidRPr="00C37454">
        <w:rPr>
          <w:rFonts w:ascii="Times New Roman" w:hAnsi="Times New Roman" w:cs="Times New Roman"/>
          <w:sz w:val="28"/>
          <w:szCs w:val="28"/>
        </w:rPr>
        <w:t>и</w:t>
      </w:r>
      <w:r w:rsidR="00F73027" w:rsidRPr="00C37454">
        <w:rPr>
          <w:rFonts w:ascii="Times New Roman" w:hAnsi="Times New Roman" w:cs="Times New Roman"/>
          <w:sz w:val="28"/>
          <w:szCs w:val="28"/>
        </w:rPr>
        <w:t xml:space="preserve"> сорбционных процессов. </w:t>
      </w:r>
      <w:r w:rsidRPr="00C37454">
        <w:rPr>
          <w:rFonts w:ascii="Times New Roman" w:hAnsi="Times New Roman" w:cs="Times New Roman"/>
          <w:sz w:val="28"/>
          <w:szCs w:val="28"/>
        </w:rPr>
        <w:t>Описание кинетики в рамках этой модели позволяет говорить о характере и преобладании взаимодействий сорбат-сорбент или сорбат-сорбат.</w:t>
      </w:r>
    </w:p>
    <w:p w:rsidR="00F73027" w:rsidRPr="00C37454" w:rsidRDefault="00F73027"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Начальная скорость сорбции</w:t>
      </w:r>
      <w:r w:rsidR="00C77B2E" w:rsidRPr="00C37454">
        <w:rPr>
          <w:rFonts w:ascii="Times New Roman" w:hAnsi="Times New Roman" w:cs="Times New Roman"/>
          <w:sz w:val="28"/>
          <w:szCs w:val="28"/>
        </w:rPr>
        <w:t xml:space="preserve"> – </w:t>
      </w:r>
      <w:r w:rsidR="00C77B2E" w:rsidRPr="00C37454">
        <w:rPr>
          <w:rFonts w:ascii="Times New Roman" w:hAnsi="Times New Roman" w:cs="Times New Roman"/>
          <w:i/>
          <w:sz w:val="28"/>
          <w:szCs w:val="28"/>
          <w:lang w:val="en-US"/>
        </w:rPr>
        <w:t>h</w:t>
      </w:r>
      <w:r w:rsidRPr="00C37454">
        <w:rPr>
          <w:rFonts w:ascii="Times New Roman" w:hAnsi="Times New Roman" w:cs="Times New Roman"/>
          <w:sz w:val="28"/>
          <w:szCs w:val="28"/>
        </w:rPr>
        <w:t>, ч, определяется по уравнению</w:t>
      </w:r>
      <w:r w:rsidR="00C77B2E" w:rsidRPr="00C37454">
        <w:rPr>
          <w:rFonts w:ascii="Times New Roman" w:hAnsi="Times New Roman" w:cs="Times New Roman"/>
          <w:sz w:val="28"/>
          <w:szCs w:val="28"/>
        </w:rPr>
        <w:t xml:space="preserve"> (2.16):</w:t>
      </w:r>
    </w:p>
    <w:p w:rsidR="00F73027" w:rsidRPr="00C37454" w:rsidRDefault="00F73027" w:rsidP="00C43424">
      <w:pPr>
        <w:spacing w:after="0" w:line="240" w:lineRule="auto"/>
        <w:ind w:firstLine="567"/>
        <w:jc w:val="both"/>
        <w:rPr>
          <w:rFonts w:ascii="Times New Roman" w:hAnsi="Times New Roman" w:cs="Times New Roman"/>
          <w:sz w:val="28"/>
          <w:szCs w:val="28"/>
        </w:rPr>
      </w:pPr>
    </w:p>
    <w:p w:rsidR="00FB26E8" w:rsidRPr="00C37454" w:rsidRDefault="00F73027" w:rsidP="00C43424">
      <w:pPr>
        <w:spacing w:after="0" w:line="240" w:lineRule="auto"/>
        <w:ind w:firstLine="567"/>
        <w:jc w:val="right"/>
        <w:rPr>
          <w:rFonts w:ascii="inherit" w:eastAsia="Times New Roman" w:hAnsi="inherit" w:cs="Arial"/>
          <w:sz w:val="28"/>
          <w:szCs w:val="28"/>
        </w:rPr>
      </w:pPr>
      <m:oMath>
        <m:r>
          <w:rPr>
            <w:rFonts w:ascii="Cambria Math" w:hAnsi="Cambria Math"/>
            <w:noProof/>
            <w:sz w:val="28"/>
            <w:szCs w:val="28"/>
          </w:rPr>
          <m:t>h=</m:t>
        </m:r>
        <m:sSub>
          <m:sSubPr>
            <m:ctrlPr>
              <w:rPr>
                <w:rFonts w:ascii="Cambria Math" w:hAnsi="Cambria Math" w:cs="Arial"/>
                <w:i/>
                <w:sz w:val="28"/>
                <w:szCs w:val="28"/>
              </w:rPr>
            </m:ctrlPr>
          </m:sSubPr>
          <m:e>
            <m:r>
              <w:rPr>
                <w:rFonts w:ascii="Cambria Math" w:hAnsi="Cambria Math" w:cs="Arial"/>
                <w:sz w:val="28"/>
                <w:szCs w:val="28"/>
              </w:rPr>
              <m:t>k</m:t>
            </m:r>
          </m:e>
          <m:sub>
            <m:r>
              <w:rPr>
                <w:rFonts w:ascii="Cambria Math" w:hAnsi="Cambria Math" w:cs="Arial"/>
                <w:sz w:val="28"/>
                <w:szCs w:val="28"/>
              </w:rPr>
              <m:t>1</m:t>
            </m:r>
          </m:sub>
        </m:sSub>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e,cal</m:t>
            </m:r>
          </m:sub>
        </m:sSub>
      </m:oMath>
      <w:r w:rsidR="00C77B2E" w:rsidRPr="00C37454">
        <w:rPr>
          <w:rFonts w:ascii="inherit" w:eastAsia="Times New Roman" w:hAnsi="inherit" w:cs="Arial"/>
          <w:sz w:val="28"/>
          <w:szCs w:val="28"/>
        </w:rPr>
        <w:t xml:space="preserve">                                                </w:t>
      </w:r>
      <w:r w:rsidR="00C77B2E" w:rsidRPr="00C37454">
        <w:rPr>
          <w:rFonts w:ascii="Times New Roman" w:hAnsi="Times New Roman" w:cs="Times New Roman"/>
          <w:sz w:val="28"/>
          <w:szCs w:val="28"/>
        </w:rPr>
        <w:t>(2.16)</w:t>
      </w:r>
    </w:p>
    <w:p w:rsidR="00AF64EF" w:rsidRPr="00C37454" w:rsidRDefault="00AF64EF" w:rsidP="00C43424">
      <w:pPr>
        <w:spacing w:after="0" w:line="240" w:lineRule="auto"/>
        <w:ind w:firstLine="567"/>
        <w:jc w:val="both"/>
        <w:rPr>
          <w:rFonts w:ascii="inherit" w:eastAsia="Times New Roman" w:hAnsi="inherit" w:cs="Arial"/>
          <w:color w:val="094153"/>
          <w:sz w:val="24"/>
          <w:szCs w:val="24"/>
        </w:rPr>
      </w:pPr>
    </w:p>
    <w:p w:rsidR="00DA5D12" w:rsidRPr="00C37454" w:rsidRDefault="00DA5D12" w:rsidP="00C43424">
      <w:pPr>
        <w:spacing w:after="0" w:line="240" w:lineRule="auto"/>
        <w:ind w:firstLine="567"/>
        <w:jc w:val="both"/>
        <w:rPr>
          <w:rFonts w:ascii="Times New Roman" w:hAnsi="Times New Roman" w:cs="Times New Roman"/>
          <w:i/>
          <w:sz w:val="28"/>
          <w:szCs w:val="28"/>
        </w:rPr>
      </w:pPr>
      <w:r w:rsidRPr="00C37454">
        <w:rPr>
          <w:rFonts w:ascii="Times New Roman" w:hAnsi="Times New Roman" w:cs="Times New Roman"/>
          <w:i/>
          <w:sz w:val="28"/>
          <w:szCs w:val="28"/>
        </w:rPr>
        <w:t>Модель кинетики адсорбции псевдовторого порядка</w:t>
      </w:r>
      <w:r w:rsidR="009307E6" w:rsidRPr="00C37454">
        <w:t>:</w:t>
      </w:r>
    </w:p>
    <w:p w:rsidR="009E2115" w:rsidRPr="00C37454" w:rsidRDefault="009E2115"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Уравнение псевдовторого порядка предсказывает поведение во всем диапазоне процесса адсорбции и контролируется механизмом химической сорбции как стадии, регулирующей скорость реакции</w:t>
      </w:r>
      <w:r w:rsidR="002815E5" w:rsidRPr="00C37454">
        <w:rPr>
          <w:rFonts w:ascii="Times New Roman" w:hAnsi="Times New Roman" w:cs="Times New Roman"/>
          <w:sz w:val="28"/>
          <w:szCs w:val="28"/>
        </w:rPr>
        <w:t xml:space="preserve"> (2.17)</w:t>
      </w:r>
      <w:r w:rsidR="00D50F1C" w:rsidRPr="00C37454">
        <w:rPr>
          <w:rFonts w:ascii="Times New Roman" w:hAnsi="Times New Roman" w:cs="Times New Roman"/>
          <w:sz w:val="28"/>
          <w:szCs w:val="28"/>
        </w:rPr>
        <w:t>:</w:t>
      </w:r>
    </w:p>
    <w:p w:rsidR="00AF64EF" w:rsidRPr="00C37454" w:rsidRDefault="00AF64EF" w:rsidP="00C43424">
      <w:pPr>
        <w:spacing w:after="0" w:line="240" w:lineRule="auto"/>
        <w:ind w:firstLine="567"/>
        <w:jc w:val="both"/>
        <w:rPr>
          <w:rFonts w:ascii="Times New Roman" w:hAnsi="Times New Roman" w:cs="Times New Roman"/>
          <w:sz w:val="28"/>
          <w:szCs w:val="28"/>
        </w:rPr>
      </w:pPr>
    </w:p>
    <w:p w:rsidR="00D50F1C" w:rsidRPr="00C37454" w:rsidRDefault="009E2115" w:rsidP="00C43424">
      <w:pPr>
        <w:spacing w:after="0" w:line="240" w:lineRule="auto"/>
        <w:ind w:firstLine="567"/>
        <w:jc w:val="right"/>
        <w:rPr>
          <w:rFonts w:ascii="Times New Roman" w:hAnsi="Times New Roman" w:cs="Times New Roman"/>
          <w:sz w:val="28"/>
          <w:szCs w:val="28"/>
        </w:rPr>
      </w:pPr>
      <w:r w:rsidRPr="00C37454">
        <w:rPr>
          <w:rFonts w:ascii="Times New Roman" w:hAnsi="Times New Roman" w:cs="Times New Roman"/>
          <w:sz w:val="28"/>
          <w:szCs w:val="28"/>
        </w:rPr>
        <w:t>2А</w:t>
      </w:r>
      <w:r w:rsidRPr="00C37454">
        <w:rPr>
          <w:rFonts w:ascii="Times New Roman" w:hAnsi="Times New Roman" w:cs="Times New Roman"/>
          <w:sz w:val="28"/>
          <w:szCs w:val="28"/>
          <w:vertAlign w:val="superscript"/>
        </w:rPr>
        <w:t>-</w:t>
      </w:r>
      <w:r w:rsidRPr="00C37454">
        <w:rPr>
          <w:rFonts w:ascii="Times New Roman" w:hAnsi="Times New Roman" w:cs="Times New Roman"/>
          <w:sz w:val="28"/>
          <w:szCs w:val="28"/>
        </w:rPr>
        <w:t xml:space="preserve"> </w:t>
      </w:r>
      <w:r w:rsidR="00D50F1C" w:rsidRPr="00C37454">
        <w:rPr>
          <w:rFonts w:ascii="Times New Roman" w:hAnsi="Times New Roman" w:cs="Times New Roman"/>
          <w:sz w:val="28"/>
          <w:szCs w:val="28"/>
        </w:rPr>
        <w:t>+М</w:t>
      </w:r>
      <w:r w:rsidR="00D50F1C" w:rsidRPr="00C37454">
        <w:rPr>
          <w:rFonts w:ascii="Times New Roman" w:hAnsi="Times New Roman" w:cs="Times New Roman"/>
          <w:sz w:val="28"/>
          <w:szCs w:val="28"/>
          <w:vertAlign w:val="superscript"/>
        </w:rPr>
        <w:t>2+</w:t>
      </w:r>
      <w:r w:rsidR="00D50F1C" w:rsidRPr="00C37454">
        <w:rPr>
          <w:rFonts w:ascii="Times New Roman" w:hAnsi="Times New Roman" w:cs="Times New Roman"/>
          <w:sz w:val="28"/>
          <w:szCs w:val="28"/>
        </w:rPr>
        <w:t xml:space="preserve"> ↔ А</w:t>
      </w:r>
      <w:r w:rsidR="00D50F1C" w:rsidRPr="00C37454">
        <w:rPr>
          <w:rFonts w:ascii="Times New Roman" w:hAnsi="Times New Roman" w:cs="Times New Roman"/>
          <w:sz w:val="28"/>
          <w:szCs w:val="28"/>
          <w:vertAlign w:val="subscript"/>
        </w:rPr>
        <w:t>2</w:t>
      </w:r>
      <w:r w:rsidR="00D50F1C" w:rsidRPr="00C37454">
        <w:rPr>
          <w:rFonts w:ascii="Times New Roman" w:hAnsi="Times New Roman" w:cs="Times New Roman"/>
          <w:sz w:val="28"/>
          <w:szCs w:val="28"/>
        </w:rPr>
        <w:t>М</w:t>
      </w:r>
      <w:r w:rsidR="002815E5" w:rsidRPr="00C37454">
        <w:rPr>
          <w:rFonts w:ascii="Times New Roman" w:hAnsi="Times New Roman" w:cs="Times New Roman"/>
          <w:sz w:val="28"/>
          <w:szCs w:val="28"/>
        </w:rPr>
        <w:t xml:space="preserve">                                               </w:t>
      </w:r>
      <w:proofErr w:type="gramStart"/>
      <w:r w:rsidR="002815E5" w:rsidRPr="00C37454">
        <w:rPr>
          <w:rFonts w:ascii="Times New Roman" w:hAnsi="Times New Roman" w:cs="Times New Roman"/>
          <w:sz w:val="28"/>
          <w:szCs w:val="28"/>
        </w:rPr>
        <w:t xml:space="preserve">   (</w:t>
      </w:r>
      <w:proofErr w:type="gramEnd"/>
      <w:r w:rsidR="002815E5" w:rsidRPr="00C37454">
        <w:rPr>
          <w:rFonts w:ascii="Times New Roman" w:hAnsi="Times New Roman" w:cs="Times New Roman"/>
          <w:sz w:val="28"/>
          <w:szCs w:val="28"/>
        </w:rPr>
        <w:t>2.17)</w:t>
      </w:r>
    </w:p>
    <w:p w:rsidR="00D50F1C" w:rsidRPr="00C37454" w:rsidRDefault="00D50F1C" w:rsidP="00C43424">
      <w:pPr>
        <w:spacing w:after="0" w:line="240" w:lineRule="auto"/>
        <w:ind w:firstLine="567"/>
        <w:jc w:val="both"/>
        <w:rPr>
          <w:rFonts w:ascii="Times New Roman" w:hAnsi="Times New Roman" w:cs="Times New Roman"/>
          <w:sz w:val="28"/>
          <w:szCs w:val="28"/>
        </w:rPr>
      </w:pPr>
    </w:p>
    <w:p w:rsidR="009E2115" w:rsidRPr="00C37454" w:rsidRDefault="009E2115"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Уравнение псевдовторого порядка, основанное на равновесной адсорбции, выражается как</w:t>
      </w:r>
      <w:r w:rsidR="002815E5" w:rsidRPr="00C37454">
        <w:rPr>
          <w:rFonts w:ascii="Times New Roman" w:hAnsi="Times New Roman" w:cs="Times New Roman"/>
          <w:sz w:val="28"/>
          <w:szCs w:val="28"/>
        </w:rPr>
        <w:t xml:space="preserve"> (2.18)</w:t>
      </w:r>
      <w:r w:rsidR="00053F43" w:rsidRPr="00C37454">
        <w:rPr>
          <w:rFonts w:ascii="Times New Roman" w:hAnsi="Times New Roman" w:cs="Times New Roman"/>
          <w:sz w:val="28"/>
          <w:szCs w:val="28"/>
        </w:rPr>
        <w:t>:</w:t>
      </w:r>
    </w:p>
    <w:p w:rsidR="002815E5" w:rsidRPr="00C37454" w:rsidRDefault="002815E5" w:rsidP="00C43424">
      <w:pPr>
        <w:spacing w:after="0" w:line="240" w:lineRule="auto"/>
        <w:ind w:firstLine="567"/>
        <w:jc w:val="both"/>
        <w:rPr>
          <w:rFonts w:ascii="Times New Roman" w:hAnsi="Times New Roman" w:cs="Times New Roman"/>
          <w:sz w:val="28"/>
          <w:szCs w:val="28"/>
        </w:rPr>
      </w:pPr>
    </w:p>
    <w:p w:rsidR="009E2115" w:rsidRPr="00C37454" w:rsidRDefault="00B538A8" w:rsidP="00C43424">
      <w:pPr>
        <w:spacing w:after="0" w:line="240" w:lineRule="auto"/>
        <w:ind w:firstLine="567"/>
        <w:jc w:val="right"/>
        <w:rPr>
          <w:rFonts w:ascii="Times New Roman" w:hAnsi="Times New Roman" w:cs="Times New Roman"/>
          <w:sz w:val="28"/>
          <w:szCs w:val="28"/>
        </w:rPr>
      </w:pPr>
      <m:oMath>
        <m:f>
          <m:fPr>
            <m:ctrlPr>
              <w:rPr>
                <w:rFonts w:ascii="Cambria Math" w:hAnsi="Cambria Math"/>
                <w:i/>
                <w:noProof/>
                <w:sz w:val="28"/>
                <w:szCs w:val="28"/>
              </w:rPr>
            </m:ctrlPr>
          </m:fPr>
          <m:num>
            <m:r>
              <w:rPr>
                <w:rFonts w:ascii="Cambria Math" w:hAnsi="Cambria Math"/>
                <w:noProof/>
                <w:sz w:val="28"/>
                <w:szCs w:val="28"/>
              </w:rPr>
              <m:t>d</m:t>
            </m:r>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t</m:t>
                </m:r>
              </m:sub>
            </m:sSub>
          </m:num>
          <m:den>
            <m:r>
              <w:rPr>
                <w:rFonts w:ascii="Cambria Math" w:hAnsi="Cambria Math"/>
                <w:noProof/>
                <w:sz w:val="28"/>
                <w:szCs w:val="28"/>
                <w:lang w:val="en-US"/>
              </w:rPr>
              <m:t>dt</m:t>
            </m:r>
          </m:den>
        </m:f>
        <m:r>
          <w:rPr>
            <w:rFonts w:ascii="Cambria Math" w:hAnsi="Cambria Math"/>
            <w:noProof/>
            <w:sz w:val="28"/>
            <w:szCs w:val="28"/>
          </w:rPr>
          <m:t>=</m:t>
        </m:r>
        <m:sSup>
          <m:sSupPr>
            <m:ctrlPr>
              <w:rPr>
                <w:rFonts w:ascii="Cambria Math" w:hAnsi="Cambria Math" w:cs="Times New Roman"/>
                <w:i/>
                <w:sz w:val="28"/>
                <w:szCs w:val="28"/>
                <w:lang w:val="en-US"/>
              </w:rPr>
            </m:ctrlPr>
          </m:sSupPr>
          <m:e>
            <m:sSub>
              <m:sSubPr>
                <m:ctrlPr>
                  <w:rPr>
                    <w:rFonts w:ascii="Cambria Math" w:hAnsi="Cambria Math" w:cs="Arial"/>
                    <w:i/>
                    <w:sz w:val="28"/>
                    <w:szCs w:val="28"/>
                  </w:rPr>
                </m:ctrlPr>
              </m:sSubPr>
              <m:e>
                <m:r>
                  <w:rPr>
                    <w:rFonts w:ascii="Cambria Math" w:hAnsi="Cambria Math" w:cs="Arial"/>
                    <w:sz w:val="28"/>
                    <w:szCs w:val="28"/>
                  </w:rPr>
                  <m:t>k</m:t>
                </m:r>
              </m:e>
              <m:sub>
                <m:r>
                  <w:rPr>
                    <w:rFonts w:ascii="Cambria Math" w:hAnsi="Cambria Math" w:cs="Arial"/>
                    <w:sz w:val="28"/>
                    <w:szCs w:val="28"/>
                  </w:rPr>
                  <m:t>2</m:t>
                </m:r>
              </m:sub>
            </m:sSub>
            <m:r>
              <w:rPr>
                <w:rFonts w:ascii="Cambria Math" w:hAnsi="Cambria Math" w:cs="Arial"/>
                <w:sz w:val="28"/>
                <w:szCs w:val="28"/>
              </w:rPr>
              <m:t>(</m:t>
            </m:r>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e</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rPr>
                  <m:t>t</m:t>
                </m:r>
              </m:sub>
            </m:sSub>
            <m:r>
              <w:rPr>
                <w:rFonts w:ascii="Cambria Math" w:hAnsi="Cambria Math"/>
                <w:noProof/>
                <w:sz w:val="28"/>
                <w:szCs w:val="28"/>
              </w:rPr>
              <m:t>)</m:t>
            </m:r>
          </m:e>
          <m:sup>
            <m:r>
              <w:rPr>
                <w:rFonts w:ascii="Cambria Math" w:hAnsi="Cambria Math" w:cs="Times New Roman"/>
                <w:sz w:val="28"/>
                <w:szCs w:val="28"/>
              </w:rPr>
              <m:t>2</m:t>
            </m:r>
          </m:sup>
        </m:sSup>
      </m:oMath>
      <w:r w:rsidR="002815E5" w:rsidRPr="00C37454">
        <w:rPr>
          <w:rFonts w:ascii="Times New Roman" w:hAnsi="Times New Roman" w:cs="Times New Roman"/>
          <w:sz w:val="28"/>
          <w:szCs w:val="28"/>
        </w:rPr>
        <w:t xml:space="preserve">                                               (2.18)</w:t>
      </w:r>
    </w:p>
    <w:p w:rsidR="00D50F1C" w:rsidRPr="00C37454" w:rsidRDefault="00D50F1C" w:rsidP="00C43424">
      <w:pPr>
        <w:spacing w:after="0" w:line="240" w:lineRule="auto"/>
        <w:ind w:firstLine="567"/>
        <w:jc w:val="both"/>
        <w:rPr>
          <w:rFonts w:ascii="Times New Roman" w:hAnsi="Times New Roman" w:cs="Times New Roman"/>
          <w:sz w:val="28"/>
          <w:szCs w:val="28"/>
        </w:rPr>
      </w:pPr>
    </w:p>
    <w:p w:rsidR="00D50F1C" w:rsidRPr="00C37454" w:rsidRDefault="00D50F1C"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Интегрирование уравнения (</w:t>
      </w:r>
      <w:r w:rsidR="002815E5" w:rsidRPr="00C37454">
        <w:rPr>
          <w:rFonts w:ascii="Times New Roman" w:hAnsi="Times New Roman" w:cs="Times New Roman"/>
          <w:sz w:val="28"/>
          <w:szCs w:val="28"/>
        </w:rPr>
        <w:t>2.18</w:t>
      </w:r>
      <w:r w:rsidRPr="00C37454">
        <w:rPr>
          <w:rFonts w:ascii="Times New Roman" w:hAnsi="Times New Roman" w:cs="Times New Roman"/>
          <w:sz w:val="28"/>
          <w:szCs w:val="28"/>
        </w:rPr>
        <w:t xml:space="preserve">) относительно граничных условий q=0 при </w:t>
      </w:r>
      <w:r w:rsidRPr="00C37454">
        <w:rPr>
          <w:rFonts w:ascii="Times New Roman" w:hAnsi="Times New Roman" w:cs="Times New Roman"/>
          <w:i/>
          <w:sz w:val="28"/>
          <w:szCs w:val="28"/>
        </w:rPr>
        <w:t>t=0</w:t>
      </w:r>
      <w:r w:rsidRPr="00C37454">
        <w:rPr>
          <w:rFonts w:ascii="Times New Roman" w:hAnsi="Times New Roman" w:cs="Times New Roman"/>
          <w:sz w:val="28"/>
          <w:szCs w:val="28"/>
        </w:rPr>
        <w:t xml:space="preserve"> и </w:t>
      </w:r>
      <w:r w:rsidRPr="00C37454">
        <w:rPr>
          <w:rFonts w:ascii="Times New Roman" w:hAnsi="Times New Roman" w:cs="Times New Roman"/>
          <w:i/>
          <w:sz w:val="28"/>
          <w:szCs w:val="28"/>
        </w:rPr>
        <w:t>q=q</w:t>
      </w:r>
      <w:r w:rsidRPr="00C37454">
        <w:rPr>
          <w:rFonts w:ascii="Times New Roman" w:hAnsi="Times New Roman" w:cs="Times New Roman"/>
          <w:i/>
          <w:sz w:val="28"/>
          <w:szCs w:val="28"/>
          <w:vertAlign w:val="subscript"/>
        </w:rPr>
        <w:t>t</w:t>
      </w:r>
      <w:r w:rsidRPr="00C37454">
        <w:rPr>
          <w:rFonts w:ascii="Times New Roman" w:hAnsi="Times New Roman" w:cs="Times New Roman"/>
          <w:sz w:val="28"/>
          <w:szCs w:val="28"/>
        </w:rPr>
        <w:t xml:space="preserve"> при </w:t>
      </w:r>
      <w:r w:rsidRPr="00C37454">
        <w:rPr>
          <w:rFonts w:ascii="Times New Roman" w:hAnsi="Times New Roman" w:cs="Times New Roman"/>
          <w:i/>
          <w:sz w:val="28"/>
          <w:szCs w:val="28"/>
        </w:rPr>
        <w:t>t=t</w:t>
      </w:r>
      <w:r w:rsidRPr="00C37454">
        <w:rPr>
          <w:rFonts w:ascii="Times New Roman" w:hAnsi="Times New Roman" w:cs="Times New Roman"/>
          <w:sz w:val="28"/>
          <w:szCs w:val="28"/>
        </w:rPr>
        <w:t xml:space="preserve"> дает уравнение</w:t>
      </w:r>
      <w:r w:rsidR="002815E5" w:rsidRPr="00C37454">
        <w:rPr>
          <w:rFonts w:ascii="Times New Roman" w:hAnsi="Times New Roman" w:cs="Times New Roman"/>
          <w:sz w:val="28"/>
          <w:szCs w:val="28"/>
        </w:rPr>
        <w:t xml:space="preserve"> (2.19):</w:t>
      </w:r>
    </w:p>
    <w:p w:rsidR="00D50F1C" w:rsidRPr="00C37454" w:rsidRDefault="00D50F1C" w:rsidP="00C43424">
      <w:pPr>
        <w:spacing w:after="0" w:line="240" w:lineRule="auto"/>
        <w:ind w:firstLine="567"/>
        <w:jc w:val="both"/>
        <w:rPr>
          <w:rFonts w:ascii="Times New Roman" w:hAnsi="Times New Roman" w:cs="Times New Roman"/>
          <w:sz w:val="28"/>
          <w:szCs w:val="28"/>
        </w:rPr>
      </w:pPr>
    </w:p>
    <w:p w:rsidR="00D50F1C" w:rsidRPr="00C37454" w:rsidRDefault="00B538A8" w:rsidP="00C43424">
      <w:pPr>
        <w:spacing w:after="0" w:line="240" w:lineRule="auto"/>
        <w:ind w:firstLine="567"/>
        <w:jc w:val="right"/>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lang w:val="en-US"/>
              </w:rPr>
              <m:t>t</m:t>
            </m:r>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t</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e</m:t>
                </m:r>
              </m:sub>
              <m:sup>
                <m:r>
                  <w:rPr>
                    <w:rFonts w:ascii="Cambria Math" w:hAnsi="Cambria Math" w:cs="Times New Roman"/>
                    <w:sz w:val="28"/>
                    <w:szCs w:val="28"/>
                  </w:rPr>
                  <m:t>2</m:t>
                </m:r>
              </m:sup>
            </m:sSub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e</m:t>
                </m:r>
              </m:sub>
            </m:sSub>
          </m:den>
        </m:f>
        <m:r>
          <w:rPr>
            <w:rFonts w:ascii="Cambria Math" w:hAnsi="Cambria Math" w:cs="Times New Roman"/>
            <w:i/>
            <w:sz w:val="28"/>
            <w:szCs w:val="28"/>
          </w:rPr>
          <w:sym w:font="Symbol" w:char="F0D7"/>
        </m:r>
        <m:r>
          <w:rPr>
            <w:rFonts w:ascii="Cambria Math" w:hAnsi="Cambria Math" w:cs="Times New Roman"/>
            <w:sz w:val="28"/>
            <w:szCs w:val="28"/>
          </w:rPr>
          <m:t>t</m:t>
        </m:r>
      </m:oMath>
      <w:r w:rsidR="002815E5" w:rsidRPr="00C37454">
        <w:rPr>
          <w:rFonts w:ascii="Times New Roman" w:hAnsi="Times New Roman" w:cs="Times New Roman"/>
          <w:sz w:val="28"/>
          <w:szCs w:val="28"/>
        </w:rPr>
        <w:t xml:space="preserve">                                                (2.19)</w:t>
      </w:r>
    </w:p>
    <w:p w:rsidR="002815E5" w:rsidRPr="00C37454" w:rsidRDefault="002815E5" w:rsidP="00C43424">
      <w:pPr>
        <w:spacing w:after="0" w:line="240" w:lineRule="auto"/>
        <w:ind w:firstLine="567"/>
        <w:jc w:val="right"/>
        <w:rPr>
          <w:rFonts w:ascii="Times New Roman" w:hAnsi="Times New Roman" w:cs="Times New Roman"/>
          <w:sz w:val="28"/>
          <w:szCs w:val="28"/>
        </w:rPr>
      </w:pPr>
    </w:p>
    <w:p w:rsidR="002815E5" w:rsidRPr="00C37454" w:rsidRDefault="002815E5"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Начальная скорость сорбции определяется по уравнению (2.20):</w:t>
      </w:r>
    </w:p>
    <w:p w:rsidR="002815E5" w:rsidRPr="00C37454" w:rsidRDefault="002815E5" w:rsidP="00C43424">
      <w:pPr>
        <w:spacing w:after="0" w:line="240" w:lineRule="auto"/>
        <w:ind w:firstLine="567"/>
        <w:jc w:val="both"/>
        <w:rPr>
          <w:rFonts w:ascii="Times New Roman" w:hAnsi="Times New Roman" w:cs="Times New Roman"/>
          <w:sz w:val="28"/>
          <w:szCs w:val="28"/>
        </w:rPr>
      </w:pPr>
    </w:p>
    <w:p w:rsidR="00D50F1C" w:rsidRPr="00C37454" w:rsidRDefault="00D50F1C" w:rsidP="00C43424">
      <w:pPr>
        <w:spacing w:after="0" w:line="240" w:lineRule="auto"/>
        <w:ind w:firstLine="567"/>
        <w:jc w:val="right"/>
        <w:rPr>
          <w:rFonts w:ascii="Times New Roman" w:hAnsi="Times New Roman" w:cs="Times New Roman"/>
          <w:sz w:val="28"/>
          <w:szCs w:val="28"/>
        </w:rPr>
      </w:pPr>
      <m:oMath>
        <m:r>
          <w:rPr>
            <w:rFonts w:ascii="Cambria Math" w:hAnsi="Cambria Math"/>
            <w:noProof/>
            <w:sz w:val="28"/>
            <w:szCs w:val="28"/>
          </w:rPr>
          <m:t>h=</m:t>
        </m:r>
        <m:sSub>
          <m:sSubPr>
            <m:ctrlPr>
              <w:rPr>
                <w:rFonts w:ascii="Cambria Math" w:hAnsi="Cambria Math" w:cs="Arial"/>
                <w:i/>
                <w:sz w:val="28"/>
                <w:szCs w:val="28"/>
              </w:rPr>
            </m:ctrlPr>
          </m:sSubPr>
          <m:e>
            <m:r>
              <w:rPr>
                <w:rFonts w:ascii="Cambria Math" w:hAnsi="Cambria Math" w:cs="Arial"/>
                <w:sz w:val="28"/>
                <w:szCs w:val="28"/>
              </w:rPr>
              <m:t>k</m:t>
            </m:r>
          </m:e>
          <m:sub>
            <m:r>
              <w:rPr>
                <w:rFonts w:ascii="Cambria Math" w:hAnsi="Cambria Math" w:cs="Arial"/>
                <w:sz w:val="28"/>
                <w:szCs w:val="28"/>
              </w:rPr>
              <m:t>2</m:t>
            </m:r>
          </m:sub>
        </m:sSub>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e</m:t>
            </m:r>
          </m:sub>
          <m:sup>
            <m:r>
              <w:rPr>
                <w:rFonts w:ascii="Cambria Math" w:hAnsi="Cambria Math" w:cs="Times New Roman"/>
                <w:sz w:val="28"/>
                <w:szCs w:val="28"/>
              </w:rPr>
              <m:t>2</m:t>
            </m:r>
          </m:sup>
        </m:sSubSup>
      </m:oMath>
      <w:r w:rsidR="002815E5" w:rsidRPr="00C37454">
        <w:rPr>
          <w:rFonts w:ascii="Times New Roman" w:hAnsi="Times New Roman" w:cs="Times New Roman"/>
          <w:sz w:val="28"/>
          <w:szCs w:val="28"/>
        </w:rPr>
        <w:t xml:space="preserve">                                                    (2.20)</w:t>
      </w:r>
    </w:p>
    <w:p w:rsidR="00D50F1C" w:rsidRPr="00C37454" w:rsidRDefault="00D50F1C" w:rsidP="00C43424">
      <w:pPr>
        <w:spacing w:after="0" w:line="240" w:lineRule="auto"/>
        <w:ind w:firstLine="567"/>
        <w:jc w:val="both"/>
        <w:rPr>
          <w:rFonts w:ascii="Times New Roman" w:hAnsi="Times New Roman" w:cs="Times New Roman"/>
          <w:sz w:val="28"/>
          <w:szCs w:val="28"/>
        </w:rPr>
      </w:pPr>
    </w:p>
    <w:p w:rsidR="007B71C2" w:rsidRPr="00C37454" w:rsidRDefault="00D50F1C"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где </w:t>
      </w:r>
      <w:r w:rsidRPr="00C37454">
        <w:rPr>
          <w:rFonts w:ascii="Times New Roman" w:hAnsi="Times New Roman" w:cs="Times New Roman"/>
          <w:i/>
          <w:sz w:val="28"/>
          <w:szCs w:val="28"/>
          <w:lang w:val="en-US"/>
        </w:rPr>
        <w:t>k</w:t>
      </w:r>
      <w:r w:rsidRPr="00C37454">
        <w:rPr>
          <w:rFonts w:ascii="Times New Roman" w:hAnsi="Times New Roman" w:cs="Times New Roman"/>
          <w:i/>
          <w:sz w:val="28"/>
          <w:szCs w:val="28"/>
          <w:vertAlign w:val="subscript"/>
        </w:rPr>
        <w:t>2</w:t>
      </w:r>
      <w:r w:rsidRPr="00C37454">
        <w:rPr>
          <w:rFonts w:ascii="Times New Roman" w:hAnsi="Times New Roman" w:cs="Times New Roman"/>
          <w:sz w:val="28"/>
          <w:szCs w:val="28"/>
        </w:rPr>
        <w:t xml:space="preserve"> (г/мг·ч) – константа скорости адсорбции второго порядка, </w:t>
      </w:r>
    </w:p>
    <w:p w:rsidR="007B71C2" w:rsidRPr="00C37454" w:rsidRDefault="00D50F1C"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i/>
          <w:sz w:val="28"/>
          <w:szCs w:val="28"/>
          <w:lang w:val="en-US"/>
        </w:rPr>
        <w:t>h</w:t>
      </w:r>
      <w:r w:rsidRPr="00C37454">
        <w:rPr>
          <w:rFonts w:ascii="Times New Roman" w:hAnsi="Times New Roman" w:cs="Times New Roman"/>
          <w:sz w:val="28"/>
          <w:szCs w:val="28"/>
        </w:rPr>
        <w:t xml:space="preserve"> (мг/г·мин) – начальная скорость сорбции. </w:t>
      </w:r>
    </w:p>
    <w:p w:rsidR="007B71C2" w:rsidRPr="00C37454" w:rsidRDefault="007B71C2" w:rsidP="00C43424">
      <w:pPr>
        <w:spacing w:after="0" w:line="240" w:lineRule="auto"/>
        <w:ind w:firstLine="567"/>
        <w:jc w:val="both"/>
        <w:rPr>
          <w:rFonts w:ascii="Times New Roman" w:hAnsi="Times New Roman" w:cs="Times New Roman"/>
          <w:sz w:val="28"/>
          <w:szCs w:val="28"/>
        </w:rPr>
      </w:pPr>
    </w:p>
    <w:p w:rsidR="00D50F1C" w:rsidRPr="00C37454" w:rsidRDefault="00D50F1C"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Линейный график зависимости </w:t>
      </w:r>
      <w:r w:rsidRPr="00C37454">
        <w:rPr>
          <w:rFonts w:ascii="Times New Roman" w:hAnsi="Times New Roman" w:cs="Times New Roman"/>
          <w:i/>
          <w:sz w:val="28"/>
          <w:szCs w:val="28"/>
          <w:lang w:val="en-US"/>
        </w:rPr>
        <w:t>t</w:t>
      </w:r>
      <w:r w:rsidRPr="00C37454">
        <w:rPr>
          <w:rFonts w:ascii="Times New Roman" w:hAnsi="Times New Roman" w:cs="Times New Roman"/>
          <w:i/>
          <w:sz w:val="28"/>
          <w:szCs w:val="28"/>
        </w:rPr>
        <w:t>/</w:t>
      </w:r>
      <w:r w:rsidRPr="00C37454">
        <w:rPr>
          <w:rFonts w:ascii="Times New Roman" w:hAnsi="Times New Roman" w:cs="Times New Roman"/>
          <w:i/>
          <w:sz w:val="28"/>
          <w:szCs w:val="28"/>
          <w:lang w:val="en-US"/>
        </w:rPr>
        <w:t>q</w:t>
      </w:r>
      <w:r w:rsidRPr="00C37454">
        <w:rPr>
          <w:rFonts w:ascii="Times New Roman" w:hAnsi="Times New Roman" w:cs="Times New Roman"/>
          <w:i/>
          <w:sz w:val="28"/>
          <w:szCs w:val="28"/>
          <w:vertAlign w:val="subscript"/>
          <w:lang w:val="en-US"/>
        </w:rPr>
        <w:t>t</w:t>
      </w:r>
      <w:r w:rsidRPr="00C37454">
        <w:rPr>
          <w:rFonts w:ascii="Times New Roman" w:hAnsi="Times New Roman" w:cs="Times New Roman"/>
          <w:sz w:val="28"/>
          <w:szCs w:val="28"/>
        </w:rPr>
        <w:t xml:space="preserve"> от </w:t>
      </w:r>
      <w:r w:rsidRPr="00C37454">
        <w:rPr>
          <w:rFonts w:ascii="Times New Roman" w:hAnsi="Times New Roman" w:cs="Times New Roman"/>
          <w:sz w:val="28"/>
          <w:szCs w:val="28"/>
          <w:lang w:val="en-US"/>
        </w:rPr>
        <w:t>t</w:t>
      </w:r>
      <w:r w:rsidRPr="00C37454">
        <w:rPr>
          <w:rFonts w:ascii="Times New Roman" w:hAnsi="Times New Roman" w:cs="Times New Roman"/>
          <w:sz w:val="28"/>
          <w:szCs w:val="28"/>
        </w:rPr>
        <w:t xml:space="preserve"> дает </w:t>
      </w:r>
      <w:r w:rsidRPr="00C37454">
        <w:rPr>
          <w:rFonts w:ascii="Times New Roman" w:hAnsi="Times New Roman" w:cs="Times New Roman"/>
          <w:sz w:val="28"/>
          <w:szCs w:val="28"/>
          <w:lang w:val="en-US"/>
        </w:rPr>
        <w:t>l</w:t>
      </w:r>
      <w:r w:rsidRPr="00C37454">
        <w:rPr>
          <w:rFonts w:ascii="Times New Roman" w:hAnsi="Times New Roman" w:cs="Times New Roman"/>
          <w:sz w:val="28"/>
          <w:szCs w:val="28"/>
        </w:rPr>
        <w:t>/</w:t>
      </w:r>
      <w:r w:rsidRPr="00C37454">
        <w:rPr>
          <w:rFonts w:ascii="Times New Roman" w:hAnsi="Times New Roman" w:cs="Times New Roman"/>
          <w:sz w:val="28"/>
          <w:szCs w:val="28"/>
          <w:lang w:val="en-US"/>
        </w:rPr>
        <w:t>q</w:t>
      </w:r>
      <w:r w:rsidRPr="00C37454">
        <w:rPr>
          <w:rFonts w:ascii="Times New Roman" w:hAnsi="Times New Roman" w:cs="Times New Roman"/>
          <w:sz w:val="28"/>
          <w:szCs w:val="28"/>
          <w:vertAlign w:val="subscript"/>
          <w:lang w:val="en-US"/>
        </w:rPr>
        <w:t>e</w:t>
      </w:r>
      <w:r w:rsidRPr="00C37454">
        <w:rPr>
          <w:rFonts w:ascii="Times New Roman" w:hAnsi="Times New Roman" w:cs="Times New Roman"/>
          <w:sz w:val="28"/>
          <w:szCs w:val="28"/>
        </w:rPr>
        <w:t xml:space="preserve"> в качестве </w:t>
      </w:r>
      <w:r w:rsidR="00AF64EF" w:rsidRPr="00C37454">
        <w:rPr>
          <w:rFonts w:ascii="Times New Roman" w:hAnsi="Times New Roman" w:cs="Times New Roman"/>
          <w:sz w:val="28"/>
          <w:szCs w:val="28"/>
        </w:rPr>
        <w:t xml:space="preserve">тангенса угла </w:t>
      </w:r>
      <w:r w:rsidRPr="00C37454">
        <w:rPr>
          <w:rFonts w:ascii="Times New Roman" w:hAnsi="Times New Roman" w:cs="Times New Roman"/>
          <w:sz w:val="28"/>
          <w:szCs w:val="28"/>
        </w:rPr>
        <w:t>наклона и 1</w:t>
      </w:r>
      <w:r w:rsidR="007B71C2" w:rsidRPr="00C37454">
        <w:rPr>
          <w:rFonts w:ascii="Times New Roman" w:hAnsi="Times New Roman" w:cs="Times New Roman"/>
          <w:sz w:val="28"/>
          <w:szCs w:val="28"/>
        </w:rPr>
        <w:t>/</w:t>
      </w:r>
      <m:oMath>
        <m:sSub>
          <m:sSubPr>
            <m:ctrlPr>
              <w:rPr>
                <w:rFonts w:ascii="Cambria Math" w:hAnsi="Cambria Math" w:cs="Arial"/>
                <w:i/>
                <w:sz w:val="28"/>
                <w:szCs w:val="28"/>
              </w:rPr>
            </m:ctrlPr>
          </m:sSubPr>
          <m:e>
            <m:r>
              <w:rPr>
                <w:rFonts w:ascii="Cambria Math" w:hAnsi="Cambria Math" w:cs="Arial"/>
                <w:sz w:val="28"/>
                <w:szCs w:val="28"/>
              </w:rPr>
              <m:t>k</m:t>
            </m:r>
          </m:e>
          <m:sub>
            <m:r>
              <w:rPr>
                <w:rFonts w:ascii="Cambria Math" w:hAnsi="Cambria Math" w:cs="Arial"/>
                <w:sz w:val="28"/>
                <w:szCs w:val="28"/>
              </w:rPr>
              <m:t>2</m:t>
            </m:r>
          </m:sub>
        </m:sSub>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e</m:t>
            </m:r>
          </m:sub>
          <m:sup>
            <m:r>
              <w:rPr>
                <w:rFonts w:ascii="Cambria Math" w:hAnsi="Cambria Math" w:cs="Times New Roman"/>
                <w:sz w:val="28"/>
                <w:szCs w:val="28"/>
              </w:rPr>
              <m:t>2</m:t>
            </m:r>
          </m:sup>
        </m:sSubSup>
      </m:oMath>
      <w:r w:rsidRPr="00C37454">
        <w:rPr>
          <w:rFonts w:ascii="Times New Roman" w:hAnsi="Times New Roman" w:cs="Times New Roman"/>
          <w:sz w:val="28"/>
          <w:szCs w:val="28"/>
        </w:rPr>
        <w:t xml:space="preserve"> в качестве точки пересечения</w:t>
      </w:r>
      <w:r w:rsidR="00AF64EF" w:rsidRPr="00C37454">
        <w:rPr>
          <w:rFonts w:ascii="Times New Roman" w:hAnsi="Times New Roman" w:cs="Times New Roman"/>
          <w:sz w:val="28"/>
          <w:szCs w:val="28"/>
        </w:rPr>
        <w:t xml:space="preserve"> с осью ординат</w:t>
      </w:r>
      <w:r w:rsidRPr="00C37454">
        <w:rPr>
          <w:rFonts w:ascii="Times New Roman" w:hAnsi="Times New Roman" w:cs="Times New Roman"/>
          <w:sz w:val="28"/>
          <w:szCs w:val="28"/>
        </w:rPr>
        <w:t>.</w:t>
      </w:r>
    </w:p>
    <w:p w:rsidR="002815E5" w:rsidRPr="00C37454" w:rsidRDefault="00180CBF" w:rsidP="00C43424">
      <w:pPr>
        <w:spacing w:after="0" w:line="240" w:lineRule="auto"/>
        <w:ind w:firstLine="567"/>
        <w:jc w:val="both"/>
        <w:rPr>
          <w:rFonts w:ascii="Times New Roman" w:hAnsi="Times New Roman" w:cs="Times New Roman"/>
          <w:i/>
          <w:sz w:val="28"/>
          <w:szCs w:val="28"/>
        </w:rPr>
      </w:pPr>
      <w:r w:rsidRPr="00C37454">
        <w:rPr>
          <w:rFonts w:ascii="Times New Roman" w:hAnsi="Times New Roman" w:cs="Times New Roman"/>
          <w:i/>
          <w:sz w:val="28"/>
          <w:szCs w:val="28"/>
        </w:rPr>
        <w:t>Модель внутричастичной диффузии</w:t>
      </w:r>
    </w:p>
    <w:p w:rsidR="000F0428" w:rsidRPr="00C37454" w:rsidRDefault="00887683"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Модель диффузии внутри частиц используется для </w:t>
      </w:r>
      <w:r w:rsidR="00180CBF" w:rsidRPr="00C37454">
        <w:rPr>
          <w:rFonts w:ascii="Times New Roman" w:hAnsi="Times New Roman" w:cs="Times New Roman"/>
          <w:sz w:val="28"/>
          <w:szCs w:val="28"/>
        </w:rPr>
        <w:t>оценки</w:t>
      </w:r>
      <w:r w:rsidRPr="00C37454">
        <w:rPr>
          <w:rFonts w:ascii="Times New Roman" w:hAnsi="Times New Roman" w:cs="Times New Roman"/>
          <w:sz w:val="28"/>
          <w:szCs w:val="28"/>
        </w:rPr>
        <w:t xml:space="preserve"> роли диффузии как </w:t>
      </w:r>
      <w:r w:rsidR="00180CBF" w:rsidRPr="00C37454">
        <w:rPr>
          <w:rFonts w:ascii="Times New Roman" w:hAnsi="Times New Roman" w:cs="Times New Roman"/>
          <w:sz w:val="28"/>
          <w:szCs w:val="28"/>
        </w:rPr>
        <w:t>стадии</w:t>
      </w:r>
      <w:r w:rsidRPr="00C37454">
        <w:rPr>
          <w:rFonts w:ascii="Times New Roman" w:hAnsi="Times New Roman" w:cs="Times New Roman"/>
          <w:sz w:val="28"/>
          <w:szCs w:val="28"/>
        </w:rPr>
        <w:t xml:space="preserve">, </w:t>
      </w:r>
      <w:r w:rsidR="00180CBF" w:rsidRPr="00C37454">
        <w:rPr>
          <w:rFonts w:ascii="Times New Roman" w:hAnsi="Times New Roman" w:cs="Times New Roman"/>
          <w:sz w:val="28"/>
          <w:szCs w:val="28"/>
        </w:rPr>
        <w:t>лимитирующей</w:t>
      </w:r>
      <w:r w:rsidRPr="00C37454">
        <w:rPr>
          <w:rFonts w:ascii="Times New Roman" w:hAnsi="Times New Roman" w:cs="Times New Roman"/>
          <w:sz w:val="28"/>
          <w:szCs w:val="28"/>
        </w:rPr>
        <w:t xml:space="preserve"> скорость в процессе сорбции. </w:t>
      </w:r>
      <w:r w:rsidR="00180CBF" w:rsidRPr="00C37454">
        <w:rPr>
          <w:rFonts w:ascii="Times New Roman" w:hAnsi="Times New Roman" w:cs="Times New Roman"/>
          <w:sz w:val="28"/>
          <w:szCs w:val="28"/>
        </w:rPr>
        <w:t>По теории данной модели</w:t>
      </w:r>
      <w:r w:rsidRPr="00C37454">
        <w:rPr>
          <w:rFonts w:ascii="Times New Roman" w:hAnsi="Times New Roman" w:cs="Times New Roman"/>
          <w:sz w:val="28"/>
          <w:szCs w:val="28"/>
        </w:rPr>
        <w:t xml:space="preserve"> поглощение изменяется почти пропорционально квадратному корню из времени</w:t>
      </w:r>
      <w:r w:rsidR="001F4266" w:rsidRPr="00C37454">
        <w:rPr>
          <w:rFonts w:ascii="Times New Roman" w:hAnsi="Times New Roman" w:cs="Times New Roman"/>
          <w:sz w:val="28"/>
          <w:szCs w:val="28"/>
        </w:rPr>
        <w:t xml:space="preserve">. </w:t>
      </w:r>
      <w:r w:rsidR="000F0428" w:rsidRPr="00C37454">
        <w:rPr>
          <w:rFonts w:ascii="Times New Roman" w:hAnsi="Times New Roman" w:cs="Times New Roman"/>
          <w:sz w:val="28"/>
          <w:szCs w:val="28"/>
        </w:rPr>
        <w:t>Модель Вебера-</w:t>
      </w:r>
      <w:r w:rsidR="000F0428" w:rsidRPr="006318F9">
        <w:rPr>
          <w:rFonts w:ascii="Times New Roman" w:hAnsi="Times New Roman" w:cs="Times New Roman"/>
          <w:sz w:val="28"/>
          <w:szCs w:val="28"/>
        </w:rPr>
        <w:t>Морриса [</w:t>
      </w:r>
      <w:r w:rsidR="006318F9" w:rsidRPr="001C6EA9">
        <w:rPr>
          <w:rFonts w:ascii="Times New Roman" w:hAnsi="Times New Roman" w:cs="Times New Roman"/>
          <w:sz w:val="28"/>
          <w:szCs w:val="28"/>
        </w:rPr>
        <w:t>170</w:t>
      </w:r>
      <w:r w:rsidR="000F0428" w:rsidRPr="006318F9">
        <w:rPr>
          <w:rFonts w:ascii="Times New Roman" w:hAnsi="Times New Roman" w:cs="Times New Roman"/>
          <w:sz w:val="28"/>
          <w:szCs w:val="28"/>
        </w:rPr>
        <w:t>] при</w:t>
      </w:r>
      <w:r w:rsidR="000F0428" w:rsidRPr="00C37454">
        <w:rPr>
          <w:rFonts w:ascii="Times New Roman" w:hAnsi="Times New Roman" w:cs="Times New Roman"/>
          <w:sz w:val="28"/>
          <w:szCs w:val="28"/>
        </w:rPr>
        <w:t xml:space="preserve"> малых t описывается уравнением</w:t>
      </w:r>
      <w:r w:rsidR="00180CBF" w:rsidRPr="00C37454">
        <w:rPr>
          <w:rFonts w:ascii="Times New Roman" w:hAnsi="Times New Roman" w:cs="Times New Roman"/>
          <w:sz w:val="28"/>
          <w:szCs w:val="28"/>
        </w:rPr>
        <w:t xml:space="preserve"> (2.21)</w:t>
      </w:r>
      <w:r w:rsidR="000F0428" w:rsidRPr="00C37454">
        <w:rPr>
          <w:rFonts w:ascii="Times New Roman" w:hAnsi="Times New Roman" w:cs="Times New Roman"/>
          <w:sz w:val="28"/>
          <w:szCs w:val="28"/>
        </w:rPr>
        <w:t>:</w:t>
      </w:r>
    </w:p>
    <w:p w:rsidR="00EA74AB" w:rsidRPr="00C37454" w:rsidRDefault="00EA74AB" w:rsidP="00C43424">
      <w:pPr>
        <w:spacing w:after="0" w:line="240" w:lineRule="auto"/>
        <w:ind w:firstLine="567"/>
        <w:jc w:val="both"/>
        <w:rPr>
          <w:rFonts w:ascii="Times New Roman" w:hAnsi="Times New Roman" w:cs="Times New Roman"/>
          <w:sz w:val="28"/>
          <w:szCs w:val="28"/>
        </w:rPr>
      </w:pPr>
    </w:p>
    <w:p w:rsidR="006F16E3" w:rsidRPr="00C37454" w:rsidRDefault="00B538A8" w:rsidP="00C43424">
      <w:pPr>
        <w:spacing w:after="0" w:line="240" w:lineRule="auto"/>
        <w:ind w:firstLine="567"/>
        <w:jc w:val="right"/>
        <w:rPr>
          <w:rFonts w:ascii="Times New Roman" w:hAnsi="Times New Roman" w:cs="Times New Roman"/>
          <w:i/>
          <w:sz w:val="28"/>
          <w:szCs w:val="28"/>
        </w:rPr>
      </w:pPr>
      <m:oMath>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t</m:t>
                </m:r>
              </m:sub>
            </m:sSub>
            <m:r>
              <m:rPr>
                <m:sty m:val="p"/>
              </m:rPr>
              <w:rPr>
                <w:rFonts w:ascii="Cambria Math" w:hAnsi="Cambria Math" w:cs="Times New Roman"/>
                <w:sz w:val="28"/>
                <w:szCs w:val="28"/>
              </w:rPr>
              <m:t>=k</m:t>
            </m:r>
          </m:e>
          <m:sub>
            <m:r>
              <m:rPr>
                <m:sty m:val="p"/>
              </m:rPr>
              <w:rPr>
                <w:rFonts w:ascii="Cambria Math" w:hAnsi="Cambria Math" w:cs="Times New Roman"/>
                <w:sz w:val="28"/>
                <w:szCs w:val="28"/>
                <w:vertAlign w:val="subscript"/>
              </w:rPr>
              <m:t>id</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m:t>
            </m:r>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r>
          <w:rPr>
            <w:rFonts w:ascii="Cambria Math" w:hAnsi="Cambria Math" w:cs="Times New Roman"/>
            <w:sz w:val="28"/>
            <w:szCs w:val="28"/>
          </w:rPr>
          <m:t>+c</m:t>
        </m:r>
      </m:oMath>
      <w:r w:rsidR="00180CBF" w:rsidRPr="00C37454">
        <w:rPr>
          <w:rFonts w:ascii="Times New Roman" w:hAnsi="Times New Roman" w:cs="Times New Roman"/>
          <w:i/>
          <w:sz w:val="28"/>
          <w:szCs w:val="28"/>
        </w:rPr>
        <w:t xml:space="preserve">                                            </w:t>
      </w:r>
      <w:r w:rsidR="00180CBF" w:rsidRPr="00C37454">
        <w:rPr>
          <w:rFonts w:ascii="Times New Roman" w:hAnsi="Times New Roman" w:cs="Times New Roman"/>
          <w:sz w:val="28"/>
          <w:szCs w:val="28"/>
        </w:rPr>
        <w:t>(2.21)</w:t>
      </w:r>
    </w:p>
    <w:p w:rsidR="00EA74AB" w:rsidRPr="00C37454" w:rsidRDefault="00EA74AB" w:rsidP="00C43424">
      <w:pPr>
        <w:spacing w:after="0" w:line="240" w:lineRule="auto"/>
        <w:ind w:firstLine="567"/>
        <w:jc w:val="both"/>
        <w:rPr>
          <w:rFonts w:ascii="Times New Roman" w:hAnsi="Times New Roman" w:cs="Times New Roman"/>
          <w:sz w:val="28"/>
          <w:szCs w:val="28"/>
        </w:rPr>
      </w:pPr>
    </w:p>
    <w:p w:rsidR="00EA74AB" w:rsidRPr="00C37454" w:rsidRDefault="000F0428"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где </w:t>
      </w:r>
      <w:r w:rsidRPr="00C37454">
        <w:rPr>
          <w:rFonts w:ascii="Times New Roman" w:hAnsi="Times New Roman" w:cs="Times New Roman"/>
          <w:i/>
          <w:sz w:val="28"/>
          <w:szCs w:val="28"/>
        </w:rPr>
        <w:t>k</w:t>
      </w:r>
      <w:r w:rsidRPr="00C37454">
        <w:rPr>
          <w:rFonts w:ascii="Times New Roman" w:hAnsi="Times New Roman" w:cs="Times New Roman"/>
          <w:i/>
          <w:sz w:val="28"/>
          <w:szCs w:val="28"/>
          <w:vertAlign w:val="subscript"/>
        </w:rPr>
        <w:t>id</w:t>
      </w:r>
      <w:r w:rsidRPr="00C37454">
        <w:rPr>
          <w:rFonts w:ascii="Times New Roman" w:hAnsi="Times New Roman" w:cs="Times New Roman"/>
          <w:sz w:val="28"/>
          <w:szCs w:val="28"/>
        </w:rPr>
        <w:t xml:space="preserve"> (мг</w:t>
      </w:r>
      <w:r w:rsidR="00EA74AB" w:rsidRPr="00C37454">
        <w:rPr>
          <w:rFonts w:ascii="Times New Roman" w:hAnsi="Times New Roman" w:cs="Times New Roman"/>
          <w:sz w:val="28"/>
          <w:szCs w:val="28"/>
        </w:rPr>
        <w:t>/</w:t>
      </w:r>
      <w:r w:rsidRPr="00C37454">
        <w:rPr>
          <w:rFonts w:ascii="Times New Roman" w:hAnsi="Times New Roman" w:cs="Times New Roman"/>
          <w:sz w:val="28"/>
          <w:szCs w:val="28"/>
        </w:rPr>
        <w:t xml:space="preserve"> г</w:t>
      </w:r>
      <w:r w:rsidR="00EA74AB" w:rsidRPr="00C37454">
        <w:rPr>
          <w:rFonts w:ascii="Times New Roman" w:hAnsi="Times New Roman" w:cs="Times New Roman"/>
          <w:sz w:val="28"/>
          <w:szCs w:val="28"/>
        </w:rPr>
        <w:t>·</w:t>
      </w:r>
      <w:r w:rsidRPr="00C37454">
        <w:rPr>
          <w:rFonts w:ascii="Times New Roman" w:hAnsi="Times New Roman" w:cs="Times New Roman"/>
          <w:sz w:val="28"/>
          <w:szCs w:val="28"/>
        </w:rPr>
        <w:t>мин</w:t>
      </w:r>
      <w:r w:rsidRPr="00C37454">
        <w:rPr>
          <w:rFonts w:ascii="Times New Roman" w:hAnsi="Times New Roman" w:cs="Times New Roman"/>
          <w:sz w:val="28"/>
          <w:szCs w:val="28"/>
          <w:vertAlign w:val="superscript"/>
        </w:rPr>
        <w:t>1/2</w:t>
      </w:r>
      <w:r w:rsidRPr="00C37454">
        <w:rPr>
          <w:rFonts w:ascii="Times New Roman" w:hAnsi="Times New Roman" w:cs="Times New Roman"/>
          <w:sz w:val="28"/>
          <w:szCs w:val="28"/>
        </w:rPr>
        <w:t xml:space="preserve">) – константа скорости внутренней диффузии; </w:t>
      </w:r>
    </w:p>
    <w:p w:rsidR="00CA56E9" w:rsidRPr="00C37454" w:rsidRDefault="00EA74AB"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i/>
          <w:sz w:val="28"/>
          <w:szCs w:val="28"/>
        </w:rPr>
        <w:t>c</w:t>
      </w:r>
      <w:r w:rsidRPr="00C37454">
        <w:rPr>
          <w:rFonts w:ascii="Times New Roman" w:hAnsi="Times New Roman" w:cs="Times New Roman"/>
          <w:sz w:val="28"/>
          <w:szCs w:val="28"/>
        </w:rPr>
        <w:t xml:space="preserve"> (мг/</w:t>
      </w:r>
      <w:r w:rsidR="000F0428" w:rsidRPr="00C37454">
        <w:rPr>
          <w:rFonts w:ascii="Times New Roman" w:hAnsi="Times New Roman" w:cs="Times New Roman"/>
          <w:sz w:val="28"/>
          <w:szCs w:val="28"/>
        </w:rPr>
        <w:t xml:space="preserve">г) – </w:t>
      </w:r>
      <w:r w:rsidR="00CA56E9" w:rsidRPr="00C37454">
        <w:rPr>
          <w:rFonts w:ascii="Times New Roman" w:hAnsi="Times New Roman" w:cs="Times New Roman"/>
          <w:sz w:val="28"/>
          <w:szCs w:val="28"/>
        </w:rPr>
        <w:t>константа диффузии модели Вебера и Морриса.</w:t>
      </w:r>
    </w:p>
    <w:p w:rsidR="00180CBF" w:rsidRPr="00C37454" w:rsidRDefault="00180CBF" w:rsidP="00C43424">
      <w:pPr>
        <w:spacing w:after="0" w:line="240" w:lineRule="auto"/>
        <w:ind w:firstLine="567"/>
        <w:jc w:val="both"/>
      </w:pPr>
    </w:p>
    <w:p w:rsidR="00887683" w:rsidRPr="00C37454" w:rsidRDefault="000F0428"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Значения </w:t>
      </w:r>
      <w:r w:rsidRPr="00C37454">
        <w:rPr>
          <w:rFonts w:ascii="Times New Roman" w:hAnsi="Times New Roman" w:cs="Times New Roman"/>
          <w:i/>
          <w:sz w:val="28"/>
          <w:szCs w:val="28"/>
        </w:rPr>
        <w:t>k</w:t>
      </w:r>
      <w:r w:rsidRPr="00C37454">
        <w:rPr>
          <w:rFonts w:ascii="Times New Roman" w:hAnsi="Times New Roman" w:cs="Times New Roman"/>
          <w:i/>
          <w:sz w:val="28"/>
          <w:szCs w:val="28"/>
          <w:vertAlign w:val="subscript"/>
        </w:rPr>
        <w:t>id</w:t>
      </w:r>
      <w:r w:rsidRPr="00C37454">
        <w:rPr>
          <w:rFonts w:ascii="Times New Roman" w:hAnsi="Times New Roman" w:cs="Times New Roman"/>
          <w:sz w:val="28"/>
          <w:szCs w:val="28"/>
        </w:rPr>
        <w:t xml:space="preserve"> могут быть получены из наклона кривой </w:t>
      </w:r>
      <w:r w:rsidR="00EA74AB" w:rsidRPr="00C37454">
        <w:rPr>
          <w:rFonts w:ascii="Times New Roman" w:hAnsi="Times New Roman" w:cs="Times New Roman"/>
          <w:i/>
          <w:sz w:val="28"/>
          <w:szCs w:val="28"/>
          <w:lang w:val="en-US"/>
        </w:rPr>
        <w:t>q</w:t>
      </w:r>
      <w:r w:rsidR="00EA74AB" w:rsidRPr="00C37454">
        <w:rPr>
          <w:rFonts w:ascii="Times New Roman" w:hAnsi="Times New Roman" w:cs="Times New Roman"/>
          <w:i/>
          <w:sz w:val="28"/>
          <w:szCs w:val="28"/>
          <w:vertAlign w:val="subscript"/>
          <w:lang w:val="en-US"/>
        </w:rPr>
        <w:t>t</w:t>
      </w:r>
      <w:r w:rsidRPr="00C37454">
        <w:rPr>
          <w:rFonts w:ascii="Times New Roman" w:hAnsi="Times New Roman" w:cs="Times New Roman"/>
          <w:sz w:val="28"/>
          <w:szCs w:val="28"/>
        </w:rPr>
        <w:t xml:space="preserve"> от </w:t>
      </w:r>
      <m:oMath>
        <m:rad>
          <m:radPr>
            <m:degHide m:val="1"/>
            <m:ctrlPr>
              <w:rPr>
                <w:rFonts w:ascii="Cambria Math" w:hAnsi="Cambria Math" w:cs="Times New Roman"/>
                <w:i/>
                <w:sz w:val="28"/>
                <w:szCs w:val="28"/>
              </w:rPr>
            </m:ctrlPr>
          </m:radPr>
          <m:deg/>
          <m:e>
            <m:r>
              <w:rPr>
                <w:rFonts w:ascii="Cambria Math" w:hAnsi="Cambria Math" w:cs="Times New Roman"/>
                <w:sz w:val="28"/>
                <w:szCs w:val="28"/>
              </w:rPr>
              <m:t>t</m:t>
            </m:r>
          </m:e>
        </m:rad>
      </m:oMath>
      <w:r w:rsidRPr="00C37454">
        <w:rPr>
          <w:rFonts w:ascii="Times New Roman" w:hAnsi="Times New Roman" w:cs="Times New Roman"/>
          <w:sz w:val="28"/>
          <w:szCs w:val="28"/>
        </w:rPr>
        <w:t xml:space="preserve"> при соответствующих концентрациях</w:t>
      </w:r>
      <w:r w:rsidR="000F5F0E" w:rsidRPr="00C37454">
        <w:rPr>
          <w:rFonts w:ascii="Times New Roman" w:hAnsi="Times New Roman" w:cs="Times New Roman"/>
          <w:sz w:val="28"/>
          <w:szCs w:val="28"/>
        </w:rPr>
        <w:t>,</w:t>
      </w:r>
      <w:r w:rsidR="00887683" w:rsidRPr="00C37454">
        <w:t xml:space="preserve"> </w:t>
      </w:r>
      <w:r w:rsidR="00887683" w:rsidRPr="00C37454">
        <w:rPr>
          <w:rFonts w:ascii="Times New Roman" w:hAnsi="Times New Roman" w:cs="Times New Roman"/>
          <w:sz w:val="28"/>
          <w:szCs w:val="28"/>
        </w:rPr>
        <w:t xml:space="preserve">где </w:t>
      </w:r>
      <w:r w:rsidR="00887683" w:rsidRPr="00C37454">
        <w:rPr>
          <w:rFonts w:ascii="Times New Roman" w:hAnsi="Times New Roman" w:cs="Times New Roman"/>
          <w:i/>
          <w:sz w:val="28"/>
          <w:szCs w:val="28"/>
        </w:rPr>
        <w:t>k</w:t>
      </w:r>
      <w:r w:rsidR="00887683" w:rsidRPr="00C37454">
        <w:rPr>
          <w:rFonts w:ascii="Times New Roman" w:hAnsi="Times New Roman" w:cs="Times New Roman"/>
          <w:i/>
          <w:sz w:val="28"/>
          <w:szCs w:val="28"/>
          <w:vertAlign w:val="subscript"/>
        </w:rPr>
        <w:t>id</w:t>
      </w:r>
      <w:r w:rsidR="00887683" w:rsidRPr="00C37454">
        <w:rPr>
          <w:rFonts w:ascii="Times New Roman" w:hAnsi="Times New Roman" w:cs="Times New Roman"/>
          <w:sz w:val="28"/>
          <w:szCs w:val="28"/>
        </w:rPr>
        <w:t xml:space="preserve"> (мг/г·ч), константа ско</w:t>
      </w:r>
      <w:r w:rsidR="000F5F0E" w:rsidRPr="00C37454">
        <w:rPr>
          <w:rFonts w:ascii="Times New Roman" w:hAnsi="Times New Roman" w:cs="Times New Roman"/>
          <w:sz w:val="28"/>
          <w:szCs w:val="28"/>
        </w:rPr>
        <w:t xml:space="preserve">рости внутричастичной диффузии. Константа </w:t>
      </w:r>
      <w:r w:rsidR="00887683" w:rsidRPr="00C37454">
        <w:rPr>
          <w:rFonts w:ascii="Times New Roman" w:hAnsi="Times New Roman" w:cs="Times New Roman"/>
          <w:i/>
          <w:sz w:val="28"/>
          <w:szCs w:val="28"/>
        </w:rPr>
        <w:t>с</w:t>
      </w:r>
      <w:r w:rsidR="00887683" w:rsidRPr="00C37454">
        <w:rPr>
          <w:rFonts w:ascii="Times New Roman" w:hAnsi="Times New Roman" w:cs="Times New Roman"/>
          <w:sz w:val="28"/>
          <w:szCs w:val="28"/>
        </w:rPr>
        <w:t xml:space="preserve"> дает представление о толщине пограничного слоя, т. е. чем больше точка пересечения, тем больше влияние пограничного слоя.</w:t>
      </w:r>
      <w:r w:rsidR="00887683" w:rsidRPr="00C37454">
        <w:t xml:space="preserve"> </w:t>
      </w:r>
      <w:r w:rsidR="00887683" w:rsidRPr="00C37454">
        <w:rPr>
          <w:rFonts w:ascii="Times New Roman" w:hAnsi="Times New Roman" w:cs="Times New Roman"/>
          <w:sz w:val="28"/>
          <w:szCs w:val="28"/>
        </w:rPr>
        <w:t xml:space="preserve">Если имеет место внутричастичная диффузия, то </w:t>
      </w:r>
      <w:r w:rsidR="00887683" w:rsidRPr="00C37454">
        <w:rPr>
          <w:rFonts w:ascii="Times New Roman" w:hAnsi="Times New Roman" w:cs="Times New Roman"/>
          <w:i/>
          <w:sz w:val="28"/>
          <w:szCs w:val="28"/>
        </w:rPr>
        <w:t>q</w:t>
      </w:r>
      <w:r w:rsidR="00887683" w:rsidRPr="00C37454">
        <w:rPr>
          <w:rFonts w:ascii="Times New Roman" w:hAnsi="Times New Roman" w:cs="Times New Roman"/>
          <w:i/>
          <w:sz w:val="28"/>
          <w:szCs w:val="28"/>
          <w:vertAlign w:val="subscript"/>
        </w:rPr>
        <w:t>t</w:t>
      </w:r>
      <w:r w:rsidR="00887683" w:rsidRPr="00C37454">
        <w:rPr>
          <w:rFonts w:ascii="Times New Roman" w:hAnsi="Times New Roman" w:cs="Times New Roman"/>
          <w:i/>
          <w:sz w:val="28"/>
          <w:szCs w:val="28"/>
        </w:rPr>
        <w:t xml:space="preserve"> </w:t>
      </w:r>
      <w:r w:rsidR="00887683" w:rsidRPr="00C37454">
        <w:rPr>
          <w:rFonts w:ascii="Times New Roman" w:hAnsi="Times New Roman" w:cs="Times New Roman"/>
          <w:sz w:val="28"/>
          <w:szCs w:val="28"/>
        </w:rPr>
        <w:t xml:space="preserve">будет линейной. Если линейные графики проходят через начало координат, то процесс ограничения скорости определяется внутричастичной диффузией, т. е. диффузия частиц </w:t>
      </w:r>
      <w:r w:rsidR="000F5F0E" w:rsidRPr="00C37454">
        <w:rPr>
          <w:rFonts w:ascii="Times New Roman" w:hAnsi="Times New Roman" w:cs="Times New Roman"/>
          <w:sz w:val="28"/>
          <w:szCs w:val="28"/>
        </w:rPr>
        <w:t>является стадией, лимитирующей</w:t>
      </w:r>
      <w:r w:rsidR="00887683" w:rsidRPr="00C37454">
        <w:rPr>
          <w:rFonts w:ascii="Times New Roman" w:hAnsi="Times New Roman" w:cs="Times New Roman"/>
          <w:sz w:val="28"/>
          <w:szCs w:val="28"/>
        </w:rPr>
        <w:t xml:space="preserve"> скорост</w:t>
      </w:r>
      <w:r w:rsidR="000F5F0E" w:rsidRPr="00C37454">
        <w:rPr>
          <w:rFonts w:ascii="Times New Roman" w:hAnsi="Times New Roman" w:cs="Times New Roman"/>
          <w:sz w:val="28"/>
          <w:szCs w:val="28"/>
        </w:rPr>
        <w:t>ь сорбции</w:t>
      </w:r>
      <w:r w:rsidR="00887683" w:rsidRPr="00C37454">
        <w:rPr>
          <w:rFonts w:ascii="Times New Roman" w:hAnsi="Times New Roman" w:cs="Times New Roman"/>
          <w:sz w:val="28"/>
          <w:szCs w:val="28"/>
        </w:rPr>
        <w:t>.</w:t>
      </w:r>
    </w:p>
    <w:p w:rsidR="00EA74AB" w:rsidRPr="00EA74AB" w:rsidRDefault="00DA2D29" w:rsidP="00C43424">
      <w:pPr>
        <w:spacing w:after="0" w:line="240" w:lineRule="auto"/>
        <w:ind w:firstLine="567"/>
        <w:jc w:val="both"/>
        <w:rPr>
          <w:rFonts w:ascii="Times New Roman" w:hAnsi="Times New Roman" w:cs="Times New Roman"/>
          <w:sz w:val="28"/>
          <w:szCs w:val="28"/>
        </w:rPr>
      </w:pPr>
      <w:r w:rsidRPr="00C37454">
        <w:rPr>
          <w:rFonts w:ascii="Times New Roman" w:hAnsi="Times New Roman" w:cs="Times New Roman"/>
          <w:sz w:val="28"/>
          <w:szCs w:val="28"/>
        </w:rPr>
        <w:t xml:space="preserve">Для графиков внутричастичной диффузии первая, более крутая область представляет непосредственную сорбцию или сорбцию на внешней поверхности. Вторая область, представляющая собой стадию постепенной адсорбции, отражает то, что диффузия внутри частиц является стадией, </w:t>
      </w:r>
      <w:r w:rsidR="000F5F0E" w:rsidRPr="00C37454">
        <w:rPr>
          <w:rFonts w:ascii="Times New Roman" w:hAnsi="Times New Roman" w:cs="Times New Roman"/>
          <w:sz w:val="28"/>
          <w:szCs w:val="28"/>
        </w:rPr>
        <w:t>лимитирующей</w:t>
      </w:r>
      <w:r w:rsidRPr="00C37454">
        <w:rPr>
          <w:rFonts w:ascii="Times New Roman" w:hAnsi="Times New Roman" w:cs="Times New Roman"/>
          <w:sz w:val="28"/>
          <w:szCs w:val="28"/>
        </w:rPr>
        <w:t xml:space="preserve"> скорость. В редких случаях присутствует третья область, являющаяся завершающей частью сорбционной стадии, где внутричастичная диффузия начинает замедляться из-за низких концентраций сорбатов, оставшихся в растворах.</w:t>
      </w:r>
      <w:r w:rsidRPr="00C37454">
        <w:t xml:space="preserve"> </w:t>
      </w:r>
      <w:r w:rsidRPr="00C37454">
        <w:rPr>
          <w:rFonts w:ascii="Times New Roman" w:hAnsi="Times New Roman" w:cs="Times New Roman"/>
          <w:sz w:val="28"/>
          <w:szCs w:val="28"/>
        </w:rPr>
        <w:t xml:space="preserve">Три хронологических этапа адсорбции: пленочная диффузия, диффузия частиц и абсорбция. На начальном этапе ионы адсорбата движутся к внешней поверхности адсорбента, что называется пленочной диффузией. После присоединения небольшой доли адсорбата к внешней поверхности адсорбента начинается диффузия частиц, при которой ионы адсорбата перемещаются внутри пор адсорбента. Заключительный этап называется абсорбцией, когда ионы адсорбата прикрепляются к внутренней поверхности сорбента. Заключительная стадия или третья стадия, как правило, очень быстрая, поэтому </w:t>
      </w:r>
      <w:r w:rsidR="003D3001" w:rsidRPr="00C37454">
        <w:rPr>
          <w:rFonts w:ascii="Times New Roman" w:hAnsi="Times New Roman" w:cs="Times New Roman"/>
          <w:sz w:val="28"/>
          <w:szCs w:val="28"/>
        </w:rPr>
        <w:t>она не может быть</w:t>
      </w:r>
      <w:r w:rsidRPr="00C37454">
        <w:rPr>
          <w:rFonts w:ascii="Times New Roman" w:hAnsi="Times New Roman" w:cs="Times New Roman"/>
          <w:sz w:val="28"/>
          <w:szCs w:val="28"/>
        </w:rPr>
        <w:t xml:space="preserve"> </w:t>
      </w:r>
      <w:r w:rsidR="000F5F0E" w:rsidRPr="00C37454">
        <w:rPr>
          <w:rFonts w:ascii="Times New Roman" w:hAnsi="Times New Roman" w:cs="Times New Roman"/>
          <w:sz w:val="28"/>
          <w:szCs w:val="28"/>
        </w:rPr>
        <w:t>лимитирующей</w:t>
      </w:r>
      <w:r w:rsidRPr="00C37454">
        <w:rPr>
          <w:rFonts w:ascii="Times New Roman" w:hAnsi="Times New Roman" w:cs="Times New Roman"/>
          <w:sz w:val="28"/>
          <w:szCs w:val="28"/>
        </w:rPr>
        <w:t>.</w:t>
      </w:r>
    </w:p>
    <w:p w:rsidR="000F0428" w:rsidRPr="000F0428" w:rsidRDefault="000F0428" w:rsidP="00C43424">
      <w:pPr>
        <w:spacing w:after="0" w:line="240" w:lineRule="auto"/>
        <w:ind w:firstLine="567"/>
        <w:jc w:val="both"/>
        <w:rPr>
          <w:rFonts w:ascii="Times New Roman" w:hAnsi="Times New Roman" w:cs="Times New Roman"/>
          <w:sz w:val="28"/>
          <w:szCs w:val="28"/>
        </w:rPr>
      </w:pPr>
    </w:p>
    <w:p w:rsidR="00D467E5" w:rsidRPr="00A3133A" w:rsidRDefault="00D467E5" w:rsidP="00C43424">
      <w:pPr>
        <w:pStyle w:val="a3"/>
        <w:ind w:firstLine="567"/>
        <w:contextualSpacing/>
        <w:rPr>
          <w:b/>
          <w:sz w:val="28"/>
          <w:szCs w:val="28"/>
        </w:rPr>
      </w:pPr>
      <w:r w:rsidRPr="00A3133A">
        <w:rPr>
          <w:b/>
          <w:sz w:val="28"/>
          <w:szCs w:val="28"/>
        </w:rPr>
        <w:t>2.</w:t>
      </w:r>
      <w:r w:rsidR="000F5F0E">
        <w:rPr>
          <w:b/>
          <w:sz w:val="28"/>
          <w:szCs w:val="28"/>
        </w:rPr>
        <w:t>10</w:t>
      </w:r>
      <w:r w:rsidR="004A452E" w:rsidRPr="00A3133A">
        <w:rPr>
          <w:b/>
          <w:sz w:val="28"/>
          <w:szCs w:val="28"/>
        </w:rPr>
        <w:t xml:space="preserve"> Метод р</w:t>
      </w:r>
      <w:r w:rsidRPr="00A3133A">
        <w:rPr>
          <w:b/>
          <w:sz w:val="28"/>
          <w:szCs w:val="28"/>
        </w:rPr>
        <w:t>ентгено-флуоресцентн</w:t>
      </w:r>
      <w:r w:rsidR="004A452E" w:rsidRPr="00A3133A">
        <w:rPr>
          <w:b/>
          <w:sz w:val="28"/>
          <w:szCs w:val="28"/>
        </w:rPr>
        <w:t>ого</w:t>
      </w:r>
      <w:r w:rsidRPr="00A3133A">
        <w:rPr>
          <w:b/>
          <w:sz w:val="28"/>
          <w:szCs w:val="28"/>
        </w:rPr>
        <w:t xml:space="preserve"> анализ</w:t>
      </w:r>
      <w:r w:rsidR="004A452E" w:rsidRPr="00A3133A">
        <w:rPr>
          <w:b/>
          <w:sz w:val="28"/>
          <w:szCs w:val="28"/>
        </w:rPr>
        <w:t>а</w:t>
      </w:r>
      <w:r w:rsidRPr="00A3133A">
        <w:rPr>
          <w:b/>
          <w:sz w:val="28"/>
          <w:szCs w:val="28"/>
        </w:rPr>
        <w:t xml:space="preserve"> </w:t>
      </w:r>
      <w:r w:rsidR="00C05DBB">
        <w:rPr>
          <w:b/>
          <w:sz w:val="28"/>
          <w:szCs w:val="28"/>
        </w:rPr>
        <w:t>активированных</w:t>
      </w:r>
      <w:r w:rsidR="003D3001">
        <w:rPr>
          <w:b/>
          <w:sz w:val="28"/>
          <w:szCs w:val="28"/>
        </w:rPr>
        <w:t xml:space="preserve"> углей</w:t>
      </w:r>
    </w:p>
    <w:p w:rsidR="00D467E5" w:rsidRPr="00A3133A" w:rsidRDefault="00D467E5" w:rsidP="00C43424">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Наличие ионов меди, цинка и свинца в угольных материалах до и после сорбции изучали с помощью рентген</w:t>
      </w:r>
      <w:r w:rsidR="00A816D1">
        <w:rPr>
          <w:rFonts w:ascii="Times New Roman" w:hAnsi="Times New Roman" w:cs="Times New Roman"/>
          <w:sz w:val="28"/>
          <w:szCs w:val="28"/>
        </w:rPr>
        <w:t xml:space="preserve">о-флуоресцентного анализа (РФА). </w:t>
      </w:r>
      <w:r w:rsidRPr="00A3133A">
        <w:rPr>
          <w:rFonts w:ascii="Times New Roman" w:hAnsi="Times New Roman" w:cs="Times New Roman"/>
          <w:sz w:val="28"/>
          <w:szCs w:val="28"/>
        </w:rPr>
        <w:t>Параметры работы прибора: рабочее напряжение – 40 кВ, сила тока – от 0,5 до 3 мА, в зависимости от кристалла анализатора. Для получения спектров использовались четыре типа кристаллов: LiF200, C002, PET, KAP. Высушенный образец помещали в кювету, прессовали по стандартной методике, затем анализировали на приборе по стандартным методикам.</w:t>
      </w:r>
    </w:p>
    <w:p w:rsidR="00D467E5" w:rsidRPr="00A3133A" w:rsidRDefault="00EF3DE3" w:rsidP="00D467E5">
      <w:pPr>
        <w:pStyle w:val="a3"/>
        <w:ind w:firstLine="567"/>
        <w:contextualSpacing/>
        <w:rPr>
          <w:rFonts w:eastAsiaTheme="minorEastAsia"/>
          <w:sz w:val="28"/>
          <w:szCs w:val="28"/>
        </w:rPr>
      </w:pPr>
      <w:r w:rsidRPr="00EF3DE3">
        <w:rPr>
          <w:rFonts w:eastAsiaTheme="minorEastAsia"/>
          <w:sz w:val="28"/>
          <w:szCs w:val="28"/>
        </w:rPr>
        <w:t>Рентгено-флуоресцентный метод заключается в измерении и анализе спектров, которые получают, действуя на образец рентгеновским излучением. Атомы при этом возбуждаются</w:t>
      </w:r>
      <w:r>
        <w:rPr>
          <w:rFonts w:eastAsiaTheme="minorEastAsia"/>
          <w:sz w:val="28"/>
          <w:szCs w:val="28"/>
        </w:rPr>
        <w:t xml:space="preserve">, что сопровождается переходом электронов на следующие квантовые уровни. Время до перехода атома снова в основное состояние составляет лишь микросекунды. Затем полученная энергия </w:t>
      </w:r>
      <w:r w:rsidR="00FF2583">
        <w:rPr>
          <w:rFonts w:eastAsiaTheme="minorEastAsia"/>
          <w:sz w:val="28"/>
          <w:szCs w:val="28"/>
        </w:rPr>
        <w:t>может быть</w:t>
      </w:r>
      <w:r>
        <w:rPr>
          <w:rFonts w:eastAsiaTheme="minorEastAsia"/>
          <w:sz w:val="28"/>
          <w:szCs w:val="28"/>
        </w:rPr>
        <w:t xml:space="preserve"> </w:t>
      </w:r>
      <w:r w:rsidR="00FF2583">
        <w:rPr>
          <w:rFonts w:eastAsiaTheme="minorEastAsia"/>
          <w:sz w:val="28"/>
          <w:szCs w:val="28"/>
        </w:rPr>
        <w:t xml:space="preserve">пеердана другому элетрону или выйти в виде фотона. </w:t>
      </w:r>
      <w:r w:rsidR="00D467E5" w:rsidRPr="00A3133A">
        <w:rPr>
          <w:rFonts w:eastAsiaTheme="minorEastAsia"/>
          <w:sz w:val="28"/>
          <w:szCs w:val="28"/>
        </w:rPr>
        <w:t xml:space="preserve">Далее соответственно по энергии и количеству квантов судят о строении вещества. Результаты анализа вещества выдаются в виде рентгеновских спектров, </w:t>
      </w:r>
      <w:r w:rsidR="00D467E5" w:rsidRPr="00A3133A">
        <w:rPr>
          <w:rFonts w:eastAsiaTheme="minorEastAsia"/>
          <w:sz w:val="28"/>
          <w:szCs w:val="28"/>
        </w:rPr>
        <w:lastRenderedPageBreak/>
        <w:t xml:space="preserve">которые в дальнейшем анализируются на наличие либо отсутствие характеристических линий элементов.  </w:t>
      </w:r>
    </w:p>
    <w:p w:rsidR="00D467E5" w:rsidRPr="00A3133A" w:rsidRDefault="00D467E5" w:rsidP="00D467E5">
      <w:pPr>
        <w:pStyle w:val="a3"/>
        <w:ind w:firstLine="567"/>
        <w:contextualSpacing/>
        <w:rPr>
          <w:rFonts w:ascii="Roboto" w:hAnsi="Roboto"/>
          <w:sz w:val="23"/>
          <w:szCs w:val="23"/>
          <w:shd w:val="clear" w:color="auto" w:fill="FFFFFF"/>
        </w:rPr>
      </w:pPr>
    </w:p>
    <w:p w:rsidR="00D467E5" w:rsidRPr="00A3133A" w:rsidRDefault="00D467E5" w:rsidP="00D467E5">
      <w:pPr>
        <w:pStyle w:val="a3"/>
        <w:ind w:firstLine="567"/>
        <w:contextualSpacing/>
        <w:rPr>
          <w:rFonts w:eastAsiaTheme="minorEastAsia"/>
          <w:b/>
          <w:sz w:val="28"/>
          <w:szCs w:val="28"/>
        </w:rPr>
      </w:pPr>
      <w:r w:rsidRPr="00A3133A">
        <w:rPr>
          <w:rFonts w:eastAsiaTheme="minorEastAsia"/>
          <w:b/>
          <w:sz w:val="28"/>
          <w:szCs w:val="28"/>
        </w:rPr>
        <w:t>2.</w:t>
      </w:r>
      <w:r w:rsidR="00F94E05" w:rsidRPr="00A3133A">
        <w:rPr>
          <w:rFonts w:eastAsiaTheme="minorEastAsia"/>
          <w:b/>
          <w:sz w:val="28"/>
          <w:szCs w:val="28"/>
        </w:rPr>
        <w:t>1</w:t>
      </w:r>
      <w:r w:rsidR="000F5F0E">
        <w:rPr>
          <w:rFonts w:eastAsiaTheme="minorEastAsia"/>
          <w:b/>
          <w:sz w:val="28"/>
          <w:szCs w:val="28"/>
        </w:rPr>
        <w:t>1</w:t>
      </w:r>
      <w:r w:rsidRPr="00A3133A">
        <w:rPr>
          <w:rFonts w:eastAsiaTheme="minorEastAsia"/>
          <w:b/>
          <w:sz w:val="28"/>
          <w:szCs w:val="28"/>
        </w:rPr>
        <w:t xml:space="preserve"> Метод ИК-спектроскопии</w:t>
      </w:r>
    </w:p>
    <w:p w:rsidR="00D467E5" w:rsidRPr="008C79D6" w:rsidRDefault="00D467E5" w:rsidP="00D467E5">
      <w:pPr>
        <w:pStyle w:val="a3"/>
        <w:ind w:firstLine="567"/>
        <w:contextualSpacing/>
        <w:rPr>
          <w:rFonts w:eastAsiaTheme="minorEastAsia"/>
          <w:sz w:val="28"/>
          <w:szCs w:val="28"/>
        </w:rPr>
      </w:pPr>
      <w:r w:rsidRPr="00A3133A">
        <w:rPr>
          <w:sz w:val="28"/>
          <w:szCs w:val="28"/>
        </w:rPr>
        <w:t>Характеристику природы химических связей</w:t>
      </w:r>
      <w:r w:rsidRPr="00A3133A">
        <w:rPr>
          <w:bCs/>
          <w:sz w:val="28"/>
          <w:szCs w:val="28"/>
        </w:rPr>
        <w:t xml:space="preserve"> изучили с использованием ИК-Фурье спектрометра</w:t>
      </w:r>
      <w:r w:rsidRPr="00A3133A">
        <w:rPr>
          <w:sz w:val="28"/>
          <w:szCs w:val="28"/>
        </w:rPr>
        <w:t>.  Спектральный диапазон прибора 7800 – 350 см</w:t>
      </w:r>
      <w:r w:rsidRPr="00A3133A">
        <w:rPr>
          <w:sz w:val="28"/>
          <w:szCs w:val="28"/>
          <w:vertAlign w:val="superscript"/>
        </w:rPr>
        <w:t>-1</w:t>
      </w:r>
      <w:r w:rsidRPr="00A3133A">
        <w:rPr>
          <w:sz w:val="28"/>
          <w:szCs w:val="28"/>
        </w:rPr>
        <w:t xml:space="preserve"> с разрешением не </w:t>
      </w:r>
      <w:r w:rsidR="003D3001">
        <w:rPr>
          <w:sz w:val="28"/>
          <w:szCs w:val="28"/>
        </w:rPr>
        <w:t>ниже</w:t>
      </w:r>
      <w:r w:rsidRPr="00A3133A">
        <w:rPr>
          <w:sz w:val="28"/>
          <w:szCs w:val="28"/>
        </w:rPr>
        <w:t xml:space="preserve"> 0,4 см</w:t>
      </w:r>
      <w:r w:rsidRPr="00A3133A">
        <w:rPr>
          <w:sz w:val="28"/>
          <w:szCs w:val="28"/>
          <w:vertAlign w:val="superscript"/>
        </w:rPr>
        <w:t>-1</w:t>
      </w:r>
      <w:r w:rsidRPr="00A3133A">
        <w:rPr>
          <w:sz w:val="28"/>
          <w:szCs w:val="28"/>
        </w:rPr>
        <w:t xml:space="preserve">. </w:t>
      </w:r>
      <w:r w:rsidR="008C79D6">
        <w:rPr>
          <w:sz w:val="28"/>
          <w:szCs w:val="28"/>
        </w:rPr>
        <w:t xml:space="preserve">Исследуемое вещество смешивают в ступке с порошком </w:t>
      </w:r>
      <w:r w:rsidR="008C79D6">
        <w:rPr>
          <w:sz w:val="28"/>
          <w:szCs w:val="28"/>
          <w:lang w:val="en-US"/>
        </w:rPr>
        <w:t>KBr</w:t>
      </w:r>
      <w:r w:rsidR="008C79D6">
        <w:rPr>
          <w:sz w:val="28"/>
          <w:szCs w:val="28"/>
        </w:rPr>
        <w:t>, затем спрессовывают смесь под давлением. Полученные в виде таблеток образцы анализируют на спектрометре.</w:t>
      </w:r>
    </w:p>
    <w:p w:rsidR="00D467E5" w:rsidRPr="00A3133A" w:rsidRDefault="00D467E5" w:rsidP="00D467E5">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Метод ИК-спектроскопии (ИКС) основан на поглощении электромагнитного излучения инфракрасного диапазона молекулами изучаемого вещества, при котором происходит возбуждение колебательных и вращательных состояний. ИК-спектры поглощения, отражения или рассеяния несут важную информацию о составе и свойствах пробы. Сопоставляя ИК-спектр исследуемого «неизвестного» образца со спектрами известных, можно идентифицировать исследуемый, определить основной состав пробы, обнаружить примеси, провести фракционный или структурно-групповой анализ. Методом корреляционного анализа по ИК-спектру пробы также можно определить его физико-химические характеристики, например, химический состав, размер гранул, плотность и т.д. [1</w:t>
      </w:r>
      <w:r w:rsidR="00A80A9D" w:rsidRPr="00A80A9D">
        <w:rPr>
          <w:rFonts w:ascii="Times New Roman" w:hAnsi="Times New Roman" w:cs="Times New Roman"/>
          <w:sz w:val="28"/>
          <w:szCs w:val="28"/>
        </w:rPr>
        <w:t>71</w:t>
      </w:r>
      <w:r w:rsidRPr="00A3133A">
        <w:rPr>
          <w:rFonts w:ascii="Times New Roman" w:hAnsi="Times New Roman" w:cs="Times New Roman"/>
          <w:sz w:val="28"/>
          <w:szCs w:val="28"/>
        </w:rPr>
        <w:t>].</w:t>
      </w:r>
    </w:p>
    <w:p w:rsidR="00F3021F" w:rsidRDefault="00F3021F" w:rsidP="00D467E5">
      <w:pPr>
        <w:pStyle w:val="a3"/>
        <w:ind w:firstLine="567"/>
        <w:contextualSpacing/>
        <w:rPr>
          <w:rFonts w:eastAsiaTheme="minorEastAsia"/>
          <w:b/>
          <w:sz w:val="28"/>
          <w:szCs w:val="28"/>
        </w:rPr>
      </w:pPr>
    </w:p>
    <w:p w:rsidR="00D467E5" w:rsidRPr="00565A36" w:rsidRDefault="00D467E5" w:rsidP="00D467E5">
      <w:pPr>
        <w:pStyle w:val="a3"/>
        <w:ind w:firstLine="567"/>
        <w:contextualSpacing/>
        <w:rPr>
          <w:rFonts w:eastAsiaTheme="minorEastAsia"/>
          <w:b/>
          <w:sz w:val="28"/>
          <w:szCs w:val="28"/>
        </w:rPr>
      </w:pPr>
      <w:r w:rsidRPr="00A3133A">
        <w:rPr>
          <w:rFonts w:eastAsiaTheme="minorEastAsia"/>
          <w:b/>
          <w:sz w:val="28"/>
          <w:szCs w:val="28"/>
        </w:rPr>
        <w:t>2.</w:t>
      </w:r>
      <w:r w:rsidR="00F94E05" w:rsidRPr="00A3133A">
        <w:rPr>
          <w:rFonts w:eastAsiaTheme="minorEastAsia"/>
          <w:b/>
          <w:sz w:val="28"/>
          <w:szCs w:val="28"/>
        </w:rPr>
        <w:t>1</w:t>
      </w:r>
      <w:r w:rsidR="000F5F0E">
        <w:rPr>
          <w:rFonts w:eastAsiaTheme="minorEastAsia"/>
          <w:b/>
          <w:sz w:val="28"/>
          <w:szCs w:val="28"/>
        </w:rPr>
        <w:t>2</w:t>
      </w:r>
      <w:r w:rsidRPr="00A3133A">
        <w:rPr>
          <w:rFonts w:eastAsiaTheme="minorEastAsia"/>
          <w:b/>
          <w:sz w:val="28"/>
          <w:szCs w:val="28"/>
        </w:rPr>
        <w:t xml:space="preserve"> </w:t>
      </w:r>
      <w:r w:rsidR="00565A36" w:rsidRPr="00565A36">
        <w:rPr>
          <w:b/>
          <w:sz w:val="28"/>
          <w:szCs w:val="28"/>
          <w:lang w:eastAsia="en-US"/>
        </w:rPr>
        <w:t>Изучение пористости исследуемых веществ методом ртутной порометрии</w:t>
      </w:r>
    </w:p>
    <w:p w:rsidR="00574118" w:rsidRPr="00A3133A" w:rsidRDefault="0037618A" w:rsidP="00D467E5">
      <w:pPr>
        <w:tabs>
          <w:tab w:val="left" w:pos="851"/>
        </w:tabs>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Одним из основных методов, используемым в настоящее время для исследования пористой структуры адсорбентов, является</w:t>
      </w:r>
      <w:r w:rsidRPr="00A3133A">
        <w:rPr>
          <w:rFonts w:ascii="Times New Roman" w:hAnsi="Times New Roman" w:cs="Times New Roman"/>
          <w:i/>
          <w:iCs/>
          <w:sz w:val="28"/>
          <w:szCs w:val="28"/>
        </w:rPr>
        <w:t> </w:t>
      </w:r>
      <w:r w:rsidRPr="00A3133A">
        <w:rPr>
          <w:rFonts w:ascii="Times New Roman" w:hAnsi="Times New Roman" w:cs="Times New Roman"/>
          <w:iCs/>
          <w:sz w:val="28"/>
          <w:szCs w:val="28"/>
        </w:rPr>
        <w:t>ртутная порометрия</w:t>
      </w:r>
      <w:r w:rsidRPr="00A3133A">
        <w:rPr>
          <w:rFonts w:ascii="Times New Roman" w:hAnsi="Times New Roman" w:cs="Times New Roman"/>
          <w:sz w:val="28"/>
          <w:szCs w:val="28"/>
        </w:rPr>
        <w:t>.</w:t>
      </w:r>
    </w:p>
    <w:p w:rsidR="00893CDB" w:rsidRPr="00A3133A" w:rsidRDefault="00574118" w:rsidP="00574118">
      <w:pPr>
        <w:tabs>
          <w:tab w:val="left" w:pos="851"/>
        </w:tabs>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Ртутный порозиметр определяет общий объём пор и удельную площадь поверхности в зависимости от приложенного давления по измерениям интрузии/экструзии ртути. </w:t>
      </w:r>
    </w:p>
    <w:p w:rsidR="00893CDB" w:rsidRPr="00A3133A" w:rsidRDefault="00574118" w:rsidP="00893CDB">
      <w:pPr>
        <w:tabs>
          <w:tab w:val="left" w:pos="851"/>
        </w:tabs>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Исследование </w:t>
      </w:r>
      <w:r w:rsidR="00B83E57" w:rsidRPr="00A3133A">
        <w:rPr>
          <w:rFonts w:ascii="Times New Roman" w:hAnsi="Times New Roman" w:cs="Times New Roman"/>
          <w:sz w:val="28"/>
          <w:szCs w:val="28"/>
        </w:rPr>
        <w:t xml:space="preserve">структуры </w:t>
      </w:r>
      <w:r w:rsidRPr="00A3133A">
        <w:rPr>
          <w:rFonts w:ascii="Times New Roman" w:hAnsi="Times New Roman" w:cs="Times New Roman"/>
          <w:sz w:val="28"/>
          <w:szCs w:val="28"/>
        </w:rPr>
        <w:t>высокодисперсных пористых тел методом вдавливания (интрузии) ртути основано на свойстве этой жидкости не смачивать поверхности твердых тел и необходимости в связи с этим прилагать внешнее давление, для того чтобы ртуть могла проникнуть в поры исследуемого материала. В основе метода лежит явление капиллярной депрессии. </w:t>
      </w:r>
    </w:p>
    <w:p w:rsidR="00E46C7E" w:rsidRPr="00A3133A" w:rsidRDefault="00574118" w:rsidP="00F3021F">
      <w:pPr>
        <w:tabs>
          <w:tab w:val="left" w:pos="851"/>
        </w:tabs>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В</w:t>
      </w:r>
      <w:r w:rsidR="00E46C7E" w:rsidRPr="00A3133A">
        <w:rPr>
          <w:rFonts w:ascii="Times New Roman" w:hAnsi="Times New Roman" w:cs="Times New Roman"/>
          <w:sz w:val="28"/>
          <w:szCs w:val="28"/>
        </w:rPr>
        <w:t xml:space="preserve">еличина </w:t>
      </w:r>
      <w:r w:rsidRPr="00A3133A">
        <w:rPr>
          <w:rFonts w:ascii="Times New Roman" w:hAnsi="Times New Roman" w:cs="Times New Roman"/>
          <w:sz w:val="28"/>
          <w:szCs w:val="28"/>
        </w:rPr>
        <w:t>прилагаемого давления</w:t>
      </w:r>
      <w:r w:rsidR="00E46C7E" w:rsidRPr="00A3133A">
        <w:rPr>
          <w:rFonts w:ascii="Times New Roman" w:hAnsi="Times New Roman" w:cs="Times New Roman"/>
          <w:sz w:val="28"/>
          <w:szCs w:val="28"/>
        </w:rPr>
        <w:t xml:space="preserve"> связана с размером поры уравнением Уошбурна</w:t>
      </w:r>
      <w:r w:rsidR="001D3137">
        <w:rPr>
          <w:rFonts w:ascii="Times New Roman" w:hAnsi="Times New Roman" w:cs="Times New Roman"/>
          <w:sz w:val="28"/>
          <w:szCs w:val="28"/>
        </w:rPr>
        <w:t xml:space="preserve"> (2.</w:t>
      </w:r>
      <w:r w:rsidR="000F5F0E">
        <w:rPr>
          <w:rFonts w:ascii="Times New Roman" w:hAnsi="Times New Roman" w:cs="Times New Roman"/>
          <w:sz w:val="28"/>
          <w:szCs w:val="28"/>
        </w:rPr>
        <w:t>22</w:t>
      </w:r>
      <w:r w:rsidR="001D3137">
        <w:rPr>
          <w:rFonts w:ascii="Times New Roman" w:hAnsi="Times New Roman" w:cs="Times New Roman"/>
          <w:sz w:val="28"/>
          <w:szCs w:val="28"/>
        </w:rPr>
        <w:t>)</w:t>
      </w:r>
      <w:r w:rsidR="00E46C7E" w:rsidRPr="00A3133A">
        <w:rPr>
          <w:rFonts w:ascii="Times New Roman" w:hAnsi="Times New Roman" w:cs="Times New Roman"/>
          <w:sz w:val="28"/>
          <w:szCs w:val="28"/>
        </w:rPr>
        <w:t>:</w:t>
      </w:r>
    </w:p>
    <w:p w:rsidR="00E46C7E" w:rsidRDefault="00893CDB" w:rsidP="00EE7F22">
      <w:pPr>
        <w:pStyle w:val="ab"/>
        <w:shd w:val="clear" w:color="auto" w:fill="FFFFFF"/>
        <w:spacing w:before="0" w:beforeAutospacing="0" w:after="0" w:afterAutospacing="0"/>
        <w:jc w:val="right"/>
        <w:rPr>
          <w:rFonts w:eastAsiaTheme="minorEastAsia"/>
          <w:sz w:val="28"/>
          <w:szCs w:val="28"/>
        </w:rPr>
      </w:pPr>
      <w:r w:rsidRPr="00A3133A">
        <w:rPr>
          <w:rFonts w:eastAsiaTheme="minorEastAsia"/>
          <w:sz w:val="28"/>
          <w:szCs w:val="28"/>
        </w:rPr>
        <w:t xml:space="preserve">                                     </w:t>
      </w:r>
      <w:r w:rsidR="005D4EA8">
        <w:rPr>
          <w:rFonts w:eastAsiaTheme="minorEastAsia"/>
          <w:sz w:val="28"/>
          <w:szCs w:val="28"/>
        </w:rPr>
        <w:t xml:space="preserve"> </w:t>
      </w:r>
      <w:r w:rsidRPr="00A3133A">
        <w:rPr>
          <w:rFonts w:eastAsiaTheme="minorEastAsia"/>
          <w:sz w:val="28"/>
          <w:szCs w:val="28"/>
        </w:rPr>
        <w:t xml:space="preserve">  </w:t>
      </w:r>
      <w:r w:rsidR="00E46C7E" w:rsidRPr="00EE7F22">
        <w:rPr>
          <w:rFonts w:eastAsiaTheme="minorEastAsia"/>
          <w:i/>
          <w:sz w:val="28"/>
          <w:szCs w:val="28"/>
        </w:rPr>
        <w:t>R =</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-2 γ · cos (θ) </m:t>
            </m:r>
          </m:num>
          <m:den>
            <m:r>
              <w:rPr>
                <w:rFonts w:ascii="Cambria Math" w:eastAsiaTheme="minorEastAsia" w:hAnsi="Cambria Math"/>
                <w:sz w:val="28"/>
                <w:szCs w:val="28"/>
              </w:rPr>
              <m:t xml:space="preserve">P  </m:t>
            </m:r>
          </m:den>
        </m:f>
      </m:oMath>
      <w:r w:rsidR="00E46C7E" w:rsidRPr="00A3133A">
        <w:rPr>
          <w:rFonts w:eastAsiaTheme="minorEastAsia"/>
          <w:sz w:val="28"/>
          <w:szCs w:val="28"/>
        </w:rPr>
        <w:t xml:space="preserve"> </w:t>
      </w:r>
      <w:r w:rsidR="00C30615">
        <w:rPr>
          <w:rFonts w:eastAsiaTheme="minorEastAsia"/>
          <w:sz w:val="28"/>
          <w:szCs w:val="28"/>
        </w:rPr>
        <w:t xml:space="preserve">                 </w:t>
      </w:r>
      <w:r w:rsidR="007E6A74" w:rsidRPr="00A3133A">
        <w:rPr>
          <w:rFonts w:eastAsiaTheme="minorEastAsia"/>
          <w:sz w:val="28"/>
          <w:szCs w:val="28"/>
        </w:rPr>
        <w:t xml:space="preserve">                             </w:t>
      </w:r>
      <w:proofErr w:type="gramStart"/>
      <w:r w:rsidR="007E6A74" w:rsidRPr="00A3133A">
        <w:rPr>
          <w:rFonts w:eastAsiaTheme="minorEastAsia"/>
          <w:sz w:val="28"/>
          <w:szCs w:val="28"/>
        </w:rPr>
        <w:t xml:space="preserve">   (</w:t>
      </w:r>
      <w:proofErr w:type="gramEnd"/>
      <w:r w:rsidR="007E6A74" w:rsidRPr="00A3133A">
        <w:rPr>
          <w:rFonts w:eastAsiaTheme="minorEastAsia"/>
          <w:sz w:val="28"/>
          <w:szCs w:val="28"/>
        </w:rPr>
        <w:t>2.</w:t>
      </w:r>
      <w:r w:rsidR="000F5F0E">
        <w:rPr>
          <w:rFonts w:eastAsiaTheme="minorEastAsia"/>
          <w:sz w:val="28"/>
          <w:szCs w:val="28"/>
        </w:rPr>
        <w:t>22</w:t>
      </w:r>
      <w:r w:rsidR="007E6A74" w:rsidRPr="00A3133A">
        <w:rPr>
          <w:rFonts w:eastAsiaTheme="minorEastAsia"/>
          <w:sz w:val="28"/>
          <w:szCs w:val="28"/>
        </w:rPr>
        <w:t>)</w:t>
      </w:r>
    </w:p>
    <w:p w:rsidR="00F3021F" w:rsidRPr="00A3133A" w:rsidRDefault="00F3021F" w:rsidP="00F3021F">
      <w:pPr>
        <w:pStyle w:val="ab"/>
        <w:shd w:val="clear" w:color="auto" w:fill="FFFFFF"/>
        <w:spacing w:before="0" w:beforeAutospacing="0" w:after="0" w:afterAutospacing="0"/>
        <w:rPr>
          <w:rFonts w:eastAsiaTheme="minorEastAsia"/>
          <w:sz w:val="28"/>
          <w:szCs w:val="28"/>
        </w:rPr>
      </w:pPr>
    </w:p>
    <w:p w:rsidR="00E46C7E" w:rsidRPr="00A3133A" w:rsidRDefault="00E46C7E" w:rsidP="0079600A">
      <w:pPr>
        <w:pStyle w:val="ab"/>
        <w:shd w:val="clear" w:color="auto" w:fill="FFFFFF"/>
        <w:spacing w:before="0" w:beforeAutospacing="0" w:after="0" w:afterAutospacing="0"/>
        <w:ind w:firstLine="567"/>
        <w:rPr>
          <w:rFonts w:eastAsiaTheme="minorEastAsia"/>
          <w:sz w:val="28"/>
          <w:szCs w:val="28"/>
        </w:rPr>
      </w:pPr>
      <w:r w:rsidRPr="00A3133A">
        <w:rPr>
          <w:rFonts w:eastAsiaTheme="minorEastAsia"/>
          <w:sz w:val="28"/>
          <w:szCs w:val="28"/>
        </w:rPr>
        <w:t>где</w:t>
      </w:r>
      <w:r w:rsidRPr="00EE7F22">
        <w:rPr>
          <w:rFonts w:eastAsiaTheme="minorEastAsia"/>
          <w:i/>
          <w:sz w:val="28"/>
          <w:szCs w:val="28"/>
        </w:rPr>
        <w:t xml:space="preserve"> γ</w:t>
      </w:r>
      <w:r w:rsidRPr="00A3133A">
        <w:rPr>
          <w:rFonts w:eastAsiaTheme="minorEastAsia"/>
          <w:sz w:val="28"/>
          <w:szCs w:val="28"/>
        </w:rPr>
        <w:t xml:space="preserve"> – поверхностное натяжение ртути</w:t>
      </w:r>
    </w:p>
    <w:p w:rsidR="00E46C7E" w:rsidRPr="00A3133A" w:rsidRDefault="00E46C7E" w:rsidP="0079600A">
      <w:pPr>
        <w:pStyle w:val="ab"/>
        <w:shd w:val="clear" w:color="auto" w:fill="FFFFFF"/>
        <w:spacing w:before="0" w:beforeAutospacing="0" w:after="0" w:afterAutospacing="0"/>
        <w:ind w:firstLine="567"/>
        <w:rPr>
          <w:rFonts w:eastAsiaTheme="minorEastAsia"/>
          <w:sz w:val="28"/>
          <w:szCs w:val="28"/>
        </w:rPr>
      </w:pPr>
      <w:r w:rsidRPr="00EE7F22">
        <w:rPr>
          <w:rFonts w:eastAsiaTheme="minorEastAsia"/>
          <w:i/>
          <w:sz w:val="28"/>
          <w:szCs w:val="28"/>
        </w:rPr>
        <w:t>R</w:t>
      </w:r>
      <w:r w:rsidRPr="00A3133A">
        <w:rPr>
          <w:rFonts w:eastAsiaTheme="minorEastAsia"/>
          <w:sz w:val="28"/>
          <w:szCs w:val="28"/>
        </w:rPr>
        <w:t xml:space="preserve"> – радиус пор</w:t>
      </w:r>
    </w:p>
    <w:p w:rsidR="00E46C7E" w:rsidRPr="00A3133A" w:rsidRDefault="00E46C7E" w:rsidP="0079600A">
      <w:pPr>
        <w:pStyle w:val="ab"/>
        <w:shd w:val="clear" w:color="auto" w:fill="FFFFFF"/>
        <w:spacing w:before="0" w:beforeAutospacing="0" w:after="0" w:afterAutospacing="0"/>
        <w:ind w:firstLine="567"/>
        <w:rPr>
          <w:rFonts w:eastAsiaTheme="minorEastAsia"/>
          <w:sz w:val="28"/>
          <w:szCs w:val="28"/>
        </w:rPr>
      </w:pPr>
      <w:r w:rsidRPr="00EE7F22">
        <w:rPr>
          <w:rFonts w:eastAsiaTheme="minorEastAsia"/>
          <w:i/>
          <w:sz w:val="28"/>
          <w:szCs w:val="28"/>
        </w:rPr>
        <w:t>θ</w:t>
      </w:r>
      <w:r w:rsidRPr="00A3133A">
        <w:rPr>
          <w:rFonts w:eastAsiaTheme="minorEastAsia"/>
          <w:sz w:val="28"/>
          <w:szCs w:val="28"/>
        </w:rPr>
        <w:t xml:space="preserve"> – краевой угол смачивания ртути</w:t>
      </w:r>
    </w:p>
    <w:p w:rsidR="00E46C7E" w:rsidRPr="00A3133A" w:rsidRDefault="00E46C7E" w:rsidP="0079600A">
      <w:pPr>
        <w:pStyle w:val="ab"/>
        <w:shd w:val="clear" w:color="auto" w:fill="FFFFFF"/>
        <w:spacing w:before="0" w:beforeAutospacing="0" w:after="0" w:afterAutospacing="0"/>
        <w:ind w:firstLine="567"/>
        <w:rPr>
          <w:rFonts w:eastAsiaTheme="minorEastAsia"/>
          <w:sz w:val="28"/>
          <w:szCs w:val="28"/>
        </w:rPr>
      </w:pPr>
      <w:r w:rsidRPr="00EE7F22">
        <w:rPr>
          <w:rFonts w:eastAsiaTheme="minorEastAsia"/>
          <w:i/>
          <w:sz w:val="28"/>
          <w:szCs w:val="28"/>
        </w:rPr>
        <w:t>Р</w:t>
      </w:r>
      <w:r w:rsidRPr="00A3133A">
        <w:rPr>
          <w:rFonts w:eastAsiaTheme="minorEastAsia"/>
          <w:sz w:val="28"/>
          <w:szCs w:val="28"/>
        </w:rPr>
        <w:t xml:space="preserve"> – давление при проникновении</w:t>
      </w:r>
    </w:p>
    <w:p w:rsidR="00E46C7E" w:rsidRPr="00A3133A" w:rsidRDefault="00E46C7E" w:rsidP="00D467E5">
      <w:pPr>
        <w:tabs>
          <w:tab w:val="left" w:pos="851"/>
        </w:tabs>
        <w:spacing w:after="0" w:line="240" w:lineRule="auto"/>
        <w:ind w:firstLine="567"/>
        <w:jc w:val="both"/>
        <w:rPr>
          <w:rFonts w:ascii="Times New Roman" w:eastAsia="Calibri" w:hAnsi="Times New Roman"/>
          <w:b/>
          <w:sz w:val="28"/>
          <w:szCs w:val="28"/>
        </w:rPr>
      </w:pPr>
    </w:p>
    <w:p w:rsidR="00893CDB" w:rsidRPr="00A3133A" w:rsidRDefault="00893CDB" w:rsidP="00893CDB">
      <w:pPr>
        <w:tabs>
          <w:tab w:val="left" w:pos="851"/>
        </w:tabs>
        <w:spacing w:after="0" w:line="240" w:lineRule="auto"/>
        <w:ind w:firstLine="567"/>
        <w:jc w:val="both"/>
        <w:rPr>
          <w:rFonts w:ascii="Times New Roman" w:eastAsia="Calibri" w:hAnsi="Times New Roman"/>
          <w:sz w:val="28"/>
          <w:szCs w:val="28"/>
        </w:rPr>
      </w:pPr>
      <w:r w:rsidRPr="00A3133A">
        <w:rPr>
          <w:rFonts w:ascii="Times New Roman" w:hAnsi="Times New Roman" w:cs="Times New Roman"/>
          <w:sz w:val="28"/>
          <w:szCs w:val="28"/>
        </w:rPr>
        <w:lastRenderedPageBreak/>
        <w:t xml:space="preserve">Исследование активированных углей, полученных в ходе </w:t>
      </w:r>
      <w:r w:rsidR="00392917" w:rsidRPr="00A3133A">
        <w:rPr>
          <w:rFonts w:ascii="Times New Roman" w:hAnsi="Times New Roman" w:cs="Times New Roman"/>
          <w:sz w:val="28"/>
          <w:szCs w:val="28"/>
        </w:rPr>
        <w:t>работы,</w:t>
      </w:r>
      <w:r w:rsidRPr="00A3133A">
        <w:rPr>
          <w:rFonts w:ascii="Times New Roman" w:hAnsi="Times New Roman" w:cs="Times New Roman"/>
          <w:sz w:val="28"/>
          <w:szCs w:val="28"/>
        </w:rPr>
        <w:t xml:space="preserve"> </w:t>
      </w:r>
      <w:r w:rsidRPr="00A3133A">
        <w:rPr>
          <w:rFonts w:ascii="Times New Roman" w:eastAsia="Calibri" w:hAnsi="Times New Roman"/>
          <w:sz w:val="28"/>
          <w:szCs w:val="28"/>
        </w:rPr>
        <w:t>выполняли на ртутном порозиметре.</w:t>
      </w:r>
    </w:p>
    <w:p w:rsidR="00AE0A60" w:rsidRPr="00A3133A" w:rsidRDefault="00574118" w:rsidP="00D467E5">
      <w:pPr>
        <w:tabs>
          <w:tab w:val="left" w:pos="851"/>
        </w:tabs>
        <w:spacing w:after="0" w:line="240" w:lineRule="auto"/>
        <w:ind w:firstLine="567"/>
        <w:jc w:val="both"/>
        <w:rPr>
          <w:rFonts w:ascii="Times New Roman" w:eastAsia="Calibri" w:hAnsi="Times New Roman"/>
          <w:sz w:val="28"/>
          <w:szCs w:val="28"/>
        </w:rPr>
      </w:pPr>
      <w:r w:rsidRPr="00A3133A">
        <w:rPr>
          <w:rFonts w:ascii="Times New Roman" w:eastAsia="Calibri" w:hAnsi="Times New Roman"/>
          <w:sz w:val="28"/>
          <w:szCs w:val="28"/>
        </w:rPr>
        <w:t>Плавное изменение давления обеспечивает получение детальных высокоточных данных о размерах пор с использованием автоматического регулирования скорости изменения давления, учитывающ</w:t>
      </w:r>
      <w:r w:rsidR="00B83E57" w:rsidRPr="00A3133A">
        <w:rPr>
          <w:rFonts w:ascii="Times New Roman" w:eastAsia="Calibri" w:hAnsi="Times New Roman"/>
          <w:sz w:val="28"/>
          <w:szCs w:val="28"/>
        </w:rPr>
        <w:t>его</w:t>
      </w:r>
      <w:r w:rsidRPr="00A3133A">
        <w:rPr>
          <w:rFonts w:ascii="Times New Roman" w:eastAsia="Calibri" w:hAnsi="Times New Roman"/>
          <w:sz w:val="28"/>
          <w:szCs w:val="28"/>
        </w:rPr>
        <w:t xml:space="preserve"> особенности исследуемого материала. </w:t>
      </w:r>
    </w:p>
    <w:p w:rsidR="00D467E5" w:rsidRPr="00F30800" w:rsidRDefault="00D467E5" w:rsidP="00D467E5">
      <w:pPr>
        <w:spacing w:after="0" w:line="240" w:lineRule="auto"/>
        <w:rPr>
          <w:b/>
          <w:lang w:val="kk-KZ"/>
        </w:rPr>
      </w:pPr>
    </w:p>
    <w:p w:rsidR="00D467E5" w:rsidRDefault="00F30800" w:rsidP="00F30800">
      <w:pPr>
        <w:spacing w:after="0" w:line="240" w:lineRule="auto"/>
        <w:ind w:firstLine="567"/>
        <w:rPr>
          <w:rFonts w:ascii="Times New Roman" w:hAnsi="Times New Roman"/>
          <w:b/>
          <w:sz w:val="28"/>
          <w:szCs w:val="28"/>
          <w:lang w:eastAsia="en-US"/>
        </w:rPr>
      </w:pPr>
      <w:r w:rsidRPr="00F30800">
        <w:rPr>
          <w:rFonts w:ascii="Times New Roman" w:hAnsi="Times New Roman"/>
          <w:b/>
          <w:sz w:val="28"/>
          <w:szCs w:val="28"/>
          <w:lang w:eastAsia="en-US"/>
        </w:rPr>
        <w:t>2.1</w:t>
      </w:r>
      <w:r w:rsidR="000F5F0E">
        <w:rPr>
          <w:rFonts w:ascii="Times New Roman" w:hAnsi="Times New Roman"/>
          <w:b/>
          <w:sz w:val="28"/>
          <w:szCs w:val="28"/>
          <w:lang w:eastAsia="en-US"/>
        </w:rPr>
        <w:t>3</w:t>
      </w:r>
      <w:r w:rsidRPr="00F30800">
        <w:rPr>
          <w:rFonts w:ascii="Times New Roman" w:hAnsi="Times New Roman"/>
          <w:b/>
          <w:sz w:val="28"/>
          <w:szCs w:val="28"/>
          <w:lang w:eastAsia="en-US"/>
        </w:rPr>
        <w:t xml:space="preserve"> Статистическая обработка экспериментальных данных</w:t>
      </w:r>
    </w:p>
    <w:p w:rsidR="00D467E5" w:rsidRPr="00126343" w:rsidRDefault="00993A42" w:rsidP="00126343">
      <w:pPr>
        <w:spacing w:after="0" w:line="240" w:lineRule="auto"/>
        <w:ind w:firstLine="567"/>
        <w:jc w:val="both"/>
        <w:rPr>
          <w:rFonts w:ascii="Times New Roman" w:eastAsia="Calibri" w:hAnsi="Times New Roman"/>
          <w:sz w:val="28"/>
          <w:szCs w:val="28"/>
        </w:rPr>
      </w:pPr>
      <w:r w:rsidRPr="00126343">
        <w:rPr>
          <w:rFonts w:ascii="Times New Roman" w:eastAsia="Calibri" w:hAnsi="Times New Roman"/>
          <w:sz w:val="28"/>
          <w:szCs w:val="28"/>
        </w:rPr>
        <w:t xml:space="preserve">При постановке химического эксперимента на конечный результат оказывает влияние множество факторов. Поэтому экспериментальные данные могут быть получены с различной точностью. </w:t>
      </w:r>
      <w:r w:rsidRPr="00993A42">
        <w:rPr>
          <w:rFonts w:ascii="Times New Roman" w:eastAsia="Calibri" w:hAnsi="Times New Roman"/>
          <w:sz w:val="28"/>
          <w:szCs w:val="28"/>
        </w:rPr>
        <w:t>Используя приемы ма</w:t>
      </w:r>
      <w:r w:rsidR="00126343">
        <w:rPr>
          <w:rFonts w:ascii="Times New Roman" w:eastAsia="Calibri" w:hAnsi="Times New Roman"/>
          <w:sz w:val="28"/>
          <w:szCs w:val="28"/>
        </w:rPr>
        <w:t xml:space="preserve">тематической статистики, можно </w:t>
      </w:r>
      <w:r w:rsidRPr="00993A42">
        <w:rPr>
          <w:rFonts w:ascii="Times New Roman" w:eastAsia="Calibri" w:hAnsi="Times New Roman"/>
          <w:sz w:val="28"/>
          <w:szCs w:val="28"/>
        </w:rPr>
        <w:t>рассчитать основные метрологические х</w:t>
      </w:r>
      <w:r w:rsidR="00126343">
        <w:rPr>
          <w:rFonts w:ascii="Times New Roman" w:eastAsia="Calibri" w:hAnsi="Times New Roman"/>
          <w:sz w:val="28"/>
          <w:szCs w:val="28"/>
        </w:rPr>
        <w:t xml:space="preserve">арактеристики, </w:t>
      </w:r>
      <w:r w:rsidRPr="00993A42">
        <w:rPr>
          <w:rFonts w:ascii="Times New Roman" w:eastAsia="Calibri" w:hAnsi="Times New Roman"/>
          <w:sz w:val="28"/>
          <w:szCs w:val="28"/>
        </w:rPr>
        <w:t>оценить воспроизводимость и правильн</w:t>
      </w:r>
      <w:r w:rsidR="00126343">
        <w:rPr>
          <w:rFonts w:ascii="Times New Roman" w:eastAsia="Calibri" w:hAnsi="Times New Roman"/>
          <w:sz w:val="28"/>
          <w:szCs w:val="28"/>
        </w:rPr>
        <w:t>ость полученных данных.</w:t>
      </w:r>
      <w:r w:rsidR="00126343" w:rsidRPr="00126343">
        <w:rPr>
          <w:rFonts w:ascii="Times New Roman" w:eastAsia="Calibri" w:hAnsi="Times New Roman"/>
          <w:sz w:val="28"/>
          <w:szCs w:val="28"/>
        </w:rPr>
        <w:t xml:space="preserve"> Так как во время исследования имеется определенная выборка объемом </w:t>
      </w:r>
      <w:r w:rsidR="00126343" w:rsidRPr="00126343">
        <w:rPr>
          <w:rFonts w:ascii="Times New Roman" w:eastAsia="Calibri" w:hAnsi="Times New Roman"/>
          <w:i/>
          <w:sz w:val="28"/>
          <w:szCs w:val="28"/>
        </w:rPr>
        <w:t>n</w:t>
      </w:r>
      <w:r w:rsidR="00126343" w:rsidRPr="00126343">
        <w:rPr>
          <w:rFonts w:ascii="Times New Roman" w:eastAsia="Calibri" w:hAnsi="Times New Roman"/>
          <w:sz w:val="28"/>
          <w:szCs w:val="28"/>
        </w:rPr>
        <w:t xml:space="preserve"> , то находят выборочные параметры, которые служат приближением к </w:t>
      </w:r>
      <w:r w:rsidR="00D03910">
        <w:rPr>
          <w:rFonts w:ascii="Times New Roman" w:eastAsia="Calibri" w:hAnsi="Times New Roman"/>
          <w:sz w:val="28"/>
          <w:szCs w:val="28"/>
        </w:rPr>
        <w:t>основ</w:t>
      </w:r>
      <w:r w:rsidR="00126343" w:rsidRPr="00126343">
        <w:rPr>
          <w:rFonts w:ascii="Times New Roman" w:eastAsia="Calibri" w:hAnsi="Times New Roman"/>
          <w:sz w:val="28"/>
          <w:szCs w:val="28"/>
        </w:rPr>
        <w:t>ным параметрам</w:t>
      </w:r>
      <w:r w:rsidR="00A80A9D" w:rsidRPr="00A80A9D">
        <w:rPr>
          <w:rFonts w:ascii="Times New Roman" w:eastAsia="Calibri" w:hAnsi="Times New Roman"/>
          <w:sz w:val="28"/>
          <w:szCs w:val="28"/>
        </w:rPr>
        <w:t xml:space="preserve"> [172]</w:t>
      </w:r>
      <w:r w:rsidR="00126343" w:rsidRPr="00126343">
        <w:rPr>
          <w:rFonts w:ascii="Times New Roman" w:eastAsia="Calibri" w:hAnsi="Times New Roman"/>
          <w:sz w:val="28"/>
          <w:szCs w:val="28"/>
        </w:rPr>
        <w:t>.</w:t>
      </w:r>
    </w:p>
    <w:p w:rsidR="00D467E5" w:rsidRDefault="00126343" w:rsidP="00126343">
      <w:pPr>
        <w:spacing w:after="0" w:line="240" w:lineRule="auto"/>
        <w:ind w:firstLine="567"/>
        <w:jc w:val="both"/>
        <w:rPr>
          <w:rFonts w:ascii="Times New Roman" w:eastAsia="Calibri" w:hAnsi="Times New Roman"/>
          <w:sz w:val="28"/>
          <w:szCs w:val="28"/>
        </w:rPr>
      </w:pPr>
      <w:r w:rsidRPr="00126343">
        <w:rPr>
          <w:rFonts w:ascii="Times New Roman" w:eastAsia="Calibri" w:hAnsi="Times New Roman"/>
          <w:sz w:val="28"/>
          <w:szCs w:val="28"/>
        </w:rPr>
        <w:t xml:space="preserve">Среднее значение случайной величины </w:t>
      </w:r>
      <w:r w:rsidRPr="00126343">
        <w:rPr>
          <w:rFonts w:ascii="Times New Roman" w:eastAsia="Calibri" w:hAnsi="Times New Roman"/>
          <w:i/>
          <w:sz w:val="28"/>
          <w:szCs w:val="28"/>
        </w:rPr>
        <w:t xml:space="preserve">a </w:t>
      </w:r>
      <w:r w:rsidRPr="00126343">
        <w:rPr>
          <w:rFonts w:ascii="Times New Roman" w:eastAsia="Calibri" w:hAnsi="Times New Roman"/>
          <w:sz w:val="28"/>
          <w:szCs w:val="28"/>
        </w:rPr>
        <w:t>для выборочной совокупности определяется как среднее арифметическое значений</w:t>
      </w:r>
      <w:r w:rsidR="000F5F0E">
        <w:rPr>
          <w:rFonts w:ascii="Times New Roman" w:eastAsia="Calibri" w:hAnsi="Times New Roman"/>
          <w:sz w:val="28"/>
          <w:szCs w:val="28"/>
        </w:rPr>
        <w:t xml:space="preserve"> по формуле (2.23</w:t>
      </w:r>
      <w:r w:rsidR="001D3137">
        <w:rPr>
          <w:rFonts w:ascii="Times New Roman" w:eastAsia="Calibri" w:hAnsi="Times New Roman"/>
          <w:sz w:val="28"/>
          <w:szCs w:val="28"/>
        </w:rPr>
        <w:t>)</w:t>
      </w:r>
      <w:r w:rsidRPr="00126343">
        <w:rPr>
          <w:rFonts w:ascii="Times New Roman" w:eastAsia="Calibri" w:hAnsi="Times New Roman"/>
          <w:sz w:val="28"/>
          <w:szCs w:val="28"/>
        </w:rPr>
        <w:t>:</w:t>
      </w:r>
    </w:p>
    <w:p w:rsidR="000F5F0E" w:rsidRPr="00126343" w:rsidRDefault="000F5F0E" w:rsidP="00126343">
      <w:pPr>
        <w:spacing w:after="0" w:line="240" w:lineRule="auto"/>
        <w:ind w:firstLine="567"/>
        <w:jc w:val="both"/>
        <w:rPr>
          <w:rFonts w:ascii="Times New Roman" w:eastAsia="Calibri" w:hAnsi="Times New Roman"/>
          <w:sz w:val="28"/>
          <w:szCs w:val="28"/>
        </w:rPr>
      </w:pPr>
    </w:p>
    <w:p w:rsidR="001460D2" w:rsidRDefault="00B538A8" w:rsidP="00EE7F22">
      <w:pPr>
        <w:spacing w:after="0" w:line="240" w:lineRule="auto"/>
        <w:jc w:val="right"/>
        <w:rPr>
          <w:rFonts w:ascii="Times New Roman" w:eastAsia="Calibri" w:hAnsi="Times New Roman"/>
          <w:sz w:val="28"/>
          <w:szCs w:val="28"/>
        </w:rPr>
      </w:pPr>
      <m:oMath>
        <m:sSub>
          <m:sSubPr>
            <m:ctrlPr>
              <w:rPr>
                <w:rFonts w:ascii="Cambria Math" w:eastAsia="Calibri" w:hAnsi="Cambria Math" w:cs="Times New Roman"/>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cp</m:t>
            </m:r>
          </m:sub>
        </m:sSub>
        <m:r>
          <m:rPr>
            <m:sty m:val="p"/>
          </m:rPr>
          <w:rPr>
            <w:rFonts w:ascii="Cambria Math" w:eastAsia="Calibri" w:hAnsi="Cambria Math" w:cs="Times New Roman"/>
            <w:sz w:val="28"/>
            <w:szCs w:val="28"/>
          </w:rPr>
          <m:t>=</m:t>
        </m:r>
        <m:f>
          <m:fPr>
            <m:ctrlPr>
              <w:rPr>
                <w:rFonts w:ascii="Cambria Math" w:eastAsia="Calibri" w:hAnsi="Cambria Math"/>
                <w:sz w:val="28"/>
                <w:szCs w:val="28"/>
              </w:rPr>
            </m:ctrlPr>
          </m:fPr>
          <m:num>
            <m:nary>
              <m:naryPr>
                <m:chr m:val="∑"/>
                <m:limLoc m:val="undOvr"/>
                <m:ctrlPr>
                  <w:rPr>
                    <w:rFonts w:ascii="Cambria Math" w:eastAsia="Calibri" w:hAnsi="Cambria Math"/>
                    <w:sz w:val="28"/>
                    <w:szCs w:val="28"/>
                  </w:rPr>
                </m:ctrlPr>
              </m:naryPr>
              <m:sub>
                <m:r>
                  <m:rPr>
                    <m:sty m:val="p"/>
                  </m:rPr>
                  <w:rPr>
                    <w:rFonts w:ascii="Cambria Math" w:eastAsia="Calibri" w:hAnsi="Cambria Math"/>
                    <w:sz w:val="28"/>
                    <w:szCs w:val="28"/>
                  </w:rPr>
                  <m:t>i=1</m:t>
                </m:r>
              </m:sub>
              <m:sup>
                <m:r>
                  <m:rPr>
                    <m:sty m:val="p"/>
                  </m:rPr>
                  <w:rPr>
                    <w:rFonts w:ascii="Cambria Math" w:eastAsia="Calibri" w:hAnsi="Cambria Math"/>
                    <w:sz w:val="28"/>
                    <w:szCs w:val="28"/>
                  </w:rPr>
                  <m:t>n</m:t>
                </m:r>
              </m:sup>
              <m:e>
                <m:sSub>
                  <m:sSubPr>
                    <m:ctrlPr>
                      <w:rPr>
                        <w:rFonts w:ascii="Cambria Math" w:eastAsia="Calibri" w:hAnsi="Cambria Math"/>
                        <w:sz w:val="28"/>
                        <w:szCs w:val="28"/>
                      </w:rPr>
                    </m:ctrlPr>
                  </m:sSubPr>
                  <m:e>
                    <m:r>
                      <m:rPr>
                        <m:sty m:val="p"/>
                      </m:rPr>
                      <w:rPr>
                        <w:rFonts w:ascii="Cambria Math" w:eastAsia="Calibri" w:hAnsi="Cambria Math"/>
                        <w:sz w:val="28"/>
                        <w:szCs w:val="28"/>
                      </w:rPr>
                      <m:t>a</m:t>
                    </m:r>
                  </m:e>
                  <m:sub>
                    <m:r>
                      <m:rPr>
                        <m:sty m:val="p"/>
                      </m:rPr>
                      <w:rPr>
                        <w:rFonts w:ascii="Cambria Math" w:eastAsia="Calibri" w:hAnsi="Cambria Math"/>
                        <w:sz w:val="28"/>
                        <w:szCs w:val="28"/>
                      </w:rPr>
                      <m:t>i</m:t>
                    </m:r>
                  </m:sub>
                </m:sSub>
              </m:e>
            </m:nary>
          </m:num>
          <m:den>
            <m:r>
              <m:rPr>
                <m:sty m:val="p"/>
              </m:rPr>
              <w:rPr>
                <w:rFonts w:ascii="Cambria Math" w:eastAsia="Calibri" w:hAnsi="Cambria Math"/>
                <w:sz w:val="28"/>
                <w:szCs w:val="28"/>
              </w:rPr>
              <m:t>n</m:t>
            </m:r>
          </m:den>
        </m:f>
      </m:oMath>
      <w:r w:rsidR="00EE7F22" w:rsidRPr="00EE7F22">
        <w:rPr>
          <w:rFonts w:ascii="Times New Roman" w:eastAsia="Calibri" w:hAnsi="Times New Roman"/>
          <w:sz w:val="28"/>
          <w:szCs w:val="28"/>
        </w:rPr>
        <w:t xml:space="preserve">                        </w:t>
      </w:r>
      <w:r w:rsidR="001D3137">
        <w:rPr>
          <w:rFonts w:ascii="Times New Roman" w:eastAsia="Calibri" w:hAnsi="Times New Roman"/>
          <w:sz w:val="28"/>
          <w:szCs w:val="28"/>
        </w:rPr>
        <w:t xml:space="preserve">  </w:t>
      </w:r>
      <w:r w:rsidR="00EE7F22" w:rsidRPr="00EE7F22">
        <w:rPr>
          <w:rFonts w:ascii="Times New Roman" w:eastAsia="Calibri" w:hAnsi="Times New Roman"/>
          <w:sz w:val="28"/>
          <w:szCs w:val="28"/>
        </w:rPr>
        <w:t xml:space="preserve">                                (2.</w:t>
      </w:r>
      <w:r w:rsidR="000F5F0E">
        <w:rPr>
          <w:rFonts w:ascii="Times New Roman" w:eastAsia="Calibri" w:hAnsi="Times New Roman"/>
          <w:sz w:val="28"/>
          <w:szCs w:val="28"/>
        </w:rPr>
        <w:t>23</w:t>
      </w:r>
      <w:r w:rsidR="00EE7F22" w:rsidRPr="00EE7F22">
        <w:rPr>
          <w:rFonts w:ascii="Times New Roman" w:eastAsia="Calibri" w:hAnsi="Times New Roman"/>
          <w:sz w:val="28"/>
          <w:szCs w:val="28"/>
        </w:rPr>
        <w:t>)</w:t>
      </w:r>
    </w:p>
    <w:p w:rsidR="000F5F0E" w:rsidRPr="0079600A" w:rsidRDefault="000F5F0E" w:rsidP="00EE7F22">
      <w:pPr>
        <w:spacing w:after="0" w:line="240" w:lineRule="auto"/>
        <w:jc w:val="right"/>
        <w:rPr>
          <w:rFonts w:ascii="Times New Roman" w:eastAsia="Calibri" w:hAnsi="Times New Roman" w:cs="Times New Roman"/>
          <w:sz w:val="28"/>
          <w:szCs w:val="28"/>
        </w:rPr>
      </w:pPr>
    </w:p>
    <w:p w:rsidR="00126343" w:rsidRDefault="00126343" w:rsidP="0079600A">
      <w:pPr>
        <w:spacing w:after="0" w:line="240" w:lineRule="auto"/>
        <w:ind w:firstLine="567"/>
        <w:rPr>
          <w:rFonts w:ascii="Times New Roman" w:eastAsia="Calibri" w:hAnsi="Times New Roman"/>
          <w:sz w:val="28"/>
          <w:szCs w:val="28"/>
        </w:rPr>
      </w:pPr>
      <w:r>
        <w:rPr>
          <w:rFonts w:ascii="Times New Roman" w:eastAsia="Calibri" w:hAnsi="Times New Roman"/>
          <w:sz w:val="28"/>
          <w:szCs w:val="28"/>
        </w:rPr>
        <w:t xml:space="preserve">где </w:t>
      </w:r>
      <w:r w:rsidRPr="00126343">
        <w:rPr>
          <w:rFonts w:ascii="Times New Roman" w:eastAsia="Calibri" w:hAnsi="Times New Roman"/>
          <w:i/>
          <w:sz w:val="28"/>
          <w:szCs w:val="28"/>
        </w:rPr>
        <w:t>а</w:t>
      </w:r>
      <w:r>
        <w:rPr>
          <w:rFonts w:ascii="Times New Roman" w:eastAsia="Calibri" w:hAnsi="Times New Roman"/>
          <w:i/>
          <w:sz w:val="28"/>
          <w:szCs w:val="28"/>
          <w:vertAlign w:val="subscript"/>
        </w:rPr>
        <w:t>ср</w:t>
      </w:r>
      <w:r>
        <w:rPr>
          <w:rFonts w:ascii="Times New Roman" w:eastAsia="Calibri" w:hAnsi="Times New Roman"/>
          <w:i/>
          <w:sz w:val="28"/>
          <w:szCs w:val="28"/>
        </w:rPr>
        <w:t xml:space="preserve">- </w:t>
      </w:r>
      <w:r>
        <w:rPr>
          <w:rFonts w:ascii="Times New Roman" w:eastAsia="Calibri" w:hAnsi="Times New Roman"/>
          <w:sz w:val="28"/>
          <w:szCs w:val="28"/>
        </w:rPr>
        <w:t>с</w:t>
      </w:r>
      <w:r w:rsidRPr="00126343">
        <w:rPr>
          <w:rFonts w:ascii="Times New Roman" w:eastAsia="Calibri" w:hAnsi="Times New Roman"/>
          <w:sz w:val="28"/>
          <w:szCs w:val="28"/>
        </w:rPr>
        <w:t>реднее значение случайной величины</w:t>
      </w:r>
      <w:r>
        <w:rPr>
          <w:rFonts w:ascii="Times New Roman" w:eastAsia="Calibri" w:hAnsi="Times New Roman"/>
          <w:sz w:val="28"/>
          <w:szCs w:val="28"/>
        </w:rPr>
        <w:t>;</w:t>
      </w:r>
    </w:p>
    <w:p w:rsidR="00126343" w:rsidRDefault="00126343" w:rsidP="0079600A">
      <w:pPr>
        <w:spacing w:after="0" w:line="240" w:lineRule="auto"/>
        <w:ind w:firstLine="567"/>
        <w:rPr>
          <w:rFonts w:ascii="Times New Roman" w:eastAsia="Calibri" w:hAnsi="Times New Roman"/>
          <w:sz w:val="28"/>
          <w:szCs w:val="28"/>
        </w:rPr>
      </w:pPr>
      <w:r w:rsidRPr="00126343">
        <w:rPr>
          <w:rFonts w:ascii="Times New Roman" w:eastAsia="Calibri" w:hAnsi="Times New Roman"/>
          <w:i/>
          <w:sz w:val="28"/>
          <w:szCs w:val="28"/>
        </w:rPr>
        <w:t>а</w:t>
      </w:r>
      <w:r w:rsidRPr="00126343">
        <w:rPr>
          <w:rFonts w:ascii="Times New Roman" w:eastAsia="Calibri" w:hAnsi="Times New Roman"/>
          <w:i/>
          <w:sz w:val="28"/>
          <w:szCs w:val="28"/>
          <w:vertAlign w:val="subscript"/>
        </w:rPr>
        <w:t>i</w:t>
      </w:r>
      <w:r w:rsidRPr="00126343">
        <w:rPr>
          <w:rFonts w:ascii="Times New Roman" w:eastAsia="Calibri" w:hAnsi="Times New Roman"/>
          <w:sz w:val="28"/>
          <w:szCs w:val="28"/>
        </w:rPr>
        <w:t xml:space="preserve"> </w:t>
      </w:r>
      <w:r>
        <w:rPr>
          <w:rFonts w:ascii="Times New Roman" w:eastAsia="Calibri" w:hAnsi="Times New Roman"/>
          <w:sz w:val="28"/>
          <w:szCs w:val="28"/>
        </w:rPr>
        <w:t>-</w:t>
      </w:r>
      <w:r w:rsidRPr="00126343">
        <w:rPr>
          <w:rFonts w:ascii="Times New Roman" w:eastAsia="Calibri" w:hAnsi="Times New Roman"/>
          <w:sz w:val="28"/>
          <w:szCs w:val="28"/>
        </w:rPr>
        <w:t xml:space="preserve"> </w:t>
      </w:r>
      <w:r>
        <w:rPr>
          <w:rFonts w:ascii="Times New Roman" w:eastAsia="Calibri" w:hAnsi="Times New Roman"/>
          <w:sz w:val="28"/>
          <w:szCs w:val="28"/>
        </w:rPr>
        <w:t>опытные</w:t>
      </w:r>
      <w:r w:rsidRPr="00126343">
        <w:rPr>
          <w:rFonts w:ascii="Times New Roman" w:eastAsia="Calibri" w:hAnsi="Times New Roman"/>
          <w:sz w:val="28"/>
          <w:szCs w:val="28"/>
        </w:rPr>
        <w:t xml:space="preserve"> значени</w:t>
      </w:r>
      <w:r w:rsidR="006510E9">
        <w:rPr>
          <w:rFonts w:ascii="Times New Roman" w:eastAsia="Calibri" w:hAnsi="Times New Roman"/>
          <w:sz w:val="28"/>
          <w:szCs w:val="28"/>
        </w:rPr>
        <w:t xml:space="preserve">я </w:t>
      </w:r>
      <w:r w:rsidRPr="00126343">
        <w:rPr>
          <w:rFonts w:ascii="Times New Roman" w:eastAsia="Calibri" w:hAnsi="Times New Roman"/>
          <w:sz w:val="28"/>
          <w:szCs w:val="28"/>
        </w:rPr>
        <w:t>случайной величины</w:t>
      </w:r>
      <w:r>
        <w:rPr>
          <w:rFonts w:ascii="Times New Roman" w:eastAsia="Calibri" w:hAnsi="Times New Roman"/>
          <w:sz w:val="28"/>
          <w:szCs w:val="28"/>
        </w:rPr>
        <w:t>;</w:t>
      </w:r>
    </w:p>
    <w:p w:rsidR="00126343" w:rsidRDefault="00126343" w:rsidP="0079600A">
      <w:pPr>
        <w:spacing w:after="0" w:line="240" w:lineRule="auto"/>
        <w:ind w:firstLine="567"/>
        <w:rPr>
          <w:rFonts w:ascii="Times New Roman" w:eastAsia="Calibri" w:hAnsi="Times New Roman"/>
          <w:sz w:val="28"/>
          <w:szCs w:val="28"/>
        </w:rPr>
      </w:pPr>
      <w:r w:rsidRPr="00126343">
        <w:rPr>
          <w:rFonts w:ascii="Times New Roman" w:eastAsia="Calibri" w:hAnsi="Times New Roman"/>
          <w:i/>
          <w:sz w:val="28"/>
          <w:szCs w:val="28"/>
        </w:rPr>
        <w:t>n</w:t>
      </w:r>
      <w:r w:rsidRPr="00126343">
        <w:rPr>
          <w:rFonts w:ascii="Times New Roman" w:eastAsia="Calibri" w:hAnsi="Times New Roman"/>
          <w:sz w:val="28"/>
          <w:szCs w:val="28"/>
        </w:rPr>
        <w:t xml:space="preserve"> - число параллельных опытов.</w:t>
      </w:r>
    </w:p>
    <w:p w:rsidR="00CC2553" w:rsidRPr="00EE7F22" w:rsidRDefault="00993A42" w:rsidP="001D3137">
      <w:pPr>
        <w:ind w:firstLine="567"/>
        <w:jc w:val="both"/>
        <w:rPr>
          <w:rFonts w:ascii="Times New Roman" w:eastAsia="Calibri" w:hAnsi="Times New Roman"/>
          <w:sz w:val="28"/>
          <w:szCs w:val="28"/>
        </w:rPr>
      </w:pPr>
      <w:r w:rsidRPr="006510E9">
        <w:rPr>
          <w:rFonts w:ascii="Times New Roman" w:eastAsia="Calibri" w:hAnsi="Times New Roman"/>
          <w:sz w:val="28"/>
          <w:szCs w:val="28"/>
        </w:rPr>
        <w:t xml:space="preserve">Рассеяние результатов измерений относительно среднего значения принято характеризовать дисперсией </w:t>
      </w:r>
      <w:r w:rsidRPr="006510E9">
        <w:rPr>
          <w:rFonts w:ascii="Times New Roman" w:eastAsia="Calibri" w:hAnsi="Times New Roman"/>
          <w:i/>
          <w:sz w:val="28"/>
          <w:szCs w:val="28"/>
        </w:rPr>
        <w:t>S</w:t>
      </w:r>
      <w:r w:rsidRPr="006510E9">
        <w:rPr>
          <w:rFonts w:ascii="Times New Roman" w:eastAsia="Calibri" w:hAnsi="Times New Roman"/>
          <w:i/>
          <w:sz w:val="28"/>
          <w:szCs w:val="28"/>
          <w:vertAlign w:val="superscript"/>
        </w:rPr>
        <w:t>2</w:t>
      </w:r>
      <w:r w:rsidR="001D3137">
        <w:rPr>
          <w:rFonts w:ascii="Times New Roman" w:eastAsia="Calibri" w:hAnsi="Times New Roman"/>
          <w:sz w:val="28"/>
          <w:szCs w:val="28"/>
        </w:rPr>
        <w:t xml:space="preserve"> (2.</w:t>
      </w:r>
      <w:r w:rsidR="000F5F0E">
        <w:rPr>
          <w:rFonts w:ascii="Times New Roman" w:eastAsia="Calibri" w:hAnsi="Times New Roman"/>
          <w:sz w:val="28"/>
          <w:szCs w:val="28"/>
        </w:rPr>
        <w:t>24</w:t>
      </w:r>
      <w:r w:rsidR="001D3137">
        <w:rPr>
          <w:rFonts w:ascii="Times New Roman" w:eastAsia="Calibri" w:hAnsi="Times New Roman"/>
          <w:sz w:val="28"/>
          <w:szCs w:val="28"/>
        </w:rPr>
        <w:t>)</w:t>
      </w:r>
      <w:r w:rsidRPr="006510E9">
        <w:rPr>
          <w:rFonts w:ascii="Times New Roman" w:eastAsia="Calibri" w:hAnsi="Times New Roman"/>
          <w:sz w:val="28"/>
          <w:szCs w:val="28"/>
        </w:rPr>
        <w:t xml:space="preserve">: </w:t>
      </w:r>
    </w:p>
    <w:p w:rsidR="00EE7F22" w:rsidRPr="00EE7F22" w:rsidRDefault="00B538A8" w:rsidP="00EE7F22">
      <w:pPr>
        <w:spacing w:after="0" w:line="240" w:lineRule="auto"/>
        <w:jc w:val="right"/>
        <w:rPr>
          <w:rFonts w:ascii="Times New Roman" w:eastAsia="Calibri"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r>
          <w:rPr>
            <w:rFonts w:ascii="Cambria Math" w:hAnsi="Cambria Math" w:cs="Times New Roman"/>
            <w:sz w:val="28"/>
            <w:szCs w:val="28"/>
          </w:rPr>
          <m:t>(a)=</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cp</m:t>
                        </m:r>
                      </m:sub>
                    </m:sSub>
                    <m:r>
                      <w:rPr>
                        <w:rFonts w:ascii="Cambria Math" w:hAnsi="Cambria Math" w:cs="Times New Roman"/>
                        <w:sz w:val="28"/>
                        <w:szCs w:val="28"/>
                      </w:rPr>
                      <m:t>)</m:t>
                    </m:r>
                  </m:e>
                  <m:sup>
                    <m:r>
                      <w:rPr>
                        <w:rFonts w:ascii="Cambria Math" w:hAnsi="Cambria Math" w:cs="Times New Roman"/>
                        <w:sz w:val="28"/>
                        <w:szCs w:val="28"/>
                      </w:rPr>
                      <m:t>2</m:t>
                    </m:r>
                  </m:sup>
                </m:sSup>
              </m:e>
            </m:nary>
          </m:num>
          <m:den>
            <m:r>
              <w:rPr>
                <w:rFonts w:ascii="Cambria Math" w:hAnsi="Cambria Math" w:cs="Times New Roman"/>
                <w:sz w:val="28"/>
                <w:szCs w:val="28"/>
              </w:rPr>
              <m:t>(n-1)</m:t>
            </m:r>
          </m:den>
        </m:f>
      </m:oMath>
      <w:r w:rsidR="00EE7F22" w:rsidRPr="00EE7F22">
        <w:rPr>
          <w:rFonts w:ascii="Times New Roman" w:hAnsi="Times New Roman" w:cs="Times New Roman"/>
          <w:sz w:val="28"/>
          <w:szCs w:val="28"/>
        </w:rPr>
        <w:t xml:space="preserve">              </w:t>
      </w:r>
      <w:r w:rsidR="001D3137">
        <w:rPr>
          <w:rFonts w:ascii="Times New Roman" w:hAnsi="Times New Roman" w:cs="Times New Roman"/>
          <w:sz w:val="28"/>
          <w:szCs w:val="28"/>
        </w:rPr>
        <w:t xml:space="preserve">   </w:t>
      </w:r>
      <w:r w:rsidR="00EE7F22" w:rsidRPr="00EE7F22">
        <w:rPr>
          <w:rFonts w:ascii="Times New Roman" w:hAnsi="Times New Roman" w:cs="Times New Roman"/>
          <w:sz w:val="28"/>
          <w:szCs w:val="28"/>
        </w:rPr>
        <w:t xml:space="preserve">                               </w:t>
      </w:r>
      <w:r w:rsidR="00EE7F22" w:rsidRPr="00EE7F22">
        <w:rPr>
          <w:rFonts w:ascii="Times New Roman" w:eastAsia="Calibri" w:hAnsi="Times New Roman"/>
          <w:sz w:val="28"/>
          <w:szCs w:val="28"/>
        </w:rPr>
        <w:t>(2.</w:t>
      </w:r>
      <w:r w:rsidR="000F5F0E">
        <w:rPr>
          <w:rFonts w:ascii="Times New Roman" w:eastAsia="Calibri" w:hAnsi="Times New Roman"/>
          <w:sz w:val="28"/>
          <w:szCs w:val="28"/>
        </w:rPr>
        <w:t>24</w:t>
      </w:r>
      <w:r w:rsidR="00EE7F22" w:rsidRPr="00EE7F22">
        <w:rPr>
          <w:rFonts w:ascii="Times New Roman" w:eastAsia="Calibri" w:hAnsi="Times New Roman"/>
          <w:sz w:val="28"/>
          <w:szCs w:val="28"/>
        </w:rPr>
        <w:t>)</w:t>
      </w:r>
    </w:p>
    <w:p w:rsidR="000F5F0E" w:rsidRDefault="00EE7F22" w:rsidP="000F5F0E">
      <w:pPr>
        <w:spacing w:after="0"/>
        <w:rPr>
          <w:rFonts w:ascii="Times New Roman" w:hAnsi="Times New Roman" w:cs="Times New Roman"/>
          <w:sz w:val="28"/>
          <w:szCs w:val="28"/>
        </w:rPr>
      </w:pPr>
      <w:r w:rsidRPr="00EE7F22">
        <w:rPr>
          <w:rFonts w:ascii="Times New Roman" w:hAnsi="Times New Roman" w:cs="Times New Roman"/>
          <w:sz w:val="28"/>
          <w:szCs w:val="28"/>
        </w:rPr>
        <w:t xml:space="preserve"> </w:t>
      </w:r>
    </w:p>
    <w:p w:rsidR="00CC2553" w:rsidRPr="006510E9" w:rsidRDefault="00CC2553" w:rsidP="0079600A">
      <w:pPr>
        <w:spacing w:after="0"/>
        <w:ind w:firstLine="567"/>
        <w:rPr>
          <w:rFonts w:ascii="Times New Roman" w:hAnsi="Times New Roman" w:cs="Times New Roman"/>
          <w:sz w:val="28"/>
          <w:szCs w:val="28"/>
        </w:rPr>
      </w:pPr>
      <w:r w:rsidRPr="006510E9">
        <w:rPr>
          <w:rFonts w:ascii="Times New Roman" w:hAnsi="Times New Roman" w:cs="Times New Roman"/>
          <w:sz w:val="28"/>
          <w:szCs w:val="28"/>
        </w:rPr>
        <w:t xml:space="preserve">где </w:t>
      </w:r>
      <w:r w:rsidR="009100A7" w:rsidRPr="006510E9">
        <w:rPr>
          <w:rFonts w:ascii="Times New Roman" w:hAnsi="Times New Roman" w:cs="Times New Roman"/>
          <w:i/>
          <w:sz w:val="28"/>
          <w:szCs w:val="28"/>
          <w:lang w:val="en-US"/>
        </w:rPr>
        <w:t>a</w:t>
      </w:r>
      <w:r w:rsidR="009100A7" w:rsidRPr="006510E9">
        <w:rPr>
          <w:rFonts w:ascii="Times New Roman" w:hAnsi="Times New Roman" w:cs="Times New Roman"/>
          <w:i/>
          <w:sz w:val="28"/>
          <w:szCs w:val="28"/>
          <w:vertAlign w:val="subscript"/>
          <w:lang w:val="en-US"/>
        </w:rPr>
        <w:t>i</w:t>
      </w:r>
      <w:r w:rsidRPr="006510E9">
        <w:rPr>
          <w:rFonts w:ascii="Times New Roman" w:hAnsi="Times New Roman" w:cs="Times New Roman"/>
          <w:i/>
          <w:sz w:val="28"/>
          <w:szCs w:val="28"/>
        </w:rPr>
        <w:t xml:space="preserve"> </w:t>
      </w:r>
      <w:r w:rsidRPr="006510E9">
        <w:rPr>
          <w:rFonts w:ascii="Times New Roman" w:hAnsi="Times New Roman" w:cs="Times New Roman"/>
          <w:sz w:val="28"/>
          <w:szCs w:val="28"/>
        </w:rPr>
        <w:t>- опытные значения случайной величины;</w:t>
      </w:r>
    </w:p>
    <w:p w:rsidR="00CC2553" w:rsidRPr="001D3137" w:rsidRDefault="00CC2553" w:rsidP="0079600A">
      <w:pPr>
        <w:spacing w:after="0" w:line="240" w:lineRule="auto"/>
        <w:ind w:firstLine="567"/>
        <w:rPr>
          <w:rFonts w:ascii="Times New Roman" w:hAnsi="Times New Roman" w:cs="Times New Roman"/>
          <w:sz w:val="28"/>
          <w:szCs w:val="28"/>
        </w:rPr>
      </w:pPr>
      <w:r w:rsidRPr="00EE7F22">
        <w:rPr>
          <w:rFonts w:ascii="Times New Roman" w:hAnsi="Times New Roman" w:cs="Times New Roman"/>
          <w:i/>
          <w:sz w:val="28"/>
          <w:szCs w:val="28"/>
        </w:rPr>
        <w:t>n</w:t>
      </w:r>
      <w:r w:rsidR="00EE7F22">
        <w:rPr>
          <w:rFonts w:ascii="Times New Roman" w:hAnsi="Times New Roman" w:cs="Times New Roman"/>
          <w:sz w:val="28"/>
          <w:szCs w:val="28"/>
        </w:rPr>
        <w:t xml:space="preserve"> - число параллельных опытов</w:t>
      </w:r>
      <w:r w:rsidR="00EE7F22" w:rsidRPr="001D3137">
        <w:rPr>
          <w:rFonts w:ascii="Times New Roman" w:hAnsi="Times New Roman" w:cs="Times New Roman"/>
          <w:sz w:val="28"/>
          <w:szCs w:val="28"/>
        </w:rPr>
        <w:t>.</w:t>
      </w:r>
    </w:p>
    <w:p w:rsidR="00C863FF" w:rsidRDefault="00C863FF" w:rsidP="000F5F0E">
      <w:pPr>
        <w:spacing w:after="0" w:line="240" w:lineRule="auto"/>
        <w:ind w:firstLine="567"/>
        <w:rPr>
          <w:rFonts w:ascii="Times New Roman" w:hAnsi="Times New Roman" w:cs="Times New Roman"/>
          <w:sz w:val="28"/>
          <w:szCs w:val="28"/>
        </w:rPr>
      </w:pPr>
      <w:r w:rsidRPr="006510E9">
        <w:rPr>
          <w:rFonts w:ascii="Times New Roman" w:hAnsi="Times New Roman" w:cs="Times New Roman"/>
          <w:sz w:val="28"/>
          <w:szCs w:val="28"/>
          <w:lang w:val="en-US"/>
        </w:rPr>
        <w:t>C</w:t>
      </w:r>
      <w:r w:rsidRPr="006510E9">
        <w:rPr>
          <w:rFonts w:ascii="Times New Roman" w:hAnsi="Times New Roman" w:cs="Times New Roman"/>
          <w:sz w:val="28"/>
          <w:szCs w:val="28"/>
        </w:rPr>
        <w:t xml:space="preserve">реднеквадратичное отклонение среднего арифметического </w:t>
      </w:r>
      <w:r w:rsidR="001D3137">
        <w:rPr>
          <w:rFonts w:ascii="Times New Roman" w:hAnsi="Times New Roman" w:cs="Times New Roman"/>
          <w:sz w:val="28"/>
          <w:szCs w:val="28"/>
        </w:rPr>
        <w:t>находят по формуле (2.</w:t>
      </w:r>
      <w:r w:rsidR="000F5F0E">
        <w:rPr>
          <w:rFonts w:ascii="Times New Roman" w:hAnsi="Times New Roman" w:cs="Times New Roman"/>
          <w:sz w:val="28"/>
          <w:szCs w:val="28"/>
        </w:rPr>
        <w:t>24</w:t>
      </w:r>
      <w:r w:rsidR="001D3137">
        <w:rPr>
          <w:rFonts w:ascii="Times New Roman" w:hAnsi="Times New Roman" w:cs="Times New Roman"/>
          <w:sz w:val="28"/>
          <w:szCs w:val="28"/>
        </w:rPr>
        <w:t>)</w:t>
      </w:r>
      <w:r w:rsidR="006510E9">
        <w:rPr>
          <w:rFonts w:ascii="Times New Roman" w:hAnsi="Times New Roman" w:cs="Times New Roman"/>
          <w:sz w:val="28"/>
          <w:szCs w:val="28"/>
        </w:rPr>
        <w:t>:</w:t>
      </w:r>
    </w:p>
    <w:p w:rsidR="006510E9" w:rsidRPr="006510E9" w:rsidRDefault="006510E9" w:rsidP="006510E9">
      <w:pPr>
        <w:spacing w:after="0" w:line="240" w:lineRule="auto"/>
        <w:rPr>
          <w:rFonts w:ascii="Times New Roman" w:hAnsi="Times New Roman" w:cs="Times New Roman"/>
          <w:sz w:val="28"/>
          <w:szCs w:val="28"/>
        </w:rPr>
      </w:pPr>
    </w:p>
    <w:p w:rsidR="00EE7F22" w:rsidRPr="00EE7F22" w:rsidRDefault="00C863FF" w:rsidP="00EE7F22">
      <w:pPr>
        <w:spacing w:after="0" w:line="240" w:lineRule="auto"/>
        <w:jc w:val="right"/>
        <w:rPr>
          <w:rFonts w:ascii="Times New Roman" w:eastAsia="Calibri" w:hAnsi="Times New Roman" w:cs="Times New Roman"/>
          <w:sz w:val="28"/>
          <w:szCs w:val="28"/>
        </w:rPr>
      </w:pPr>
      <m:oMath>
        <m:r>
          <w:rPr>
            <w:rFonts w:ascii="Cambria Math" w:hAnsi="Cambria Math" w:cs="Times New Roman"/>
            <w:sz w:val="28"/>
            <w:szCs w:val="28"/>
            <w:lang w:val="en-US"/>
          </w:rPr>
          <m:t>S</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cp</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cp</m:t>
                            </m:r>
                          </m:sub>
                        </m:sSub>
                        <m:r>
                          <w:rPr>
                            <w:rFonts w:ascii="Cambria Math" w:hAnsi="Cambria Math" w:cs="Times New Roman"/>
                            <w:sz w:val="28"/>
                            <w:szCs w:val="28"/>
                          </w:rPr>
                          <m:t>)</m:t>
                        </m:r>
                      </m:e>
                      <m:sup>
                        <m:r>
                          <w:rPr>
                            <w:rFonts w:ascii="Cambria Math" w:hAnsi="Cambria Math" w:cs="Times New Roman"/>
                            <w:sz w:val="28"/>
                            <w:szCs w:val="28"/>
                          </w:rPr>
                          <m:t>2</m:t>
                        </m:r>
                      </m:sup>
                    </m:sSup>
                  </m:e>
                </m:nary>
              </m:num>
              <m:den>
                <m:r>
                  <w:rPr>
                    <w:rFonts w:ascii="Cambria Math" w:hAnsi="Cambria Math" w:cs="Times New Roman"/>
                    <w:sz w:val="28"/>
                    <w:szCs w:val="28"/>
                  </w:rPr>
                  <m:t>n·(n-1)</m:t>
                </m:r>
              </m:den>
            </m:f>
          </m:e>
        </m:rad>
      </m:oMath>
      <w:r w:rsidR="00EE7F22" w:rsidRPr="00EE7F22">
        <w:rPr>
          <w:rFonts w:ascii="Times New Roman" w:hAnsi="Times New Roman" w:cs="Times New Roman"/>
          <w:sz w:val="28"/>
          <w:szCs w:val="28"/>
        </w:rPr>
        <w:t xml:space="preserve">                   </w:t>
      </w:r>
      <w:r w:rsidR="00EE7F22">
        <w:rPr>
          <w:rFonts w:ascii="Times New Roman" w:hAnsi="Times New Roman" w:cs="Times New Roman"/>
          <w:sz w:val="28"/>
          <w:szCs w:val="28"/>
        </w:rPr>
        <w:t xml:space="preserve">               </w:t>
      </w:r>
      <w:r w:rsidR="00EE7F22" w:rsidRPr="00EE7F22">
        <w:rPr>
          <w:rFonts w:ascii="Times New Roman" w:hAnsi="Times New Roman" w:cs="Times New Roman"/>
          <w:sz w:val="28"/>
          <w:szCs w:val="28"/>
        </w:rPr>
        <w:t xml:space="preserve">              </w:t>
      </w:r>
      <w:r w:rsidR="00EE7F22" w:rsidRPr="00EE7F22">
        <w:rPr>
          <w:rFonts w:ascii="Times New Roman" w:eastAsia="Calibri" w:hAnsi="Times New Roman"/>
          <w:sz w:val="28"/>
          <w:szCs w:val="28"/>
        </w:rPr>
        <w:t>(2.</w:t>
      </w:r>
      <w:r w:rsidR="000F5F0E">
        <w:rPr>
          <w:rFonts w:ascii="Times New Roman" w:eastAsia="Calibri" w:hAnsi="Times New Roman"/>
          <w:sz w:val="28"/>
          <w:szCs w:val="28"/>
        </w:rPr>
        <w:t>24</w:t>
      </w:r>
      <w:r w:rsidR="00EE7F22" w:rsidRPr="00EE7F22">
        <w:rPr>
          <w:rFonts w:ascii="Times New Roman" w:eastAsia="Calibri" w:hAnsi="Times New Roman"/>
          <w:sz w:val="28"/>
          <w:szCs w:val="28"/>
        </w:rPr>
        <w:t>)</w:t>
      </w:r>
    </w:p>
    <w:p w:rsidR="006510E9" w:rsidRPr="006510E9" w:rsidRDefault="006510E9" w:rsidP="006510E9">
      <w:pPr>
        <w:spacing w:after="0" w:line="240" w:lineRule="auto"/>
        <w:rPr>
          <w:rFonts w:ascii="Times New Roman" w:hAnsi="Times New Roman" w:cs="Times New Roman"/>
          <w:sz w:val="28"/>
          <w:szCs w:val="28"/>
        </w:rPr>
      </w:pPr>
    </w:p>
    <w:p w:rsidR="00C863FF" w:rsidRDefault="00C863FF" w:rsidP="006510E9">
      <w:pPr>
        <w:spacing w:after="0" w:line="240" w:lineRule="auto"/>
        <w:ind w:firstLine="567"/>
        <w:jc w:val="both"/>
        <w:rPr>
          <w:rFonts w:ascii="Times New Roman" w:hAnsi="Times New Roman" w:cs="Times New Roman"/>
          <w:sz w:val="28"/>
          <w:szCs w:val="28"/>
        </w:rPr>
      </w:pPr>
      <w:r w:rsidRPr="006510E9">
        <w:rPr>
          <w:rFonts w:ascii="Times New Roman" w:hAnsi="Times New Roman" w:cs="Times New Roman"/>
          <w:sz w:val="28"/>
          <w:szCs w:val="28"/>
          <w:lang w:val="en-US"/>
        </w:rPr>
        <w:t>C</w:t>
      </w:r>
      <w:r w:rsidR="006510E9">
        <w:rPr>
          <w:rFonts w:ascii="Times New Roman" w:hAnsi="Times New Roman" w:cs="Times New Roman"/>
          <w:sz w:val="28"/>
          <w:szCs w:val="28"/>
        </w:rPr>
        <w:t>лучайные погрешности (</w:t>
      </w:r>
      <w:r w:rsidRPr="006510E9">
        <w:rPr>
          <w:rFonts w:ascii="Times New Roman" w:hAnsi="Times New Roman" w:cs="Times New Roman"/>
          <w:sz w:val="28"/>
          <w:szCs w:val="28"/>
        </w:rPr>
        <w:sym w:font="Symbol" w:char="F044"/>
      </w:r>
      <w:r w:rsidRPr="006510E9">
        <w:rPr>
          <w:rFonts w:ascii="Times New Roman" w:hAnsi="Times New Roman" w:cs="Times New Roman"/>
          <w:i/>
          <w:sz w:val="28"/>
          <w:szCs w:val="28"/>
          <w:vertAlign w:val="subscript"/>
        </w:rPr>
        <w:t>сл</w:t>
      </w:r>
      <w:r w:rsidRPr="006510E9">
        <w:rPr>
          <w:rFonts w:ascii="Times New Roman" w:hAnsi="Times New Roman" w:cs="Times New Roman"/>
          <w:sz w:val="28"/>
          <w:szCs w:val="28"/>
        </w:rPr>
        <w:t>) представляются в виде доверительного интервала. Результат измерения величины</w:t>
      </w:r>
      <w:r w:rsidRPr="006510E9">
        <w:rPr>
          <w:rFonts w:ascii="Times New Roman" w:hAnsi="Times New Roman" w:cs="Times New Roman"/>
          <w:i/>
          <w:sz w:val="28"/>
          <w:szCs w:val="28"/>
        </w:rPr>
        <w:t xml:space="preserve"> a</w:t>
      </w:r>
      <w:r w:rsidRPr="006510E9">
        <w:rPr>
          <w:rFonts w:ascii="Times New Roman" w:hAnsi="Times New Roman" w:cs="Times New Roman"/>
          <w:sz w:val="28"/>
          <w:szCs w:val="28"/>
        </w:rPr>
        <w:t xml:space="preserve"> представляется в виде</w:t>
      </w:r>
      <w:r w:rsidR="001D3137">
        <w:rPr>
          <w:rFonts w:ascii="Times New Roman" w:hAnsi="Times New Roman" w:cs="Times New Roman"/>
          <w:sz w:val="28"/>
          <w:szCs w:val="28"/>
        </w:rPr>
        <w:t xml:space="preserve"> уравнения (2.</w:t>
      </w:r>
      <w:r w:rsidR="000F5F0E">
        <w:rPr>
          <w:rFonts w:ascii="Times New Roman" w:hAnsi="Times New Roman" w:cs="Times New Roman"/>
          <w:sz w:val="28"/>
          <w:szCs w:val="28"/>
        </w:rPr>
        <w:t>25</w:t>
      </w:r>
      <w:r w:rsidR="001D3137">
        <w:rPr>
          <w:rFonts w:ascii="Times New Roman" w:hAnsi="Times New Roman" w:cs="Times New Roman"/>
          <w:sz w:val="28"/>
          <w:szCs w:val="28"/>
        </w:rPr>
        <w:t>)</w:t>
      </w:r>
      <w:r w:rsidR="006510E9">
        <w:rPr>
          <w:rFonts w:ascii="Times New Roman" w:hAnsi="Times New Roman" w:cs="Times New Roman"/>
          <w:sz w:val="28"/>
          <w:szCs w:val="28"/>
        </w:rPr>
        <w:t>:</w:t>
      </w:r>
    </w:p>
    <w:p w:rsidR="006510E9" w:rsidRPr="006510E9" w:rsidRDefault="006510E9" w:rsidP="006510E9">
      <w:pPr>
        <w:spacing w:after="0" w:line="240" w:lineRule="auto"/>
        <w:jc w:val="both"/>
        <w:rPr>
          <w:rFonts w:ascii="Times New Roman" w:hAnsi="Times New Roman" w:cs="Times New Roman"/>
          <w:sz w:val="28"/>
          <w:szCs w:val="28"/>
        </w:rPr>
      </w:pPr>
    </w:p>
    <w:p w:rsidR="009C214C" w:rsidRPr="009C214C" w:rsidRDefault="00C863FF" w:rsidP="009C214C">
      <w:pPr>
        <w:spacing w:after="0" w:line="240" w:lineRule="auto"/>
        <w:jc w:val="right"/>
        <w:rPr>
          <w:rFonts w:ascii="Times New Roman" w:eastAsia="Calibri" w:hAnsi="Times New Roman" w:cs="Times New Roman"/>
          <w:sz w:val="28"/>
          <w:szCs w:val="28"/>
        </w:rPr>
      </w:pPr>
      <m:oMath>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cp</m:t>
            </m:r>
          </m:sub>
        </m:sSub>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α,f</m:t>
            </m:r>
          </m:sub>
        </m:sSub>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cp</m:t>
            </m:r>
          </m:sub>
        </m:sSub>
        <m:r>
          <w:rPr>
            <w:rFonts w:ascii="Cambria Math" w:hAnsi="Cambria Math" w:cs="Times New Roman"/>
            <w:sz w:val="28"/>
            <w:szCs w:val="28"/>
          </w:rPr>
          <m:t>)</m:t>
        </m:r>
      </m:oMath>
      <w:r w:rsidR="009C214C" w:rsidRPr="009C214C">
        <w:rPr>
          <w:rFonts w:ascii="Times New Roman" w:hAnsi="Times New Roman" w:cs="Times New Roman"/>
          <w:sz w:val="28"/>
          <w:szCs w:val="28"/>
        </w:rPr>
        <w:t xml:space="preserve">                                     </w:t>
      </w:r>
      <w:r w:rsidR="009C214C" w:rsidRPr="00EE7F22">
        <w:rPr>
          <w:rFonts w:ascii="Times New Roman" w:eastAsia="Calibri" w:hAnsi="Times New Roman"/>
          <w:sz w:val="28"/>
          <w:szCs w:val="28"/>
        </w:rPr>
        <w:t>(2.</w:t>
      </w:r>
      <w:r w:rsidR="000F5F0E">
        <w:rPr>
          <w:rFonts w:ascii="Times New Roman" w:eastAsia="Calibri" w:hAnsi="Times New Roman"/>
          <w:sz w:val="28"/>
          <w:szCs w:val="28"/>
        </w:rPr>
        <w:t>25</w:t>
      </w:r>
      <w:r w:rsidR="009C214C" w:rsidRPr="00EE7F22">
        <w:rPr>
          <w:rFonts w:ascii="Times New Roman" w:eastAsia="Calibri" w:hAnsi="Times New Roman"/>
          <w:sz w:val="28"/>
          <w:szCs w:val="28"/>
        </w:rPr>
        <w:t>)</w:t>
      </w:r>
    </w:p>
    <w:p w:rsidR="00344F85" w:rsidRPr="009C214C" w:rsidRDefault="00344F85" w:rsidP="006510E9">
      <w:pPr>
        <w:spacing w:after="0" w:line="240" w:lineRule="auto"/>
        <w:rPr>
          <w:rFonts w:ascii="Times New Roman" w:hAnsi="Times New Roman" w:cs="Times New Roman"/>
          <w:sz w:val="28"/>
          <w:szCs w:val="28"/>
        </w:rPr>
      </w:pPr>
    </w:p>
    <w:p w:rsidR="00344F85" w:rsidRPr="006510E9" w:rsidRDefault="00344F85" w:rsidP="006510E9">
      <w:pPr>
        <w:spacing w:after="0" w:line="240" w:lineRule="auto"/>
        <w:ind w:firstLine="567"/>
        <w:jc w:val="both"/>
        <w:rPr>
          <w:rFonts w:ascii="Times New Roman" w:hAnsi="Times New Roman" w:cs="Times New Roman"/>
          <w:sz w:val="28"/>
          <w:szCs w:val="28"/>
        </w:rPr>
      </w:pPr>
      <w:r w:rsidRPr="006510E9">
        <w:rPr>
          <w:rFonts w:ascii="Times New Roman" w:hAnsi="Times New Roman" w:cs="Times New Roman"/>
          <w:sz w:val="28"/>
          <w:szCs w:val="28"/>
        </w:rPr>
        <w:lastRenderedPageBreak/>
        <w:t xml:space="preserve">Для доверительной вероятности </w:t>
      </w:r>
      <w:r w:rsidRPr="00EE7F22">
        <w:rPr>
          <w:rFonts w:ascii="Times New Roman" w:hAnsi="Times New Roman" w:cs="Times New Roman"/>
          <w:i/>
          <w:sz w:val="28"/>
          <w:szCs w:val="28"/>
        </w:rPr>
        <w:t>P</w:t>
      </w:r>
      <w:r w:rsidRPr="006510E9">
        <w:rPr>
          <w:rFonts w:ascii="Times New Roman" w:hAnsi="Times New Roman" w:cs="Times New Roman"/>
          <w:sz w:val="28"/>
          <w:szCs w:val="28"/>
        </w:rPr>
        <w:t xml:space="preserve"> </w:t>
      </w:r>
      <w:r w:rsidRPr="006510E9">
        <w:rPr>
          <w:rFonts w:ascii="Times New Roman" w:hAnsi="Times New Roman" w:cs="Times New Roman"/>
          <w:sz w:val="28"/>
          <w:szCs w:val="28"/>
        </w:rPr>
        <w:sym w:font="Symbol" w:char="F03D"/>
      </w:r>
      <w:r w:rsidRPr="006510E9">
        <w:rPr>
          <w:rFonts w:ascii="Times New Roman" w:hAnsi="Times New Roman" w:cs="Times New Roman"/>
          <w:sz w:val="28"/>
          <w:szCs w:val="28"/>
        </w:rPr>
        <w:t xml:space="preserve"> 0,95 и числа степеней свободы </w:t>
      </w:r>
      <w:r w:rsidRPr="006510E9">
        <w:rPr>
          <w:rFonts w:ascii="Times New Roman" w:hAnsi="Times New Roman" w:cs="Times New Roman"/>
          <w:i/>
          <w:sz w:val="28"/>
          <w:szCs w:val="28"/>
        </w:rPr>
        <w:t>f</w:t>
      </w:r>
      <w:r w:rsidRPr="006510E9">
        <w:rPr>
          <w:rFonts w:ascii="Times New Roman" w:hAnsi="Times New Roman" w:cs="Times New Roman"/>
          <w:sz w:val="28"/>
          <w:szCs w:val="28"/>
        </w:rPr>
        <w:t xml:space="preserve"> </w:t>
      </w:r>
      <w:r w:rsidRPr="006510E9">
        <w:rPr>
          <w:rFonts w:ascii="Times New Roman" w:hAnsi="Times New Roman" w:cs="Times New Roman"/>
          <w:sz w:val="28"/>
          <w:szCs w:val="28"/>
        </w:rPr>
        <w:sym w:font="Symbol" w:char="F03D"/>
      </w:r>
      <w:r w:rsidRPr="006510E9">
        <w:rPr>
          <w:rFonts w:ascii="Times New Roman" w:hAnsi="Times New Roman" w:cs="Times New Roman"/>
          <w:sz w:val="28"/>
          <w:szCs w:val="28"/>
        </w:rPr>
        <w:t xml:space="preserve"> </w:t>
      </w:r>
      <w:r w:rsidR="006510E9">
        <w:rPr>
          <w:rFonts w:ascii="Times New Roman" w:hAnsi="Times New Roman" w:cs="Times New Roman"/>
          <w:sz w:val="28"/>
          <w:szCs w:val="28"/>
        </w:rPr>
        <w:t>2</w:t>
      </w:r>
      <w:r w:rsidRPr="006510E9">
        <w:rPr>
          <w:rFonts w:ascii="Times New Roman" w:hAnsi="Times New Roman" w:cs="Times New Roman"/>
          <w:sz w:val="28"/>
          <w:szCs w:val="28"/>
        </w:rPr>
        <w:t xml:space="preserve"> критерий Стьюдента равен </w:t>
      </w:r>
      <w:r w:rsidRPr="006510E9">
        <w:rPr>
          <w:rFonts w:ascii="Times New Roman" w:hAnsi="Times New Roman" w:cs="Times New Roman"/>
          <w:i/>
          <w:sz w:val="28"/>
          <w:szCs w:val="28"/>
        </w:rPr>
        <w:t>t</w:t>
      </w:r>
      <w:r w:rsidRPr="006510E9">
        <w:rPr>
          <w:rFonts w:ascii="Times New Roman" w:hAnsi="Times New Roman" w:cs="Times New Roman"/>
          <w:sz w:val="28"/>
          <w:szCs w:val="28"/>
          <w:vertAlign w:val="subscript"/>
        </w:rPr>
        <w:t>0,95,</w:t>
      </w:r>
      <w:r w:rsidR="000F5F0E">
        <w:rPr>
          <w:rFonts w:ascii="Times New Roman" w:hAnsi="Times New Roman" w:cs="Times New Roman"/>
          <w:sz w:val="28"/>
          <w:szCs w:val="28"/>
          <w:vertAlign w:val="subscript"/>
        </w:rPr>
        <w:t xml:space="preserve"> </w:t>
      </w:r>
      <w:r w:rsidRPr="006510E9">
        <w:rPr>
          <w:rFonts w:ascii="Times New Roman" w:hAnsi="Times New Roman" w:cs="Times New Roman"/>
          <w:sz w:val="28"/>
          <w:szCs w:val="28"/>
          <w:vertAlign w:val="subscript"/>
        </w:rPr>
        <w:t>3</w:t>
      </w:r>
      <w:r w:rsidRPr="006510E9">
        <w:rPr>
          <w:rFonts w:ascii="Times New Roman" w:hAnsi="Times New Roman" w:cs="Times New Roman"/>
          <w:sz w:val="28"/>
          <w:szCs w:val="28"/>
        </w:rPr>
        <w:t xml:space="preserve"> </w:t>
      </w:r>
      <w:r w:rsidRPr="006510E9">
        <w:rPr>
          <w:rFonts w:ascii="Times New Roman" w:hAnsi="Times New Roman" w:cs="Times New Roman"/>
          <w:sz w:val="28"/>
          <w:szCs w:val="28"/>
        </w:rPr>
        <w:sym w:font="Symbol" w:char="F03D"/>
      </w:r>
      <w:r w:rsidRPr="006510E9">
        <w:rPr>
          <w:rFonts w:ascii="Times New Roman" w:hAnsi="Times New Roman" w:cs="Times New Roman"/>
          <w:sz w:val="28"/>
          <w:szCs w:val="28"/>
        </w:rPr>
        <w:t xml:space="preserve"> </w:t>
      </w:r>
      <w:r w:rsidR="006510E9" w:rsidRPr="006510E9">
        <w:rPr>
          <w:rFonts w:ascii="Times New Roman" w:hAnsi="Times New Roman" w:cs="Times New Roman"/>
          <w:sz w:val="28"/>
          <w:szCs w:val="28"/>
        </w:rPr>
        <w:t>4,3027</w:t>
      </w:r>
      <w:r w:rsidRPr="006510E9">
        <w:rPr>
          <w:rFonts w:ascii="Times New Roman" w:hAnsi="Times New Roman" w:cs="Times New Roman"/>
          <w:sz w:val="28"/>
          <w:szCs w:val="28"/>
        </w:rPr>
        <w:t xml:space="preserve">. </w:t>
      </w:r>
    </w:p>
    <w:p w:rsidR="00344F85" w:rsidRDefault="00344F85" w:rsidP="00260920">
      <w:pPr>
        <w:spacing w:after="0" w:line="240" w:lineRule="auto"/>
        <w:ind w:firstLine="567"/>
        <w:jc w:val="both"/>
        <w:rPr>
          <w:rFonts w:ascii="Times New Roman" w:hAnsi="Times New Roman" w:cs="Times New Roman"/>
          <w:sz w:val="28"/>
          <w:szCs w:val="28"/>
        </w:rPr>
      </w:pPr>
      <w:r w:rsidRPr="006510E9">
        <w:rPr>
          <w:rFonts w:ascii="Times New Roman" w:hAnsi="Times New Roman" w:cs="Times New Roman"/>
          <w:sz w:val="28"/>
          <w:szCs w:val="28"/>
        </w:rPr>
        <w:t>Общую погрешность измерений определяют как корень квадратный из суммы квадратов приборн</w:t>
      </w:r>
      <w:r w:rsidR="00190E12">
        <w:rPr>
          <w:rFonts w:ascii="Times New Roman" w:hAnsi="Times New Roman" w:cs="Times New Roman"/>
          <w:sz w:val="28"/>
          <w:szCs w:val="28"/>
        </w:rPr>
        <w:t>ой и случайной погрешностей по формуле (2.</w:t>
      </w:r>
      <w:r w:rsidR="000F5F0E">
        <w:rPr>
          <w:rFonts w:ascii="Times New Roman" w:hAnsi="Times New Roman" w:cs="Times New Roman"/>
          <w:sz w:val="28"/>
          <w:szCs w:val="28"/>
        </w:rPr>
        <w:t>26</w:t>
      </w:r>
      <w:r w:rsidR="00190E12">
        <w:rPr>
          <w:rFonts w:ascii="Times New Roman" w:hAnsi="Times New Roman" w:cs="Times New Roman"/>
          <w:sz w:val="28"/>
          <w:szCs w:val="28"/>
        </w:rPr>
        <w:t>):</w:t>
      </w:r>
    </w:p>
    <w:p w:rsidR="00260920" w:rsidRPr="00190E12" w:rsidRDefault="00260920" w:rsidP="00260920">
      <w:pPr>
        <w:spacing w:after="0" w:line="240" w:lineRule="auto"/>
        <w:ind w:firstLine="567"/>
        <w:rPr>
          <w:rFonts w:ascii="Times New Roman" w:hAnsi="Times New Roman" w:cs="Times New Roman"/>
          <w:sz w:val="28"/>
          <w:szCs w:val="28"/>
        </w:rPr>
      </w:pPr>
    </w:p>
    <w:p w:rsidR="00190E12" w:rsidRPr="009C214C" w:rsidRDefault="00344F85" w:rsidP="00190E12">
      <w:pPr>
        <w:spacing w:after="0" w:line="240" w:lineRule="auto"/>
        <w:jc w:val="right"/>
        <w:rPr>
          <w:rFonts w:ascii="Times New Roman" w:eastAsia="Calibri" w:hAnsi="Times New Roman" w:cs="Times New Roman"/>
          <w:sz w:val="28"/>
          <w:szCs w:val="28"/>
        </w:rPr>
      </w:pPr>
      <m:oMath>
        <m:r>
          <w:rPr>
            <w:rFonts w:ascii="Cambria Math" w:hAnsi="Cambria Math" w:cs="Times New Roman"/>
            <w:sz w:val="28"/>
            <w:szCs w:val="28"/>
          </w:rPr>
          <m:t>∆=</m:t>
        </m:r>
        <m:rad>
          <m:radPr>
            <m:degHide m:val="1"/>
            <m:ctrlPr>
              <w:rPr>
                <w:rFonts w:ascii="Cambria Math" w:hAnsi="Cambria Math" w:cs="Times New Roman"/>
                <w:i/>
                <w:sz w:val="28"/>
                <w:szCs w:val="28"/>
              </w:rPr>
            </m:ctrlPr>
          </m:radPr>
          <m:deg/>
          <m:e>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n</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cл</m:t>
                </m:r>
              </m:sub>
              <m:sup>
                <m:r>
                  <w:rPr>
                    <w:rFonts w:ascii="Cambria Math" w:hAnsi="Cambria Math" w:cs="Times New Roman"/>
                    <w:sz w:val="28"/>
                    <w:szCs w:val="28"/>
                  </w:rPr>
                  <m:t>2</m:t>
                </m:r>
              </m:sup>
            </m:sSubSup>
          </m:e>
        </m:rad>
      </m:oMath>
      <w:r w:rsidR="00190E12">
        <w:rPr>
          <w:rFonts w:ascii="Times New Roman" w:hAnsi="Times New Roman" w:cs="Times New Roman"/>
          <w:sz w:val="28"/>
          <w:szCs w:val="28"/>
        </w:rPr>
        <w:t xml:space="preserve">                                                      </w:t>
      </w:r>
      <w:r w:rsidR="00190E12" w:rsidRPr="00EE7F22">
        <w:rPr>
          <w:rFonts w:ascii="Times New Roman" w:eastAsia="Calibri" w:hAnsi="Times New Roman"/>
          <w:sz w:val="28"/>
          <w:szCs w:val="28"/>
        </w:rPr>
        <w:t>(2.</w:t>
      </w:r>
      <w:r w:rsidR="000F5F0E">
        <w:rPr>
          <w:rFonts w:ascii="Times New Roman" w:eastAsia="Calibri" w:hAnsi="Times New Roman"/>
          <w:sz w:val="28"/>
          <w:szCs w:val="28"/>
        </w:rPr>
        <w:t>26</w:t>
      </w:r>
      <w:r w:rsidR="00190E12" w:rsidRPr="00EE7F22">
        <w:rPr>
          <w:rFonts w:ascii="Times New Roman" w:eastAsia="Calibri" w:hAnsi="Times New Roman"/>
          <w:sz w:val="28"/>
          <w:szCs w:val="28"/>
        </w:rPr>
        <w:t>)</w:t>
      </w:r>
    </w:p>
    <w:p w:rsidR="00190E12" w:rsidRDefault="00260920" w:rsidP="0079600A">
      <w:pPr>
        <w:spacing w:after="0" w:line="240" w:lineRule="auto"/>
        <w:ind w:firstLine="567"/>
        <w:jc w:val="both"/>
        <w:rPr>
          <w:rFonts w:ascii="Times New Roman" w:hAnsi="Times New Roman" w:cs="Times New Roman"/>
          <w:sz w:val="28"/>
          <w:szCs w:val="28"/>
        </w:rPr>
      </w:pPr>
      <w:r w:rsidRPr="00260920">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lang w:val="en-US"/>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α,∞</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n</m:t>
                </m:r>
              </m:sub>
            </m:sSub>
          </m:num>
          <m:den>
            <m:r>
              <w:rPr>
                <w:rFonts w:ascii="Cambria Math" w:hAnsi="Cambria Math" w:cs="Times New Roman"/>
                <w:sz w:val="28"/>
                <w:szCs w:val="28"/>
              </w:rPr>
              <m:t>n</m:t>
            </m:r>
          </m:den>
        </m:f>
      </m:oMath>
      <w:r w:rsidR="00EE7F22" w:rsidRPr="00EE7F22">
        <w:rPr>
          <w:rFonts w:ascii="Times New Roman" w:hAnsi="Times New Roman" w:cs="Times New Roman"/>
          <w:sz w:val="28"/>
          <w:szCs w:val="28"/>
        </w:rPr>
        <w:t xml:space="preserve"> – </w:t>
      </w:r>
      <w:r w:rsidRPr="00260920">
        <w:rPr>
          <w:rFonts w:ascii="Times New Roman" w:hAnsi="Times New Roman" w:cs="Times New Roman"/>
          <w:sz w:val="28"/>
          <w:szCs w:val="28"/>
        </w:rPr>
        <w:t xml:space="preserve">приборная погрешность при доверительной вероятности </w:t>
      </w:r>
      <w:r w:rsidR="00EE7F22" w:rsidRPr="00EE7F22">
        <w:rPr>
          <w:rFonts w:ascii="Times New Roman" w:hAnsi="Times New Roman" w:cs="Times New Roman"/>
          <w:i/>
          <w:sz w:val="28"/>
          <w:szCs w:val="28"/>
        </w:rPr>
        <w:t>P</w:t>
      </w:r>
      <w:r w:rsidR="00EE7F22">
        <w:rPr>
          <w:rFonts w:ascii="Times New Roman" w:hAnsi="Times New Roman" w:cs="Times New Roman"/>
          <w:sz w:val="28"/>
          <w:szCs w:val="28"/>
        </w:rPr>
        <w:t>,</w:t>
      </w:r>
      <w:r w:rsidR="00EE7F22" w:rsidRPr="00EE7F22">
        <w:rPr>
          <w:rFonts w:ascii="Times New Roman" w:hAnsi="Times New Roman" w:cs="Times New Roman"/>
          <w:sz w:val="28"/>
          <w:szCs w:val="28"/>
        </w:rPr>
        <w:t xml:space="preserve"> </w:t>
      </w:r>
    </w:p>
    <w:p w:rsidR="00260920" w:rsidRDefault="00260920" w:rsidP="0079600A">
      <w:pPr>
        <w:spacing w:after="0" w:line="240" w:lineRule="auto"/>
        <w:ind w:firstLine="567"/>
        <w:jc w:val="both"/>
        <w:rPr>
          <w:rFonts w:ascii="Times New Roman" w:hAnsi="Times New Roman" w:cs="Times New Roman"/>
          <w:sz w:val="28"/>
          <w:szCs w:val="28"/>
        </w:rPr>
      </w:pPr>
      <w:r w:rsidRPr="00EE7F22">
        <w:rPr>
          <w:rFonts w:ascii="Times New Roman" w:hAnsi="Times New Roman" w:cs="Times New Roman"/>
          <w:i/>
          <w:sz w:val="28"/>
          <w:szCs w:val="28"/>
        </w:rPr>
        <w:t>t</w:t>
      </w:r>
      <w:r w:rsidR="00EE7F22" w:rsidRPr="00EE7F22">
        <w:rPr>
          <w:rFonts w:ascii="Times New Roman" w:hAnsi="Times New Roman" w:cs="Times New Roman"/>
          <w:sz w:val="28"/>
          <w:szCs w:val="28"/>
          <w:vertAlign w:val="subscript"/>
        </w:rPr>
        <w:sym w:font="Symbol" w:char="F061"/>
      </w:r>
      <w:r w:rsidR="00EE7F22" w:rsidRPr="00EE7F22">
        <w:rPr>
          <w:rFonts w:ascii="Times New Roman" w:hAnsi="Times New Roman" w:cs="Times New Roman"/>
          <w:sz w:val="28"/>
          <w:szCs w:val="28"/>
          <w:vertAlign w:val="subscript"/>
        </w:rPr>
        <w:t>,</w:t>
      </w:r>
      <w:r w:rsidR="00EE7F22" w:rsidRPr="00EE7F22">
        <w:rPr>
          <w:rFonts w:ascii="Times New Roman" w:hAnsi="Times New Roman" w:cs="Times New Roman"/>
          <w:sz w:val="28"/>
          <w:szCs w:val="28"/>
          <w:vertAlign w:val="subscript"/>
        </w:rPr>
        <w:sym w:font="Symbol" w:char="F0A5"/>
      </w:r>
      <w:r w:rsidR="00190E12">
        <w:rPr>
          <w:rFonts w:ascii="Times New Roman" w:hAnsi="Times New Roman" w:cs="Times New Roman"/>
          <w:sz w:val="28"/>
          <w:szCs w:val="28"/>
        </w:rPr>
        <w:t xml:space="preserve"> </w:t>
      </w:r>
      <w:r w:rsidRPr="00260920">
        <w:rPr>
          <w:rFonts w:ascii="Times New Roman" w:hAnsi="Times New Roman" w:cs="Times New Roman"/>
          <w:sz w:val="28"/>
          <w:szCs w:val="28"/>
        </w:rPr>
        <w:t xml:space="preserve">– коэффициент Стьюдента для доверительной вероятности </w:t>
      </w:r>
      <w:r w:rsidRPr="00EE7F22">
        <w:rPr>
          <w:rFonts w:ascii="Times New Roman" w:hAnsi="Times New Roman" w:cs="Times New Roman"/>
          <w:i/>
          <w:sz w:val="28"/>
          <w:szCs w:val="28"/>
        </w:rPr>
        <w:t>P</w:t>
      </w:r>
      <w:r w:rsidR="00EE7F22" w:rsidRPr="00EE7F22">
        <w:rPr>
          <w:rFonts w:ascii="Times New Roman" w:hAnsi="Times New Roman" w:cs="Times New Roman"/>
          <w:sz w:val="28"/>
          <w:szCs w:val="28"/>
        </w:rPr>
        <w:t xml:space="preserve"> </w:t>
      </w:r>
      <w:r w:rsidRPr="00260920">
        <w:rPr>
          <w:rFonts w:ascii="Times New Roman" w:hAnsi="Times New Roman" w:cs="Times New Roman"/>
          <w:sz w:val="28"/>
          <w:szCs w:val="28"/>
        </w:rPr>
        <w:t>и бесконечного числа степеней свободы.</w:t>
      </w:r>
    </w:p>
    <w:p w:rsidR="000F5F0E" w:rsidRDefault="000F5F0E" w:rsidP="00190E12">
      <w:pPr>
        <w:spacing w:after="0" w:line="240" w:lineRule="auto"/>
        <w:ind w:firstLine="426"/>
        <w:jc w:val="both"/>
        <w:rPr>
          <w:rFonts w:ascii="Times New Roman" w:hAnsi="Times New Roman" w:cs="Times New Roman"/>
          <w:sz w:val="28"/>
          <w:szCs w:val="28"/>
        </w:rPr>
      </w:pPr>
    </w:p>
    <w:p w:rsidR="006A1FD5" w:rsidRDefault="006A1FD5">
      <w:pPr>
        <w:rPr>
          <w:rFonts w:ascii="Times New Roman" w:eastAsia="Calibri" w:hAnsi="Times New Roman" w:cs="Times New Roman"/>
          <w:b/>
          <w:sz w:val="28"/>
          <w:szCs w:val="28"/>
          <w:lang w:eastAsia="en-US"/>
        </w:rPr>
      </w:pPr>
      <w:r>
        <w:rPr>
          <w:rFonts w:ascii="Times New Roman" w:hAnsi="Times New Roman"/>
          <w:b/>
          <w:sz w:val="28"/>
          <w:szCs w:val="28"/>
        </w:rPr>
        <w:br w:type="page"/>
      </w:r>
    </w:p>
    <w:p w:rsidR="00315FF7" w:rsidRPr="00A3133A" w:rsidRDefault="00315FF7" w:rsidP="00315FF7">
      <w:pPr>
        <w:pStyle w:val="a7"/>
        <w:spacing w:after="0" w:line="240" w:lineRule="auto"/>
        <w:ind w:left="988" w:hanging="421"/>
        <w:jc w:val="both"/>
        <w:rPr>
          <w:rFonts w:ascii="Times New Roman" w:eastAsia="Arial Unicode MS" w:hAnsi="Times New Roman"/>
          <w:b/>
          <w:sz w:val="28"/>
          <w:szCs w:val="28"/>
          <w:u w:color="000000"/>
          <w:bdr w:val="nil"/>
        </w:rPr>
      </w:pPr>
      <w:r w:rsidRPr="00A3133A">
        <w:rPr>
          <w:rFonts w:ascii="Times New Roman" w:hAnsi="Times New Roman"/>
          <w:b/>
          <w:sz w:val="28"/>
          <w:szCs w:val="28"/>
        </w:rPr>
        <w:lastRenderedPageBreak/>
        <w:t>3 РЕЗУЛЬТАТЫ И ИХ ОБСУЖДЕНИЕ</w:t>
      </w:r>
      <w:r w:rsidRPr="00A3133A">
        <w:rPr>
          <w:rFonts w:ascii="Times New Roman" w:eastAsia="Arial Unicode MS" w:hAnsi="Times New Roman"/>
          <w:b/>
          <w:sz w:val="28"/>
          <w:szCs w:val="28"/>
          <w:u w:color="000000"/>
          <w:bdr w:val="nil"/>
        </w:rPr>
        <w:t xml:space="preserve"> </w:t>
      </w:r>
    </w:p>
    <w:p w:rsidR="00315FF7" w:rsidRPr="00A3133A" w:rsidRDefault="00315FF7" w:rsidP="00315FF7">
      <w:pPr>
        <w:pStyle w:val="a7"/>
        <w:spacing w:after="0" w:line="240" w:lineRule="auto"/>
        <w:ind w:left="988" w:hanging="421"/>
        <w:jc w:val="both"/>
        <w:rPr>
          <w:rFonts w:ascii="Times New Roman" w:eastAsia="Arial Unicode MS" w:hAnsi="Times New Roman"/>
          <w:b/>
          <w:sz w:val="28"/>
          <w:szCs w:val="28"/>
          <w:u w:color="000000"/>
          <w:bdr w:val="nil"/>
        </w:rPr>
      </w:pPr>
    </w:p>
    <w:p w:rsidR="00315FF7" w:rsidRPr="00A3133A" w:rsidRDefault="00315FF7" w:rsidP="0079600A">
      <w:pPr>
        <w:pStyle w:val="a7"/>
        <w:spacing w:after="0" w:line="240" w:lineRule="auto"/>
        <w:ind w:left="0" w:firstLine="567"/>
        <w:jc w:val="both"/>
        <w:rPr>
          <w:rFonts w:ascii="Times New Roman" w:hAnsi="Times New Roman"/>
          <w:b/>
          <w:sz w:val="28"/>
          <w:szCs w:val="28"/>
        </w:rPr>
      </w:pPr>
      <w:r w:rsidRPr="00A3133A">
        <w:rPr>
          <w:rFonts w:ascii="Times New Roman" w:eastAsia="Arial Unicode MS" w:hAnsi="Times New Roman"/>
          <w:b/>
          <w:sz w:val="28"/>
          <w:szCs w:val="28"/>
          <w:u w:color="000000"/>
          <w:bdr w:val="nil"/>
        </w:rPr>
        <w:t>3.1</w:t>
      </w:r>
      <w:r w:rsidR="001718DE">
        <w:rPr>
          <w:rFonts w:ascii="Times New Roman" w:eastAsia="Arial Unicode MS" w:hAnsi="Times New Roman"/>
          <w:b/>
          <w:sz w:val="28"/>
          <w:szCs w:val="28"/>
          <w:u w:color="000000"/>
          <w:bdr w:val="nil"/>
        </w:rPr>
        <w:t xml:space="preserve"> О</w:t>
      </w:r>
      <w:r w:rsidRPr="00A3133A">
        <w:rPr>
          <w:rFonts w:ascii="Times New Roman" w:hAnsi="Times New Roman"/>
          <w:b/>
          <w:sz w:val="28"/>
          <w:szCs w:val="28"/>
        </w:rPr>
        <w:t>пределение элементного состава</w:t>
      </w:r>
      <w:r w:rsidR="001718DE" w:rsidRPr="001718DE">
        <w:rPr>
          <w:rFonts w:ascii="Times New Roman" w:eastAsia="Arial Unicode MS" w:hAnsi="Times New Roman"/>
          <w:b/>
          <w:sz w:val="28"/>
          <w:szCs w:val="28"/>
          <w:u w:color="000000"/>
          <w:bdr w:val="nil"/>
        </w:rPr>
        <w:t xml:space="preserve"> </w:t>
      </w:r>
      <w:r w:rsidR="001718DE">
        <w:rPr>
          <w:rFonts w:ascii="Times New Roman" w:eastAsia="Arial Unicode MS" w:hAnsi="Times New Roman"/>
          <w:b/>
          <w:sz w:val="28"/>
          <w:szCs w:val="28"/>
          <w:u w:color="000000"/>
          <w:bdr w:val="nil"/>
        </w:rPr>
        <w:t>исходного сырья –</w:t>
      </w:r>
      <w:r w:rsidR="0079600A">
        <w:rPr>
          <w:rFonts w:ascii="Times New Roman" w:eastAsia="Arial Unicode MS" w:hAnsi="Times New Roman"/>
          <w:b/>
          <w:sz w:val="28"/>
          <w:szCs w:val="28"/>
          <w:u w:color="000000"/>
          <w:bdr w:val="nil"/>
        </w:rPr>
        <w:t xml:space="preserve"> соломы </w:t>
      </w:r>
      <w:r w:rsidR="0079600A">
        <w:rPr>
          <w:rFonts w:ascii="Times New Roman" w:eastAsia="Arial Unicode MS" w:hAnsi="Times New Roman"/>
          <w:b/>
          <w:sz w:val="28"/>
          <w:szCs w:val="28"/>
          <w:u w:color="000000"/>
          <w:bdr w:val="nil"/>
          <w:lang w:val="kk-KZ"/>
        </w:rPr>
        <w:t>м</w:t>
      </w:r>
      <w:r w:rsidR="001718DE" w:rsidRPr="00A3133A">
        <w:rPr>
          <w:rFonts w:ascii="Times New Roman" w:eastAsia="Arial Unicode MS" w:hAnsi="Times New Roman"/>
          <w:b/>
          <w:sz w:val="28"/>
          <w:szCs w:val="28"/>
          <w:u w:color="000000"/>
          <w:bdr w:val="nil"/>
        </w:rPr>
        <w:t>искантуса</w:t>
      </w:r>
    </w:p>
    <w:p w:rsidR="000B7DA1" w:rsidRPr="000B7DA1" w:rsidRDefault="00315FF7" w:rsidP="000B7DA1">
      <w:pPr>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В качестве сырья для разработки технологии очистки водных объектов от ионов ТМ нами была изучена солома растения </w:t>
      </w:r>
      <w:r w:rsidR="00F56F6C">
        <w:rPr>
          <w:rFonts w:ascii="Times New Roman" w:hAnsi="Times New Roman" w:cs="Times New Roman"/>
          <w:sz w:val="28"/>
          <w:szCs w:val="28"/>
        </w:rPr>
        <w:t>м</w:t>
      </w:r>
      <w:r w:rsidRPr="00A3133A">
        <w:rPr>
          <w:rFonts w:ascii="Times New Roman" w:hAnsi="Times New Roman" w:cs="Times New Roman"/>
          <w:sz w:val="28"/>
          <w:szCs w:val="28"/>
        </w:rPr>
        <w:t xml:space="preserve">искантус. </w:t>
      </w:r>
      <w:r w:rsidRPr="00A3133A">
        <w:rPr>
          <w:rFonts w:ascii="Times New Roman" w:hAnsi="Times New Roman"/>
          <w:sz w:val="28"/>
          <w:szCs w:val="28"/>
        </w:rPr>
        <w:t xml:space="preserve">Материалы соломы мискантуса первого и второго года выращивания для проведения исследований были предоставлены Институтом биологии и биотехнологии КН МОН РК, который </w:t>
      </w:r>
      <w:r w:rsidR="0079600A" w:rsidRPr="00A3133A">
        <w:rPr>
          <w:rFonts w:ascii="Times New Roman" w:hAnsi="Times New Roman"/>
          <w:sz w:val="28"/>
          <w:szCs w:val="28"/>
        </w:rPr>
        <w:t>участвовал</w:t>
      </w:r>
      <w:r w:rsidRPr="00A3133A">
        <w:rPr>
          <w:rFonts w:ascii="Times New Roman" w:hAnsi="Times New Roman"/>
          <w:sz w:val="28"/>
          <w:szCs w:val="28"/>
        </w:rPr>
        <w:t xml:space="preserve"> в международном проекте  НАТО “New Phytotechnology for Cleaning Contaminated Military Sites” по разработке технологии фиторемедиации загрязненных тяжелыми металлами почв Казахстана, с помощью мискантуса гигантского. </w:t>
      </w:r>
      <w:r w:rsidRPr="00A3133A">
        <w:rPr>
          <w:rFonts w:ascii="Times New Roman" w:hAnsi="Times New Roman" w:cs="Times New Roman"/>
          <w:sz w:val="28"/>
          <w:szCs w:val="28"/>
        </w:rPr>
        <w:t xml:space="preserve">Растение </w:t>
      </w:r>
      <w:r w:rsidR="00F56F6C">
        <w:rPr>
          <w:rFonts w:ascii="Times New Roman" w:hAnsi="Times New Roman" w:cs="Times New Roman"/>
          <w:sz w:val="28"/>
          <w:szCs w:val="28"/>
        </w:rPr>
        <w:t>м</w:t>
      </w:r>
      <w:r w:rsidRPr="00A3133A">
        <w:rPr>
          <w:rFonts w:ascii="Times New Roman" w:hAnsi="Times New Roman" w:cs="Times New Roman"/>
          <w:sz w:val="28"/>
          <w:szCs w:val="28"/>
        </w:rPr>
        <w:t>искантус выращивали на Казахстанских почвах, загрязненн</w:t>
      </w:r>
      <w:r w:rsidR="00F56F6C">
        <w:rPr>
          <w:rFonts w:ascii="Times New Roman" w:hAnsi="Times New Roman" w:cs="Times New Roman"/>
          <w:sz w:val="28"/>
          <w:szCs w:val="28"/>
        </w:rPr>
        <w:t>ых</w:t>
      </w:r>
      <w:r w:rsidRPr="00A3133A">
        <w:rPr>
          <w:rFonts w:ascii="Times New Roman" w:hAnsi="Times New Roman" w:cs="Times New Roman"/>
          <w:sz w:val="28"/>
          <w:szCs w:val="28"/>
        </w:rPr>
        <w:t xml:space="preserve"> ТМ. При этом учеными был проведен ряд экспериментов для выявления аккумуляции ТМ из загрязненных поллютантами почв рассматриваемым растением и подробно изучена возможность выращивания и применения </w:t>
      </w:r>
      <w:r w:rsidR="00F56F6C">
        <w:rPr>
          <w:rFonts w:ascii="Times New Roman" w:hAnsi="Times New Roman" w:cs="Times New Roman"/>
          <w:sz w:val="28"/>
          <w:szCs w:val="28"/>
        </w:rPr>
        <w:t>м</w:t>
      </w:r>
      <w:r w:rsidRPr="00A3133A">
        <w:rPr>
          <w:rFonts w:ascii="Times New Roman" w:hAnsi="Times New Roman" w:cs="Times New Roman"/>
          <w:sz w:val="28"/>
          <w:szCs w:val="28"/>
        </w:rPr>
        <w:t xml:space="preserve">искантуса для очистки загрязненных земель Казахстана. Данные по проведенным работам и полученным результатам подробно описаны в </w:t>
      </w:r>
      <w:r w:rsidRPr="00E93897">
        <w:rPr>
          <w:rFonts w:ascii="Times New Roman" w:hAnsi="Times New Roman" w:cs="Times New Roman"/>
          <w:sz w:val="28"/>
          <w:szCs w:val="28"/>
        </w:rPr>
        <w:t>прое</w:t>
      </w:r>
      <w:r w:rsidR="00B83E57" w:rsidRPr="00E93897">
        <w:rPr>
          <w:rFonts w:ascii="Times New Roman" w:hAnsi="Times New Roman" w:cs="Times New Roman"/>
          <w:sz w:val="28"/>
          <w:szCs w:val="28"/>
        </w:rPr>
        <w:t>к</w:t>
      </w:r>
      <w:r w:rsidRPr="00E93897">
        <w:rPr>
          <w:rFonts w:ascii="Times New Roman" w:hAnsi="Times New Roman" w:cs="Times New Roman"/>
          <w:sz w:val="28"/>
          <w:szCs w:val="28"/>
        </w:rPr>
        <w:t xml:space="preserve">те </w:t>
      </w:r>
      <w:r w:rsidRPr="00E93897">
        <w:rPr>
          <w:rFonts w:ascii="Times New Roman" w:hAnsi="Times New Roman"/>
          <w:sz w:val="28"/>
          <w:szCs w:val="28"/>
        </w:rPr>
        <w:t>[23]</w:t>
      </w:r>
      <w:r w:rsidRPr="00E93897">
        <w:rPr>
          <w:rFonts w:ascii="Times New Roman" w:hAnsi="Times New Roman" w:cs="Times New Roman"/>
          <w:sz w:val="28"/>
          <w:szCs w:val="28"/>
        </w:rPr>
        <w:t>.</w:t>
      </w:r>
      <w:r w:rsidRPr="00A3133A">
        <w:rPr>
          <w:rFonts w:ascii="Times New Roman" w:hAnsi="Times New Roman" w:cs="Times New Roman"/>
          <w:sz w:val="28"/>
          <w:szCs w:val="28"/>
        </w:rPr>
        <w:t xml:space="preserve"> </w:t>
      </w:r>
      <w:r w:rsidR="00B83E57" w:rsidRPr="00A3133A">
        <w:rPr>
          <w:rFonts w:ascii="Times New Roman" w:hAnsi="Times New Roman" w:cs="Times New Roman"/>
          <w:sz w:val="28"/>
          <w:szCs w:val="28"/>
        </w:rPr>
        <w:t>Результаты исследований показывают, что</w:t>
      </w:r>
      <w:r w:rsidRPr="00A3133A">
        <w:rPr>
          <w:rFonts w:ascii="Times New Roman" w:hAnsi="Times New Roman" w:cs="Times New Roman"/>
          <w:sz w:val="28"/>
          <w:szCs w:val="28"/>
        </w:rPr>
        <w:t xml:space="preserve"> растение благоприятно произрастает в климатических условиях Казахстана как на песчаных, так и на глинистых почвах. Таким образом, выращивание изучаемого растения на территории Казахстана дает большие перспективы для очищения загрязненных почв, а также использования выращенной биомассы в качестве сырья в различных целях</w:t>
      </w:r>
      <w:r w:rsidR="00565FF7">
        <w:rPr>
          <w:rFonts w:ascii="Times New Roman" w:hAnsi="Times New Roman" w:cs="Times New Roman"/>
          <w:sz w:val="28"/>
          <w:szCs w:val="28"/>
        </w:rPr>
        <w:t xml:space="preserve"> </w:t>
      </w:r>
      <w:r w:rsidR="000B7DA1" w:rsidRPr="000B7DA1">
        <w:rPr>
          <w:rFonts w:ascii="Times New Roman" w:hAnsi="Times New Roman" w:cs="Times New Roman"/>
          <w:sz w:val="28"/>
          <w:szCs w:val="28"/>
        </w:rPr>
        <w:t>[1</w:t>
      </w:r>
      <w:r w:rsidR="00A80A9D">
        <w:rPr>
          <w:rFonts w:ascii="Times New Roman" w:hAnsi="Times New Roman" w:cs="Times New Roman"/>
          <w:sz w:val="28"/>
          <w:szCs w:val="28"/>
        </w:rPr>
        <w:t>73</w:t>
      </w:r>
      <w:r w:rsidR="00A80A9D" w:rsidRPr="00A80A9D">
        <w:rPr>
          <w:rFonts w:ascii="Times New Roman" w:hAnsi="Times New Roman" w:cs="Times New Roman"/>
          <w:sz w:val="28"/>
          <w:szCs w:val="28"/>
        </w:rPr>
        <w:t>, 174</w:t>
      </w:r>
      <w:r w:rsidR="000B7DA1" w:rsidRPr="000B7DA1">
        <w:rPr>
          <w:rFonts w:ascii="Times New Roman" w:hAnsi="Times New Roman" w:cs="Times New Roman"/>
          <w:sz w:val="28"/>
          <w:szCs w:val="28"/>
        </w:rPr>
        <w:t>].</w:t>
      </w:r>
    </w:p>
    <w:p w:rsidR="00315FF7" w:rsidRPr="00A3133A" w:rsidRDefault="00315FF7" w:rsidP="00315FF7">
      <w:pPr>
        <w:spacing w:after="0" w:line="240" w:lineRule="auto"/>
        <w:ind w:firstLine="567"/>
        <w:jc w:val="both"/>
        <w:rPr>
          <w:rFonts w:ascii="Times New Roman" w:hAnsi="Times New Roman" w:cs="Times New Roman"/>
          <w:sz w:val="28"/>
          <w:szCs w:val="28"/>
          <w:shd w:val="clear" w:color="auto" w:fill="FFFFFF"/>
        </w:rPr>
      </w:pPr>
      <w:r w:rsidRPr="00A3133A">
        <w:rPr>
          <w:rFonts w:ascii="Times New Roman" w:hAnsi="Times New Roman" w:cs="Times New Roman"/>
          <w:sz w:val="28"/>
          <w:szCs w:val="28"/>
          <w:shd w:val="clear" w:color="auto" w:fill="FFFFFF"/>
        </w:rPr>
        <w:t xml:space="preserve">На рисунке </w:t>
      </w:r>
      <w:r w:rsidR="007E6A74" w:rsidRPr="00A3133A">
        <w:rPr>
          <w:rFonts w:ascii="Times New Roman" w:hAnsi="Times New Roman" w:cs="Times New Roman"/>
          <w:sz w:val="28"/>
          <w:szCs w:val="28"/>
          <w:shd w:val="clear" w:color="auto" w:fill="FFFFFF"/>
        </w:rPr>
        <w:t>3.1</w:t>
      </w:r>
      <w:r w:rsidRPr="00A3133A">
        <w:rPr>
          <w:rFonts w:ascii="Times New Roman" w:hAnsi="Times New Roman" w:cs="Times New Roman"/>
          <w:sz w:val="28"/>
          <w:szCs w:val="28"/>
          <w:shd w:val="clear" w:color="auto" w:fill="FFFFFF"/>
        </w:rPr>
        <w:t xml:space="preserve"> представлены фотог</w:t>
      </w:r>
      <w:r w:rsidR="0079600A">
        <w:rPr>
          <w:rFonts w:ascii="Times New Roman" w:hAnsi="Times New Roman" w:cs="Times New Roman"/>
          <w:sz w:val="28"/>
          <w:szCs w:val="28"/>
          <w:shd w:val="clear" w:color="auto" w:fill="FFFFFF"/>
        </w:rPr>
        <w:t xml:space="preserve">рафии высушенной соломы </w:t>
      </w:r>
      <w:r w:rsidR="0079600A">
        <w:rPr>
          <w:rFonts w:ascii="Times New Roman" w:hAnsi="Times New Roman" w:cs="Times New Roman"/>
          <w:sz w:val="28"/>
          <w:szCs w:val="28"/>
          <w:shd w:val="clear" w:color="auto" w:fill="FFFFFF"/>
          <w:lang w:val="kk-KZ"/>
        </w:rPr>
        <w:t>м</w:t>
      </w:r>
      <w:r w:rsidR="00B83E57" w:rsidRPr="00A3133A">
        <w:rPr>
          <w:rFonts w:ascii="Times New Roman" w:hAnsi="Times New Roman" w:cs="Times New Roman"/>
          <w:sz w:val="28"/>
          <w:szCs w:val="28"/>
          <w:shd w:val="clear" w:color="auto" w:fill="FFFFFF"/>
        </w:rPr>
        <w:t>исканту</w:t>
      </w:r>
      <w:r w:rsidRPr="00A3133A">
        <w:rPr>
          <w:rFonts w:ascii="Times New Roman" w:hAnsi="Times New Roman" w:cs="Times New Roman"/>
          <w:sz w:val="28"/>
          <w:szCs w:val="28"/>
          <w:shd w:val="clear" w:color="auto" w:fill="FFFFFF"/>
        </w:rPr>
        <w:t>са.</w:t>
      </w:r>
    </w:p>
    <w:p w:rsidR="00315FF7" w:rsidRPr="00A3133A" w:rsidRDefault="00315FF7" w:rsidP="00315FF7">
      <w:pPr>
        <w:spacing w:after="0" w:line="240" w:lineRule="auto"/>
        <w:ind w:firstLine="567"/>
        <w:jc w:val="both"/>
        <w:rPr>
          <w:rFonts w:ascii="Times New Roman" w:hAnsi="Times New Roman" w:cs="Times New Roman"/>
          <w:sz w:val="28"/>
          <w:szCs w:val="28"/>
          <w:shd w:val="clear" w:color="auto" w:fill="FFFFFF"/>
        </w:rPr>
      </w:pPr>
    </w:p>
    <w:p w:rsidR="00315FF7" w:rsidRPr="00A3133A" w:rsidRDefault="00315FF7" w:rsidP="00315FF7">
      <w:pPr>
        <w:spacing w:after="0" w:line="240" w:lineRule="auto"/>
        <w:contextualSpacing/>
        <w:jc w:val="center"/>
        <w:rPr>
          <w:rFonts w:ascii="Times New Roman" w:hAnsi="Times New Roman"/>
          <w:noProof/>
          <w:sz w:val="28"/>
          <w:szCs w:val="28"/>
        </w:rPr>
      </w:pPr>
      <w:r w:rsidRPr="00A3133A">
        <w:rPr>
          <w:rFonts w:ascii="Times New Roman" w:hAnsi="Times New Roman"/>
          <w:noProof/>
          <w:sz w:val="28"/>
          <w:szCs w:val="28"/>
        </w:rPr>
        <w:drawing>
          <wp:inline distT="0" distB="0" distL="0" distR="0" wp14:anchorId="2E8993DF" wp14:editId="6EFA95E5">
            <wp:extent cx="2962275" cy="2628900"/>
            <wp:effectExtent l="0" t="0" r="0" b="0"/>
            <wp:docPr id="24" name="Рисунок 1" descr="C:\Users\admin\Downloads\IMG_5761-17-05-18-02-29.JPG"/>
            <wp:cNvGraphicFramePr/>
            <a:graphic xmlns:a="http://schemas.openxmlformats.org/drawingml/2006/main">
              <a:graphicData uri="http://schemas.openxmlformats.org/drawingml/2006/picture">
                <pic:pic xmlns:pic="http://schemas.openxmlformats.org/drawingml/2006/picture">
                  <pic:nvPicPr>
                    <pic:cNvPr id="10241" name="Picture 1" descr="C:\Users\admin\Downloads\IMG_5761-17-05-18-02-29.JPG"/>
                    <pic:cNvPicPr>
                      <a:picLocks noChangeAspect="1" noChangeArrowheads="1"/>
                    </pic:cNvPicPr>
                  </pic:nvPicPr>
                  <pic:blipFill>
                    <a:blip r:embed="rId42" cstate="print"/>
                    <a:srcRect/>
                    <a:stretch>
                      <a:fillRect/>
                    </a:stretch>
                  </pic:blipFill>
                  <pic:spPr bwMode="auto">
                    <a:xfrm>
                      <a:off x="0" y="0"/>
                      <a:ext cx="2964542" cy="2630912"/>
                    </a:xfrm>
                    <a:prstGeom prst="rect">
                      <a:avLst/>
                    </a:prstGeom>
                    <a:noFill/>
                  </pic:spPr>
                </pic:pic>
              </a:graphicData>
            </a:graphic>
          </wp:inline>
        </w:drawing>
      </w:r>
      <w:r w:rsidRPr="00A3133A">
        <w:rPr>
          <w:rFonts w:ascii="Times New Roman" w:hAnsi="Times New Roman"/>
          <w:noProof/>
          <w:sz w:val="28"/>
          <w:szCs w:val="28"/>
        </w:rPr>
        <w:drawing>
          <wp:inline distT="0" distB="0" distL="0" distR="0" wp14:anchorId="1E5561C3" wp14:editId="4C943B26">
            <wp:extent cx="2828925" cy="2619375"/>
            <wp:effectExtent l="0" t="0" r="0" b="0"/>
            <wp:docPr id="128" name="Рисунок 2" descr="C:\Users\admin\Downloads\IMG_5762-17-05-18-02-29.JPG"/>
            <wp:cNvGraphicFramePr/>
            <a:graphic xmlns:a="http://schemas.openxmlformats.org/drawingml/2006/main">
              <a:graphicData uri="http://schemas.openxmlformats.org/drawingml/2006/picture">
                <pic:pic xmlns:pic="http://schemas.openxmlformats.org/drawingml/2006/picture">
                  <pic:nvPicPr>
                    <pic:cNvPr id="10243" name="Picture 3" descr="C:\Users\admin\Downloads\IMG_5762-17-05-18-02-29.JPG"/>
                    <pic:cNvPicPr>
                      <a:picLocks noChangeAspect="1" noChangeArrowheads="1"/>
                    </pic:cNvPicPr>
                  </pic:nvPicPr>
                  <pic:blipFill>
                    <a:blip r:embed="rId43" cstate="print"/>
                    <a:srcRect/>
                    <a:stretch>
                      <a:fillRect/>
                    </a:stretch>
                  </pic:blipFill>
                  <pic:spPr bwMode="auto">
                    <a:xfrm>
                      <a:off x="0" y="0"/>
                      <a:ext cx="2831335" cy="2621606"/>
                    </a:xfrm>
                    <a:prstGeom prst="rect">
                      <a:avLst/>
                    </a:prstGeom>
                    <a:noFill/>
                  </pic:spPr>
                </pic:pic>
              </a:graphicData>
            </a:graphic>
          </wp:inline>
        </w:drawing>
      </w:r>
    </w:p>
    <w:p w:rsidR="00315FF7" w:rsidRPr="00A3133A" w:rsidRDefault="00315FF7" w:rsidP="00315FF7">
      <w:pPr>
        <w:spacing w:after="0" w:line="240" w:lineRule="auto"/>
        <w:ind w:firstLine="567"/>
        <w:contextualSpacing/>
        <w:jc w:val="center"/>
        <w:rPr>
          <w:rFonts w:ascii="Times New Roman" w:hAnsi="Times New Roman"/>
          <w:sz w:val="28"/>
          <w:szCs w:val="28"/>
        </w:rPr>
      </w:pPr>
    </w:p>
    <w:p w:rsidR="00315FF7" w:rsidRPr="00A3133A" w:rsidRDefault="00315FF7" w:rsidP="005D4EA8">
      <w:pPr>
        <w:spacing w:after="0" w:line="240" w:lineRule="auto"/>
        <w:contextualSpacing/>
        <w:jc w:val="center"/>
        <w:rPr>
          <w:rFonts w:ascii="Times New Roman" w:hAnsi="Times New Roman"/>
          <w:sz w:val="28"/>
          <w:szCs w:val="28"/>
        </w:rPr>
      </w:pPr>
      <w:r w:rsidRPr="00A3133A">
        <w:rPr>
          <w:rFonts w:ascii="Times New Roman" w:hAnsi="Times New Roman"/>
          <w:sz w:val="28"/>
          <w:szCs w:val="28"/>
        </w:rPr>
        <w:t xml:space="preserve">Рисунок </w:t>
      </w:r>
      <w:r w:rsidR="007E6A74" w:rsidRPr="00A3133A">
        <w:rPr>
          <w:rFonts w:ascii="Times New Roman" w:hAnsi="Times New Roman"/>
          <w:sz w:val="28"/>
          <w:szCs w:val="28"/>
        </w:rPr>
        <w:t>3.1</w:t>
      </w:r>
      <w:r w:rsidRPr="00A3133A">
        <w:rPr>
          <w:rFonts w:ascii="Times New Roman" w:hAnsi="Times New Roman"/>
          <w:sz w:val="28"/>
          <w:szCs w:val="28"/>
        </w:rPr>
        <w:t xml:space="preserve"> </w:t>
      </w:r>
      <w:r w:rsidRPr="00A3133A">
        <w:rPr>
          <w:rFonts w:ascii="Times New Roman" w:hAnsi="Times New Roman"/>
          <w:sz w:val="28"/>
          <w:szCs w:val="28"/>
          <w:lang w:val="kk-KZ"/>
        </w:rPr>
        <w:t xml:space="preserve">– </w:t>
      </w:r>
      <w:r w:rsidRPr="00A3133A">
        <w:rPr>
          <w:rFonts w:ascii="Times New Roman" w:hAnsi="Times New Roman"/>
          <w:sz w:val="28"/>
          <w:szCs w:val="28"/>
        </w:rPr>
        <w:t>Исходный образец соломы мискантуса</w:t>
      </w:r>
    </w:p>
    <w:p w:rsidR="00315FF7" w:rsidRPr="00A3133A" w:rsidRDefault="0079600A" w:rsidP="00315FF7">
      <w:pPr>
        <w:pStyle w:val="BodyA"/>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Отобранные образцы растения </w:t>
      </w:r>
      <w:r>
        <w:rPr>
          <w:rFonts w:ascii="Times New Roman" w:hAnsi="Times New Roman" w:cs="Times New Roman"/>
          <w:color w:val="auto"/>
          <w:sz w:val="28"/>
          <w:szCs w:val="28"/>
          <w:lang w:val="kk-KZ"/>
        </w:rPr>
        <w:t>м</w:t>
      </w:r>
      <w:r w:rsidR="00315FF7" w:rsidRPr="00A3133A">
        <w:rPr>
          <w:rFonts w:ascii="Times New Roman" w:hAnsi="Times New Roman" w:cs="Times New Roman"/>
          <w:color w:val="auto"/>
          <w:sz w:val="28"/>
          <w:szCs w:val="28"/>
        </w:rPr>
        <w:t>искантус были изучены с целью выявления экологичности применяемого сырья в разрабат</w:t>
      </w:r>
      <w:r w:rsidR="00B83E57" w:rsidRPr="00A3133A">
        <w:rPr>
          <w:rFonts w:ascii="Times New Roman" w:hAnsi="Times New Roman" w:cs="Times New Roman"/>
          <w:color w:val="auto"/>
          <w:sz w:val="28"/>
          <w:szCs w:val="28"/>
        </w:rPr>
        <w:t>ываемой нами технологии. Изучено</w:t>
      </w:r>
      <w:r w:rsidR="00315FF7" w:rsidRPr="00A3133A">
        <w:rPr>
          <w:rFonts w:ascii="Times New Roman" w:hAnsi="Times New Roman" w:cs="Times New Roman"/>
          <w:color w:val="auto"/>
          <w:sz w:val="28"/>
          <w:szCs w:val="28"/>
        </w:rPr>
        <w:t xml:space="preserve"> содержание тяжелых металлов в образцах полученной соломы из растения, выращенного на загрязненных почвах.</w:t>
      </w:r>
    </w:p>
    <w:p w:rsidR="00315FF7" w:rsidRPr="00A3133A" w:rsidRDefault="00315FF7" w:rsidP="00315FF7">
      <w:pPr>
        <w:pStyle w:val="BodyA"/>
        <w:spacing w:line="240" w:lineRule="auto"/>
        <w:rPr>
          <w:rFonts w:ascii="Times New Roman" w:hAnsi="Times New Roman" w:cs="Times New Roman"/>
          <w:color w:val="auto"/>
          <w:sz w:val="28"/>
          <w:szCs w:val="28"/>
        </w:rPr>
      </w:pPr>
      <w:r w:rsidRPr="00A3133A">
        <w:rPr>
          <w:rFonts w:ascii="Times New Roman" w:hAnsi="Times New Roman" w:cs="Times New Roman"/>
          <w:color w:val="auto"/>
          <w:sz w:val="28"/>
          <w:szCs w:val="28"/>
        </w:rPr>
        <w:t>Определение ионов металлов проводили путем разложения образцов различных частей растения, а именно</w:t>
      </w:r>
      <w:r w:rsidR="00B83E57" w:rsidRPr="00A3133A">
        <w:rPr>
          <w:rFonts w:ascii="Times New Roman" w:hAnsi="Times New Roman" w:cs="Times New Roman"/>
          <w:color w:val="auto"/>
          <w:sz w:val="28"/>
          <w:szCs w:val="28"/>
        </w:rPr>
        <w:t>,</w:t>
      </w:r>
      <w:r w:rsidR="0079600A">
        <w:rPr>
          <w:rFonts w:ascii="Times New Roman" w:hAnsi="Times New Roman" w:cs="Times New Roman"/>
          <w:color w:val="auto"/>
          <w:sz w:val="28"/>
          <w:szCs w:val="28"/>
        </w:rPr>
        <w:t xml:space="preserve"> корней, стеблей и листьев </w:t>
      </w:r>
      <w:r w:rsidR="0079600A">
        <w:rPr>
          <w:rFonts w:ascii="Times New Roman" w:hAnsi="Times New Roman" w:cs="Times New Roman"/>
          <w:color w:val="auto"/>
          <w:sz w:val="28"/>
          <w:szCs w:val="28"/>
          <w:lang w:val="kk-KZ"/>
        </w:rPr>
        <w:t>м</w:t>
      </w:r>
      <w:r w:rsidRPr="00A3133A">
        <w:rPr>
          <w:rFonts w:ascii="Times New Roman" w:hAnsi="Times New Roman" w:cs="Times New Roman"/>
          <w:color w:val="auto"/>
          <w:sz w:val="28"/>
          <w:szCs w:val="28"/>
        </w:rPr>
        <w:t>искантуса</w:t>
      </w:r>
      <w:r w:rsidR="00B83E57" w:rsidRPr="00A3133A">
        <w:rPr>
          <w:rFonts w:ascii="Times New Roman" w:hAnsi="Times New Roman" w:cs="Times New Roman"/>
          <w:color w:val="auto"/>
          <w:sz w:val="28"/>
          <w:szCs w:val="28"/>
        </w:rPr>
        <w:t xml:space="preserve"> в азотнокислых растворах</w:t>
      </w:r>
      <w:r w:rsidRPr="00A3133A">
        <w:rPr>
          <w:rFonts w:ascii="Times New Roman" w:hAnsi="Times New Roman" w:cs="Times New Roman"/>
          <w:color w:val="auto"/>
          <w:sz w:val="28"/>
          <w:szCs w:val="28"/>
        </w:rPr>
        <w:t>, с использованием масс-спектрометра с индуктивно связанной плазмой.</w:t>
      </w:r>
    </w:p>
    <w:p w:rsidR="00315FF7" w:rsidRPr="00A3133A" w:rsidRDefault="00315FF7" w:rsidP="00315FF7">
      <w:pPr>
        <w:pStyle w:val="BodyA"/>
        <w:spacing w:line="240" w:lineRule="auto"/>
        <w:rPr>
          <w:rFonts w:ascii="Times New Roman" w:eastAsia="Times New Roman" w:hAnsi="Times New Roman" w:cs="Times New Roman"/>
          <w:color w:val="auto"/>
          <w:sz w:val="28"/>
          <w:szCs w:val="28"/>
        </w:rPr>
      </w:pPr>
      <w:r w:rsidRPr="00A3133A">
        <w:rPr>
          <w:rFonts w:ascii="Times New Roman" w:hAnsi="Times New Roman" w:cs="Times New Roman"/>
          <w:color w:val="auto"/>
          <w:sz w:val="28"/>
          <w:szCs w:val="28"/>
        </w:rPr>
        <w:t xml:space="preserve">Результаты анализа растворов на наличие тяжелых металлов, полученных в ходе экспериментов, представлены в таблице </w:t>
      </w:r>
      <w:r w:rsidR="00B83E57" w:rsidRPr="00A3133A">
        <w:rPr>
          <w:rFonts w:ascii="Times New Roman" w:hAnsi="Times New Roman" w:cs="Times New Roman"/>
          <w:color w:val="auto"/>
          <w:sz w:val="28"/>
          <w:szCs w:val="28"/>
        </w:rPr>
        <w:t>3.1</w:t>
      </w:r>
    </w:p>
    <w:p w:rsidR="00315FF7" w:rsidRPr="00A3133A" w:rsidRDefault="00315FF7" w:rsidP="00315FF7">
      <w:pPr>
        <w:pStyle w:val="BodyA"/>
        <w:spacing w:line="240" w:lineRule="auto"/>
        <w:rPr>
          <w:rFonts w:ascii="Times New Roman" w:eastAsia="Times New Roman" w:hAnsi="Times New Roman" w:cs="Times New Roman"/>
          <w:color w:val="auto"/>
          <w:sz w:val="28"/>
          <w:szCs w:val="28"/>
        </w:rPr>
      </w:pPr>
    </w:p>
    <w:p w:rsidR="00315FF7" w:rsidRPr="00A3133A" w:rsidRDefault="00315FF7" w:rsidP="00315FF7">
      <w:pPr>
        <w:pStyle w:val="BodyA"/>
        <w:widowControl w:val="0"/>
        <w:spacing w:line="240" w:lineRule="auto"/>
        <w:ind w:firstLine="0"/>
        <w:rPr>
          <w:rFonts w:ascii="Times New Roman" w:hAnsi="Times New Roman" w:cs="Times New Roman"/>
          <w:color w:val="auto"/>
          <w:sz w:val="28"/>
          <w:szCs w:val="28"/>
          <w:u w:color="FF0000"/>
        </w:rPr>
      </w:pPr>
      <w:r w:rsidRPr="00A3133A">
        <w:rPr>
          <w:rFonts w:ascii="Times New Roman" w:hAnsi="Times New Roman" w:cs="Times New Roman"/>
          <w:color w:val="auto"/>
          <w:sz w:val="28"/>
          <w:szCs w:val="28"/>
          <w:u w:color="FF0000"/>
        </w:rPr>
        <w:t xml:space="preserve">Таблица </w:t>
      </w:r>
      <w:r w:rsidR="007E6A74" w:rsidRPr="00A3133A">
        <w:rPr>
          <w:rFonts w:ascii="Times New Roman" w:hAnsi="Times New Roman" w:cs="Times New Roman"/>
          <w:color w:val="auto"/>
          <w:sz w:val="28"/>
          <w:szCs w:val="28"/>
          <w:u w:color="FF0000"/>
        </w:rPr>
        <w:t>3.1</w:t>
      </w:r>
      <w:r w:rsidRPr="00A3133A">
        <w:rPr>
          <w:rFonts w:ascii="Times New Roman" w:hAnsi="Times New Roman" w:cs="Times New Roman"/>
          <w:color w:val="auto"/>
          <w:sz w:val="28"/>
          <w:szCs w:val="28"/>
          <w:u w:color="FF0000"/>
        </w:rPr>
        <w:t xml:space="preserve"> – Среднее содержание ионов тяжелых металлов в образцах соломы </w:t>
      </w:r>
      <w:r w:rsidR="00A3133A">
        <w:rPr>
          <w:rFonts w:ascii="Times New Roman" w:hAnsi="Times New Roman" w:cs="Times New Roman"/>
          <w:color w:val="auto"/>
          <w:sz w:val="28"/>
          <w:szCs w:val="28"/>
          <w:u w:color="FF0000"/>
        </w:rPr>
        <w:t xml:space="preserve">растения </w:t>
      </w:r>
      <w:r w:rsidR="0079600A">
        <w:rPr>
          <w:rFonts w:ascii="Times New Roman" w:hAnsi="Times New Roman" w:cs="Times New Roman"/>
          <w:color w:val="auto"/>
          <w:sz w:val="28"/>
          <w:szCs w:val="28"/>
          <w:u w:color="FF0000"/>
          <w:lang w:val="kk-KZ"/>
        </w:rPr>
        <w:t>м</w:t>
      </w:r>
      <w:r w:rsidRPr="00A3133A">
        <w:rPr>
          <w:rFonts w:ascii="Times New Roman" w:hAnsi="Times New Roman" w:cs="Times New Roman"/>
          <w:color w:val="auto"/>
          <w:sz w:val="28"/>
          <w:szCs w:val="28"/>
          <w:u w:color="FF0000"/>
        </w:rPr>
        <w:t>искантуса</w:t>
      </w:r>
      <w:r w:rsidR="00A3133A">
        <w:rPr>
          <w:rFonts w:ascii="Times New Roman" w:hAnsi="Times New Roman" w:cs="Times New Roman"/>
          <w:color w:val="auto"/>
          <w:sz w:val="28"/>
          <w:szCs w:val="28"/>
          <w:u w:color="FF0000"/>
        </w:rPr>
        <w:t>,</w:t>
      </w:r>
      <w:r w:rsidR="00A3133A" w:rsidRPr="00A3133A">
        <w:t xml:space="preserve"> </w:t>
      </w:r>
      <w:r w:rsidR="00A3133A" w:rsidRPr="00A3133A">
        <w:rPr>
          <w:rFonts w:ascii="Times New Roman" w:hAnsi="Times New Roman" w:cs="Times New Roman"/>
          <w:color w:val="auto"/>
          <w:sz w:val="28"/>
          <w:szCs w:val="28"/>
          <w:u w:color="FF0000"/>
        </w:rPr>
        <w:t>выращенн</w:t>
      </w:r>
      <w:r w:rsidR="00A3133A">
        <w:rPr>
          <w:rFonts w:ascii="Times New Roman" w:hAnsi="Times New Roman" w:cs="Times New Roman"/>
          <w:color w:val="auto"/>
          <w:sz w:val="28"/>
          <w:szCs w:val="28"/>
          <w:u w:color="FF0000"/>
        </w:rPr>
        <w:t>ого</w:t>
      </w:r>
      <w:r w:rsidR="00A3133A" w:rsidRPr="00A3133A">
        <w:rPr>
          <w:rFonts w:ascii="Times New Roman" w:hAnsi="Times New Roman" w:cs="Times New Roman"/>
          <w:color w:val="auto"/>
          <w:sz w:val="28"/>
          <w:szCs w:val="28"/>
          <w:u w:color="FF0000"/>
        </w:rPr>
        <w:t xml:space="preserve"> </w:t>
      </w:r>
      <w:r w:rsidR="00A3133A">
        <w:rPr>
          <w:rFonts w:ascii="Times New Roman" w:hAnsi="Times New Roman" w:cs="Times New Roman"/>
          <w:color w:val="auto"/>
          <w:sz w:val="28"/>
          <w:szCs w:val="28"/>
          <w:u w:color="FF0000"/>
        </w:rPr>
        <w:t>на почвах</w:t>
      </w:r>
      <w:r w:rsidR="00A3133A" w:rsidRPr="00A3133A">
        <w:rPr>
          <w:rFonts w:ascii="Times New Roman" w:hAnsi="Times New Roman" w:cs="Times New Roman"/>
          <w:color w:val="auto"/>
          <w:sz w:val="28"/>
          <w:szCs w:val="28"/>
          <w:u w:color="FF0000"/>
        </w:rPr>
        <w:t xml:space="preserve"> военно</w:t>
      </w:r>
      <w:r w:rsidR="00A3133A">
        <w:rPr>
          <w:rFonts w:ascii="Times New Roman" w:hAnsi="Times New Roman" w:cs="Times New Roman"/>
          <w:color w:val="auto"/>
          <w:sz w:val="28"/>
          <w:szCs w:val="28"/>
          <w:u w:color="FF0000"/>
        </w:rPr>
        <w:t>го полигона</w:t>
      </w:r>
      <w:r w:rsidR="00A3133A" w:rsidRPr="00A3133A">
        <w:rPr>
          <w:rFonts w:ascii="Times New Roman" w:hAnsi="Times New Roman" w:cs="Times New Roman"/>
          <w:color w:val="auto"/>
          <w:sz w:val="28"/>
          <w:szCs w:val="28"/>
          <w:u w:color="FF0000"/>
        </w:rPr>
        <w:t xml:space="preserve"> и </w:t>
      </w:r>
      <w:r w:rsidR="00A3133A">
        <w:rPr>
          <w:rFonts w:ascii="Times New Roman" w:hAnsi="Times New Roman" w:cs="Times New Roman"/>
          <w:color w:val="auto"/>
          <w:sz w:val="28"/>
          <w:szCs w:val="28"/>
          <w:u w:color="FF0000"/>
        </w:rPr>
        <w:t xml:space="preserve">местах добычи полезных ископаемых </w:t>
      </w:r>
      <w:r w:rsidRPr="00A3133A">
        <w:rPr>
          <w:rFonts w:ascii="Times New Roman" w:hAnsi="Times New Roman" w:cs="Times New Roman"/>
          <w:color w:val="auto"/>
          <w:sz w:val="28"/>
          <w:szCs w:val="28"/>
          <w:u w:color="FF0000"/>
        </w:rPr>
        <w:t>мг/</w:t>
      </w:r>
      <w:r w:rsidR="00F6537C">
        <w:rPr>
          <w:rFonts w:ascii="Times New Roman" w:hAnsi="Times New Roman" w:cs="Times New Roman"/>
          <w:color w:val="auto"/>
          <w:sz w:val="28"/>
          <w:szCs w:val="28"/>
          <w:u w:color="FF0000"/>
        </w:rPr>
        <w:t>к</w:t>
      </w:r>
      <w:r w:rsidRPr="00A3133A">
        <w:rPr>
          <w:rFonts w:ascii="Times New Roman" w:hAnsi="Times New Roman" w:cs="Times New Roman"/>
          <w:color w:val="auto"/>
          <w:sz w:val="28"/>
          <w:szCs w:val="28"/>
          <w:u w:color="FF0000"/>
        </w:rPr>
        <w:t>г</w:t>
      </w:r>
    </w:p>
    <w:p w:rsidR="00315FF7" w:rsidRPr="00A3133A" w:rsidRDefault="00315FF7" w:rsidP="00315FF7">
      <w:pPr>
        <w:pStyle w:val="BodyA"/>
        <w:widowControl w:val="0"/>
        <w:spacing w:line="240" w:lineRule="auto"/>
        <w:ind w:firstLine="0"/>
        <w:rPr>
          <w:rFonts w:ascii="Times New Roman" w:hAnsi="Times New Roman" w:cs="Times New Roman"/>
          <w:color w:val="auto"/>
          <w:sz w:val="28"/>
          <w:szCs w:val="28"/>
          <w:u w:color="FF0000"/>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7"/>
        <w:gridCol w:w="2974"/>
        <w:gridCol w:w="1846"/>
        <w:gridCol w:w="1416"/>
        <w:gridCol w:w="1702"/>
      </w:tblGrid>
      <w:tr w:rsidR="001C5FCF" w:rsidRPr="00BE17FB" w:rsidTr="001C5FCF">
        <w:trPr>
          <w:trHeight w:val="837"/>
          <w:jc w:val="center"/>
        </w:trPr>
        <w:tc>
          <w:tcPr>
            <w:tcW w:w="1167" w:type="dxa"/>
            <w:vAlign w:val="center"/>
          </w:tcPr>
          <w:p w:rsidR="001C5FCF" w:rsidRPr="00A3133A" w:rsidRDefault="001C5FCF"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Элемент</w:t>
            </w:r>
          </w:p>
        </w:tc>
        <w:tc>
          <w:tcPr>
            <w:tcW w:w="2975" w:type="dxa"/>
            <w:vAlign w:val="center"/>
          </w:tcPr>
          <w:p w:rsidR="001C5FCF" w:rsidRPr="00A3133A" w:rsidRDefault="001C5FCF" w:rsidP="001C5F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Почва</w:t>
            </w:r>
          </w:p>
        </w:tc>
        <w:tc>
          <w:tcPr>
            <w:tcW w:w="4963" w:type="dxa"/>
            <w:gridSpan w:val="3"/>
            <w:vAlign w:val="center"/>
          </w:tcPr>
          <w:p w:rsidR="001C5FCF" w:rsidRPr="00A3133A" w:rsidRDefault="001C5FCF"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Концентрация элементов в тканях растения, мг/кг</w:t>
            </w:r>
          </w:p>
        </w:tc>
      </w:tr>
      <w:tr w:rsidR="001C5FCF" w:rsidRPr="00BE17FB" w:rsidTr="001C5FCF">
        <w:trPr>
          <w:trHeight w:val="412"/>
          <w:jc w:val="center"/>
        </w:trPr>
        <w:tc>
          <w:tcPr>
            <w:tcW w:w="1167" w:type="dxa"/>
            <w:vMerge w:val="restart"/>
            <w:vAlign w:val="center"/>
          </w:tcPr>
          <w:p w:rsidR="001C5FCF" w:rsidRPr="001C5FCF" w:rsidRDefault="001C5FCF" w:rsidP="001C5FC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975" w:type="dxa"/>
            <w:vMerge w:val="restart"/>
            <w:vAlign w:val="center"/>
          </w:tcPr>
          <w:p w:rsidR="001C5FCF" w:rsidRPr="001C5FCF" w:rsidRDefault="001C5FCF" w:rsidP="001C5FC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847" w:type="dxa"/>
            <w:vAlign w:val="center"/>
          </w:tcPr>
          <w:p w:rsidR="001C5FCF" w:rsidRPr="001C5FCF" w:rsidRDefault="001C5FCF" w:rsidP="001C5FC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413" w:type="dxa"/>
            <w:vAlign w:val="center"/>
          </w:tcPr>
          <w:p w:rsidR="001C5FCF" w:rsidRPr="001C5FCF" w:rsidRDefault="001C5FCF" w:rsidP="001C5FC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703" w:type="dxa"/>
            <w:vAlign w:val="center"/>
          </w:tcPr>
          <w:p w:rsidR="001C5FCF" w:rsidRPr="001C5FCF" w:rsidRDefault="001C5FCF" w:rsidP="001C5FC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A3133A" w:rsidRPr="00BE17FB" w:rsidTr="001C5FCF">
        <w:trPr>
          <w:trHeight w:val="469"/>
          <w:jc w:val="center"/>
        </w:trPr>
        <w:tc>
          <w:tcPr>
            <w:tcW w:w="1167" w:type="dxa"/>
            <w:vMerge/>
            <w:vAlign w:val="center"/>
          </w:tcPr>
          <w:p w:rsidR="00A3133A" w:rsidRPr="00A3133A" w:rsidRDefault="00A3133A" w:rsidP="001C5FCF">
            <w:pPr>
              <w:spacing w:after="0" w:line="240" w:lineRule="auto"/>
              <w:jc w:val="center"/>
              <w:rPr>
                <w:rFonts w:ascii="Times New Roman" w:hAnsi="Times New Roman" w:cs="Times New Roman"/>
                <w:bCs/>
                <w:sz w:val="28"/>
                <w:szCs w:val="28"/>
              </w:rPr>
            </w:pPr>
          </w:p>
        </w:tc>
        <w:tc>
          <w:tcPr>
            <w:tcW w:w="2975" w:type="dxa"/>
            <w:vMerge/>
            <w:vAlign w:val="center"/>
          </w:tcPr>
          <w:p w:rsidR="00A3133A" w:rsidRPr="00A3133A" w:rsidRDefault="00A3133A" w:rsidP="001C5FCF">
            <w:pPr>
              <w:spacing w:after="0" w:line="240" w:lineRule="auto"/>
              <w:jc w:val="center"/>
              <w:rPr>
                <w:rFonts w:ascii="Times New Roman" w:hAnsi="Times New Roman" w:cs="Times New Roman"/>
                <w:bCs/>
                <w:sz w:val="28"/>
                <w:szCs w:val="28"/>
              </w:rPr>
            </w:pPr>
          </w:p>
        </w:tc>
        <w:tc>
          <w:tcPr>
            <w:tcW w:w="1847" w:type="dxa"/>
            <w:vAlign w:val="center"/>
          </w:tcPr>
          <w:p w:rsidR="00A3133A" w:rsidRPr="00A3133A" w:rsidRDefault="00A3133A"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Корень</w:t>
            </w:r>
          </w:p>
        </w:tc>
        <w:tc>
          <w:tcPr>
            <w:tcW w:w="1416" w:type="dxa"/>
            <w:vAlign w:val="center"/>
          </w:tcPr>
          <w:p w:rsidR="00A3133A" w:rsidRPr="00A3133A" w:rsidRDefault="00A3133A"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Стебель</w:t>
            </w:r>
          </w:p>
        </w:tc>
        <w:tc>
          <w:tcPr>
            <w:tcW w:w="1700" w:type="dxa"/>
            <w:vAlign w:val="center"/>
          </w:tcPr>
          <w:p w:rsidR="00A3133A" w:rsidRPr="00A3133A" w:rsidRDefault="00A3133A"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Лист</w:t>
            </w:r>
          </w:p>
        </w:tc>
      </w:tr>
      <w:tr w:rsidR="00A3133A" w:rsidRPr="00BE17FB" w:rsidTr="001C5FCF">
        <w:trPr>
          <w:trHeight w:val="703"/>
          <w:jc w:val="center"/>
        </w:trPr>
        <w:tc>
          <w:tcPr>
            <w:tcW w:w="1167" w:type="dxa"/>
            <w:vMerge w:val="restart"/>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lang w:val="en-US"/>
              </w:rPr>
              <w:t>As</w:t>
            </w:r>
          </w:p>
        </w:tc>
        <w:tc>
          <w:tcPr>
            <w:tcW w:w="2975" w:type="dxa"/>
            <w:vAlign w:val="center"/>
          </w:tcPr>
          <w:p w:rsidR="00A3133A" w:rsidRPr="00F6537C" w:rsidRDefault="00A3133A"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Военный</w:t>
            </w:r>
            <w:r w:rsidR="00F6537C">
              <w:rPr>
                <w:rFonts w:ascii="Times New Roman" w:hAnsi="Times New Roman" w:cs="Times New Roman"/>
                <w:sz w:val="28"/>
                <w:szCs w:val="28"/>
                <w:lang w:val="en-US"/>
              </w:rPr>
              <w:t xml:space="preserve"> </w:t>
            </w:r>
            <w:r w:rsidR="00F6537C">
              <w:rPr>
                <w:rFonts w:ascii="Times New Roman" w:hAnsi="Times New Roman" w:cs="Times New Roman"/>
                <w:sz w:val="28"/>
                <w:szCs w:val="28"/>
              </w:rPr>
              <w:t>полигон</w:t>
            </w:r>
          </w:p>
        </w:tc>
        <w:tc>
          <w:tcPr>
            <w:tcW w:w="1847" w:type="dxa"/>
            <w:shd w:val="clear" w:color="auto" w:fill="auto"/>
            <w:vAlign w:val="center"/>
          </w:tcPr>
          <w:p w:rsidR="00A3133A" w:rsidRPr="00BE17FB" w:rsidRDefault="00A3133A" w:rsidP="004E3085">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rPr>
              <w:t>1</w:t>
            </w:r>
            <w:r w:rsidR="004E3085">
              <w:rPr>
                <w:rFonts w:ascii="Times New Roman" w:hAnsi="Times New Roman" w:cs="Times New Roman"/>
                <w:sz w:val="28"/>
                <w:szCs w:val="28"/>
              </w:rPr>
              <w:t>,</w:t>
            </w:r>
            <w:r w:rsidRPr="00BE17FB">
              <w:rPr>
                <w:rFonts w:ascii="Times New Roman" w:hAnsi="Times New Roman" w:cs="Times New Roman"/>
                <w:sz w:val="28"/>
                <w:szCs w:val="28"/>
              </w:rPr>
              <w:t>61±</w:t>
            </w:r>
            <w:r w:rsidRPr="00BE17FB">
              <w:rPr>
                <w:rFonts w:ascii="Times New Roman" w:hAnsi="Times New Roman" w:cs="Times New Roman"/>
                <w:sz w:val="28"/>
                <w:szCs w:val="28"/>
                <w:lang w:val="en-US"/>
              </w:rPr>
              <w:t>0</w:t>
            </w:r>
            <w:r w:rsidR="004E3085">
              <w:rPr>
                <w:rFonts w:ascii="Times New Roman" w:hAnsi="Times New Roman" w:cs="Times New Roman"/>
                <w:sz w:val="28"/>
                <w:szCs w:val="28"/>
              </w:rPr>
              <w:t>,</w:t>
            </w:r>
            <w:r w:rsidRPr="00BE17FB">
              <w:rPr>
                <w:rFonts w:ascii="Times New Roman" w:hAnsi="Times New Roman" w:cs="Times New Roman"/>
                <w:sz w:val="28"/>
                <w:szCs w:val="28"/>
                <w:lang w:val="en-US"/>
              </w:rPr>
              <w:t>22</w:t>
            </w:r>
          </w:p>
        </w:tc>
        <w:tc>
          <w:tcPr>
            <w:tcW w:w="1416"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rPr>
              <w:t>12±</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04</w:t>
            </w:r>
          </w:p>
        </w:tc>
        <w:tc>
          <w:tcPr>
            <w:tcW w:w="1700"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rPr>
              <w:t>2</w:t>
            </w:r>
            <w:r w:rsidRPr="00BE17FB">
              <w:rPr>
                <w:rFonts w:ascii="Times New Roman" w:hAnsi="Times New Roman" w:cs="Times New Roman"/>
                <w:sz w:val="28"/>
                <w:szCs w:val="28"/>
                <w:lang w:val="en-US"/>
              </w:rPr>
              <w:t>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04</w:t>
            </w:r>
          </w:p>
        </w:tc>
      </w:tr>
      <w:tr w:rsidR="00A3133A" w:rsidRPr="00BE17FB" w:rsidTr="001C5FCF">
        <w:trPr>
          <w:trHeight w:val="827"/>
          <w:jc w:val="center"/>
        </w:trPr>
        <w:tc>
          <w:tcPr>
            <w:tcW w:w="1167" w:type="dxa"/>
            <w:vMerge/>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p>
        </w:tc>
        <w:tc>
          <w:tcPr>
            <w:tcW w:w="2975" w:type="dxa"/>
            <w:vAlign w:val="center"/>
          </w:tcPr>
          <w:p w:rsidR="00A3133A" w:rsidRPr="00A3133A" w:rsidRDefault="00A3133A"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Добыча полезных ископаемых</w:t>
            </w:r>
          </w:p>
        </w:tc>
        <w:tc>
          <w:tcPr>
            <w:tcW w:w="1847"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1</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17</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10</w:t>
            </w:r>
          </w:p>
        </w:tc>
        <w:tc>
          <w:tcPr>
            <w:tcW w:w="1416"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rPr>
            </w:pPr>
            <w:r w:rsidRPr="00BE17FB">
              <w:rPr>
                <w:rFonts w:ascii="Times New Roman" w:hAnsi="Times New Roman" w:cs="Times New Roman"/>
                <w:bCs/>
                <w:sz w:val="28"/>
                <w:szCs w:val="28"/>
                <w:lang w:val="en-US"/>
              </w:rPr>
              <w:t>≤</w:t>
            </w:r>
            <w:r w:rsidRPr="00BE17FB">
              <w:rPr>
                <w:rFonts w:ascii="Times New Roman" w:hAnsi="Times New Roman" w:cs="Times New Roman"/>
                <w:bCs/>
                <w:sz w:val="28"/>
                <w:szCs w:val="28"/>
              </w:rPr>
              <w:t xml:space="preserve"> 0</w:t>
            </w:r>
            <w:r w:rsidR="004E3085">
              <w:rPr>
                <w:rFonts w:ascii="Times New Roman" w:hAnsi="Times New Roman" w:cs="Times New Roman"/>
                <w:bCs/>
                <w:sz w:val="28"/>
                <w:szCs w:val="28"/>
              </w:rPr>
              <w:t>,</w:t>
            </w:r>
            <w:r w:rsidRPr="00BE17FB">
              <w:rPr>
                <w:rFonts w:ascii="Times New Roman" w:hAnsi="Times New Roman" w:cs="Times New Roman"/>
                <w:bCs/>
                <w:sz w:val="28"/>
                <w:szCs w:val="28"/>
              </w:rPr>
              <w:t>001</w:t>
            </w:r>
          </w:p>
        </w:tc>
        <w:tc>
          <w:tcPr>
            <w:tcW w:w="1700"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rPr>
            </w:pPr>
            <w:r w:rsidRPr="00BE17FB">
              <w:rPr>
                <w:rFonts w:ascii="Times New Roman" w:hAnsi="Times New Roman" w:cs="Times New Roman"/>
                <w:bCs/>
                <w:sz w:val="28"/>
                <w:szCs w:val="28"/>
                <w:lang w:val="en-US"/>
              </w:rPr>
              <w:t>≤</w:t>
            </w:r>
            <w:r w:rsidRPr="00BE17FB">
              <w:rPr>
                <w:rFonts w:ascii="Times New Roman" w:hAnsi="Times New Roman" w:cs="Times New Roman"/>
                <w:bCs/>
                <w:sz w:val="28"/>
                <w:szCs w:val="28"/>
              </w:rPr>
              <w:t xml:space="preserve"> 0</w:t>
            </w:r>
            <w:r w:rsidR="004E3085">
              <w:rPr>
                <w:rFonts w:ascii="Times New Roman" w:hAnsi="Times New Roman" w:cs="Times New Roman"/>
                <w:bCs/>
                <w:sz w:val="28"/>
                <w:szCs w:val="28"/>
              </w:rPr>
              <w:t>,</w:t>
            </w:r>
            <w:r w:rsidRPr="00BE17FB">
              <w:rPr>
                <w:rFonts w:ascii="Times New Roman" w:hAnsi="Times New Roman" w:cs="Times New Roman"/>
                <w:bCs/>
                <w:sz w:val="28"/>
                <w:szCs w:val="28"/>
              </w:rPr>
              <w:t>001</w:t>
            </w:r>
          </w:p>
        </w:tc>
      </w:tr>
      <w:tr w:rsidR="00A3133A" w:rsidRPr="00BE17FB" w:rsidTr="001C5FCF">
        <w:trPr>
          <w:trHeight w:val="785"/>
          <w:jc w:val="center"/>
        </w:trPr>
        <w:tc>
          <w:tcPr>
            <w:tcW w:w="1167" w:type="dxa"/>
            <w:vMerge w:val="restart"/>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lang w:val="en-US"/>
              </w:rPr>
              <w:t>Pb</w:t>
            </w:r>
          </w:p>
        </w:tc>
        <w:tc>
          <w:tcPr>
            <w:tcW w:w="2975" w:type="dxa"/>
            <w:vAlign w:val="center"/>
          </w:tcPr>
          <w:p w:rsidR="00A3133A" w:rsidRPr="00A3133A" w:rsidRDefault="00F6537C"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Военный</w:t>
            </w:r>
            <w:r>
              <w:rPr>
                <w:rFonts w:ascii="Times New Roman" w:hAnsi="Times New Roman" w:cs="Times New Roman"/>
                <w:sz w:val="28"/>
                <w:szCs w:val="28"/>
                <w:lang w:val="en-US"/>
              </w:rPr>
              <w:t xml:space="preserve"> </w:t>
            </w:r>
            <w:r>
              <w:rPr>
                <w:rFonts w:ascii="Times New Roman" w:hAnsi="Times New Roman" w:cs="Times New Roman"/>
                <w:sz w:val="28"/>
                <w:szCs w:val="28"/>
              </w:rPr>
              <w:t>полигон</w:t>
            </w:r>
          </w:p>
        </w:tc>
        <w:tc>
          <w:tcPr>
            <w:tcW w:w="1847"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lang w:val="en-US"/>
              </w:rPr>
              <w:t>6</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9</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1</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2</w:t>
            </w:r>
          </w:p>
        </w:tc>
        <w:tc>
          <w:tcPr>
            <w:tcW w:w="1416"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rPr>
              <w:t>5</w:t>
            </w:r>
            <w:r w:rsidRPr="00BE17FB">
              <w:rPr>
                <w:rFonts w:ascii="Times New Roman" w:hAnsi="Times New Roman" w:cs="Times New Roman"/>
                <w:sz w:val="28"/>
                <w:szCs w:val="28"/>
                <w:lang w:val="en-US"/>
              </w:rPr>
              <w:t>5</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20</w:t>
            </w:r>
          </w:p>
        </w:tc>
        <w:tc>
          <w:tcPr>
            <w:tcW w:w="1700"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42</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12</w:t>
            </w:r>
          </w:p>
        </w:tc>
      </w:tr>
      <w:tr w:rsidR="00A3133A" w:rsidRPr="00BE17FB" w:rsidTr="001C5FCF">
        <w:trPr>
          <w:trHeight w:val="716"/>
          <w:jc w:val="center"/>
        </w:trPr>
        <w:tc>
          <w:tcPr>
            <w:tcW w:w="1167" w:type="dxa"/>
            <w:vMerge/>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p>
        </w:tc>
        <w:tc>
          <w:tcPr>
            <w:tcW w:w="2975" w:type="dxa"/>
            <w:vAlign w:val="center"/>
          </w:tcPr>
          <w:p w:rsidR="00A3133A" w:rsidRPr="00A3133A" w:rsidRDefault="00A3133A"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Добыча полезных ископаемых</w:t>
            </w:r>
          </w:p>
        </w:tc>
        <w:tc>
          <w:tcPr>
            <w:tcW w:w="1847"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3</w:t>
            </w:r>
            <w:r w:rsidR="004E3085">
              <w:rPr>
                <w:rFonts w:ascii="Times New Roman" w:hAnsi="Times New Roman" w:cs="Times New Roman"/>
                <w:sz w:val="28"/>
                <w:szCs w:val="28"/>
              </w:rPr>
              <w:t>,</w:t>
            </w:r>
            <w:r w:rsidRPr="00BE17FB">
              <w:rPr>
                <w:rFonts w:ascii="Times New Roman" w:hAnsi="Times New Roman" w:cs="Times New Roman"/>
                <w:sz w:val="28"/>
                <w:szCs w:val="28"/>
                <w:lang w:val="en-US"/>
              </w:rPr>
              <w:t>55</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63</w:t>
            </w:r>
          </w:p>
        </w:tc>
        <w:tc>
          <w:tcPr>
            <w:tcW w:w="1416"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rPr>
              <w:t>0</w:t>
            </w:r>
            <w:r w:rsidR="004E3085">
              <w:rPr>
                <w:rFonts w:ascii="Times New Roman" w:hAnsi="Times New Roman" w:cs="Times New Roman"/>
                <w:bCs/>
                <w:sz w:val="28"/>
                <w:szCs w:val="28"/>
              </w:rPr>
              <w:t>,</w:t>
            </w:r>
            <w:r w:rsidRPr="00BE17FB">
              <w:rPr>
                <w:rFonts w:ascii="Times New Roman" w:hAnsi="Times New Roman" w:cs="Times New Roman"/>
                <w:bCs/>
                <w:sz w:val="28"/>
                <w:szCs w:val="28"/>
                <w:lang w:val="en-US"/>
              </w:rPr>
              <w:t>56</w:t>
            </w:r>
            <w:r w:rsidRPr="00BE17FB">
              <w:rPr>
                <w:rFonts w:ascii="Times New Roman" w:hAnsi="Times New Roman" w:cs="Times New Roman"/>
                <w:bCs/>
                <w:sz w:val="28"/>
                <w:szCs w:val="28"/>
              </w:rPr>
              <w:t>±</w:t>
            </w:r>
            <w:r w:rsidRPr="00BE17FB">
              <w:rPr>
                <w:rFonts w:ascii="Times New Roman" w:hAnsi="Times New Roman" w:cs="Times New Roman"/>
                <w:bCs/>
                <w:sz w:val="28"/>
                <w:szCs w:val="28"/>
                <w:lang w:val="en-US"/>
              </w:rPr>
              <w:t>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11</w:t>
            </w:r>
          </w:p>
        </w:tc>
        <w:tc>
          <w:tcPr>
            <w:tcW w:w="1700"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rPr>
              <w:t>0</w:t>
            </w:r>
            <w:r w:rsidR="004E3085">
              <w:rPr>
                <w:rFonts w:ascii="Times New Roman" w:hAnsi="Times New Roman" w:cs="Times New Roman"/>
                <w:bCs/>
                <w:sz w:val="28"/>
                <w:szCs w:val="28"/>
              </w:rPr>
              <w:t>,</w:t>
            </w:r>
            <w:r w:rsidRPr="00BE17FB">
              <w:rPr>
                <w:rFonts w:ascii="Times New Roman" w:hAnsi="Times New Roman" w:cs="Times New Roman"/>
                <w:bCs/>
                <w:sz w:val="28"/>
                <w:szCs w:val="28"/>
                <w:lang w:val="en-US"/>
              </w:rPr>
              <w:t>3</w:t>
            </w:r>
            <w:r w:rsidRPr="00BE17FB">
              <w:rPr>
                <w:rFonts w:ascii="Times New Roman" w:hAnsi="Times New Roman" w:cs="Times New Roman"/>
                <w:bCs/>
                <w:sz w:val="28"/>
                <w:szCs w:val="28"/>
              </w:rPr>
              <w:t>7±</w:t>
            </w:r>
            <w:r w:rsidRPr="00BE17FB">
              <w:rPr>
                <w:rFonts w:ascii="Times New Roman" w:hAnsi="Times New Roman" w:cs="Times New Roman"/>
                <w:bCs/>
                <w:sz w:val="28"/>
                <w:szCs w:val="28"/>
                <w:lang w:val="en-US"/>
              </w:rPr>
              <w:t>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07</w:t>
            </w:r>
          </w:p>
        </w:tc>
      </w:tr>
      <w:tr w:rsidR="00A3133A" w:rsidRPr="00BE17FB" w:rsidTr="001C5FCF">
        <w:trPr>
          <w:trHeight w:val="733"/>
          <w:jc w:val="center"/>
        </w:trPr>
        <w:tc>
          <w:tcPr>
            <w:tcW w:w="1167" w:type="dxa"/>
            <w:vMerge w:val="restart"/>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lang w:val="en-US"/>
              </w:rPr>
              <w:t>Zn</w:t>
            </w:r>
          </w:p>
        </w:tc>
        <w:tc>
          <w:tcPr>
            <w:tcW w:w="2975" w:type="dxa"/>
            <w:vAlign w:val="center"/>
          </w:tcPr>
          <w:p w:rsidR="00A3133A" w:rsidRPr="00A3133A" w:rsidRDefault="00F6537C"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Военный</w:t>
            </w:r>
            <w:r>
              <w:rPr>
                <w:rFonts w:ascii="Times New Roman" w:hAnsi="Times New Roman" w:cs="Times New Roman"/>
                <w:sz w:val="28"/>
                <w:szCs w:val="28"/>
                <w:lang w:val="en-US"/>
              </w:rPr>
              <w:t xml:space="preserve"> </w:t>
            </w:r>
            <w:r>
              <w:rPr>
                <w:rFonts w:ascii="Times New Roman" w:hAnsi="Times New Roman" w:cs="Times New Roman"/>
                <w:sz w:val="28"/>
                <w:szCs w:val="28"/>
              </w:rPr>
              <w:t>полигон</w:t>
            </w:r>
          </w:p>
        </w:tc>
        <w:tc>
          <w:tcPr>
            <w:tcW w:w="1847"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lang w:val="en-US"/>
              </w:rPr>
              <w:t>64</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5</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2</w:t>
            </w:r>
          </w:p>
        </w:tc>
        <w:tc>
          <w:tcPr>
            <w:tcW w:w="1416"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lang w:val="en-US"/>
              </w:rPr>
              <w:t>32</w:t>
            </w:r>
            <w:r w:rsidR="004E3085">
              <w:rPr>
                <w:rFonts w:ascii="Times New Roman" w:hAnsi="Times New Roman" w:cs="Times New Roman"/>
                <w:sz w:val="28"/>
                <w:szCs w:val="28"/>
              </w:rPr>
              <w:t>,</w:t>
            </w:r>
            <w:r w:rsidRPr="00BE17FB">
              <w:rPr>
                <w:rFonts w:ascii="Times New Roman" w:hAnsi="Times New Roman" w:cs="Times New Roman"/>
                <w:sz w:val="28"/>
                <w:szCs w:val="28"/>
                <w:lang w:val="en-US"/>
              </w:rPr>
              <w:t>3</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2</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3</w:t>
            </w:r>
          </w:p>
        </w:tc>
        <w:tc>
          <w:tcPr>
            <w:tcW w:w="1700"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lang w:val="en-US"/>
              </w:rPr>
              <w:t>12</w:t>
            </w:r>
            <w:r w:rsidR="004E3085">
              <w:rPr>
                <w:rFonts w:ascii="Times New Roman" w:hAnsi="Times New Roman" w:cs="Times New Roman"/>
                <w:sz w:val="28"/>
                <w:szCs w:val="28"/>
              </w:rPr>
              <w:t>,</w:t>
            </w:r>
            <w:r w:rsidRPr="00BE17FB">
              <w:rPr>
                <w:rFonts w:ascii="Times New Roman" w:hAnsi="Times New Roman" w:cs="Times New Roman"/>
                <w:sz w:val="28"/>
                <w:szCs w:val="28"/>
              </w:rPr>
              <w:t>5±</w:t>
            </w:r>
            <w:r w:rsidRPr="00BE17FB">
              <w:rPr>
                <w:rFonts w:ascii="Times New Roman" w:hAnsi="Times New Roman" w:cs="Times New Roman"/>
                <w:sz w:val="28"/>
                <w:szCs w:val="28"/>
                <w:lang w:val="en-US"/>
              </w:rPr>
              <w:t>2</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1</w:t>
            </w:r>
          </w:p>
        </w:tc>
      </w:tr>
      <w:tr w:rsidR="00A3133A" w:rsidRPr="00BE17FB" w:rsidTr="001C5FCF">
        <w:trPr>
          <w:trHeight w:val="826"/>
          <w:jc w:val="center"/>
        </w:trPr>
        <w:tc>
          <w:tcPr>
            <w:tcW w:w="1167" w:type="dxa"/>
            <w:vMerge/>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p>
        </w:tc>
        <w:tc>
          <w:tcPr>
            <w:tcW w:w="2975" w:type="dxa"/>
            <w:vAlign w:val="center"/>
          </w:tcPr>
          <w:p w:rsidR="00A3133A" w:rsidRPr="00A3133A" w:rsidRDefault="00A3133A"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Добыча полезных ископаемых</w:t>
            </w:r>
          </w:p>
        </w:tc>
        <w:tc>
          <w:tcPr>
            <w:tcW w:w="1847"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3</w:t>
            </w:r>
            <w:r w:rsidRPr="00BE17FB">
              <w:rPr>
                <w:rFonts w:ascii="Times New Roman" w:hAnsi="Times New Roman" w:cs="Times New Roman"/>
                <w:sz w:val="28"/>
                <w:szCs w:val="28"/>
                <w:lang w:val="en-US"/>
              </w:rPr>
              <w:t>3</w:t>
            </w:r>
            <w:r w:rsidR="004E3085">
              <w:rPr>
                <w:rFonts w:ascii="Times New Roman" w:hAnsi="Times New Roman" w:cs="Times New Roman"/>
                <w:sz w:val="28"/>
                <w:szCs w:val="28"/>
              </w:rPr>
              <w:t>,</w:t>
            </w:r>
            <w:r w:rsidRPr="00BE17FB">
              <w:rPr>
                <w:rFonts w:ascii="Times New Roman" w:hAnsi="Times New Roman" w:cs="Times New Roman"/>
                <w:sz w:val="28"/>
                <w:szCs w:val="28"/>
              </w:rPr>
              <w:t>9±</w:t>
            </w:r>
            <w:r w:rsidRPr="00BE17FB">
              <w:rPr>
                <w:rFonts w:ascii="Times New Roman" w:hAnsi="Times New Roman" w:cs="Times New Roman"/>
                <w:sz w:val="28"/>
                <w:szCs w:val="28"/>
                <w:lang w:val="en-US"/>
              </w:rPr>
              <w:t>2</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1</w:t>
            </w:r>
          </w:p>
        </w:tc>
        <w:tc>
          <w:tcPr>
            <w:tcW w:w="1416"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bCs/>
                <w:sz w:val="28"/>
                <w:szCs w:val="28"/>
                <w:lang w:val="en-US"/>
              </w:rPr>
              <w:t>1</w:t>
            </w:r>
            <w:r w:rsidRPr="00BE17FB">
              <w:rPr>
                <w:rFonts w:ascii="Times New Roman" w:hAnsi="Times New Roman" w:cs="Times New Roman"/>
                <w:bCs/>
                <w:sz w:val="28"/>
                <w:szCs w:val="28"/>
              </w:rPr>
              <w:t>3</w:t>
            </w:r>
            <w:r w:rsidR="004E3085">
              <w:rPr>
                <w:rFonts w:ascii="Times New Roman" w:hAnsi="Times New Roman" w:cs="Times New Roman"/>
                <w:bCs/>
                <w:sz w:val="28"/>
                <w:szCs w:val="28"/>
              </w:rPr>
              <w:t>,</w:t>
            </w:r>
            <w:r w:rsidRPr="00BE17FB">
              <w:rPr>
                <w:rFonts w:ascii="Times New Roman" w:hAnsi="Times New Roman" w:cs="Times New Roman"/>
                <w:bCs/>
                <w:sz w:val="28"/>
                <w:szCs w:val="28"/>
                <w:lang w:val="en-US"/>
              </w:rPr>
              <w:t>1</w:t>
            </w:r>
            <w:r w:rsidRPr="00BE17FB">
              <w:rPr>
                <w:rFonts w:ascii="Times New Roman" w:hAnsi="Times New Roman" w:cs="Times New Roman"/>
                <w:bCs/>
                <w:sz w:val="28"/>
                <w:szCs w:val="28"/>
              </w:rPr>
              <w:t>±</w:t>
            </w:r>
            <w:r w:rsidRPr="00BE17FB">
              <w:rPr>
                <w:rFonts w:ascii="Times New Roman" w:hAnsi="Times New Roman" w:cs="Times New Roman"/>
                <w:bCs/>
                <w:sz w:val="28"/>
                <w:szCs w:val="28"/>
                <w:lang w:val="en-US"/>
              </w:rPr>
              <w:t>3</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5</w:t>
            </w:r>
          </w:p>
        </w:tc>
        <w:tc>
          <w:tcPr>
            <w:tcW w:w="1700"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lang w:val="en-US"/>
              </w:rPr>
              <w:t>11</w:t>
            </w:r>
            <w:r w:rsidR="004E3085">
              <w:rPr>
                <w:rFonts w:ascii="Times New Roman" w:hAnsi="Times New Roman" w:cs="Times New Roman"/>
                <w:sz w:val="28"/>
                <w:szCs w:val="28"/>
              </w:rPr>
              <w:t>,</w:t>
            </w:r>
            <w:r w:rsidRPr="00BE17FB">
              <w:rPr>
                <w:rFonts w:ascii="Times New Roman" w:hAnsi="Times New Roman" w:cs="Times New Roman"/>
                <w:sz w:val="28"/>
                <w:szCs w:val="28"/>
                <w:lang w:val="en-US"/>
              </w:rPr>
              <w:t>2</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2</w:t>
            </w:r>
            <w:r w:rsidR="004E3085">
              <w:rPr>
                <w:rFonts w:ascii="Times New Roman" w:hAnsi="Times New Roman" w:cs="Times New Roman"/>
                <w:sz w:val="28"/>
                <w:szCs w:val="28"/>
              </w:rPr>
              <w:t>,</w:t>
            </w:r>
            <w:r w:rsidRPr="00BE17FB">
              <w:rPr>
                <w:rFonts w:ascii="Times New Roman" w:hAnsi="Times New Roman" w:cs="Times New Roman"/>
                <w:sz w:val="28"/>
                <w:szCs w:val="28"/>
                <w:lang w:val="en-US"/>
              </w:rPr>
              <w:t>1</w:t>
            </w:r>
          </w:p>
        </w:tc>
      </w:tr>
      <w:tr w:rsidR="00A3133A" w:rsidRPr="00BE17FB" w:rsidTr="001C5FCF">
        <w:trPr>
          <w:trHeight w:val="697"/>
          <w:jc w:val="center"/>
        </w:trPr>
        <w:tc>
          <w:tcPr>
            <w:tcW w:w="1167" w:type="dxa"/>
            <w:vMerge w:val="restart"/>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lang w:val="en-US"/>
              </w:rPr>
              <w:t>Co</w:t>
            </w:r>
          </w:p>
        </w:tc>
        <w:tc>
          <w:tcPr>
            <w:tcW w:w="2975" w:type="dxa"/>
            <w:vAlign w:val="center"/>
          </w:tcPr>
          <w:p w:rsidR="00A3133A" w:rsidRPr="00A3133A" w:rsidRDefault="00F6537C"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Военный</w:t>
            </w:r>
            <w:r>
              <w:rPr>
                <w:rFonts w:ascii="Times New Roman" w:hAnsi="Times New Roman" w:cs="Times New Roman"/>
                <w:sz w:val="28"/>
                <w:szCs w:val="28"/>
                <w:lang w:val="en-US"/>
              </w:rPr>
              <w:t xml:space="preserve"> </w:t>
            </w:r>
            <w:r>
              <w:rPr>
                <w:rFonts w:ascii="Times New Roman" w:hAnsi="Times New Roman" w:cs="Times New Roman"/>
                <w:sz w:val="28"/>
                <w:szCs w:val="28"/>
              </w:rPr>
              <w:t>полигон</w:t>
            </w:r>
          </w:p>
        </w:tc>
        <w:tc>
          <w:tcPr>
            <w:tcW w:w="1847"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2</w:t>
            </w:r>
            <w:r w:rsidR="004E3085">
              <w:rPr>
                <w:rFonts w:ascii="Times New Roman" w:hAnsi="Times New Roman" w:cs="Times New Roman"/>
                <w:sz w:val="28"/>
                <w:szCs w:val="28"/>
                <w:lang w:val="en-US"/>
              </w:rPr>
              <w:t>,</w:t>
            </w:r>
            <w:r w:rsidRPr="00BE17FB">
              <w:rPr>
                <w:rFonts w:ascii="Times New Roman" w:hAnsi="Times New Roman" w:cs="Times New Roman"/>
                <w:sz w:val="28"/>
                <w:szCs w:val="28"/>
              </w:rPr>
              <w:t>9</w:t>
            </w:r>
            <w:r w:rsidRPr="00BE17FB">
              <w:rPr>
                <w:rFonts w:ascii="Times New Roman" w:hAnsi="Times New Roman" w:cs="Times New Roman"/>
                <w:sz w:val="28"/>
                <w:szCs w:val="28"/>
                <w:lang w:val="en-US"/>
              </w:rPr>
              <w:t>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42</w:t>
            </w:r>
          </w:p>
        </w:tc>
        <w:tc>
          <w:tcPr>
            <w:tcW w:w="1416"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0</w:t>
            </w:r>
            <w:r w:rsidR="004E3085">
              <w:rPr>
                <w:rFonts w:ascii="Times New Roman" w:hAnsi="Times New Roman" w:cs="Times New Roman"/>
                <w:sz w:val="28"/>
                <w:szCs w:val="28"/>
              </w:rPr>
              <w:t>,</w:t>
            </w:r>
            <w:r w:rsidRPr="00BE17FB">
              <w:rPr>
                <w:rFonts w:ascii="Times New Roman" w:hAnsi="Times New Roman" w:cs="Times New Roman"/>
                <w:sz w:val="28"/>
                <w:szCs w:val="28"/>
              </w:rPr>
              <w:t>06</w:t>
            </w:r>
            <w:r w:rsidRPr="00BE17FB">
              <w:rPr>
                <w:rFonts w:ascii="Times New Roman" w:hAnsi="Times New Roman" w:cs="Times New Roman"/>
                <w:sz w:val="28"/>
                <w:szCs w:val="28"/>
                <w:lang w:val="en-US"/>
              </w:rPr>
              <w:t>5</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002</w:t>
            </w:r>
          </w:p>
        </w:tc>
        <w:tc>
          <w:tcPr>
            <w:tcW w:w="1700"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rPr>
            </w:pPr>
            <w:r w:rsidRPr="00BE17FB">
              <w:rPr>
                <w:rFonts w:ascii="Times New Roman" w:hAnsi="Times New Roman" w:cs="Times New Roman"/>
                <w:bCs/>
                <w:sz w:val="28"/>
                <w:szCs w:val="28"/>
                <w:lang w:val="en-US"/>
              </w:rPr>
              <w:t>≤</w:t>
            </w:r>
            <w:r w:rsidRPr="00BE17FB">
              <w:rPr>
                <w:rFonts w:ascii="Times New Roman" w:hAnsi="Times New Roman" w:cs="Times New Roman"/>
                <w:bCs/>
                <w:sz w:val="28"/>
                <w:szCs w:val="28"/>
              </w:rPr>
              <w:t xml:space="preserve"> 0</w:t>
            </w:r>
            <w:r w:rsidR="004E3085">
              <w:rPr>
                <w:rFonts w:ascii="Times New Roman" w:hAnsi="Times New Roman" w:cs="Times New Roman"/>
                <w:bCs/>
                <w:sz w:val="28"/>
                <w:szCs w:val="28"/>
              </w:rPr>
              <w:t>,</w:t>
            </w:r>
            <w:r w:rsidRPr="00BE17FB">
              <w:rPr>
                <w:rFonts w:ascii="Times New Roman" w:hAnsi="Times New Roman" w:cs="Times New Roman"/>
                <w:bCs/>
                <w:sz w:val="28"/>
                <w:szCs w:val="28"/>
              </w:rPr>
              <w:t>001</w:t>
            </w:r>
          </w:p>
        </w:tc>
      </w:tr>
      <w:tr w:rsidR="00A3133A" w:rsidRPr="00BE17FB" w:rsidTr="001C5FCF">
        <w:trPr>
          <w:trHeight w:val="891"/>
          <w:jc w:val="center"/>
        </w:trPr>
        <w:tc>
          <w:tcPr>
            <w:tcW w:w="1167" w:type="dxa"/>
            <w:vMerge/>
            <w:tcBorders>
              <w:bottom w:val="single" w:sz="4" w:space="0" w:color="auto"/>
            </w:tcBorders>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p>
        </w:tc>
        <w:tc>
          <w:tcPr>
            <w:tcW w:w="2975" w:type="dxa"/>
            <w:tcBorders>
              <w:bottom w:val="single" w:sz="4" w:space="0" w:color="auto"/>
            </w:tcBorders>
            <w:vAlign w:val="center"/>
          </w:tcPr>
          <w:p w:rsidR="00A3133A" w:rsidRPr="00A3133A" w:rsidRDefault="00A3133A"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Добыча полезных ископаемых</w:t>
            </w:r>
          </w:p>
        </w:tc>
        <w:tc>
          <w:tcPr>
            <w:tcW w:w="1847" w:type="dxa"/>
            <w:tcBorders>
              <w:bottom w:val="single" w:sz="4" w:space="0" w:color="auto"/>
            </w:tcBorders>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lang w:val="en-US"/>
              </w:rPr>
              <w:t>1</w:t>
            </w:r>
            <w:r w:rsidR="004E3085">
              <w:rPr>
                <w:rFonts w:ascii="Times New Roman" w:hAnsi="Times New Roman" w:cs="Times New Roman"/>
                <w:sz w:val="28"/>
                <w:szCs w:val="28"/>
              </w:rPr>
              <w:t>,</w:t>
            </w:r>
            <w:r w:rsidRPr="00BE17FB">
              <w:rPr>
                <w:rFonts w:ascii="Times New Roman" w:hAnsi="Times New Roman" w:cs="Times New Roman"/>
                <w:sz w:val="28"/>
                <w:szCs w:val="28"/>
                <w:lang w:val="en-US"/>
              </w:rPr>
              <w:t>25±0</w:t>
            </w:r>
            <w:r w:rsidR="004E3085">
              <w:rPr>
                <w:rFonts w:ascii="Times New Roman" w:hAnsi="Times New Roman" w:cs="Times New Roman"/>
                <w:sz w:val="28"/>
                <w:szCs w:val="28"/>
              </w:rPr>
              <w:t>,</w:t>
            </w:r>
            <w:r w:rsidRPr="00BE17FB">
              <w:rPr>
                <w:rFonts w:ascii="Times New Roman" w:hAnsi="Times New Roman" w:cs="Times New Roman"/>
                <w:sz w:val="28"/>
                <w:szCs w:val="28"/>
                <w:lang w:val="en-US"/>
              </w:rPr>
              <w:t>45</w:t>
            </w:r>
          </w:p>
        </w:tc>
        <w:tc>
          <w:tcPr>
            <w:tcW w:w="1416" w:type="dxa"/>
            <w:tcBorders>
              <w:bottom w:val="single" w:sz="4" w:space="0" w:color="auto"/>
            </w:tcBorders>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bCs/>
                <w:sz w:val="28"/>
                <w:szCs w:val="28"/>
                <w:lang w:val="en-US"/>
              </w:rPr>
              <w:t>≤ 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001</w:t>
            </w:r>
          </w:p>
        </w:tc>
        <w:tc>
          <w:tcPr>
            <w:tcW w:w="1700" w:type="dxa"/>
            <w:tcBorders>
              <w:bottom w:val="single" w:sz="4" w:space="0" w:color="auto"/>
            </w:tcBorders>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bCs/>
                <w:sz w:val="28"/>
                <w:szCs w:val="28"/>
                <w:lang w:val="en-US"/>
              </w:rPr>
              <w:t>≤ 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001</w:t>
            </w:r>
          </w:p>
        </w:tc>
      </w:tr>
      <w:tr w:rsidR="00A3133A" w:rsidRPr="00BE17FB" w:rsidTr="001C5FCF">
        <w:trPr>
          <w:trHeight w:val="701"/>
          <w:jc w:val="center"/>
        </w:trPr>
        <w:tc>
          <w:tcPr>
            <w:tcW w:w="1167" w:type="dxa"/>
            <w:vMerge w:val="restart"/>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lang w:val="en-US"/>
              </w:rPr>
              <w:t>Ni</w:t>
            </w:r>
          </w:p>
        </w:tc>
        <w:tc>
          <w:tcPr>
            <w:tcW w:w="2975" w:type="dxa"/>
            <w:vAlign w:val="center"/>
          </w:tcPr>
          <w:p w:rsidR="00A3133A" w:rsidRPr="00A3133A" w:rsidRDefault="00F6537C"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Военный</w:t>
            </w:r>
            <w:r>
              <w:rPr>
                <w:rFonts w:ascii="Times New Roman" w:hAnsi="Times New Roman" w:cs="Times New Roman"/>
                <w:sz w:val="28"/>
                <w:szCs w:val="28"/>
                <w:lang w:val="en-US"/>
              </w:rPr>
              <w:t xml:space="preserve"> </w:t>
            </w:r>
            <w:r>
              <w:rPr>
                <w:rFonts w:ascii="Times New Roman" w:hAnsi="Times New Roman" w:cs="Times New Roman"/>
                <w:sz w:val="28"/>
                <w:szCs w:val="28"/>
              </w:rPr>
              <w:t>полигон</w:t>
            </w:r>
          </w:p>
        </w:tc>
        <w:tc>
          <w:tcPr>
            <w:tcW w:w="1847"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lang w:val="en-US"/>
              </w:rPr>
              <w:t>7</w:t>
            </w:r>
            <w:r w:rsidR="004E3085">
              <w:rPr>
                <w:rFonts w:ascii="Times New Roman" w:hAnsi="Times New Roman" w:cs="Times New Roman"/>
                <w:sz w:val="28"/>
                <w:szCs w:val="28"/>
              </w:rPr>
              <w:t>,</w:t>
            </w:r>
            <w:r w:rsidRPr="00BE17FB">
              <w:rPr>
                <w:rFonts w:ascii="Times New Roman" w:hAnsi="Times New Roman" w:cs="Times New Roman"/>
                <w:sz w:val="28"/>
                <w:szCs w:val="28"/>
                <w:lang w:val="en-US"/>
              </w:rPr>
              <w:t>72±0</w:t>
            </w:r>
            <w:r w:rsidR="004E3085">
              <w:rPr>
                <w:rFonts w:ascii="Times New Roman" w:hAnsi="Times New Roman" w:cs="Times New Roman"/>
                <w:sz w:val="28"/>
                <w:szCs w:val="28"/>
              </w:rPr>
              <w:t>,</w:t>
            </w:r>
            <w:r w:rsidRPr="00BE17FB">
              <w:rPr>
                <w:rFonts w:ascii="Times New Roman" w:hAnsi="Times New Roman" w:cs="Times New Roman"/>
                <w:sz w:val="28"/>
                <w:szCs w:val="28"/>
                <w:lang w:val="en-US"/>
              </w:rPr>
              <w:t>57</w:t>
            </w:r>
          </w:p>
        </w:tc>
        <w:tc>
          <w:tcPr>
            <w:tcW w:w="1416"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1</w:t>
            </w:r>
            <w:r w:rsidR="004E3085">
              <w:rPr>
                <w:rFonts w:ascii="Times New Roman" w:hAnsi="Times New Roman" w:cs="Times New Roman"/>
                <w:sz w:val="28"/>
                <w:szCs w:val="28"/>
              </w:rPr>
              <w:t>,</w:t>
            </w:r>
            <w:r w:rsidRPr="00BE17FB">
              <w:rPr>
                <w:rFonts w:ascii="Times New Roman" w:hAnsi="Times New Roman" w:cs="Times New Roman"/>
                <w:sz w:val="28"/>
                <w:szCs w:val="28"/>
                <w:lang w:val="en-US"/>
              </w:rPr>
              <w:t>18</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52</w:t>
            </w:r>
          </w:p>
        </w:tc>
        <w:tc>
          <w:tcPr>
            <w:tcW w:w="1700" w:type="dxa"/>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lang w:val="en-US"/>
              </w:rPr>
              <w:t>0</w:t>
            </w:r>
            <w:r w:rsidR="004E3085">
              <w:rPr>
                <w:rFonts w:ascii="Times New Roman" w:hAnsi="Times New Roman" w:cs="Times New Roman"/>
                <w:sz w:val="28"/>
                <w:szCs w:val="28"/>
              </w:rPr>
              <w:t>,</w:t>
            </w:r>
            <w:r w:rsidRPr="00BE17FB">
              <w:rPr>
                <w:rFonts w:ascii="Times New Roman" w:hAnsi="Times New Roman" w:cs="Times New Roman"/>
                <w:sz w:val="28"/>
                <w:szCs w:val="28"/>
                <w:lang w:val="en-US"/>
              </w:rPr>
              <w:t>67</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rPr>
              <w:t>,</w:t>
            </w:r>
            <w:r w:rsidRPr="00BE17FB">
              <w:rPr>
                <w:rFonts w:ascii="Times New Roman" w:hAnsi="Times New Roman" w:cs="Times New Roman"/>
                <w:sz w:val="28"/>
                <w:szCs w:val="28"/>
                <w:lang w:val="en-US"/>
              </w:rPr>
              <w:t>07</w:t>
            </w:r>
          </w:p>
        </w:tc>
      </w:tr>
      <w:tr w:rsidR="00A3133A" w:rsidRPr="00BE17FB" w:rsidTr="001C5FCF">
        <w:trPr>
          <w:trHeight w:val="765"/>
          <w:jc w:val="center"/>
        </w:trPr>
        <w:tc>
          <w:tcPr>
            <w:tcW w:w="1167" w:type="dxa"/>
            <w:vMerge/>
            <w:tcBorders>
              <w:bottom w:val="nil"/>
            </w:tcBorders>
            <w:vAlign w:val="center"/>
          </w:tcPr>
          <w:p w:rsidR="00A3133A" w:rsidRPr="00BE17FB" w:rsidRDefault="00A3133A" w:rsidP="001C5FCF">
            <w:pPr>
              <w:spacing w:after="0" w:line="240" w:lineRule="auto"/>
              <w:jc w:val="center"/>
              <w:rPr>
                <w:rFonts w:ascii="Times New Roman" w:hAnsi="Times New Roman" w:cs="Times New Roman"/>
                <w:bCs/>
                <w:sz w:val="28"/>
                <w:szCs w:val="28"/>
                <w:lang w:val="en-US"/>
              </w:rPr>
            </w:pPr>
          </w:p>
        </w:tc>
        <w:tc>
          <w:tcPr>
            <w:tcW w:w="2975" w:type="dxa"/>
            <w:tcBorders>
              <w:bottom w:val="nil"/>
            </w:tcBorders>
            <w:vAlign w:val="center"/>
          </w:tcPr>
          <w:p w:rsidR="00A3133A" w:rsidRPr="00A3133A" w:rsidRDefault="00A3133A" w:rsidP="001C5FC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Добыча полезных ископаемых</w:t>
            </w:r>
          </w:p>
        </w:tc>
        <w:tc>
          <w:tcPr>
            <w:tcW w:w="1847" w:type="dxa"/>
            <w:tcBorders>
              <w:bottom w:val="nil"/>
            </w:tcBorders>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rPr>
              <w:t>6</w:t>
            </w:r>
            <w:r w:rsidR="004E3085">
              <w:rPr>
                <w:rFonts w:ascii="Times New Roman" w:hAnsi="Times New Roman" w:cs="Times New Roman"/>
                <w:sz w:val="28"/>
                <w:szCs w:val="28"/>
              </w:rPr>
              <w:t>,</w:t>
            </w:r>
            <w:r w:rsidRPr="00BE17FB">
              <w:rPr>
                <w:rFonts w:ascii="Times New Roman" w:hAnsi="Times New Roman" w:cs="Times New Roman"/>
                <w:sz w:val="28"/>
                <w:szCs w:val="28"/>
              </w:rPr>
              <w:t>25±</w:t>
            </w:r>
            <w:r w:rsidRPr="00BE17FB">
              <w:rPr>
                <w:rFonts w:ascii="Times New Roman" w:hAnsi="Times New Roman" w:cs="Times New Roman"/>
                <w:sz w:val="28"/>
                <w:szCs w:val="28"/>
                <w:lang w:val="en-US"/>
              </w:rPr>
              <w:t>1</w:t>
            </w:r>
            <w:r w:rsidR="004E3085">
              <w:rPr>
                <w:rFonts w:ascii="Times New Roman" w:hAnsi="Times New Roman" w:cs="Times New Roman"/>
                <w:sz w:val="28"/>
                <w:szCs w:val="28"/>
              </w:rPr>
              <w:t>,</w:t>
            </w:r>
            <w:r w:rsidRPr="00BE17FB">
              <w:rPr>
                <w:rFonts w:ascii="Times New Roman" w:hAnsi="Times New Roman" w:cs="Times New Roman"/>
                <w:sz w:val="28"/>
                <w:szCs w:val="28"/>
                <w:lang w:val="en-US"/>
              </w:rPr>
              <w:t>48</w:t>
            </w:r>
          </w:p>
        </w:tc>
        <w:tc>
          <w:tcPr>
            <w:tcW w:w="1416" w:type="dxa"/>
            <w:tcBorders>
              <w:bottom w:val="nil"/>
            </w:tcBorders>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rPr>
            </w:pPr>
            <w:r w:rsidRPr="00BE17FB">
              <w:rPr>
                <w:rFonts w:ascii="Times New Roman" w:hAnsi="Times New Roman" w:cs="Times New Roman"/>
                <w:bCs/>
                <w:sz w:val="28"/>
                <w:szCs w:val="28"/>
                <w:lang w:val="en-US"/>
              </w:rPr>
              <w:t>≤</w:t>
            </w:r>
            <w:r w:rsidRPr="00BE17FB">
              <w:rPr>
                <w:rFonts w:ascii="Times New Roman" w:hAnsi="Times New Roman" w:cs="Times New Roman"/>
                <w:bCs/>
                <w:sz w:val="28"/>
                <w:szCs w:val="28"/>
              </w:rPr>
              <w:t xml:space="preserve"> 0</w:t>
            </w:r>
            <w:r w:rsidR="004E3085">
              <w:rPr>
                <w:rFonts w:ascii="Times New Roman" w:hAnsi="Times New Roman" w:cs="Times New Roman"/>
                <w:bCs/>
                <w:sz w:val="28"/>
                <w:szCs w:val="28"/>
              </w:rPr>
              <w:t>,</w:t>
            </w:r>
            <w:r w:rsidRPr="00BE17FB">
              <w:rPr>
                <w:rFonts w:ascii="Times New Roman" w:hAnsi="Times New Roman" w:cs="Times New Roman"/>
                <w:bCs/>
                <w:sz w:val="28"/>
                <w:szCs w:val="28"/>
              </w:rPr>
              <w:t>001</w:t>
            </w:r>
          </w:p>
        </w:tc>
        <w:tc>
          <w:tcPr>
            <w:tcW w:w="1700" w:type="dxa"/>
            <w:tcBorders>
              <w:bottom w:val="nil"/>
            </w:tcBorders>
            <w:shd w:val="clear" w:color="auto" w:fill="auto"/>
            <w:vAlign w:val="center"/>
          </w:tcPr>
          <w:p w:rsidR="00A3133A" w:rsidRPr="00BE17FB" w:rsidRDefault="00A3133A" w:rsidP="001C5FCF">
            <w:pPr>
              <w:spacing w:after="0" w:line="240" w:lineRule="auto"/>
              <w:jc w:val="center"/>
              <w:rPr>
                <w:rFonts w:ascii="Times New Roman" w:hAnsi="Times New Roman" w:cs="Times New Roman"/>
                <w:sz w:val="28"/>
                <w:szCs w:val="28"/>
              </w:rPr>
            </w:pPr>
            <w:r w:rsidRPr="00BE17FB">
              <w:rPr>
                <w:rFonts w:ascii="Times New Roman" w:hAnsi="Times New Roman" w:cs="Times New Roman"/>
                <w:bCs/>
                <w:sz w:val="28"/>
                <w:szCs w:val="28"/>
                <w:lang w:val="en-US"/>
              </w:rPr>
              <w:t>≤</w:t>
            </w:r>
            <w:r w:rsidRPr="00BE17FB">
              <w:rPr>
                <w:rFonts w:ascii="Times New Roman" w:hAnsi="Times New Roman" w:cs="Times New Roman"/>
                <w:bCs/>
                <w:sz w:val="28"/>
                <w:szCs w:val="28"/>
              </w:rPr>
              <w:t xml:space="preserve"> 0</w:t>
            </w:r>
            <w:r w:rsidR="004E3085">
              <w:rPr>
                <w:rFonts w:ascii="Times New Roman" w:hAnsi="Times New Roman" w:cs="Times New Roman"/>
                <w:bCs/>
                <w:sz w:val="28"/>
                <w:szCs w:val="28"/>
              </w:rPr>
              <w:t>,</w:t>
            </w:r>
            <w:r w:rsidRPr="00BE17FB">
              <w:rPr>
                <w:rFonts w:ascii="Times New Roman" w:hAnsi="Times New Roman" w:cs="Times New Roman"/>
                <w:bCs/>
                <w:sz w:val="28"/>
                <w:szCs w:val="28"/>
              </w:rPr>
              <w:t>001</w:t>
            </w:r>
          </w:p>
        </w:tc>
      </w:tr>
    </w:tbl>
    <w:p w:rsidR="00E74627" w:rsidRDefault="00E74627" w:rsidP="001C5FCF">
      <w:pPr>
        <w:pStyle w:val="BodyA"/>
        <w:widowControl w:val="0"/>
        <w:spacing w:line="240" w:lineRule="auto"/>
        <w:ind w:firstLine="0"/>
        <w:rPr>
          <w:rFonts w:ascii="Times New Roman" w:hAnsi="Times New Roman" w:cs="Times New Roman"/>
          <w:color w:val="auto"/>
          <w:sz w:val="28"/>
          <w:szCs w:val="28"/>
          <w:u w:color="FF0000"/>
        </w:rPr>
      </w:pPr>
      <w:r>
        <w:rPr>
          <w:rFonts w:ascii="Times New Roman" w:hAnsi="Times New Roman" w:cs="Times New Roman"/>
          <w:color w:val="auto"/>
          <w:sz w:val="28"/>
          <w:szCs w:val="28"/>
          <w:u w:color="FF0000"/>
        </w:rPr>
        <w:lastRenderedPageBreak/>
        <w:t>Продолжение таблицы 3.1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7"/>
        <w:gridCol w:w="2977"/>
        <w:gridCol w:w="1843"/>
        <w:gridCol w:w="1559"/>
        <w:gridCol w:w="1559"/>
      </w:tblGrid>
      <w:tr w:rsidR="001C5FCF" w:rsidRPr="00BE17FB" w:rsidTr="004E3085">
        <w:trPr>
          <w:trHeight w:val="518"/>
        </w:trPr>
        <w:tc>
          <w:tcPr>
            <w:tcW w:w="1167" w:type="dxa"/>
            <w:vAlign w:val="center"/>
          </w:tcPr>
          <w:p w:rsidR="001C5FCF" w:rsidRPr="00BE17FB" w:rsidRDefault="001C5FCF" w:rsidP="001C5FCF">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2977" w:type="dxa"/>
            <w:vAlign w:val="center"/>
          </w:tcPr>
          <w:p w:rsidR="001C5FCF" w:rsidRPr="001C5FCF" w:rsidRDefault="001C5FCF" w:rsidP="001C5FCF">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843" w:type="dxa"/>
            <w:shd w:val="clear" w:color="auto" w:fill="auto"/>
            <w:vAlign w:val="center"/>
          </w:tcPr>
          <w:p w:rsidR="001C5FCF" w:rsidRPr="00BE17FB" w:rsidRDefault="001C5FCF" w:rsidP="001C5FC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559" w:type="dxa"/>
            <w:shd w:val="clear" w:color="auto" w:fill="auto"/>
            <w:vAlign w:val="center"/>
          </w:tcPr>
          <w:p w:rsidR="001C5FCF" w:rsidRPr="00BE17FB" w:rsidRDefault="001C5FCF" w:rsidP="001C5FC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559" w:type="dxa"/>
            <w:shd w:val="clear" w:color="auto" w:fill="auto"/>
            <w:vAlign w:val="center"/>
          </w:tcPr>
          <w:p w:rsidR="001C5FCF" w:rsidRPr="00BE17FB" w:rsidRDefault="001C5FCF" w:rsidP="001C5FC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E74627" w:rsidRPr="00BE17FB" w:rsidTr="004E3085">
        <w:trPr>
          <w:trHeight w:val="20"/>
        </w:trPr>
        <w:tc>
          <w:tcPr>
            <w:tcW w:w="1167" w:type="dxa"/>
            <w:vMerge w:val="restart"/>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lang w:val="en-US"/>
              </w:rPr>
              <w:t>Cu</w:t>
            </w: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Военный</w:t>
            </w:r>
            <w:r>
              <w:rPr>
                <w:rFonts w:ascii="Times New Roman" w:hAnsi="Times New Roman" w:cs="Times New Roman"/>
                <w:sz w:val="28"/>
                <w:szCs w:val="28"/>
                <w:lang w:val="en-US"/>
              </w:rPr>
              <w:t xml:space="preserve"> </w:t>
            </w:r>
            <w:r>
              <w:rPr>
                <w:rFonts w:ascii="Times New Roman" w:hAnsi="Times New Roman" w:cs="Times New Roman"/>
                <w:sz w:val="28"/>
                <w:szCs w:val="28"/>
              </w:rPr>
              <w:t>полигон</w:t>
            </w:r>
          </w:p>
        </w:tc>
        <w:tc>
          <w:tcPr>
            <w:tcW w:w="1843"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lang w:val="en-US"/>
              </w:rPr>
              <w:t>7</w:t>
            </w:r>
            <w:r w:rsidR="004E3085">
              <w:rPr>
                <w:rFonts w:ascii="Times New Roman" w:hAnsi="Times New Roman" w:cs="Times New Roman"/>
                <w:sz w:val="28"/>
                <w:szCs w:val="28"/>
                <w:lang w:val="en-US"/>
              </w:rPr>
              <w:t>,</w:t>
            </w:r>
            <w:r w:rsidRPr="00BE17FB">
              <w:rPr>
                <w:rFonts w:ascii="Times New Roman" w:hAnsi="Times New Roman" w:cs="Times New Roman"/>
                <w:sz w:val="28"/>
                <w:szCs w:val="28"/>
              </w:rPr>
              <w:t>5</w:t>
            </w:r>
            <w:r w:rsidRPr="00BE17FB">
              <w:rPr>
                <w:rFonts w:ascii="Times New Roman" w:hAnsi="Times New Roman" w:cs="Times New Roman"/>
                <w:sz w:val="28"/>
                <w:szCs w:val="28"/>
                <w:lang w:val="en-US"/>
              </w:rPr>
              <w:t>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1</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12</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lang w:val="en-US"/>
              </w:rPr>
              <w:t>2</w:t>
            </w:r>
            <w:r w:rsidR="004E3085">
              <w:rPr>
                <w:rFonts w:ascii="Times New Roman" w:hAnsi="Times New Roman" w:cs="Times New Roman"/>
                <w:sz w:val="28"/>
                <w:szCs w:val="28"/>
                <w:lang w:val="en-US"/>
              </w:rPr>
              <w:t>,</w:t>
            </w:r>
            <w:r w:rsidRPr="00BE17FB">
              <w:rPr>
                <w:rFonts w:ascii="Times New Roman" w:hAnsi="Times New Roman" w:cs="Times New Roman"/>
                <w:sz w:val="28"/>
                <w:szCs w:val="28"/>
              </w:rPr>
              <w:t>4</w:t>
            </w:r>
            <w:r w:rsidRPr="00BE17FB">
              <w:rPr>
                <w:rFonts w:ascii="Times New Roman" w:hAnsi="Times New Roman" w:cs="Times New Roman"/>
                <w:sz w:val="28"/>
                <w:szCs w:val="28"/>
                <w:lang w:val="en-US"/>
              </w:rPr>
              <w:t>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50</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lang w:val="en-US"/>
              </w:rPr>
              <w:t>5</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4</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1</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4</w:t>
            </w:r>
          </w:p>
        </w:tc>
      </w:tr>
      <w:tr w:rsidR="00E74627" w:rsidRPr="00BE17FB" w:rsidTr="004E3085">
        <w:trPr>
          <w:trHeight w:val="20"/>
        </w:trPr>
        <w:tc>
          <w:tcPr>
            <w:tcW w:w="1167" w:type="dxa"/>
            <w:vMerge/>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Добыча полезных ископаемых</w:t>
            </w:r>
          </w:p>
        </w:tc>
        <w:tc>
          <w:tcPr>
            <w:tcW w:w="1843"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lang w:val="en-US"/>
              </w:rPr>
              <w:t>16</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50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70</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lang w:val="en-US"/>
              </w:rPr>
              <w:t>2</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75</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41</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3</w:t>
            </w:r>
            <w:r w:rsidR="004E3085">
              <w:rPr>
                <w:rFonts w:ascii="Times New Roman" w:hAnsi="Times New Roman" w:cs="Times New Roman"/>
                <w:sz w:val="28"/>
                <w:szCs w:val="28"/>
                <w:lang w:val="en-US"/>
              </w:rPr>
              <w:t>,</w:t>
            </w:r>
            <w:r w:rsidRPr="00BE17FB">
              <w:rPr>
                <w:rFonts w:ascii="Times New Roman" w:hAnsi="Times New Roman" w:cs="Times New Roman"/>
                <w:sz w:val="28"/>
                <w:szCs w:val="28"/>
              </w:rPr>
              <w:t>98±</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70</w:t>
            </w:r>
          </w:p>
        </w:tc>
      </w:tr>
      <w:tr w:rsidR="00E74627" w:rsidRPr="00BE17FB" w:rsidTr="004E3085">
        <w:trPr>
          <w:trHeight w:val="20"/>
        </w:trPr>
        <w:tc>
          <w:tcPr>
            <w:tcW w:w="1167" w:type="dxa"/>
            <w:vMerge w:val="restart"/>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lang w:val="en-US"/>
              </w:rPr>
              <w:t>Cr</w:t>
            </w: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Военный</w:t>
            </w:r>
            <w:r>
              <w:rPr>
                <w:rFonts w:ascii="Times New Roman" w:hAnsi="Times New Roman" w:cs="Times New Roman"/>
                <w:sz w:val="28"/>
                <w:szCs w:val="28"/>
                <w:lang w:val="en-US"/>
              </w:rPr>
              <w:t xml:space="preserve"> </w:t>
            </w:r>
            <w:r>
              <w:rPr>
                <w:rFonts w:ascii="Times New Roman" w:hAnsi="Times New Roman" w:cs="Times New Roman"/>
                <w:sz w:val="28"/>
                <w:szCs w:val="28"/>
              </w:rPr>
              <w:t>полигон</w:t>
            </w:r>
          </w:p>
        </w:tc>
        <w:tc>
          <w:tcPr>
            <w:tcW w:w="1843"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rPr>
              <w:t>9</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3</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1</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2</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rPr>
              <w:t>4</w:t>
            </w:r>
            <w:r w:rsidRPr="00BE17FB">
              <w:rPr>
                <w:rFonts w:ascii="Times New Roman" w:hAnsi="Times New Roman" w:cs="Times New Roman"/>
                <w:sz w:val="28"/>
                <w:szCs w:val="28"/>
                <w:lang w:val="en-US"/>
              </w:rPr>
              <w:t>1</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17</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1</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18</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12</w:t>
            </w:r>
          </w:p>
        </w:tc>
      </w:tr>
      <w:tr w:rsidR="00E74627" w:rsidRPr="00BE17FB" w:rsidTr="004E3085">
        <w:trPr>
          <w:trHeight w:val="20"/>
        </w:trPr>
        <w:tc>
          <w:tcPr>
            <w:tcW w:w="1167" w:type="dxa"/>
            <w:vMerge/>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Добыча полезных ископаемых</w:t>
            </w:r>
          </w:p>
        </w:tc>
        <w:tc>
          <w:tcPr>
            <w:tcW w:w="1843"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7</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0</w:t>
            </w:r>
            <w:r w:rsidRPr="00BE17FB">
              <w:rPr>
                <w:rFonts w:ascii="Times New Roman" w:hAnsi="Times New Roman" w:cs="Times New Roman"/>
                <w:sz w:val="28"/>
                <w:szCs w:val="28"/>
              </w:rPr>
              <w:t>4±</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45</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rPr>
              <w:t>02±</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rPr>
              <w:t>01</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0</w:t>
            </w:r>
            <w:r w:rsidR="004E3085">
              <w:rPr>
                <w:rFonts w:ascii="Times New Roman" w:hAnsi="Times New Roman" w:cs="Times New Roman"/>
                <w:sz w:val="28"/>
                <w:szCs w:val="28"/>
              </w:rPr>
              <w:t>,</w:t>
            </w:r>
            <w:r w:rsidRPr="00BE17FB">
              <w:rPr>
                <w:rFonts w:ascii="Times New Roman" w:hAnsi="Times New Roman" w:cs="Times New Roman"/>
                <w:sz w:val="28"/>
                <w:szCs w:val="28"/>
              </w:rPr>
              <w:t>15±0</w:t>
            </w:r>
            <w:r w:rsidR="004E3085">
              <w:rPr>
                <w:rFonts w:ascii="Times New Roman" w:hAnsi="Times New Roman" w:cs="Times New Roman"/>
                <w:sz w:val="28"/>
                <w:szCs w:val="28"/>
                <w:lang w:val="en-US"/>
              </w:rPr>
              <w:t>,</w:t>
            </w:r>
            <w:r w:rsidRPr="00BE17FB">
              <w:rPr>
                <w:rFonts w:ascii="Times New Roman" w:hAnsi="Times New Roman" w:cs="Times New Roman"/>
                <w:sz w:val="28"/>
                <w:szCs w:val="28"/>
              </w:rPr>
              <w:t>0</w:t>
            </w:r>
            <w:r w:rsidRPr="00BE17FB">
              <w:rPr>
                <w:rFonts w:ascii="Times New Roman" w:hAnsi="Times New Roman" w:cs="Times New Roman"/>
                <w:sz w:val="28"/>
                <w:szCs w:val="28"/>
                <w:lang w:val="en-US"/>
              </w:rPr>
              <w:t>8</w:t>
            </w:r>
          </w:p>
        </w:tc>
      </w:tr>
      <w:tr w:rsidR="00E74627" w:rsidRPr="00BE17FB" w:rsidTr="004E3085">
        <w:trPr>
          <w:trHeight w:val="20"/>
        </w:trPr>
        <w:tc>
          <w:tcPr>
            <w:tcW w:w="1167" w:type="dxa"/>
            <w:vMerge w:val="restart"/>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lang w:val="en-US"/>
              </w:rPr>
              <w:t>Sr</w:t>
            </w: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Военный</w:t>
            </w:r>
            <w:r>
              <w:rPr>
                <w:rFonts w:ascii="Times New Roman" w:hAnsi="Times New Roman" w:cs="Times New Roman"/>
                <w:sz w:val="28"/>
                <w:szCs w:val="28"/>
                <w:lang w:val="en-US"/>
              </w:rPr>
              <w:t xml:space="preserve"> </w:t>
            </w:r>
            <w:r>
              <w:rPr>
                <w:rFonts w:ascii="Times New Roman" w:hAnsi="Times New Roman" w:cs="Times New Roman"/>
                <w:sz w:val="28"/>
                <w:szCs w:val="28"/>
              </w:rPr>
              <w:t>полигон</w:t>
            </w:r>
          </w:p>
        </w:tc>
        <w:tc>
          <w:tcPr>
            <w:tcW w:w="1843"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rPr>
              <w:t>111</w:t>
            </w:r>
            <w:r w:rsidR="004E3085">
              <w:rPr>
                <w:rFonts w:ascii="Times New Roman" w:hAnsi="Times New Roman" w:cs="Times New Roman"/>
                <w:sz w:val="28"/>
                <w:szCs w:val="28"/>
              </w:rPr>
              <w:t>,</w:t>
            </w:r>
            <w:r w:rsidRPr="00BE17FB">
              <w:rPr>
                <w:rFonts w:ascii="Times New Roman" w:hAnsi="Times New Roman" w:cs="Times New Roman"/>
                <w:sz w:val="28"/>
                <w:szCs w:val="28"/>
              </w:rPr>
              <w:t>1</w:t>
            </w:r>
            <w:r w:rsidRPr="00BE17FB">
              <w:rPr>
                <w:rFonts w:ascii="Times New Roman" w:hAnsi="Times New Roman" w:cs="Times New Roman"/>
                <w:sz w:val="28"/>
                <w:szCs w:val="28"/>
                <w:lang w:val="en-US"/>
              </w:rPr>
              <w:t>±4</w:t>
            </w:r>
            <w:r w:rsidR="004E3085">
              <w:rPr>
                <w:rFonts w:ascii="Times New Roman" w:hAnsi="Times New Roman" w:cs="Times New Roman"/>
                <w:sz w:val="28"/>
                <w:szCs w:val="28"/>
              </w:rPr>
              <w:t>,</w:t>
            </w:r>
            <w:r w:rsidRPr="00BE17FB">
              <w:rPr>
                <w:rFonts w:ascii="Times New Roman" w:hAnsi="Times New Roman" w:cs="Times New Roman"/>
                <w:sz w:val="28"/>
                <w:szCs w:val="28"/>
              </w:rPr>
              <w:t>0</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rPr>
              <w:t>59</w:t>
            </w:r>
            <w:r w:rsidR="004E3085">
              <w:rPr>
                <w:rFonts w:ascii="Times New Roman" w:hAnsi="Times New Roman" w:cs="Times New Roman"/>
                <w:sz w:val="28"/>
                <w:szCs w:val="28"/>
              </w:rPr>
              <w:t>,</w:t>
            </w:r>
            <w:r w:rsidRPr="00BE17FB">
              <w:rPr>
                <w:rFonts w:ascii="Times New Roman" w:hAnsi="Times New Roman" w:cs="Times New Roman"/>
                <w:sz w:val="28"/>
                <w:szCs w:val="28"/>
              </w:rPr>
              <w:t>5</w:t>
            </w:r>
            <w:r w:rsidRPr="00BE17FB">
              <w:rPr>
                <w:rFonts w:ascii="Times New Roman" w:hAnsi="Times New Roman" w:cs="Times New Roman"/>
                <w:sz w:val="28"/>
                <w:szCs w:val="28"/>
                <w:lang w:val="en-US"/>
              </w:rPr>
              <w:t>±</w:t>
            </w:r>
            <w:r w:rsidRPr="00BE17FB">
              <w:rPr>
                <w:rFonts w:ascii="Times New Roman" w:hAnsi="Times New Roman" w:cs="Times New Roman"/>
                <w:sz w:val="28"/>
                <w:szCs w:val="28"/>
              </w:rPr>
              <w:t>1</w:t>
            </w:r>
            <w:r w:rsidR="004E3085">
              <w:rPr>
                <w:rFonts w:ascii="Times New Roman" w:hAnsi="Times New Roman" w:cs="Times New Roman"/>
                <w:sz w:val="28"/>
                <w:szCs w:val="28"/>
                <w:lang w:val="en-US"/>
              </w:rPr>
              <w:t>,</w:t>
            </w:r>
            <w:r w:rsidRPr="00BE17FB">
              <w:rPr>
                <w:rFonts w:ascii="Times New Roman" w:hAnsi="Times New Roman" w:cs="Times New Roman"/>
                <w:sz w:val="28"/>
                <w:szCs w:val="28"/>
              </w:rPr>
              <w:t>6</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51</w:t>
            </w:r>
            <w:r w:rsidR="004E3085">
              <w:rPr>
                <w:rFonts w:ascii="Times New Roman" w:hAnsi="Times New Roman" w:cs="Times New Roman"/>
                <w:sz w:val="28"/>
                <w:szCs w:val="28"/>
              </w:rPr>
              <w:t>,</w:t>
            </w:r>
            <w:r w:rsidRPr="00BE17FB">
              <w:rPr>
                <w:rFonts w:ascii="Times New Roman" w:hAnsi="Times New Roman" w:cs="Times New Roman"/>
                <w:sz w:val="28"/>
                <w:szCs w:val="28"/>
              </w:rPr>
              <w:t>50</w:t>
            </w:r>
            <w:r w:rsidRPr="00BE17FB">
              <w:rPr>
                <w:rFonts w:ascii="Times New Roman" w:hAnsi="Times New Roman" w:cs="Times New Roman"/>
                <w:sz w:val="28"/>
                <w:szCs w:val="28"/>
                <w:lang w:val="en-US"/>
              </w:rPr>
              <w:t>±</w:t>
            </w:r>
            <w:r w:rsidRPr="00BE17FB">
              <w:rPr>
                <w:rFonts w:ascii="Times New Roman" w:hAnsi="Times New Roman" w:cs="Times New Roman"/>
                <w:sz w:val="28"/>
                <w:szCs w:val="28"/>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70</w:t>
            </w:r>
          </w:p>
        </w:tc>
      </w:tr>
      <w:tr w:rsidR="00E74627" w:rsidRPr="00BE17FB" w:rsidTr="004E3085">
        <w:trPr>
          <w:trHeight w:val="20"/>
        </w:trPr>
        <w:tc>
          <w:tcPr>
            <w:tcW w:w="1167" w:type="dxa"/>
            <w:vMerge/>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Добыча полезных ископаемых</w:t>
            </w:r>
          </w:p>
        </w:tc>
        <w:tc>
          <w:tcPr>
            <w:tcW w:w="1843"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lang w:val="en-US"/>
              </w:rPr>
              <w:t>34</w:t>
            </w:r>
            <w:r w:rsidR="004E3085">
              <w:rPr>
                <w:rFonts w:ascii="Times New Roman" w:hAnsi="Times New Roman" w:cs="Times New Roman"/>
                <w:bCs/>
                <w:sz w:val="28"/>
                <w:szCs w:val="28"/>
              </w:rPr>
              <w:t>,</w:t>
            </w:r>
            <w:r w:rsidRPr="00BE17FB">
              <w:rPr>
                <w:rFonts w:ascii="Times New Roman" w:hAnsi="Times New Roman" w:cs="Times New Roman"/>
                <w:bCs/>
                <w:sz w:val="28"/>
                <w:szCs w:val="28"/>
                <w:lang w:val="en-US"/>
              </w:rPr>
              <w:t>0</w:t>
            </w:r>
            <w:r w:rsidRPr="00BE17FB">
              <w:rPr>
                <w:rFonts w:ascii="Times New Roman" w:hAnsi="Times New Roman" w:cs="Times New Roman"/>
                <w:bCs/>
                <w:sz w:val="28"/>
                <w:szCs w:val="28"/>
              </w:rPr>
              <w:t>±1</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5</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sz w:val="28"/>
                <w:szCs w:val="28"/>
                <w:lang w:val="en-US"/>
              </w:rPr>
              <w:t>21</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6</w:t>
            </w:r>
            <w:r w:rsidRPr="00BE17FB">
              <w:rPr>
                <w:rFonts w:ascii="Times New Roman" w:hAnsi="Times New Roman" w:cs="Times New Roman"/>
                <w:bCs/>
                <w:sz w:val="28"/>
                <w:szCs w:val="28"/>
              </w:rPr>
              <w:t>±1</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6</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sz w:val="28"/>
                <w:szCs w:val="28"/>
                <w:lang w:val="en-US"/>
              </w:rPr>
              <w:t>22</w:t>
            </w:r>
            <w:r w:rsidR="004E3085">
              <w:rPr>
                <w:rFonts w:ascii="Times New Roman" w:hAnsi="Times New Roman" w:cs="Times New Roman"/>
                <w:sz w:val="28"/>
                <w:szCs w:val="28"/>
                <w:lang w:val="en-US"/>
              </w:rPr>
              <w:t>,</w:t>
            </w:r>
            <w:r w:rsidRPr="00BE17FB">
              <w:rPr>
                <w:rFonts w:ascii="Times New Roman" w:hAnsi="Times New Roman" w:cs="Times New Roman"/>
                <w:sz w:val="28"/>
                <w:szCs w:val="28"/>
              </w:rPr>
              <w:t>6</w:t>
            </w:r>
            <w:r w:rsidRPr="00BE17FB">
              <w:rPr>
                <w:rFonts w:ascii="Times New Roman" w:hAnsi="Times New Roman" w:cs="Times New Roman"/>
                <w:bCs/>
                <w:sz w:val="28"/>
                <w:szCs w:val="28"/>
              </w:rPr>
              <w:t>±</w:t>
            </w:r>
            <w:r w:rsidRPr="00BE17FB">
              <w:rPr>
                <w:rFonts w:ascii="Times New Roman" w:hAnsi="Times New Roman" w:cs="Times New Roman"/>
                <w:bCs/>
                <w:sz w:val="28"/>
                <w:szCs w:val="28"/>
                <w:lang w:val="en-US"/>
              </w:rPr>
              <w:t>2</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1</w:t>
            </w:r>
          </w:p>
        </w:tc>
      </w:tr>
      <w:tr w:rsidR="00E74627" w:rsidRPr="00BE17FB" w:rsidTr="004E3085">
        <w:trPr>
          <w:trHeight w:val="20"/>
        </w:trPr>
        <w:tc>
          <w:tcPr>
            <w:tcW w:w="1167" w:type="dxa"/>
            <w:vMerge w:val="restart"/>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rPr>
              <w:t>V</w:t>
            </w:r>
          </w:p>
          <w:p w:rsidR="00E74627" w:rsidRPr="00BE17FB" w:rsidRDefault="00E74627" w:rsidP="00E74627">
            <w:pPr>
              <w:spacing w:after="0" w:line="240" w:lineRule="auto"/>
              <w:jc w:val="center"/>
              <w:rPr>
                <w:rFonts w:ascii="Times New Roman" w:hAnsi="Times New Roman" w:cs="Times New Roman"/>
                <w:bCs/>
                <w:sz w:val="28"/>
                <w:szCs w:val="28"/>
                <w:lang w:val="en-US"/>
              </w:rPr>
            </w:pP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Военный</w:t>
            </w:r>
            <w:r>
              <w:rPr>
                <w:rFonts w:ascii="Times New Roman" w:hAnsi="Times New Roman" w:cs="Times New Roman"/>
                <w:sz w:val="28"/>
                <w:szCs w:val="28"/>
                <w:lang w:val="en-US"/>
              </w:rPr>
              <w:t xml:space="preserve"> </w:t>
            </w:r>
            <w:r>
              <w:rPr>
                <w:rFonts w:ascii="Times New Roman" w:hAnsi="Times New Roman" w:cs="Times New Roman"/>
                <w:sz w:val="28"/>
                <w:szCs w:val="28"/>
              </w:rPr>
              <w:t>полигон</w:t>
            </w:r>
          </w:p>
        </w:tc>
        <w:tc>
          <w:tcPr>
            <w:tcW w:w="1843"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lang w:val="en-US"/>
              </w:rPr>
              <w:t>10</w:t>
            </w:r>
            <w:r w:rsidR="004E3085">
              <w:rPr>
                <w:rFonts w:ascii="Times New Roman" w:hAnsi="Times New Roman" w:cs="Times New Roman"/>
                <w:sz w:val="28"/>
                <w:szCs w:val="28"/>
                <w:lang w:val="en-US"/>
              </w:rPr>
              <w:t>,</w:t>
            </w:r>
            <w:r w:rsidRPr="00BE17FB">
              <w:rPr>
                <w:rFonts w:ascii="Times New Roman" w:hAnsi="Times New Roman" w:cs="Times New Roman"/>
                <w:sz w:val="28"/>
                <w:szCs w:val="28"/>
              </w:rPr>
              <w:t>9</w:t>
            </w:r>
            <w:r w:rsidRPr="00BE17FB">
              <w:rPr>
                <w:rFonts w:ascii="Times New Roman" w:hAnsi="Times New Roman" w:cs="Times New Roman"/>
                <w:sz w:val="28"/>
                <w:szCs w:val="28"/>
                <w:lang w:val="en-US"/>
              </w:rPr>
              <w:t>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40</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50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03</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rPr>
            </w:pPr>
            <w:r w:rsidRPr="00BE17FB">
              <w:rPr>
                <w:rFonts w:ascii="Times New Roman" w:hAnsi="Times New Roman" w:cs="Times New Roman"/>
                <w:bCs/>
                <w:sz w:val="28"/>
                <w:szCs w:val="28"/>
                <w:lang w:val="en-US"/>
              </w:rPr>
              <w:t>≤</w:t>
            </w:r>
            <w:r w:rsidRPr="00BE17FB">
              <w:rPr>
                <w:rFonts w:ascii="Times New Roman" w:hAnsi="Times New Roman" w:cs="Times New Roman"/>
                <w:bCs/>
                <w:sz w:val="28"/>
                <w:szCs w:val="28"/>
              </w:rPr>
              <w:t xml:space="preserve"> 0</w:t>
            </w:r>
            <w:r w:rsidR="004E3085">
              <w:rPr>
                <w:rFonts w:ascii="Times New Roman" w:hAnsi="Times New Roman" w:cs="Times New Roman"/>
                <w:bCs/>
                <w:sz w:val="28"/>
                <w:szCs w:val="28"/>
              </w:rPr>
              <w:t>,</w:t>
            </w:r>
            <w:r w:rsidRPr="00BE17FB">
              <w:rPr>
                <w:rFonts w:ascii="Times New Roman" w:hAnsi="Times New Roman" w:cs="Times New Roman"/>
                <w:bCs/>
                <w:sz w:val="28"/>
                <w:szCs w:val="28"/>
              </w:rPr>
              <w:t>001</w:t>
            </w:r>
          </w:p>
        </w:tc>
      </w:tr>
      <w:tr w:rsidR="00E74627" w:rsidRPr="00BE17FB" w:rsidTr="004E3085">
        <w:trPr>
          <w:trHeight w:val="20"/>
        </w:trPr>
        <w:tc>
          <w:tcPr>
            <w:tcW w:w="1167" w:type="dxa"/>
            <w:vMerge/>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Добыча полезных ископаемых</w:t>
            </w:r>
          </w:p>
        </w:tc>
        <w:tc>
          <w:tcPr>
            <w:tcW w:w="1843"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5</w:t>
            </w:r>
            <w:r w:rsidR="004E3085">
              <w:rPr>
                <w:rFonts w:ascii="Times New Roman" w:hAnsi="Times New Roman" w:cs="Times New Roman"/>
                <w:sz w:val="28"/>
                <w:szCs w:val="28"/>
              </w:rPr>
              <w:t>,</w:t>
            </w:r>
            <w:r w:rsidRPr="00BE17FB">
              <w:rPr>
                <w:rFonts w:ascii="Times New Roman" w:hAnsi="Times New Roman" w:cs="Times New Roman"/>
                <w:sz w:val="28"/>
                <w:szCs w:val="28"/>
                <w:lang w:val="en-US"/>
              </w:rPr>
              <w:t>60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rPr>
              <w:t>,</w:t>
            </w:r>
            <w:r w:rsidRPr="00BE17FB">
              <w:rPr>
                <w:rFonts w:ascii="Times New Roman" w:hAnsi="Times New Roman" w:cs="Times New Roman"/>
                <w:sz w:val="28"/>
                <w:szCs w:val="28"/>
                <w:lang w:val="en-US"/>
              </w:rPr>
              <w:t>20</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0</w:t>
            </w:r>
            <w:r w:rsidR="004E3085">
              <w:rPr>
                <w:rFonts w:ascii="Times New Roman" w:hAnsi="Times New Roman" w:cs="Times New Roman"/>
                <w:sz w:val="28"/>
                <w:szCs w:val="28"/>
              </w:rPr>
              <w:t>,</w:t>
            </w:r>
            <w:r w:rsidRPr="00BE17FB">
              <w:rPr>
                <w:rFonts w:ascii="Times New Roman" w:hAnsi="Times New Roman" w:cs="Times New Roman"/>
                <w:sz w:val="28"/>
                <w:szCs w:val="28"/>
                <w:lang w:val="en-US"/>
              </w:rPr>
              <w:t>10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rPr>
              <w:t>,</w:t>
            </w:r>
            <w:r w:rsidRPr="00BE17FB">
              <w:rPr>
                <w:rFonts w:ascii="Times New Roman" w:hAnsi="Times New Roman" w:cs="Times New Roman"/>
                <w:sz w:val="28"/>
                <w:szCs w:val="28"/>
                <w:lang w:val="en-US"/>
              </w:rPr>
              <w:t>01</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0</w:t>
            </w:r>
            <w:r w:rsidR="004E3085">
              <w:rPr>
                <w:rFonts w:ascii="Times New Roman" w:hAnsi="Times New Roman" w:cs="Times New Roman"/>
                <w:sz w:val="28"/>
                <w:szCs w:val="28"/>
              </w:rPr>
              <w:t>,</w:t>
            </w:r>
            <w:r w:rsidRPr="00BE17FB">
              <w:rPr>
                <w:rFonts w:ascii="Times New Roman" w:hAnsi="Times New Roman" w:cs="Times New Roman"/>
                <w:sz w:val="28"/>
                <w:szCs w:val="28"/>
                <w:lang w:val="en-US"/>
              </w:rPr>
              <w:t>10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0</w:t>
            </w:r>
            <w:r w:rsidR="004E3085">
              <w:rPr>
                <w:rFonts w:ascii="Times New Roman" w:hAnsi="Times New Roman" w:cs="Times New Roman"/>
                <w:sz w:val="28"/>
                <w:szCs w:val="28"/>
              </w:rPr>
              <w:t>,</w:t>
            </w:r>
            <w:r w:rsidRPr="00BE17FB">
              <w:rPr>
                <w:rFonts w:ascii="Times New Roman" w:hAnsi="Times New Roman" w:cs="Times New Roman"/>
                <w:sz w:val="28"/>
                <w:szCs w:val="28"/>
                <w:lang w:val="en-US"/>
              </w:rPr>
              <w:t>01</w:t>
            </w:r>
          </w:p>
        </w:tc>
      </w:tr>
      <w:tr w:rsidR="00E74627" w:rsidRPr="00BE17FB" w:rsidTr="004E3085">
        <w:trPr>
          <w:trHeight w:val="20"/>
        </w:trPr>
        <w:tc>
          <w:tcPr>
            <w:tcW w:w="1167" w:type="dxa"/>
            <w:vMerge w:val="restart"/>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rPr>
              <w:t>Mn</w:t>
            </w: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Военный</w:t>
            </w:r>
            <w:r>
              <w:rPr>
                <w:rFonts w:ascii="Times New Roman" w:hAnsi="Times New Roman" w:cs="Times New Roman"/>
                <w:sz w:val="28"/>
                <w:szCs w:val="28"/>
                <w:lang w:val="en-US"/>
              </w:rPr>
              <w:t xml:space="preserve"> </w:t>
            </w:r>
            <w:r>
              <w:rPr>
                <w:rFonts w:ascii="Times New Roman" w:hAnsi="Times New Roman" w:cs="Times New Roman"/>
                <w:sz w:val="28"/>
                <w:szCs w:val="28"/>
              </w:rPr>
              <w:t>полигон</w:t>
            </w:r>
          </w:p>
        </w:tc>
        <w:tc>
          <w:tcPr>
            <w:tcW w:w="1843"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rPr>
            </w:pPr>
            <w:r w:rsidRPr="00BE17FB">
              <w:rPr>
                <w:rFonts w:ascii="Times New Roman" w:hAnsi="Times New Roman" w:cs="Times New Roman"/>
                <w:sz w:val="28"/>
                <w:szCs w:val="28"/>
              </w:rPr>
              <w:t>1</w:t>
            </w:r>
            <w:r w:rsidRPr="00BE17FB">
              <w:rPr>
                <w:rFonts w:ascii="Times New Roman" w:hAnsi="Times New Roman" w:cs="Times New Roman"/>
                <w:sz w:val="28"/>
                <w:szCs w:val="28"/>
                <w:lang w:val="en-US"/>
              </w:rPr>
              <w:t>0</w:t>
            </w:r>
            <w:r w:rsidRPr="00BE17FB">
              <w:rPr>
                <w:rFonts w:ascii="Times New Roman" w:hAnsi="Times New Roman" w:cs="Times New Roman"/>
                <w:sz w:val="28"/>
                <w:szCs w:val="28"/>
              </w:rPr>
              <w:t>5±</w:t>
            </w:r>
            <w:r w:rsidRPr="00BE17FB">
              <w:rPr>
                <w:rFonts w:ascii="Times New Roman" w:hAnsi="Times New Roman" w:cs="Times New Roman"/>
                <w:sz w:val="28"/>
                <w:szCs w:val="28"/>
                <w:lang w:val="en-US"/>
              </w:rPr>
              <w:t>19</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45</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0</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9</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9</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51</w:t>
            </w:r>
            <w:r w:rsidR="004E3085">
              <w:rPr>
                <w:rFonts w:ascii="Times New Roman" w:hAnsi="Times New Roman" w:cs="Times New Roman"/>
                <w:sz w:val="28"/>
                <w:szCs w:val="28"/>
                <w:lang w:val="en-US"/>
              </w:rPr>
              <w:t>,</w:t>
            </w:r>
            <w:r w:rsidRPr="00BE17FB">
              <w:rPr>
                <w:rFonts w:ascii="Times New Roman" w:hAnsi="Times New Roman" w:cs="Times New Roman"/>
                <w:sz w:val="28"/>
                <w:szCs w:val="28"/>
              </w:rPr>
              <w:t>5±</w:t>
            </w:r>
            <w:r w:rsidRPr="00BE17FB">
              <w:rPr>
                <w:rFonts w:ascii="Times New Roman" w:hAnsi="Times New Roman" w:cs="Times New Roman"/>
                <w:sz w:val="28"/>
                <w:szCs w:val="28"/>
                <w:lang w:val="en-US"/>
              </w:rPr>
              <w:t>9</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9</w:t>
            </w:r>
          </w:p>
        </w:tc>
      </w:tr>
      <w:tr w:rsidR="00E74627" w:rsidRPr="00BE17FB" w:rsidTr="004E3085">
        <w:trPr>
          <w:trHeight w:val="20"/>
        </w:trPr>
        <w:tc>
          <w:tcPr>
            <w:tcW w:w="1167" w:type="dxa"/>
            <w:vMerge/>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Добыча полезных ископаемых</w:t>
            </w:r>
          </w:p>
        </w:tc>
        <w:tc>
          <w:tcPr>
            <w:tcW w:w="1843"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52</w:t>
            </w:r>
            <w:r w:rsidR="004E3085">
              <w:rPr>
                <w:rFonts w:ascii="Times New Roman" w:hAnsi="Times New Roman" w:cs="Times New Roman"/>
                <w:sz w:val="28"/>
                <w:szCs w:val="28"/>
                <w:lang w:val="en-US"/>
              </w:rPr>
              <w:t>,</w:t>
            </w:r>
            <w:r w:rsidRPr="00BE17FB">
              <w:rPr>
                <w:rFonts w:ascii="Times New Roman" w:hAnsi="Times New Roman" w:cs="Times New Roman"/>
                <w:sz w:val="28"/>
                <w:szCs w:val="28"/>
              </w:rPr>
              <w:t>0±6</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3</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45</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7</w:t>
            </w:r>
            <w:r w:rsidRPr="00BE17FB">
              <w:rPr>
                <w:rFonts w:ascii="Times New Roman" w:hAnsi="Times New Roman" w:cs="Times New Roman"/>
                <w:sz w:val="28"/>
                <w:szCs w:val="28"/>
              </w:rPr>
              <w:t>±</w:t>
            </w:r>
            <w:r w:rsidRPr="00BE17FB">
              <w:rPr>
                <w:rFonts w:ascii="Times New Roman" w:hAnsi="Times New Roman" w:cs="Times New Roman"/>
                <w:sz w:val="28"/>
                <w:szCs w:val="28"/>
                <w:lang w:val="en-US"/>
              </w:rPr>
              <w:t>5</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6</w:t>
            </w:r>
          </w:p>
        </w:tc>
        <w:tc>
          <w:tcPr>
            <w:tcW w:w="1559" w:type="dxa"/>
            <w:shd w:val="clear" w:color="auto" w:fill="auto"/>
            <w:vAlign w:val="center"/>
          </w:tcPr>
          <w:p w:rsidR="00E74627" w:rsidRPr="00BE17FB" w:rsidRDefault="00E74627" w:rsidP="00E74627">
            <w:pPr>
              <w:spacing w:after="0" w:line="240" w:lineRule="auto"/>
              <w:jc w:val="center"/>
              <w:rPr>
                <w:rFonts w:ascii="Times New Roman" w:hAnsi="Times New Roman" w:cs="Times New Roman"/>
                <w:sz w:val="28"/>
                <w:szCs w:val="28"/>
                <w:lang w:val="en-US"/>
              </w:rPr>
            </w:pPr>
            <w:r w:rsidRPr="00BE17FB">
              <w:rPr>
                <w:rFonts w:ascii="Times New Roman" w:hAnsi="Times New Roman" w:cs="Times New Roman"/>
                <w:sz w:val="28"/>
                <w:szCs w:val="28"/>
              </w:rPr>
              <w:t>4</w:t>
            </w:r>
            <w:r w:rsidRPr="00BE17FB">
              <w:rPr>
                <w:rFonts w:ascii="Times New Roman" w:hAnsi="Times New Roman" w:cs="Times New Roman"/>
                <w:sz w:val="28"/>
                <w:szCs w:val="28"/>
                <w:lang w:val="en-US"/>
              </w:rPr>
              <w:t>8</w:t>
            </w:r>
            <w:r w:rsidR="004E3085">
              <w:rPr>
                <w:rFonts w:ascii="Times New Roman" w:hAnsi="Times New Roman" w:cs="Times New Roman"/>
                <w:sz w:val="28"/>
                <w:szCs w:val="28"/>
                <w:lang w:val="en-US"/>
              </w:rPr>
              <w:t>,</w:t>
            </w:r>
            <w:r w:rsidRPr="00BE17FB">
              <w:rPr>
                <w:rFonts w:ascii="Times New Roman" w:hAnsi="Times New Roman" w:cs="Times New Roman"/>
                <w:sz w:val="28"/>
                <w:szCs w:val="28"/>
              </w:rPr>
              <w:t>1±</w:t>
            </w:r>
            <w:r w:rsidRPr="00BE17FB">
              <w:rPr>
                <w:rFonts w:ascii="Times New Roman" w:hAnsi="Times New Roman" w:cs="Times New Roman"/>
                <w:sz w:val="28"/>
                <w:szCs w:val="28"/>
                <w:lang w:val="en-US"/>
              </w:rPr>
              <w:t>6</w:t>
            </w:r>
            <w:r w:rsidR="004E3085">
              <w:rPr>
                <w:rFonts w:ascii="Times New Roman" w:hAnsi="Times New Roman" w:cs="Times New Roman"/>
                <w:sz w:val="28"/>
                <w:szCs w:val="28"/>
                <w:lang w:val="en-US"/>
              </w:rPr>
              <w:t>,</w:t>
            </w:r>
            <w:r w:rsidRPr="00BE17FB">
              <w:rPr>
                <w:rFonts w:ascii="Times New Roman" w:hAnsi="Times New Roman" w:cs="Times New Roman"/>
                <w:sz w:val="28"/>
                <w:szCs w:val="28"/>
                <w:lang w:val="en-US"/>
              </w:rPr>
              <w:t>0</w:t>
            </w:r>
          </w:p>
        </w:tc>
      </w:tr>
      <w:tr w:rsidR="00E74627" w:rsidRPr="00BE17FB" w:rsidTr="004E3085">
        <w:trPr>
          <w:trHeight w:val="20"/>
        </w:trPr>
        <w:tc>
          <w:tcPr>
            <w:tcW w:w="1167" w:type="dxa"/>
            <w:vMerge w:val="restart"/>
            <w:vAlign w:val="center"/>
          </w:tcPr>
          <w:p w:rsidR="00E74627" w:rsidRPr="00BE17FB" w:rsidRDefault="00E74627" w:rsidP="00E74627">
            <w:pPr>
              <w:spacing w:after="0" w:line="240" w:lineRule="auto"/>
              <w:jc w:val="center"/>
              <w:rPr>
                <w:rFonts w:ascii="Times New Roman" w:hAnsi="Times New Roman" w:cs="Times New Roman"/>
                <w:bCs/>
                <w:sz w:val="28"/>
                <w:szCs w:val="28"/>
              </w:rPr>
            </w:pPr>
            <w:r w:rsidRPr="00BE17FB">
              <w:rPr>
                <w:rFonts w:ascii="Times New Roman" w:hAnsi="Times New Roman" w:cs="Times New Roman"/>
                <w:bCs/>
                <w:sz w:val="28"/>
                <w:szCs w:val="28"/>
              </w:rPr>
              <w:t>U</w:t>
            </w:r>
          </w:p>
          <w:p w:rsidR="00E74627" w:rsidRPr="00BE17FB" w:rsidRDefault="00E74627" w:rsidP="00E74627">
            <w:pPr>
              <w:spacing w:after="0" w:line="240" w:lineRule="auto"/>
              <w:jc w:val="center"/>
              <w:rPr>
                <w:rFonts w:ascii="Times New Roman" w:hAnsi="Times New Roman" w:cs="Times New Roman"/>
                <w:bCs/>
                <w:sz w:val="28"/>
                <w:szCs w:val="28"/>
              </w:rPr>
            </w:pP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Военный</w:t>
            </w:r>
            <w:r>
              <w:rPr>
                <w:rFonts w:ascii="Times New Roman" w:hAnsi="Times New Roman" w:cs="Times New Roman"/>
                <w:sz w:val="28"/>
                <w:szCs w:val="28"/>
                <w:lang w:val="en-US"/>
              </w:rPr>
              <w:t xml:space="preserve"> </w:t>
            </w:r>
            <w:r>
              <w:rPr>
                <w:rFonts w:ascii="Times New Roman" w:hAnsi="Times New Roman" w:cs="Times New Roman"/>
                <w:sz w:val="28"/>
                <w:szCs w:val="28"/>
              </w:rPr>
              <w:t>полигон</w:t>
            </w:r>
          </w:p>
        </w:tc>
        <w:tc>
          <w:tcPr>
            <w:tcW w:w="1843" w:type="dxa"/>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lang w:val="en-US"/>
              </w:rPr>
              <w:t>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46</w:t>
            </w:r>
            <w:r w:rsidRPr="00BE17FB">
              <w:rPr>
                <w:rFonts w:ascii="Times New Roman" w:hAnsi="Times New Roman" w:cs="Times New Roman"/>
                <w:bCs/>
                <w:sz w:val="28"/>
                <w:szCs w:val="28"/>
              </w:rPr>
              <w:t>±</w:t>
            </w:r>
            <w:r w:rsidRPr="00BE17FB">
              <w:rPr>
                <w:rFonts w:ascii="Times New Roman" w:hAnsi="Times New Roman" w:cs="Times New Roman"/>
                <w:bCs/>
                <w:sz w:val="28"/>
                <w:szCs w:val="28"/>
                <w:lang w:val="en-US"/>
              </w:rPr>
              <w:t>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03</w:t>
            </w:r>
          </w:p>
        </w:tc>
        <w:tc>
          <w:tcPr>
            <w:tcW w:w="1559" w:type="dxa"/>
            <w:vAlign w:val="center"/>
          </w:tcPr>
          <w:p w:rsidR="00E74627" w:rsidRPr="00BE17FB" w:rsidRDefault="00E74627" w:rsidP="00E74627">
            <w:pPr>
              <w:spacing w:after="0" w:line="240" w:lineRule="auto"/>
              <w:jc w:val="center"/>
              <w:rPr>
                <w:rFonts w:ascii="Times New Roman" w:hAnsi="Times New Roman" w:cs="Times New Roman"/>
                <w:bCs/>
                <w:sz w:val="28"/>
                <w:szCs w:val="28"/>
              </w:rPr>
            </w:pPr>
            <w:r w:rsidRPr="00BE17FB">
              <w:rPr>
                <w:rFonts w:ascii="Times New Roman" w:hAnsi="Times New Roman" w:cs="Times New Roman"/>
                <w:bCs/>
                <w:sz w:val="28"/>
                <w:szCs w:val="28"/>
                <w:lang w:val="en-US"/>
              </w:rPr>
              <w:t>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17</w:t>
            </w:r>
            <w:r w:rsidRPr="00BE17FB">
              <w:rPr>
                <w:rFonts w:ascii="Times New Roman" w:hAnsi="Times New Roman" w:cs="Times New Roman"/>
                <w:bCs/>
                <w:sz w:val="28"/>
                <w:szCs w:val="28"/>
              </w:rPr>
              <w:t>±</w:t>
            </w:r>
            <w:r w:rsidRPr="00BE17FB">
              <w:rPr>
                <w:rFonts w:ascii="Times New Roman" w:hAnsi="Times New Roman" w:cs="Times New Roman"/>
                <w:bCs/>
                <w:sz w:val="28"/>
                <w:szCs w:val="28"/>
                <w:lang w:val="en-US"/>
              </w:rPr>
              <w:t>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09</w:t>
            </w:r>
          </w:p>
        </w:tc>
        <w:tc>
          <w:tcPr>
            <w:tcW w:w="1559" w:type="dxa"/>
            <w:vAlign w:val="center"/>
          </w:tcPr>
          <w:p w:rsidR="00E74627" w:rsidRPr="00BE17FB" w:rsidRDefault="00E74627" w:rsidP="00E74627">
            <w:pPr>
              <w:spacing w:after="0" w:line="240" w:lineRule="auto"/>
              <w:jc w:val="center"/>
              <w:rPr>
                <w:rFonts w:ascii="Times New Roman" w:hAnsi="Times New Roman" w:cs="Times New Roman"/>
                <w:sz w:val="28"/>
                <w:szCs w:val="28"/>
              </w:rPr>
            </w:pPr>
            <w:r w:rsidRPr="00BE17FB">
              <w:rPr>
                <w:rFonts w:ascii="Times New Roman" w:hAnsi="Times New Roman" w:cs="Times New Roman"/>
                <w:bCs/>
                <w:sz w:val="28"/>
                <w:szCs w:val="28"/>
                <w:lang w:val="en-US"/>
              </w:rPr>
              <w:t>≤</w:t>
            </w:r>
            <w:r w:rsidRPr="00BE17FB">
              <w:rPr>
                <w:rFonts w:ascii="Times New Roman" w:hAnsi="Times New Roman" w:cs="Times New Roman"/>
                <w:bCs/>
                <w:sz w:val="28"/>
                <w:szCs w:val="28"/>
              </w:rPr>
              <w:t xml:space="preserve"> 0</w:t>
            </w:r>
            <w:r w:rsidR="004E3085">
              <w:rPr>
                <w:rFonts w:ascii="Times New Roman" w:hAnsi="Times New Roman" w:cs="Times New Roman"/>
                <w:bCs/>
                <w:sz w:val="28"/>
                <w:szCs w:val="28"/>
              </w:rPr>
              <w:t>,</w:t>
            </w:r>
            <w:r w:rsidRPr="00BE17FB">
              <w:rPr>
                <w:rFonts w:ascii="Times New Roman" w:hAnsi="Times New Roman" w:cs="Times New Roman"/>
                <w:bCs/>
                <w:sz w:val="28"/>
                <w:szCs w:val="28"/>
              </w:rPr>
              <w:t>001</w:t>
            </w:r>
          </w:p>
        </w:tc>
      </w:tr>
      <w:tr w:rsidR="00E74627" w:rsidRPr="00BE17FB" w:rsidTr="004E3085">
        <w:trPr>
          <w:trHeight w:val="20"/>
        </w:trPr>
        <w:tc>
          <w:tcPr>
            <w:tcW w:w="1167" w:type="dxa"/>
            <w:vMerge/>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p>
        </w:tc>
        <w:tc>
          <w:tcPr>
            <w:tcW w:w="2977" w:type="dxa"/>
            <w:vAlign w:val="center"/>
          </w:tcPr>
          <w:p w:rsidR="00E74627" w:rsidRPr="00A3133A" w:rsidRDefault="00E74627" w:rsidP="00E74627">
            <w:pPr>
              <w:jc w:val="center"/>
              <w:rPr>
                <w:rFonts w:ascii="Times New Roman" w:hAnsi="Times New Roman" w:cs="Times New Roman"/>
                <w:sz w:val="28"/>
                <w:szCs w:val="28"/>
              </w:rPr>
            </w:pPr>
            <w:r w:rsidRPr="00A3133A">
              <w:rPr>
                <w:rFonts w:ascii="Times New Roman" w:hAnsi="Times New Roman" w:cs="Times New Roman"/>
                <w:sz w:val="28"/>
                <w:szCs w:val="28"/>
              </w:rPr>
              <w:t>Добыча полезных ископаемых</w:t>
            </w:r>
          </w:p>
        </w:tc>
        <w:tc>
          <w:tcPr>
            <w:tcW w:w="1843" w:type="dxa"/>
            <w:vAlign w:val="center"/>
          </w:tcPr>
          <w:p w:rsidR="00E74627" w:rsidRPr="00BE17FB" w:rsidRDefault="00E74627" w:rsidP="00E74627">
            <w:pPr>
              <w:spacing w:after="0" w:line="240" w:lineRule="auto"/>
              <w:jc w:val="center"/>
              <w:rPr>
                <w:rFonts w:ascii="Times New Roman" w:hAnsi="Times New Roman" w:cs="Times New Roman"/>
                <w:bCs/>
                <w:sz w:val="28"/>
                <w:szCs w:val="28"/>
                <w:lang w:val="en-US"/>
              </w:rPr>
            </w:pPr>
            <w:r w:rsidRPr="00BE17FB">
              <w:rPr>
                <w:rFonts w:ascii="Times New Roman" w:hAnsi="Times New Roman" w:cs="Times New Roman"/>
                <w:bCs/>
                <w:sz w:val="28"/>
                <w:szCs w:val="28"/>
                <w:lang w:val="en-US"/>
              </w:rPr>
              <w:t>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83</w:t>
            </w:r>
            <w:r w:rsidRPr="00BE17FB">
              <w:rPr>
                <w:rFonts w:ascii="Times New Roman" w:hAnsi="Times New Roman" w:cs="Times New Roman"/>
                <w:bCs/>
                <w:sz w:val="28"/>
                <w:szCs w:val="28"/>
              </w:rPr>
              <w:t>±</w:t>
            </w:r>
            <w:r w:rsidRPr="00BE17FB">
              <w:rPr>
                <w:rFonts w:ascii="Times New Roman" w:hAnsi="Times New Roman" w:cs="Times New Roman"/>
                <w:bCs/>
                <w:sz w:val="28"/>
                <w:szCs w:val="28"/>
                <w:lang w:val="en-US"/>
              </w:rPr>
              <w:t>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15</w:t>
            </w:r>
          </w:p>
        </w:tc>
        <w:tc>
          <w:tcPr>
            <w:tcW w:w="1559" w:type="dxa"/>
            <w:vAlign w:val="center"/>
          </w:tcPr>
          <w:p w:rsidR="00E74627" w:rsidRPr="00BE17FB" w:rsidRDefault="00E74627" w:rsidP="00E74627">
            <w:pPr>
              <w:spacing w:after="0" w:line="240" w:lineRule="auto"/>
              <w:jc w:val="center"/>
              <w:rPr>
                <w:rFonts w:ascii="Times New Roman" w:hAnsi="Times New Roman" w:cs="Times New Roman"/>
                <w:bCs/>
                <w:sz w:val="28"/>
                <w:szCs w:val="28"/>
              </w:rPr>
            </w:pPr>
            <w:r w:rsidRPr="00BE17FB">
              <w:rPr>
                <w:rFonts w:ascii="Times New Roman" w:hAnsi="Times New Roman" w:cs="Times New Roman"/>
                <w:bCs/>
                <w:sz w:val="28"/>
                <w:szCs w:val="28"/>
                <w:lang w:val="en-US"/>
              </w:rPr>
              <w:t>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010</w:t>
            </w:r>
            <w:r w:rsidRPr="00BE17FB">
              <w:rPr>
                <w:rFonts w:ascii="Times New Roman" w:hAnsi="Times New Roman" w:cs="Times New Roman"/>
                <w:bCs/>
                <w:sz w:val="28"/>
                <w:szCs w:val="28"/>
              </w:rPr>
              <w:t>±</w:t>
            </w:r>
            <w:r w:rsidRPr="00BE17FB">
              <w:rPr>
                <w:rFonts w:ascii="Times New Roman" w:hAnsi="Times New Roman" w:cs="Times New Roman"/>
                <w:bCs/>
                <w:sz w:val="28"/>
                <w:szCs w:val="28"/>
                <w:lang w:val="en-US"/>
              </w:rPr>
              <w:t>0</w:t>
            </w:r>
            <w:r w:rsidR="004E3085">
              <w:rPr>
                <w:rFonts w:ascii="Times New Roman" w:hAnsi="Times New Roman" w:cs="Times New Roman"/>
                <w:bCs/>
                <w:sz w:val="28"/>
                <w:szCs w:val="28"/>
                <w:lang w:val="en-US"/>
              </w:rPr>
              <w:t>,</w:t>
            </w:r>
            <w:r w:rsidRPr="00BE17FB">
              <w:rPr>
                <w:rFonts w:ascii="Times New Roman" w:hAnsi="Times New Roman" w:cs="Times New Roman"/>
                <w:bCs/>
                <w:sz w:val="28"/>
                <w:szCs w:val="28"/>
                <w:lang w:val="en-US"/>
              </w:rPr>
              <w:t>001</w:t>
            </w:r>
          </w:p>
        </w:tc>
        <w:tc>
          <w:tcPr>
            <w:tcW w:w="1559" w:type="dxa"/>
            <w:vAlign w:val="center"/>
          </w:tcPr>
          <w:p w:rsidR="00E74627" w:rsidRPr="00BE17FB" w:rsidRDefault="00E74627" w:rsidP="00E74627">
            <w:pPr>
              <w:spacing w:after="0" w:line="240" w:lineRule="auto"/>
              <w:jc w:val="center"/>
              <w:rPr>
                <w:rFonts w:ascii="Times New Roman" w:hAnsi="Times New Roman" w:cs="Times New Roman"/>
                <w:sz w:val="28"/>
                <w:szCs w:val="28"/>
              </w:rPr>
            </w:pPr>
            <w:r w:rsidRPr="00BE17FB">
              <w:rPr>
                <w:rFonts w:ascii="Times New Roman" w:hAnsi="Times New Roman" w:cs="Times New Roman"/>
                <w:bCs/>
                <w:sz w:val="28"/>
                <w:szCs w:val="28"/>
                <w:lang w:val="en-US"/>
              </w:rPr>
              <w:t>≤</w:t>
            </w:r>
            <w:r w:rsidRPr="00BE17FB">
              <w:rPr>
                <w:rFonts w:ascii="Times New Roman" w:hAnsi="Times New Roman" w:cs="Times New Roman"/>
                <w:bCs/>
                <w:sz w:val="28"/>
                <w:szCs w:val="28"/>
              </w:rPr>
              <w:t xml:space="preserve"> 0</w:t>
            </w:r>
            <w:r w:rsidR="004E3085">
              <w:rPr>
                <w:rFonts w:ascii="Times New Roman" w:hAnsi="Times New Roman" w:cs="Times New Roman"/>
                <w:bCs/>
                <w:sz w:val="28"/>
                <w:szCs w:val="28"/>
              </w:rPr>
              <w:t>,</w:t>
            </w:r>
            <w:r w:rsidRPr="00BE17FB">
              <w:rPr>
                <w:rFonts w:ascii="Times New Roman" w:hAnsi="Times New Roman" w:cs="Times New Roman"/>
                <w:bCs/>
                <w:sz w:val="28"/>
                <w:szCs w:val="28"/>
              </w:rPr>
              <w:t>001</w:t>
            </w:r>
          </w:p>
        </w:tc>
      </w:tr>
    </w:tbl>
    <w:p w:rsidR="00E74627" w:rsidRPr="00E74627" w:rsidRDefault="00E74627" w:rsidP="00315FF7">
      <w:pPr>
        <w:pStyle w:val="BodyA"/>
        <w:widowControl w:val="0"/>
        <w:spacing w:line="240" w:lineRule="auto"/>
        <w:rPr>
          <w:rFonts w:ascii="Times New Roman" w:hAnsi="Times New Roman" w:cs="Times New Roman"/>
          <w:color w:val="auto"/>
          <w:sz w:val="28"/>
          <w:szCs w:val="28"/>
          <w:u w:color="FF0000"/>
        </w:rPr>
      </w:pPr>
    </w:p>
    <w:p w:rsidR="00315FF7" w:rsidRPr="00A3133A" w:rsidRDefault="00315FF7" w:rsidP="00315FF7">
      <w:pPr>
        <w:autoSpaceDE w:val="0"/>
        <w:autoSpaceDN w:val="0"/>
        <w:adjustRightInd w:val="0"/>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По полученным результатам анализа пришли к выводу, что </w:t>
      </w:r>
      <w:r w:rsidR="008C3089">
        <w:rPr>
          <w:rFonts w:ascii="Times New Roman" w:hAnsi="Times New Roman" w:cs="Times New Roman"/>
          <w:sz w:val="28"/>
          <w:szCs w:val="28"/>
        </w:rPr>
        <w:t>мискантус гигантский</w:t>
      </w:r>
      <w:r w:rsidRPr="00A3133A">
        <w:rPr>
          <w:rFonts w:ascii="Times New Roman" w:hAnsi="Times New Roman" w:cs="Times New Roman"/>
          <w:sz w:val="28"/>
          <w:szCs w:val="28"/>
        </w:rPr>
        <w:t xml:space="preserve"> кaк эксклюдер aккумулирует опaсные элементы, такие как As, Pb, Co, Ni и Cr, в корневой системе. Менее опaсные метaллы (Sr, Mn, Ba, V) и </w:t>
      </w:r>
      <w:r w:rsidR="00F56F6C">
        <w:rPr>
          <w:rFonts w:ascii="Times New Roman" w:hAnsi="Times New Roman" w:cs="Times New Roman"/>
          <w:sz w:val="28"/>
          <w:szCs w:val="28"/>
        </w:rPr>
        <w:t>опaсный токсикaнт Zn аккумулирую</w:t>
      </w:r>
      <w:r w:rsidRPr="00A3133A">
        <w:rPr>
          <w:rFonts w:ascii="Times New Roman" w:hAnsi="Times New Roman" w:cs="Times New Roman"/>
          <w:sz w:val="28"/>
          <w:szCs w:val="28"/>
        </w:rPr>
        <w:t>тся в корневой системе и в незнaчительном количестве в нaдземной биомaссе. Учитывaя коэффициент биологического поглощения, коэффициент биоaккумуляции, коэффициент трaнслокaции, установлено, что рaстение обладает способностью к фитостaбилизaции опасных тяжелых металлов в почве и фитоэкстрaкции менее опaсных элементов. В надземных органах растения они либо не</w:t>
      </w:r>
      <w:r w:rsidRPr="00A3133A">
        <w:t xml:space="preserve"> </w:t>
      </w:r>
      <w:r w:rsidRPr="00A3133A">
        <w:rPr>
          <w:rFonts w:ascii="Times New Roman" w:hAnsi="Times New Roman" w:cs="Times New Roman"/>
          <w:sz w:val="28"/>
          <w:szCs w:val="28"/>
        </w:rPr>
        <w:t>aккумулируются, либо аккуммулируются в незначительн</w:t>
      </w:r>
      <w:r w:rsidR="00B83E57" w:rsidRPr="00A3133A">
        <w:rPr>
          <w:rFonts w:ascii="Times New Roman" w:hAnsi="Times New Roman" w:cs="Times New Roman"/>
          <w:sz w:val="28"/>
          <w:szCs w:val="28"/>
        </w:rPr>
        <w:t>ых</w:t>
      </w:r>
      <w:r w:rsidRPr="00A3133A">
        <w:rPr>
          <w:rFonts w:ascii="Times New Roman" w:hAnsi="Times New Roman" w:cs="Times New Roman"/>
          <w:sz w:val="28"/>
          <w:szCs w:val="28"/>
        </w:rPr>
        <w:t xml:space="preserve"> </w:t>
      </w:r>
      <w:r w:rsidR="00B83E57" w:rsidRPr="00A3133A">
        <w:rPr>
          <w:rFonts w:ascii="Times New Roman" w:hAnsi="Times New Roman" w:cs="Times New Roman"/>
          <w:sz w:val="28"/>
          <w:szCs w:val="28"/>
        </w:rPr>
        <w:t>количествах</w:t>
      </w:r>
      <w:r w:rsidRPr="00A3133A">
        <w:rPr>
          <w:rFonts w:ascii="Times New Roman" w:hAnsi="Times New Roman" w:cs="Times New Roman"/>
          <w:sz w:val="28"/>
          <w:szCs w:val="28"/>
        </w:rPr>
        <w:t>. Тем не менее</w:t>
      </w:r>
      <w:r w:rsidR="00B83E57" w:rsidRPr="00A3133A">
        <w:rPr>
          <w:rFonts w:ascii="Times New Roman" w:hAnsi="Times New Roman" w:cs="Times New Roman"/>
          <w:sz w:val="28"/>
          <w:szCs w:val="28"/>
        </w:rPr>
        <w:t>,</w:t>
      </w:r>
      <w:r w:rsidRPr="00A3133A">
        <w:rPr>
          <w:rFonts w:ascii="Times New Roman" w:hAnsi="Times New Roman" w:cs="Times New Roman"/>
          <w:sz w:val="28"/>
          <w:szCs w:val="28"/>
        </w:rPr>
        <w:t xml:space="preserve"> необходимо отметить, что поглощение тяжелых метaллов из почвы рaстением зaвисит от </w:t>
      </w:r>
      <w:r w:rsidRPr="00A3133A">
        <w:rPr>
          <w:rFonts w:ascii="Times New Roman" w:hAnsi="Times New Roman" w:cs="Times New Roman"/>
          <w:sz w:val="28"/>
          <w:szCs w:val="28"/>
        </w:rPr>
        <w:lastRenderedPageBreak/>
        <w:t xml:space="preserve">типa почвы. </w:t>
      </w:r>
      <w:r w:rsidR="005F5566" w:rsidRPr="00A3133A">
        <w:rPr>
          <w:rFonts w:ascii="Times New Roman" w:hAnsi="Times New Roman" w:cs="Times New Roman"/>
          <w:sz w:val="28"/>
          <w:szCs w:val="28"/>
        </w:rPr>
        <w:t>Выявлено, что</w:t>
      </w:r>
      <w:r w:rsidRPr="00A3133A">
        <w:rPr>
          <w:rFonts w:ascii="Times New Roman" w:hAnsi="Times New Roman" w:cs="Times New Roman"/>
          <w:sz w:val="28"/>
          <w:szCs w:val="28"/>
        </w:rPr>
        <w:t xml:space="preserve"> поглощени</w:t>
      </w:r>
      <w:r w:rsidR="005F5566" w:rsidRPr="00A3133A">
        <w:rPr>
          <w:rFonts w:ascii="Times New Roman" w:hAnsi="Times New Roman" w:cs="Times New Roman"/>
          <w:sz w:val="28"/>
          <w:szCs w:val="28"/>
        </w:rPr>
        <w:t>е</w:t>
      </w:r>
      <w:r w:rsidRPr="00A3133A">
        <w:rPr>
          <w:rFonts w:ascii="Times New Roman" w:hAnsi="Times New Roman" w:cs="Times New Roman"/>
          <w:sz w:val="28"/>
          <w:szCs w:val="28"/>
        </w:rPr>
        <w:t xml:space="preserve"> элементов из песчaной почвы </w:t>
      </w:r>
      <w:r w:rsidR="005F5566" w:rsidRPr="00A3133A">
        <w:rPr>
          <w:rFonts w:ascii="Times New Roman" w:hAnsi="Times New Roman" w:cs="Times New Roman"/>
          <w:sz w:val="28"/>
          <w:szCs w:val="28"/>
        </w:rPr>
        <w:t xml:space="preserve">заметно </w:t>
      </w:r>
      <w:r w:rsidRPr="00A3133A">
        <w:rPr>
          <w:rFonts w:ascii="Times New Roman" w:hAnsi="Times New Roman" w:cs="Times New Roman"/>
          <w:sz w:val="28"/>
          <w:szCs w:val="28"/>
        </w:rPr>
        <w:t xml:space="preserve">выше, чем спектр поглощения элементов из суглинистой </w:t>
      </w:r>
      <w:r w:rsidR="00A80A9D">
        <w:rPr>
          <w:rFonts w:ascii="Times New Roman" w:hAnsi="Times New Roman" w:cs="Times New Roman"/>
          <w:sz w:val="28"/>
          <w:szCs w:val="28"/>
        </w:rPr>
        <w:t>почвы [1</w:t>
      </w:r>
      <w:r w:rsidR="00A80A9D" w:rsidRPr="00A80A9D">
        <w:rPr>
          <w:rFonts w:ascii="Times New Roman" w:hAnsi="Times New Roman" w:cs="Times New Roman"/>
          <w:sz w:val="28"/>
          <w:szCs w:val="28"/>
        </w:rPr>
        <w:t>11</w:t>
      </w:r>
      <w:r w:rsidR="006E4742" w:rsidRPr="006E4742">
        <w:rPr>
          <w:rFonts w:ascii="Times New Roman" w:hAnsi="Times New Roman" w:cs="Times New Roman"/>
          <w:sz w:val="28"/>
          <w:szCs w:val="28"/>
        </w:rPr>
        <w:t>, с.32</w:t>
      </w:r>
      <w:r w:rsidRPr="006E4742">
        <w:rPr>
          <w:rFonts w:ascii="Times New Roman" w:hAnsi="Times New Roman" w:cs="Times New Roman"/>
          <w:sz w:val="28"/>
          <w:szCs w:val="28"/>
        </w:rPr>
        <w:t>].</w:t>
      </w:r>
      <w:r w:rsidRPr="00A3133A">
        <w:rPr>
          <w:rFonts w:ascii="TimesNewRomanPSMT" w:eastAsiaTheme="minorHAnsi" w:hAnsi="TimesNewRomanPSMT" w:cs="TimesNewRomanPSMT"/>
          <w:sz w:val="18"/>
          <w:szCs w:val="18"/>
        </w:rPr>
        <w:t xml:space="preserve"> </w:t>
      </w:r>
    </w:p>
    <w:p w:rsidR="00315FF7" w:rsidRPr="00A3133A" w:rsidRDefault="00315FF7" w:rsidP="00315FF7">
      <w:pPr>
        <w:pStyle w:val="BodyA"/>
        <w:spacing w:line="240" w:lineRule="auto"/>
        <w:rPr>
          <w:rFonts w:ascii="Times New Roman" w:hAnsi="Times New Roman" w:cs="Times New Roman"/>
          <w:color w:val="auto"/>
          <w:sz w:val="28"/>
          <w:szCs w:val="28"/>
        </w:rPr>
      </w:pPr>
      <w:r w:rsidRPr="00A3133A">
        <w:rPr>
          <w:rFonts w:ascii="Times New Roman" w:hAnsi="Times New Roman" w:cs="Times New Roman"/>
          <w:color w:val="auto"/>
          <w:sz w:val="28"/>
          <w:szCs w:val="28"/>
        </w:rPr>
        <w:t xml:space="preserve"> Полученные результaты свидетельствуют об эффективности использовaния </w:t>
      </w:r>
      <w:r w:rsidR="00A23CC1">
        <w:rPr>
          <w:rFonts w:ascii="Times New Roman" w:hAnsi="Times New Roman" w:cs="Times New Roman"/>
          <w:color w:val="auto"/>
          <w:sz w:val="28"/>
          <w:szCs w:val="28"/>
        </w:rPr>
        <w:t>мискантуса</w:t>
      </w:r>
      <w:r w:rsidRPr="00A3133A">
        <w:rPr>
          <w:rFonts w:ascii="Times New Roman" w:hAnsi="Times New Roman" w:cs="Times New Roman"/>
          <w:color w:val="auto"/>
          <w:sz w:val="28"/>
          <w:szCs w:val="28"/>
        </w:rPr>
        <w:t xml:space="preserve"> для восстaновления плодородия зaброшенных зaгрязненных земель, а надземная биомасса, не загрязненная опасными металлами, может быть использована для различных целей, в том числе для получения экологически чистых активированных углей.</w:t>
      </w:r>
    </w:p>
    <w:p w:rsidR="00315FF7" w:rsidRPr="00A3133A" w:rsidRDefault="00315FF7" w:rsidP="00315FF7">
      <w:pPr>
        <w:pStyle w:val="a7"/>
        <w:spacing w:after="0" w:line="240" w:lineRule="auto"/>
        <w:ind w:left="988"/>
        <w:jc w:val="both"/>
        <w:rPr>
          <w:rFonts w:ascii="Times New Roman" w:hAnsi="Times New Roman"/>
          <w:b/>
          <w:sz w:val="28"/>
          <w:szCs w:val="28"/>
        </w:rPr>
      </w:pPr>
    </w:p>
    <w:p w:rsidR="00315FF7" w:rsidRPr="00A3133A" w:rsidRDefault="00315FF7" w:rsidP="00315FF7">
      <w:pPr>
        <w:tabs>
          <w:tab w:val="left" w:pos="0"/>
          <w:tab w:val="left" w:pos="6270"/>
        </w:tabs>
        <w:spacing w:after="0" w:line="240" w:lineRule="auto"/>
        <w:ind w:firstLine="567"/>
        <w:jc w:val="both"/>
        <w:rPr>
          <w:rFonts w:ascii="Times New Roman" w:hAnsi="Times New Roman" w:cs="Times New Roman"/>
          <w:b/>
          <w:sz w:val="28"/>
          <w:szCs w:val="28"/>
        </w:rPr>
      </w:pPr>
      <w:r w:rsidRPr="00A3133A">
        <w:rPr>
          <w:rFonts w:ascii="Times New Roman" w:hAnsi="Times New Roman" w:cs="Times New Roman"/>
          <w:b/>
          <w:sz w:val="28"/>
          <w:szCs w:val="28"/>
        </w:rPr>
        <w:t>3.2 Результаты дифференциального термогравиметрич</w:t>
      </w:r>
      <w:r w:rsidR="008C3089">
        <w:rPr>
          <w:rFonts w:ascii="Times New Roman" w:hAnsi="Times New Roman" w:cs="Times New Roman"/>
          <w:b/>
          <w:sz w:val="28"/>
          <w:szCs w:val="28"/>
        </w:rPr>
        <w:t>еского анализа образцов соломы м</w:t>
      </w:r>
      <w:r w:rsidRPr="00A3133A">
        <w:rPr>
          <w:rFonts w:ascii="Times New Roman" w:hAnsi="Times New Roman" w:cs="Times New Roman"/>
          <w:b/>
          <w:sz w:val="28"/>
          <w:szCs w:val="28"/>
        </w:rPr>
        <w:t>искантуса</w:t>
      </w:r>
    </w:p>
    <w:p w:rsidR="00315FF7" w:rsidRPr="00A3133A" w:rsidRDefault="00315FF7" w:rsidP="00315FF7">
      <w:pPr>
        <w:tabs>
          <w:tab w:val="left" w:pos="0"/>
        </w:tabs>
        <w:spacing w:after="0" w:line="240" w:lineRule="auto"/>
        <w:ind w:firstLine="567"/>
        <w:jc w:val="both"/>
        <w:rPr>
          <w:rFonts w:ascii="Times New Roman" w:hAnsi="Times New Roman" w:cs="Times New Roman"/>
          <w:sz w:val="28"/>
          <w:szCs w:val="28"/>
          <w:lang w:val="kk-KZ"/>
        </w:rPr>
      </w:pPr>
      <w:r w:rsidRPr="00A3133A">
        <w:rPr>
          <w:rFonts w:ascii="Times New Roman" w:hAnsi="Times New Roman" w:cs="Times New Roman"/>
          <w:sz w:val="28"/>
          <w:szCs w:val="28"/>
        </w:rPr>
        <w:t>Перед проведением исследован</w:t>
      </w:r>
      <w:r w:rsidR="008C3089">
        <w:rPr>
          <w:rFonts w:ascii="Times New Roman" w:hAnsi="Times New Roman" w:cs="Times New Roman"/>
          <w:sz w:val="28"/>
          <w:szCs w:val="28"/>
        </w:rPr>
        <w:t>ий по получению угля из соломы ми</w:t>
      </w:r>
      <w:r w:rsidRPr="00A3133A">
        <w:rPr>
          <w:rFonts w:ascii="Times New Roman" w:hAnsi="Times New Roman" w:cs="Times New Roman"/>
          <w:sz w:val="28"/>
          <w:szCs w:val="28"/>
        </w:rPr>
        <w:t xml:space="preserve">скантуса </w:t>
      </w:r>
      <w:r w:rsidRPr="00A3133A">
        <w:rPr>
          <w:rFonts w:ascii="Times New Roman" w:hAnsi="Times New Roman" w:cs="Times New Roman"/>
          <w:sz w:val="28"/>
          <w:szCs w:val="28"/>
          <w:lang w:val="kk-KZ"/>
        </w:rPr>
        <w:t xml:space="preserve">образцы соломы изучили методом </w:t>
      </w:r>
      <w:proofErr w:type="gramStart"/>
      <w:r w:rsidRPr="00A3133A">
        <w:rPr>
          <w:rFonts w:ascii="Times New Roman" w:hAnsi="Times New Roman" w:cs="Times New Roman"/>
          <w:sz w:val="28"/>
          <w:szCs w:val="28"/>
          <w:lang w:val="kk-KZ"/>
        </w:rPr>
        <w:t>термо-гравиметрического</w:t>
      </w:r>
      <w:proofErr w:type="gramEnd"/>
      <w:r w:rsidRPr="00A3133A">
        <w:rPr>
          <w:rFonts w:ascii="Times New Roman" w:hAnsi="Times New Roman" w:cs="Times New Roman"/>
          <w:sz w:val="28"/>
          <w:szCs w:val="28"/>
          <w:lang w:val="kk-KZ"/>
        </w:rPr>
        <w:t xml:space="preserve"> анализа. </w:t>
      </w:r>
      <w:r w:rsidR="00E82B23" w:rsidRPr="00A3133A">
        <w:rPr>
          <w:rFonts w:ascii="Times New Roman" w:hAnsi="Times New Roman" w:cs="Times New Roman"/>
          <w:sz w:val="28"/>
          <w:szCs w:val="28"/>
          <w:lang w:val="kk-KZ"/>
        </w:rPr>
        <w:t>ТГА</w:t>
      </w:r>
      <w:r w:rsidRPr="00A3133A">
        <w:rPr>
          <w:rFonts w:ascii="Times New Roman" w:hAnsi="Times New Roman" w:cs="Times New Roman"/>
          <w:sz w:val="28"/>
          <w:szCs w:val="28"/>
          <w:lang w:val="kk-KZ"/>
        </w:rPr>
        <w:t xml:space="preserve"> и дифференциально- термический анализы соломы выполнены на микроанализаторе в инертной среде азота. Солому пром</w:t>
      </w:r>
      <w:r w:rsidR="00E82B23" w:rsidRPr="00A3133A">
        <w:rPr>
          <w:rFonts w:ascii="Times New Roman" w:hAnsi="Times New Roman" w:cs="Times New Roman"/>
          <w:sz w:val="28"/>
          <w:szCs w:val="28"/>
          <w:lang w:val="kk-KZ"/>
        </w:rPr>
        <w:t>ывали</w:t>
      </w:r>
      <w:r w:rsidRPr="00A3133A">
        <w:rPr>
          <w:rFonts w:ascii="Times New Roman" w:hAnsi="Times New Roman" w:cs="Times New Roman"/>
          <w:sz w:val="28"/>
          <w:szCs w:val="28"/>
          <w:lang w:val="kk-KZ"/>
        </w:rPr>
        <w:t xml:space="preserve"> дистиллированной водой, высуши</w:t>
      </w:r>
      <w:r w:rsidR="00E82B23" w:rsidRPr="00A3133A">
        <w:rPr>
          <w:rFonts w:ascii="Times New Roman" w:hAnsi="Times New Roman" w:cs="Times New Roman"/>
          <w:sz w:val="28"/>
          <w:szCs w:val="28"/>
          <w:lang w:val="kk-KZ"/>
        </w:rPr>
        <w:t>вали</w:t>
      </w:r>
      <w:r w:rsidRPr="00A3133A">
        <w:rPr>
          <w:rFonts w:ascii="Times New Roman" w:hAnsi="Times New Roman" w:cs="Times New Roman"/>
          <w:sz w:val="28"/>
          <w:szCs w:val="28"/>
          <w:lang w:val="kk-KZ"/>
        </w:rPr>
        <w:t xml:space="preserve"> при комнатной температуре и измельч</w:t>
      </w:r>
      <w:r w:rsidR="00E82B23" w:rsidRPr="00A3133A">
        <w:rPr>
          <w:rFonts w:ascii="Times New Roman" w:hAnsi="Times New Roman" w:cs="Times New Roman"/>
          <w:sz w:val="28"/>
          <w:szCs w:val="28"/>
          <w:lang w:val="kk-KZ"/>
        </w:rPr>
        <w:t>а</w:t>
      </w:r>
      <w:r w:rsidRPr="00A3133A">
        <w:rPr>
          <w:rFonts w:ascii="Times New Roman" w:hAnsi="Times New Roman" w:cs="Times New Roman"/>
          <w:sz w:val="28"/>
          <w:szCs w:val="28"/>
          <w:lang w:val="kk-KZ"/>
        </w:rPr>
        <w:t>ли.</w:t>
      </w:r>
      <w:r w:rsidRPr="00A3133A">
        <w:t xml:space="preserve"> </w:t>
      </w:r>
      <w:r w:rsidRPr="00A3133A">
        <w:rPr>
          <w:rFonts w:ascii="Times New Roman" w:hAnsi="Times New Roman" w:cs="Times New Roman"/>
          <w:sz w:val="28"/>
          <w:szCs w:val="28"/>
          <w:lang w:val="kk-KZ"/>
        </w:rPr>
        <w:t>Для получения термогравиметрических кривых определяется потеря в массе вещества в процессе нагревания до высоких температур.</w:t>
      </w:r>
    </w:p>
    <w:p w:rsidR="00315FF7" w:rsidRPr="00A3133A" w:rsidRDefault="00315FF7" w:rsidP="00315FF7">
      <w:pPr>
        <w:tabs>
          <w:tab w:val="left" w:pos="0"/>
        </w:tabs>
        <w:spacing w:after="0" w:line="240" w:lineRule="auto"/>
        <w:ind w:firstLine="567"/>
        <w:jc w:val="both"/>
        <w:rPr>
          <w:rFonts w:ascii="Times New Roman" w:hAnsi="Times New Roman" w:cs="Times New Roman"/>
          <w:sz w:val="28"/>
          <w:szCs w:val="28"/>
          <w:lang w:val="kk-KZ"/>
        </w:rPr>
      </w:pPr>
      <w:r w:rsidRPr="00A3133A">
        <w:rPr>
          <w:rFonts w:ascii="Times New Roman" w:hAnsi="Times New Roman" w:cs="Times New Roman"/>
          <w:sz w:val="28"/>
          <w:szCs w:val="28"/>
          <w:lang w:val="kk-KZ"/>
        </w:rPr>
        <w:t>На рисунке</w:t>
      </w:r>
      <w:r w:rsidR="007E6A74" w:rsidRPr="00A3133A">
        <w:rPr>
          <w:rFonts w:ascii="Times New Roman" w:hAnsi="Times New Roman" w:cs="Times New Roman"/>
          <w:sz w:val="28"/>
          <w:szCs w:val="28"/>
          <w:lang w:val="kk-KZ"/>
        </w:rPr>
        <w:t xml:space="preserve"> 3.2</w:t>
      </w:r>
      <w:r w:rsidRPr="00A3133A">
        <w:rPr>
          <w:rFonts w:ascii="Times New Roman" w:hAnsi="Times New Roman" w:cs="Times New Roman"/>
          <w:sz w:val="28"/>
          <w:szCs w:val="28"/>
          <w:lang w:val="kk-KZ"/>
        </w:rPr>
        <w:t xml:space="preserve"> представлен график ТГА предварительно подготовленных по установленным методикам образцов соломы </w:t>
      </w:r>
      <w:r w:rsidR="008C3089">
        <w:rPr>
          <w:rFonts w:ascii="Times New Roman" w:hAnsi="Times New Roman" w:cs="Times New Roman"/>
          <w:sz w:val="28"/>
          <w:szCs w:val="28"/>
          <w:lang w:val="kk-KZ"/>
        </w:rPr>
        <w:t>м</w:t>
      </w:r>
      <w:r w:rsidRPr="00A3133A">
        <w:rPr>
          <w:rFonts w:ascii="Times New Roman" w:hAnsi="Times New Roman" w:cs="Times New Roman"/>
          <w:sz w:val="28"/>
          <w:szCs w:val="28"/>
          <w:lang w:val="kk-KZ"/>
        </w:rPr>
        <w:t xml:space="preserve">искантуса. </w:t>
      </w:r>
    </w:p>
    <w:p w:rsidR="00315FF7" w:rsidRPr="00A3133A" w:rsidRDefault="00315FF7" w:rsidP="00315FF7">
      <w:pPr>
        <w:tabs>
          <w:tab w:val="left" w:pos="0"/>
        </w:tabs>
        <w:spacing w:after="0" w:line="240" w:lineRule="auto"/>
        <w:ind w:firstLine="567"/>
        <w:jc w:val="both"/>
        <w:rPr>
          <w:rFonts w:ascii="Times New Roman" w:hAnsi="Times New Roman" w:cs="Times New Roman"/>
          <w:sz w:val="28"/>
          <w:szCs w:val="28"/>
          <w:lang w:val="kk-KZ"/>
        </w:rPr>
      </w:pPr>
    </w:p>
    <w:p w:rsidR="00315FF7" w:rsidRPr="00A3133A" w:rsidRDefault="00315FF7" w:rsidP="00315FF7">
      <w:pPr>
        <w:tabs>
          <w:tab w:val="left" w:pos="0"/>
        </w:tabs>
        <w:spacing w:after="0" w:line="240" w:lineRule="auto"/>
        <w:jc w:val="center"/>
        <w:rPr>
          <w:rFonts w:ascii="Times New Roman" w:hAnsi="Times New Roman" w:cs="Times New Roman"/>
          <w:sz w:val="28"/>
          <w:szCs w:val="28"/>
          <w:lang w:val="kk-KZ"/>
        </w:rPr>
      </w:pPr>
      <w:r w:rsidRPr="00A3133A">
        <w:rPr>
          <w:rFonts w:ascii="Times New Roman" w:hAnsi="Times New Roman" w:cs="Times New Roman"/>
          <w:noProof/>
          <w:sz w:val="28"/>
          <w:szCs w:val="28"/>
        </w:rPr>
        <w:drawing>
          <wp:inline distT="0" distB="0" distL="0" distR="0" wp14:anchorId="6DADFB51" wp14:editId="468F3C73">
            <wp:extent cx="5952939" cy="4110824"/>
            <wp:effectExtent l="0" t="0" r="0" b="4445"/>
            <wp:docPr id="129" name="Рисунок 129" descr="C:\Users\Aurora\Desktop\Опытные данные по диссеру\Опытные данные по получению угля\Результаты\ТГА анализ + ДСК\Solo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ora\Desktop\Опытные данные по диссеру\Опытные данные по получению угля\Результаты\ТГА анализ + ДСК\Soloma.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4830" cy="4125941"/>
                    </a:xfrm>
                    <a:prstGeom prst="rect">
                      <a:avLst/>
                    </a:prstGeom>
                    <a:noFill/>
                    <a:ln>
                      <a:noFill/>
                    </a:ln>
                  </pic:spPr>
                </pic:pic>
              </a:graphicData>
            </a:graphic>
          </wp:inline>
        </w:drawing>
      </w:r>
    </w:p>
    <w:p w:rsidR="00315FF7" w:rsidRPr="00A3133A" w:rsidRDefault="00315FF7" w:rsidP="00315FF7">
      <w:pPr>
        <w:tabs>
          <w:tab w:val="left" w:pos="0"/>
        </w:tabs>
        <w:spacing w:after="0" w:line="240" w:lineRule="auto"/>
        <w:ind w:firstLine="567"/>
        <w:jc w:val="both"/>
        <w:rPr>
          <w:rFonts w:ascii="Times New Roman" w:hAnsi="Times New Roman" w:cs="Times New Roman"/>
          <w:sz w:val="28"/>
          <w:szCs w:val="28"/>
          <w:lang w:val="kk-KZ"/>
        </w:rPr>
      </w:pPr>
    </w:p>
    <w:p w:rsidR="00315FF7" w:rsidRPr="00A3133A" w:rsidRDefault="00315FF7" w:rsidP="001C5FCF">
      <w:pPr>
        <w:tabs>
          <w:tab w:val="left" w:pos="0"/>
        </w:tabs>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Рисунок</w:t>
      </w:r>
      <w:r w:rsidR="007E6A74" w:rsidRPr="00A3133A">
        <w:rPr>
          <w:rFonts w:ascii="Times New Roman" w:hAnsi="Times New Roman" w:cs="Times New Roman"/>
          <w:sz w:val="28"/>
          <w:szCs w:val="28"/>
          <w:lang w:val="kk-KZ"/>
        </w:rPr>
        <w:t xml:space="preserve"> 3.2</w:t>
      </w:r>
      <w:r w:rsidR="00FF713F">
        <w:rPr>
          <w:rFonts w:ascii="Times New Roman" w:hAnsi="Times New Roman" w:cs="Times New Roman"/>
          <w:sz w:val="28"/>
          <w:szCs w:val="28"/>
          <w:lang w:val="kk-KZ"/>
        </w:rPr>
        <w:t xml:space="preserve"> –</w:t>
      </w:r>
      <w:r w:rsidRPr="00A3133A">
        <w:rPr>
          <w:rFonts w:ascii="Times New Roman" w:hAnsi="Times New Roman" w:cs="Times New Roman"/>
          <w:sz w:val="28"/>
          <w:szCs w:val="28"/>
          <w:lang w:val="kk-KZ"/>
        </w:rPr>
        <w:t xml:space="preserve"> Кривые дифференциально-термическ</w:t>
      </w:r>
      <w:r w:rsidR="008C3089">
        <w:rPr>
          <w:rFonts w:ascii="Times New Roman" w:hAnsi="Times New Roman" w:cs="Times New Roman"/>
          <w:sz w:val="28"/>
          <w:szCs w:val="28"/>
          <w:lang w:val="kk-KZ"/>
        </w:rPr>
        <w:t>ого анализа соломы м</w:t>
      </w:r>
      <w:r w:rsidRPr="00A3133A">
        <w:rPr>
          <w:rFonts w:ascii="Times New Roman" w:hAnsi="Times New Roman" w:cs="Times New Roman"/>
          <w:sz w:val="28"/>
          <w:szCs w:val="28"/>
          <w:lang w:val="kk-KZ"/>
        </w:rPr>
        <w:t>искантуса</w:t>
      </w:r>
    </w:p>
    <w:p w:rsidR="00315FF7" w:rsidRPr="00A3133A" w:rsidRDefault="00315FF7" w:rsidP="00315FF7">
      <w:pPr>
        <w:tabs>
          <w:tab w:val="left" w:pos="0"/>
        </w:tabs>
        <w:spacing w:after="0" w:line="240" w:lineRule="auto"/>
        <w:ind w:firstLine="567"/>
        <w:jc w:val="both"/>
        <w:rPr>
          <w:rFonts w:ascii="Times New Roman" w:hAnsi="Times New Roman" w:cs="Times New Roman"/>
          <w:sz w:val="28"/>
          <w:szCs w:val="28"/>
          <w:lang w:val="kk-KZ"/>
        </w:rPr>
      </w:pPr>
      <w:r w:rsidRPr="00A3133A">
        <w:rPr>
          <w:rFonts w:ascii="Times New Roman" w:hAnsi="Times New Roman" w:cs="Times New Roman"/>
          <w:sz w:val="28"/>
          <w:szCs w:val="28"/>
          <w:lang w:val="kk-KZ"/>
        </w:rPr>
        <w:lastRenderedPageBreak/>
        <w:t>На графике видно, что при нагреве от 20 до 97</w:t>
      </w:r>
      <w:r w:rsidR="00A816D1">
        <w:rPr>
          <w:rFonts w:ascii="Times New Roman" w:hAnsi="Times New Roman" w:cs="Times New Roman"/>
          <w:sz w:val="28"/>
          <w:szCs w:val="28"/>
          <w:lang w:val="kk-KZ"/>
        </w:rPr>
        <w:t xml:space="preserve"> </w:t>
      </w:r>
      <w:r w:rsidR="00A816D1">
        <w:rPr>
          <w:rFonts w:ascii="Times New Roman" w:hAnsi="Times New Roman" w:cs="Times New Roman"/>
          <w:sz w:val="28"/>
          <w:szCs w:val="28"/>
          <w:vertAlign w:val="superscript"/>
          <w:lang w:val="kk-KZ"/>
        </w:rPr>
        <w:t>0</w:t>
      </w:r>
      <w:r w:rsidRPr="00A3133A">
        <w:rPr>
          <w:rFonts w:ascii="Times New Roman" w:hAnsi="Times New Roman" w:cs="Times New Roman"/>
          <w:sz w:val="28"/>
          <w:szCs w:val="28"/>
          <w:lang w:val="kk-KZ"/>
        </w:rPr>
        <w:t>С произошло испарение влаги, содержащейся в соломе, что сопровождалось эндотермическим пиком. При температуре 180</w:t>
      </w:r>
      <w:r w:rsidR="00A816D1">
        <w:rPr>
          <w:rFonts w:ascii="Times New Roman" w:hAnsi="Times New Roman" w:cs="Times New Roman"/>
          <w:sz w:val="28"/>
          <w:szCs w:val="28"/>
          <w:lang w:val="kk-KZ"/>
        </w:rPr>
        <w:t xml:space="preserve"> </w:t>
      </w:r>
      <w:r w:rsidR="00A816D1">
        <w:rPr>
          <w:rFonts w:ascii="Times New Roman" w:hAnsi="Times New Roman" w:cs="Times New Roman"/>
          <w:sz w:val="28"/>
          <w:szCs w:val="28"/>
          <w:vertAlign w:val="superscript"/>
          <w:lang w:val="kk-KZ"/>
        </w:rPr>
        <w:t>0</w:t>
      </w:r>
      <w:r w:rsidRPr="00A3133A">
        <w:rPr>
          <w:rFonts w:ascii="Times New Roman" w:hAnsi="Times New Roman" w:cs="Times New Roman"/>
          <w:sz w:val="28"/>
          <w:szCs w:val="28"/>
          <w:lang w:val="kk-KZ"/>
        </w:rPr>
        <w:t>С наблюдалось начало термического разложения соломы, протекающее без четко выраженных тепловых эффектов.</w:t>
      </w:r>
    </w:p>
    <w:p w:rsidR="00315FF7" w:rsidRPr="00A3133A" w:rsidRDefault="00315FF7" w:rsidP="00315FF7">
      <w:pPr>
        <w:tabs>
          <w:tab w:val="left" w:pos="0"/>
        </w:tabs>
        <w:spacing w:after="0" w:line="240" w:lineRule="auto"/>
        <w:ind w:firstLine="567"/>
        <w:jc w:val="both"/>
        <w:rPr>
          <w:rFonts w:ascii="Times New Roman" w:hAnsi="Times New Roman" w:cs="Times New Roman"/>
          <w:sz w:val="28"/>
          <w:szCs w:val="28"/>
          <w:lang w:val="kk-KZ"/>
        </w:rPr>
      </w:pPr>
      <w:r w:rsidRPr="00A3133A">
        <w:rPr>
          <w:rFonts w:ascii="Times New Roman" w:hAnsi="Times New Roman" w:cs="Times New Roman"/>
          <w:sz w:val="28"/>
          <w:szCs w:val="28"/>
          <w:lang w:val="kk-KZ"/>
        </w:rPr>
        <w:t>Н</w:t>
      </w:r>
      <w:r w:rsidR="00E82B23" w:rsidRPr="00A3133A">
        <w:rPr>
          <w:rFonts w:ascii="Times New Roman" w:hAnsi="Times New Roman" w:cs="Times New Roman"/>
          <w:sz w:val="28"/>
          <w:szCs w:val="28"/>
          <w:lang w:val="kk-KZ"/>
        </w:rPr>
        <w:t>а рисунке виден</w:t>
      </w:r>
      <w:r w:rsidRPr="00A3133A">
        <w:rPr>
          <w:rFonts w:ascii="Times New Roman" w:hAnsi="Times New Roman" w:cs="Times New Roman"/>
          <w:sz w:val="28"/>
          <w:szCs w:val="28"/>
          <w:lang w:val="kk-KZ"/>
        </w:rPr>
        <w:t xml:space="preserve"> ярко выраженный экзотермический эффект в диапазоне температур 250-</w:t>
      </w:r>
      <w:r w:rsidR="00E82B23" w:rsidRPr="00A3133A">
        <w:rPr>
          <w:rFonts w:ascii="Times New Roman" w:hAnsi="Times New Roman" w:cs="Times New Roman"/>
          <w:sz w:val="28"/>
          <w:szCs w:val="28"/>
          <w:lang w:val="kk-KZ"/>
        </w:rPr>
        <w:t>820</w:t>
      </w:r>
      <w:r w:rsidR="00A816D1">
        <w:rPr>
          <w:rFonts w:ascii="Times New Roman" w:hAnsi="Times New Roman" w:cs="Times New Roman"/>
          <w:sz w:val="28"/>
          <w:szCs w:val="28"/>
          <w:lang w:val="kk-KZ"/>
        </w:rPr>
        <w:t xml:space="preserve"> </w:t>
      </w:r>
      <w:r w:rsidR="00A816D1">
        <w:rPr>
          <w:rFonts w:ascii="Times New Roman" w:hAnsi="Times New Roman" w:cs="Times New Roman"/>
          <w:sz w:val="28"/>
          <w:szCs w:val="28"/>
          <w:vertAlign w:val="superscript"/>
          <w:lang w:val="kk-KZ"/>
        </w:rPr>
        <w:t>0</w:t>
      </w:r>
      <w:r w:rsidRPr="00A3133A">
        <w:rPr>
          <w:rFonts w:ascii="Times New Roman" w:hAnsi="Times New Roman" w:cs="Times New Roman"/>
          <w:sz w:val="28"/>
          <w:szCs w:val="28"/>
          <w:lang w:val="kk-KZ"/>
        </w:rPr>
        <w:t xml:space="preserve">С, что можно объяснить разложением целлюлозы, лигнина и гемицеллюлозы, входящих по литературным данным </w:t>
      </w:r>
      <w:r w:rsidRPr="00AC30DF">
        <w:rPr>
          <w:rFonts w:ascii="Times New Roman" w:hAnsi="Times New Roman" w:cs="Times New Roman"/>
          <w:sz w:val="28"/>
          <w:szCs w:val="28"/>
          <w:lang w:val="kk-KZ"/>
        </w:rPr>
        <w:t>[</w:t>
      </w:r>
      <w:r w:rsidR="00A80A9D" w:rsidRPr="00A80A9D">
        <w:rPr>
          <w:rFonts w:ascii="Times New Roman" w:hAnsi="Times New Roman" w:cs="Times New Roman"/>
          <w:sz w:val="28"/>
          <w:szCs w:val="28"/>
        </w:rPr>
        <w:t>175</w:t>
      </w:r>
      <w:r w:rsidRPr="00AC30DF">
        <w:rPr>
          <w:rFonts w:ascii="Times New Roman" w:hAnsi="Times New Roman" w:cs="Times New Roman"/>
          <w:sz w:val="28"/>
          <w:szCs w:val="28"/>
          <w:lang w:val="kk-KZ"/>
        </w:rPr>
        <w:t>]</w:t>
      </w:r>
      <w:r w:rsidRPr="00A3133A">
        <w:rPr>
          <w:rFonts w:ascii="Times New Roman" w:hAnsi="Times New Roman" w:cs="Times New Roman"/>
          <w:sz w:val="28"/>
          <w:szCs w:val="28"/>
          <w:lang w:val="kk-KZ"/>
        </w:rPr>
        <w:t xml:space="preserve"> в состав соломы. Термическое разложение целлюлозы происходит в интервале температур 230-430</w:t>
      </w:r>
      <w:r w:rsidR="00A816D1">
        <w:rPr>
          <w:rFonts w:ascii="Times New Roman" w:hAnsi="Times New Roman" w:cs="Times New Roman"/>
          <w:sz w:val="28"/>
          <w:szCs w:val="28"/>
          <w:lang w:val="kk-KZ"/>
        </w:rPr>
        <w:t xml:space="preserve"> </w:t>
      </w:r>
      <w:r w:rsidR="00A816D1">
        <w:rPr>
          <w:rFonts w:ascii="Times New Roman" w:hAnsi="Times New Roman" w:cs="Times New Roman"/>
          <w:sz w:val="28"/>
          <w:szCs w:val="28"/>
          <w:vertAlign w:val="superscript"/>
          <w:lang w:val="kk-KZ"/>
        </w:rPr>
        <w:t>0</w:t>
      </w:r>
      <w:r w:rsidRPr="00A3133A">
        <w:rPr>
          <w:rFonts w:ascii="Times New Roman" w:hAnsi="Times New Roman" w:cs="Times New Roman"/>
          <w:sz w:val="28"/>
          <w:szCs w:val="28"/>
          <w:lang w:val="kk-KZ"/>
        </w:rPr>
        <w:t>С, гемицеллюлоз – от 200 до 350</w:t>
      </w:r>
      <w:r w:rsidR="00A816D1">
        <w:rPr>
          <w:rFonts w:ascii="Times New Roman" w:hAnsi="Times New Roman" w:cs="Times New Roman"/>
          <w:sz w:val="28"/>
          <w:szCs w:val="28"/>
          <w:lang w:val="kk-KZ"/>
        </w:rPr>
        <w:t xml:space="preserve"> </w:t>
      </w:r>
      <w:r w:rsidR="00A816D1">
        <w:rPr>
          <w:rFonts w:ascii="Times New Roman" w:hAnsi="Times New Roman" w:cs="Times New Roman"/>
          <w:sz w:val="28"/>
          <w:szCs w:val="28"/>
          <w:vertAlign w:val="superscript"/>
          <w:lang w:val="kk-KZ"/>
        </w:rPr>
        <w:t>0</w:t>
      </w:r>
      <w:r w:rsidRPr="00A3133A">
        <w:rPr>
          <w:rFonts w:ascii="Times New Roman" w:hAnsi="Times New Roman" w:cs="Times New Roman"/>
          <w:sz w:val="28"/>
          <w:szCs w:val="28"/>
          <w:lang w:val="kk-KZ"/>
        </w:rPr>
        <w:t>С, лигнина – от 200 до 500</w:t>
      </w:r>
      <w:r w:rsidR="00A816D1">
        <w:rPr>
          <w:rFonts w:ascii="Times New Roman" w:hAnsi="Times New Roman" w:cs="Times New Roman"/>
          <w:sz w:val="28"/>
          <w:szCs w:val="28"/>
          <w:lang w:val="kk-KZ"/>
        </w:rPr>
        <w:t xml:space="preserve"> </w:t>
      </w:r>
      <w:r w:rsidR="00A816D1">
        <w:rPr>
          <w:rFonts w:ascii="Times New Roman" w:hAnsi="Times New Roman" w:cs="Times New Roman"/>
          <w:sz w:val="28"/>
          <w:szCs w:val="28"/>
          <w:vertAlign w:val="superscript"/>
          <w:lang w:val="kk-KZ"/>
        </w:rPr>
        <w:t>0</w:t>
      </w:r>
      <w:r w:rsidRPr="00A3133A">
        <w:rPr>
          <w:rFonts w:ascii="Times New Roman" w:hAnsi="Times New Roman" w:cs="Times New Roman"/>
          <w:sz w:val="28"/>
          <w:szCs w:val="28"/>
          <w:lang w:val="kk-KZ"/>
        </w:rPr>
        <w:t xml:space="preserve">С </w:t>
      </w:r>
      <w:r w:rsidRPr="00AC30DF">
        <w:rPr>
          <w:rFonts w:ascii="Times New Roman" w:hAnsi="Times New Roman" w:cs="Times New Roman"/>
          <w:sz w:val="28"/>
          <w:szCs w:val="28"/>
          <w:lang w:val="kk-KZ"/>
        </w:rPr>
        <w:t>[</w:t>
      </w:r>
      <w:r w:rsidR="00C97D4D" w:rsidRPr="00AC30DF">
        <w:rPr>
          <w:rFonts w:ascii="Times New Roman" w:hAnsi="Times New Roman" w:cs="Times New Roman"/>
          <w:sz w:val="28"/>
          <w:szCs w:val="28"/>
          <w:lang w:val="kk-KZ"/>
        </w:rPr>
        <w:t>1</w:t>
      </w:r>
      <w:r w:rsidR="00A80A9D" w:rsidRPr="00A80A9D">
        <w:rPr>
          <w:rFonts w:ascii="Times New Roman" w:hAnsi="Times New Roman" w:cs="Times New Roman"/>
          <w:sz w:val="28"/>
          <w:szCs w:val="28"/>
        </w:rPr>
        <w:t>76</w:t>
      </w:r>
      <w:r w:rsidRPr="00AC30DF">
        <w:rPr>
          <w:rFonts w:ascii="Times New Roman" w:hAnsi="Times New Roman" w:cs="Times New Roman"/>
          <w:sz w:val="28"/>
          <w:szCs w:val="28"/>
          <w:lang w:val="kk-KZ"/>
        </w:rPr>
        <w:t>].</w:t>
      </w:r>
      <w:r w:rsidRPr="00A3133A">
        <w:rPr>
          <w:rFonts w:ascii="Times New Roman" w:hAnsi="Times New Roman" w:cs="Times New Roman"/>
          <w:sz w:val="28"/>
          <w:szCs w:val="28"/>
          <w:lang w:val="kk-KZ"/>
        </w:rPr>
        <w:t xml:space="preserve"> При этом разложение данных веществ сопровождается выделением теплоты, а одним из конечных продуктов является вода. Эти интервалы температур совпадают с результатами, полученными при ДТА анализе соломы. Макс</w:t>
      </w:r>
      <w:r w:rsidR="00E82B23" w:rsidRPr="00A3133A">
        <w:rPr>
          <w:rFonts w:ascii="Times New Roman" w:hAnsi="Times New Roman" w:cs="Times New Roman"/>
          <w:sz w:val="28"/>
          <w:szCs w:val="28"/>
          <w:lang w:val="kk-KZ"/>
        </w:rPr>
        <w:t>и</w:t>
      </w:r>
      <w:r w:rsidRPr="00A3133A">
        <w:rPr>
          <w:rFonts w:ascii="Times New Roman" w:hAnsi="Times New Roman" w:cs="Times New Roman"/>
          <w:sz w:val="28"/>
          <w:szCs w:val="28"/>
          <w:lang w:val="kk-KZ"/>
        </w:rPr>
        <w:t xml:space="preserve">мальный тепловой эффект разложения соломы наблюдается при температуре 577 </w:t>
      </w:r>
      <w:r w:rsidRPr="00A3133A">
        <w:rPr>
          <w:rFonts w:ascii="Times New Roman" w:hAnsi="Times New Roman" w:cs="Times New Roman"/>
          <w:sz w:val="28"/>
          <w:szCs w:val="28"/>
          <w:vertAlign w:val="superscript"/>
          <w:lang w:val="kk-KZ"/>
        </w:rPr>
        <w:t>0</w:t>
      </w:r>
      <w:r w:rsidRPr="00A3133A">
        <w:rPr>
          <w:rFonts w:ascii="Times New Roman" w:hAnsi="Times New Roman" w:cs="Times New Roman"/>
          <w:sz w:val="28"/>
          <w:szCs w:val="28"/>
          <w:lang w:val="kk-KZ"/>
        </w:rPr>
        <w:t>С. При температуре около 350</w:t>
      </w:r>
      <w:r w:rsidR="00A816D1">
        <w:rPr>
          <w:rFonts w:ascii="Times New Roman" w:hAnsi="Times New Roman" w:cs="Times New Roman"/>
          <w:sz w:val="28"/>
          <w:szCs w:val="28"/>
          <w:lang w:val="kk-KZ"/>
        </w:rPr>
        <w:t xml:space="preserve"> </w:t>
      </w:r>
      <w:r w:rsidR="00A816D1">
        <w:rPr>
          <w:rFonts w:ascii="Times New Roman" w:hAnsi="Times New Roman" w:cs="Times New Roman"/>
          <w:sz w:val="28"/>
          <w:szCs w:val="28"/>
          <w:vertAlign w:val="superscript"/>
          <w:lang w:val="kk-KZ"/>
        </w:rPr>
        <w:t>0</w:t>
      </w:r>
      <w:r w:rsidRPr="00A3133A">
        <w:rPr>
          <w:rFonts w:ascii="Times New Roman" w:hAnsi="Times New Roman" w:cs="Times New Roman"/>
          <w:sz w:val="28"/>
          <w:szCs w:val="28"/>
          <w:lang w:val="kk-KZ"/>
        </w:rPr>
        <w:t>C начинается выделение пиролизной смолы. Повышени</w:t>
      </w:r>
      <w:r w:rsidR="00F56F6C">
        <w:rPr>
          <w:rFonts w:ascii="Times New Roman" w:hAnsi="Times New Roman" w:cs="Times New Roman"/>
          <w:sz w:val="28"/>
          <w:szCs w:val="28"/>
          <w:lang w:val="kk-KZ"/>
        </w:rPr>
        <w:t>е</w:t>
      </w:r>
      <w:r w:rsidRPr="00A3133A">
        <w:rPr>
          <w:rFonts w:ascii="Times New Roman" w:hAnsi="Times New Roman" w:cs="Times New Roman"/>
          <w:sz w:val="28"/>
          <w:szCs w:val="28"/>
          <w:lang w:val="kk-KZ"/>
        </w:rPr>
        <w:t xml:space="preserve"> температуры более 450 </w:t>
      </w:r>
      <w:r w:rsidR="00A816D1" w:rsidRPr="00A816D1">
        <w:rPr>
          <w:rFonts w:ascii="Times New Roman" w:hAnsi="Times New Roman" w:cs="Times New Roman"/>
          <w:sz w:val="28"/>
          <w:szCs w:val="28"/>
          <w:vertAlign w:val="superscript"/>
          <w:lang w:val="kk-KZ"/>
        </w:rPr>
        <w:t>0</w:t>
      </w:r>
      <w:r w:rsidRPr="00A3133A">
        <w:rPr>
          <w:rFonts w:ascii="Times New Roman" w:hAnsi="Times New Roman" w:cs="Times New Roman"/>
          <w:sz w:val="28"/>
          <w:szCs w:val="28"/>
          <w:lang w:val="kk-KZ"/>
        </w:rPr>
        <w:t>C сопровождается обильным выделением газа.</w:t>
      </w:r>
    </w:p>
    <w:p w:rsidR="00315FF7" w:rsidRPr="00A3133A" w:rsidRDefault="00315FF7" w:rsidP="00315FF7">
      <w:pPr>
        <w:tabs>
          <w:tab w:val="left" w:pos="0"/>
        </w:tabs>
        <w:spacing w:after="0" w:line="240" w:lineRule="auto"/>
        <w:ind w:firstLine="567"/>
        <w:jc w:val="both"/>
        <w:rPr>
          <w:rFonts w:ascii="Times New Roman" w:hAnsi="Times New Roman" w:cs="Times New Roman"/>
          <w:sz w:val="28"/>
          <w:szCs w:val="28"/>
          <w:lang w:val="kk-KZ"/>
        </w:rPr>
      </w:pPr>
      <w:r w:rsidRPr="00A3133A">
        <w:rPr>
          <w:rFonts w:ascii="Times New Roman" w:hAnsi="Times New Roman" w:cs="Times New Roman"/>
          <w:sz w:val="28"/>
          <w:szCs w:val="28"/>
          <w:lang w:val="kk-KZ"/>
        </w:rPr>
        <w:t xml:space="preserve">В результате анализа установлено, что тепловые эффекты возникают в соломе после нагрева до 200 </w:t>
      </w:r>
      <w:r w:rsidR="00A816D1">
        <w:rPr>
          <w:rFonts w:ascii="Times New Roman" w:hAnsi="Times New Roman" w:cs="Times New Roman"/>
          <w:sz w:val="28"/>
          <w:szCs w:val="28"/>
          <w:vertAlign w:val="superscript"/>
          <w:lang w:val="kk-KZ"/>
        </w:rPr>
        <w:t>0</w:t>
      </w:r>
      <w:r w:rsidRPr="00A3133A">
        <w:rPr>
          <w:rFonts w:ascii="Times New Roman" w:hAnsi="Times New Roman" w:cs="Times New Roman"/>
          <w:sz w:val="28"/>
          <w:szCs w:val="28"/>
          <w:lang w:val="kk-KZ"/>
        </w:rPr>
        <w:t xml:space="preserve">C. Первые проявления экзотермических реакций наблюдаются при нагреве реактора до 250 </w:t>
      </w:r>
      <w:r w:rsidR="00A816D1" w:rsidRPr="00A816D1">
        <w:rPr>
          <w:rFonts w:ascii="Times New Roman" w:hAnsi="Times New Roman" w:cs="Times New Roman"/>
          <w:sz w:val="28"/>
          <w:szCs w:val="28"/>
          <w:vertAlign w:val="superscript"/>
          <w:lang w:val="kk-KZ"/>
        </w:rPr>
        <w:t>0</w:t>
      </w:r>
      <w:r w:rsidRPr="00A816D1">
        <w:rPr>
          <w:rFonts w:ascii="Times New Roman" w:hAnsi="Times New Roman" w:cs="Times New Roman"/>
          <w:sz w:val="28"/>
          <w:szCs w:val="28"/>
          <w:lang w:val="kk-KZ"/>
        </w:rPr>
        <w:t>C</w:t>
      </w:r>
      <w:r w:rsidRPr="00A3133A">
        <w:rPr>
          <w:rFonts w:ascii="Times New Roman" w:hAnsi="Times New Roman" w:cs="Times New Roman"/>
          <w:sz w:val="28"/>
          <w:szCs w:val="28"/>
          <w:lang w:val="kk-KZ"/>
        </w:rPr>
        <w:t>.</w:t>
      </w:r>
    </w:p>
    <w:p w:rsidR="00315FF7" w:rsidRPr="00A3133A" w:rsidRDefault="00315FF7" w:rsidP="00315FF7">
      <w:pPr>
        <w:tabs>
          <w:tab w:val="left" w:pos="0"/>
        </w:tabs>
        <w:spacing w:after="0" w:line="240" w:lineRule="auto"/>
        <w:ind w:firstLine="567"/>
        <w:jc w:val="both"/>
        <w:rPr>
          <w:rFonts w:ascii="Times New Roman" w:hAnsi="Times New Roman" w:cs="Times New Roman"/>
          <w:sz w:val="28"/>
          <w:szCs w:val="28"/>
          <w:lang w:val="kk-KZ"/>
        </w:rPr>
      </w:pPr>
      <w:r w:rsidRPr="00A3133A">
        <w:rPr>
          <w:rFonts w:ascii="Times New Roman" w:hAnsi="Times New Roman" w:cs="Times New Roman"/>
          <w:sz w:val="28"/>
          <w:szCs w:val="28"/>
          <w:lang w:val="kk-KZ"/>
        </w:rPr>
        <w:t xml:space="preserve">С помощью дифференциально-термического анализа установлен температурный диапазон тепловыделения - от 250 до 625 </w:t>
      </w:r>
      <w:r w:rsidR="00A816D1">
        <w:rPr>
          <w:rFonts w:ascii="Times New Roman" w:hAnsi="Times New Roman" w:cs="Times New Roman"/>
          <w:sz w:val="28"/>
          <w:szCs w:val="28"/>
          <w:vertAlign w:val="superscript"/>
          <w:lang w:val="kk-KZ"/>
        </w:rPr>
        <w:t>0</w:t>
      </w:r>
      <w:r w:rsidRPr="00A3133A">
        <w:rPr>
          <w:rFonts w:ascii="Times New Roman" w:hAnsi="Times New Roman" w:cs="Times New Roman"/>
          <w:sz w:val="28"/>
          <w:szCs w:val="28"/>
          <w:lang w:val="kk-KZ"/>
        </w:rPr>
        <w:t xml:space="preserve">C. </w:t>
      </w:r>
    </w:p>
    <w:p w:rsidR="00315FF7" w:rsidRPr="00A3133A" w:rsidRDefault="00315FF7" w:rsidP="00315FF7">
      <w:pPr>
        <w:tabs>
          <w:tab w:val="left" w:pos="0"/>
        </w:tabs>
        <w:spacing w:after="0" w:line="240" w:lineRule="auto"/>
        <w:ind w:firstLine="567"/>
        <w:jc w:val="both"/>
        <w:rPr>
          <w:rFonts w:ascii="Times New Roman" w:hAnsi="Times New Roman" w:cs="Times New Roman"/>
          <w:sz w:val="28"/>
          <w:szCs w:val="28"/>
          <w:lang w:val="kk-KZ"/>
        </w:rPr>
      </w:pPr>
      <w:r w:rsidRPr="00A3133A">
        <w:rPr>
          <w:rFonts w:ascii="Times New Roman" w:hAnsi="Times New Roman" w:cs="Times New Roman"/>
          <w:sz w:val="28"/>
          <w:szCs w:val="28"/>
          <w:lang w:val="kk-KZ"/>
        </w:rPr>
        <w:t>По дифференциально-термическому анализу при в</w:t>
      </w:r>
      <w:r w:rsidR="008C3089">
        <w:rPr>
          <w:rFonts w:ascii="Times New Roman" w:hAnsi="Times New Roman" w:cs="Times New Roman"/>
          <w:sz w:val="28"/>
          <w:szCs w:val="28"/>
          <w:lang w:val="kk-KZ"/>
        </w:rPr>
        <w:t>оздушно-сухом состоянии соломы м</w:t>
      </w:r>
      <w:r w:rsidRPr="00A3133A">
        <w:rPr>
          <w:rFonts w:ascii="Times New Roman" w:hAnsi="Times New Roman" w:cs="Times New Roman"/>
          <w:sz w:val="28"/>
          <w:szCs w:val="28"/>
          <w:lang w:val="kk-KZ"/>
        </w:rPr>
        <w:t xml:space="preserve">искантуса влажность составила 8,06 %, углеродный остаток - 23,83 %. </w:t>
      </w:r>
    </w:p>
    <w:p w:rsidR="00315FF7" w:rsidRPr="00A3133A" w:rsidRDefault="00315FF7" w:rsidP="00315FF7">
      <w:pPr>
        <w:tabs>
          <w:tab w:val="left" w:pos="0"/>
        </w:tabs>
        <w:spacing w:after="0" w:line="240" w:lineRule="auto"/>
        <w:ind w:firstLine="567"/>
        <w:jc w:val="both"/>
      </w:pPr>
    </w:p>
    <w:p w:rsidR="00315FF7" w:rsidRPr="00A3133A" w:rsidRDefault="00427761" w:rsidP="00315FF7">
      <w:pPr>
        <w:tabs>
          <w:tab w:val="left" w:pos="0"/>
          <w:tab w:val="left" w:pos="6270"/>
        </w:tabs>
        <w:spacing w:after="0" w:line="240" w:lineRule="auto"/>
        <w:ind w:firstLine="567"/>
        <w:jc w:val="both"/>
        <w:rPr>
          <w:rFonts w:ascii="Times New Roman" w:hAnsi="Times New Roman" w:cs="Times New Roman"/>
          <w:b/>
          <w:sz w:val="28"/>
          <w:szCs w:val="28"/>
        </w:rPr>
      </w:pPr>
      <w:r w:rsidRPr="00A3133A">
        <w:rPr>
          <w:rFonts w:ascii="Times New Roman" w:hAnsi="Times New Roman" w:cs="Times New Roman"/>
          <w:b/>
          <w:sz w:val="28"/>
          <w:szCs w:val="28"/>
        </w:rPr>
        <w:t xml:space="preserve">3.3 </w:t>
      </w:r>
      <w:r w:rsidR="00565A36" w:rsidRPr="00565A36">
        <w:rPr>
          <w:rFonts w:ascii="Times New Roman" w:hAnsi="Times New Roman" w:cs="Times New Roman"/>
          <w:b/>
          <w:sz w:val="28"/>
          <w:szCs w:val="28"/>
        </w:rPr>
        <w:t xml:space="preserve">Получение углей из соломы мискантуса гигантского </w:t>
      </w:r>
      <w:r w:rsidR="008C3089">
        <w:rPr>
          <w:rFonts w:ascii="Times New Roman" w:hAnsi="Times New Roman" w:cs="Times New Roman"/>
          <w:b/>
          <w:sz w:val="28"/>
          <w:szCs w:val="28"/>
        </w:rPr>
        <w:t xml:space="preserve">методом карбонизации </w:t>
      </w:r>
      <w:r w:rsidR="00565A36" w:rsidRPr="00565A36">
        <w:rPr>
          <w:rFonts w:ascii="Times New Roman" w:hAnsi="Times New Roman" w:cs="Times New Roman"/>
          <w:b/>
          <w:sz w:val="28"/>
          <w:szCs w:val="28"/>
        </w:rPr>
        <w:t>и их исследование</w:t>
      </w:r>
    </w:p>
    <w:p w:rsidR="00315FF7" w:rsidRPr="00A3133A" w:rsidRDefault="00315FF7" w:rsidP="00315FF7">
      <w:pPr>
        <w:spacing w:after="0" w:line="240" w:lineRule="auto"/>
        <w:ind w:firstLine="567"/>
        <w:contextualSpacing/>
        <w:jc w:val="both"/>
        <w:rPr>
          <w:rFonts w:ascii="Times New Roman" w:hAnsi="Times New Roman"/>
          <w:sz w:val="28"/>
          <w:szCs w:val="28"/>
        </w:rPr>
      </w:pPr>
      <w:r w:rsidRPr="00A3133A">
        <w:rPr>
          <w:rFonts w:ascii="Times New Roman" w:hAnsi="Times New Roman"/>
          <w:sz w:val="28"/>
          <w:szCs w:val="28"/>
          <w:lang w:val="kk-KZ"/>
        </w:rPr>
        <w:t>Основным сырьем для п</w:t>
      </w:r>
      <w:r w:rsidR="008C3089">
        <w:rPr>
          <w:rFonts w:ascii="Times New Roman" w:hAnsi="Times New Roman"/>
          <w:sz w:val="28"/>
          <w:szCs w:val="28"/>
          <w:lang w:val="kk-KZ"/>
        </w:rPr>
        <w:t>олучения углей являлась солома м</w:t>
      </w:r>
      <w:r w:rsidRPr="00A3133A">
        <w:rPr>
          <w:rFonts w:ascii="Times New Roman" w:hAnsi="Times New Roman"/>
          <w:sz w:val="28"/>
          <w:szCs w:val="28"/>
          <w:lang w:val="kk-KZ"/>
        </w:rPr>
        <w:t xml:space="preserve">искантуса </w:t>
      </w:r>
      <w:r w:rsidRPr="00A3133A">
        <w:rPr>
          <w:rFonts w:ascii="Times New Roman" w:hAnsi="Times New Roman" w:cs="Times New Roman"/>
          <w:sz w:val="28"/>
          <w:szCs w:val="28"/>
          <w:lang w:val="kk-KZ"/>
        </w:rPr>
        <w:t>первого и второго года выра</w:t>
      </w:r>
      <w:r w:rsidR="00E82B23" w:rsidRPr="00A3133A">
        <w:rPr>
          <w:rFonts w:ascii="Times New Roman" w:hAnsi="Times New Roman" w:cs="Times New Roman"/>
          <w:sz w:val="28"/>
          <w:szCs w:val="28"/>
          <w:lang w:val="kk-KZ"/>
        </w:rPr>
        <w:t xml:space="preserve">щивания на казахстанских почвах. </w:t>
      </w:r>
      <w:r w:rsidRPr="00A3133A">
        <w:rPr>
          <w:rFonts w:ascii="Times New Roman" w:hAnsi="Times New Roman"/>
          <w:sz w:val="28"/>
          <w:szCs w:val="28"/>
        </w:rPr>
        <w:t xml:space="preserve">Для установления оптимальной температуры карбонизации </w:t>
      </w:r>
      <w:r w:rsidR="00E82B23" w:rsidRPr="00A3133A">
        <w:rPr>
          <w:rFonts w:ascii="Times New Roman" w:hAnsi="Times New Roman"/>
          <w:sz w:val="28"/>
          <w:szCs w:val="28"/>
        </w:rPr>
        <w:t>и времени выдержки в реакторе изучаемого нами сырья</w:t>
      </w:r>
      <w:r w:rsidRPr="00A3133A">
        <w:rPr>
          <w:rFonts w:ascii="Times New Roman" w:hAnsi="Times New Roman"/>
          <w:sz w:val="28"/>
          <w:szCs w:val="28"/>
        </w:rPr>
        <w:t xml:space="preserve"> получили серию углей из соломы </w:t>
      </w:r>
      <w:r w:rsidRPr="00A3133A">
        <w:rPr>
          <w:rFonts w:ascii="Times New Roman" w:hAnsi="Times New Roman" w:cs="Times New Roman"/>
          <w:sz w:val="28"/>
          <w:szCs w:val="28"/>
          <w:lang w:val="kk-KZ"/>
        </w:rPr>
        <w:t>Мискантуса</w:t>
      </w:r>
      <w:r w:rsidRPr="00A3133A">
        <w:rPr>
          <w:rFonts w:ascii="Times New Roman" w:hAnsi="Times New Roman"/>
          <w:sz w:val="28"/>
          <w:szCs w:val="28"/>
        </w:rPr>
        <w:t xml:space="preserve">. Карбонизацию проводили в реакторе печи с электронагревателем в инертной среде азота со скоростью повышения температуры 1-10 </w:t>
      </w:r>
      <w:r w:rsidR="004E3085">
        <w:rPr>
          <w:rFonts w:ascii="Times New Roman" w:hAnsi="Times New Roman"/>
          <w:sz w:val="28"/>
          <w:szCs w:val="28"/>
          <w:vertAlign w:val="superscript"/>
        </w:rPr>
        <w:t>0</w:t>
      </w:r>
      <w:r w:rsidRPr="00A3133A">
        <w:rPr>
          <w:rFonts w:ascii="Times New Roman" w:hAnsi="Times New Roman"/>
          <w:sz w:val="28"/>
          <w:szCs w:val="28"/>
        </w:rPr>
        <w:t xml:space="preserve">С/мин. Температуру обжига варьировали в диапазоне от 300 до 650 </w:t>
      </w:r>
      <w:r w:rsidR="004E3085">
        <w:rPr>
          <w:rFonts w:ascii="Times New Roman" w:hAnsi="Times New Roman"/>
          <w:sz w:val="28"/>
          <w:szCs w:val="28"/>
          <w:vertAlign w:val="superscript"/>
        </w:rPr>
        <w:t>0</w:t>
      </w:r>
      <w:r w:rsidRPr="00A3133A">
        <w:rPr>
          <w:rFonts w:ascii="Times New Roman" w:hAnsi="Times New Roman"/>
          <w:sz w:val="28"/>
          <w:szCs w:val="28"/>
        </w:rPr>
        <w:t xml:space="preserve">С. </w:t>
      </w:r>
    </w:p>
    <w:p w:rsidR="00315FF7" w:rsidRPr="00A3133A" w:rsidRDefault="00E82B23"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Процесс карбонизации проводили</w:t>
      </w:r>
      <w:r w:rsidR="00315FF7" w:rsidRPr="00A3133A">
        <w:rPr>
          <w:rFonts w:ascii="Times New Roman" w:hAnsi="Times New Roman" w:cs="Times New Roman"/>
          <w:sz w:val="28"/>
          <w:szCs w:val="28"/>
        </w:rPr>
        <w:t xml:space="preserve"> от 30 до 60 минут. По завершении процесса карбонизации реактор охлаждали. Замече</w:t>
      </w:r>
      <w:r w:rsidR="0079600A">
        <w:rPr>
          <w:rFonts w:ascii="Times New Roman" w:hAnsi="Times New Roman" w:cs="Times New Roman"/>
          <w:sz w:val="28"/>
          <w:szCs w:val="28"/>
        </w:rPr>
        <w:t>но, что при температурах от 400</w:t>
      </w:r>
      <w:r w:rsidR="0079600A">
        <w:rPr>
          <w:rFonts w:ascii="Times New Roman" w:hAnsi="Times New Roman" w:cs="Times New Roman"/>
          <w:sz w:val="28"/>
          <w:szCs w:val="28"/>
          <w:lang w:val="kk-KZ"/>
        </w:rPr>
        <w:t xml:space="preserve"> </w:t>
      </w:r>
      <w:r w:rsidR="004E3085">
        <w:rPr>
          <w:rFonts w:ascii="Times New Roman" w:hAnsi="Times New Roman"/>
          <w:sz w:val="28"/>
          <w:szCs w:val="28"/>
          <w:vertAlign w:val="superscript"/>
        </w:rPr>
        <w:t>0</w:t>
      </w:r>
      <w:r w:rsidR="00315FF7" w:rsidRPr="00A3133A">
        <w:rPr>
          <w:rFonts w:ascii="Times New Roman" w:hAnsi="Times New Roman"/>
          <w:sz w:val="28"/>
          <w:szCs w:val="28"/>
        </w:rPr>
        <w:t>С</w:t>
      </w:r>
      <w:r w:rsidR="00315FF7" w:rsidRPr="00A3133A">
        <w:rPr>
          <w:rFonts w:ascii="Times New Roman" w:hAnsi="Times New Roman" w:cs="Times New Roman"/>
          <w:sz w:val="28"/>
          <w:szCs w:val="28"/>
        </w:rPr>
        <w:t xml:space="preserve"> до 600</w:t>
      </w:r>
      <w:r w:rsidR="0079600A">
        <w:rPr>
          <w:rFonts w:ascii="Times New Roman" w:hAnsi="Times New Roman" w:cs="Times New Roman"/>
          <w:sz w:val="28"/>
          <w:szCs w:val="28"/>
          <w:lang w:val="kk-KZ"/>
        </w:rPr>
        <w:t xml:space="preserve"> </w:t>
      </w:r>
      <w:r w:rsidR="004E3085">
        <w:rPr>
          <w:rFonts w:ascii="Times New Roman" w:hAnsi="Times New Roman"/>
          <w:sz w:val="28"/>
          <w:szCs w:val="28"/>
          <w:vertAlign w:val="superscript"/>
        </w:rPr>
        <w:t>0</w:t>
      </w:r>
      <w:r w:rsidR="00315FF7" w:rsidRPr="00A3133A">
        <w:rPr>
          <w:rFonts w:ascii="Times New Roman" w:hAnsi="Times New Roman"/>
          <w:sz w:val="28"/>
          <w:szCs w:val="28"/>
        </w:rPr>
        <w:t>С</w:t>
      </w:r>
      <w:r w:rsidRPr="00A3133A">
        <w:rPr>
          <w:rFonts w:ascii="Times New Roman" w:hAnsi="Times New Roman" w:cs="Times New Roman"/>
          <w:sz w:val="28"/>
          <w:szCs w:val="28"/>
        </w:rPr>
        <w:t xml:space="preserve"> получа</w:t>
      </w:r>
      <w:r w:rsidR="00315FF7" w:rsidRPr="00A3133A">
        <w:rPr>
          <w:rFonts w:ascii="Times New Roman" w:hAnsi="Times New Roman" w:cs="Times New Roman"/>
          <w:sz w:val="28"/>
          <w:szCs w:val="28"/>
        </w:rPr>
        <w:t xml:space="preserve">лся уголь равномерного черного цвета. При температурах ниже указанного диапазона сырье обугливается не полностью, при температуре выше 600 </w:t>
      </w:r>
      <w:r w:rsidR="004E3085">
        <w:rPr>
          <w:rFonts w:ascii="Times New Roman" w:hAnsi="Times New Roman"/>
          <w:sz w:val="28"/>
          <w:szCs w:val="28"/>
          <w:vertAlign w:val="superscript"/>
        </w:rPr>
        <w:t>0</w:t>
      </w:r>
      <w:r w:rsidR="00315FF7" w:rsidRPr="00A3133A">
        <w:rPr>
          <w:rFonts w:ascii="Times New Roman" w:hAnsi="Times New Roman"/>
          <w:sz w:val="28"/>
          <w:szCs w:val="28"/>
        </w:rPr>
        <w:t>С наблюдались примеси золы, что в дальнейшем отрицательно сказывается на физико-химических характеристиках</w:t>
      </w:r>
      <w:r w:rsidRPr="00A3133A">
        <w:rPr>
          <w:rFonts w:ascii="Times New Roman" w:hAnsi="Times New Roman"/>
          <w:sz w:val="28"/>
          <w:szCs w:val="28"/>
        </w:rPr>
        <w:t xml:space="preserve"> получаемых активированных углей</w:t>
      </w:r>
      <w:r w:rsidR="00315FF7" w:rsidRPr="00A3133A">
        <w:rPr>
          <w:rFonts w:ascii="Times New Roman" w:hAnsi="Times New Roman"/>
          <w:sz w:val="28"/>
          <w:szCs w:val="28"/>
        </w:rPr>
        <w:t xml:space="preserve">. </w:t>
      </w:r>
      <w:r w:rsidR="00315FF7" w:rsidRPr="00A3133A">
        <w:rPr>
          <w:rFonts w:ascii="Times New Roman" w:hAnsi="Times New Roman" w:cs="Times New Roman"/>
          <w:sz w:val="28"/>
          <w:szCs w:val="28"/>
        </w:rPr>
        <w:t xml:space="preserve"> </w:t>
      </w:r>
    </w:p>
    <w:p w:rsidR="009B5CA6" w:rsidRDefault="00315FF7" w:rsidP="00315FF7">
      <w:pPr>
        <w:pStyle w:val="ab"/>
        <w:shd w:val="clear" w:color="auto" w:fill="FFFFFF"/>
        <w:spacing w:before="0" w:beforeAutospacing="0" w:after="0" w:afterAutospacing="0"/>
        <w:ind w:firstLine="567"/>
        <w:jc w:val="both"/>
        <w:rPr>
          <w:rFonts w:eastAsiaTheme="minorEastAsia"/>
          <w:sz w:val="28"/>
          <w:szCs w:val="28"/>
        </w:rPr>
      </w:pPr>
      <w:r w:rsidRPr="00A3133A">
        <w:rPr>
          <w:sz w:val="28"/>
          <w:szCs w:val="28"/>
        </w:rPr>
        <w:t>Полученные нами при различных условиях карбонизации угли были исследованы</w:t>
      </w:r>
      <w:r w:rsidRPr="00A3133A">
        <w:rPr>
          <w:b/>
          <w:sz w:val="28"/>
          <w:szCs w:val="28"/>
        </w:rPr>
        <w:t xml:space="preserve"> </w:t>
      </w:r>
      <w:r w:rsidRPr="00A3133A">
        <w:rPr>
          <w:rFonts w:eastAsiaTheme="minorEastAsia"/>
          <w:sz w:val="28"/>
          <w:szCs w:val="28"/>
        </w:rPr>
        <w:t xml:space="preserve">с целью установления технологических параметров получения </w:t>
      </w:r>
      <w:r w:rsidR="00285577">
        <w:rPr>
          <w:rFonts w:eastAsiaTheme="minorEastAsia"/>
          <w:sz w:val="28"/>
          <w:szCs w:val="28"/>
        </w:rPr>
        <w:t>углей</w:t>
      </w:r>
      <w:r w:rsidRPr="00A3133A">
        <w:rPr>
          <w:rFonts w:eastAsiaTheme="minorEastAsia"/>
          <w:sz w:val="28"/>
          <w:szCs w:val="28"/>
        </w:rPr>
        <w:t xml:space="preserve"> с наилучшими характеристиками</w:t>
      </w:r>
      <w:r w:rsidR="00285577">
        <w:rPr>
          <w:rFonts w:eastAsiaTheme="minorEastAsia"/>
          <w:sz w:val="28"/>
          <w:szCs w:val="28"/>
        </w:rPr>
        <w:t>, т.е</w:t>
      </w:r>
      <w:r w:rsidRPr="00A3133A">
        <w:rPr>
          <w:rFonts w:eastAsiaTheme="minorEastAsia"/>
          <w:sz w:val="28"/>
          <w:szCs w:val="28"/>
        </w:rPr>
        <w:t>.</w:t>
      </w:r>
      <w:r w:rsidR="00285577">
        <w:rPr>
          <w:rFonts w:eastAsiaTheme="minorEastAsia"/>
          <w:sz w:val="28"/>
          <w:szCs w:val="28"/>
        </w:rPr>
        <w:t xml:space="preserve"> наибольшим содержанием углерода по массе.</w:t>
      </w:r>
    </w:p>
    <w:p w:rsidR="00315FF7" w:rsidRPr="009B5CA6" w:rsidRDefault="00315FF7" w:rsidP="00315FF7">
      <w:pPr>
        <w:pStyle w:val="ab"/>
        <w:shd w:val="clear" w:color="auto" w:fill="FFFFFF"/>
        <w:spacing w:before="0" w:beforeAutospacing="0" w:after="0" w:afterAutospacing="0"/>
        <w:ind w:firstLine="567"/>
        <w:jc w:val="both"/>
        <w:rPr>
          <w:b/>
          <w:i/>
          <w:sz w:val="28"/>
          <w:szCs w:val="28"/>
        </w:rPr>
      </w:pPr>
      <w:r w:rsidRPr="009B5CA6">
        <w:rPr>
          <w:b/>
          <w:i/>
          <w:sz w:val="28"/>
          <w:szCs w:val="28"/>
        </w:rPr>
        <w:lastRenderedPageBreak/>
        <w:t>Результаты элементного а</w:t>
      </w:r>
      <w:r w:rsidR="00285577" w:rsidRPr="009B5CA6">
        <w:rPr>
          <w:b/>
          <w:i/>
          <w:sz w:val="28"/>
          <w:szCs w:val="28"/>
        </w:rPr>
        <w:t>нализа образцов угля из соломы м</w:t>
      </w:r>
      <w:r w:rsidRPr="009B5CA6">
        <w:rPr>
          <w:b/>
          <w:i/>
          <w:sz w:val="28"/>
          <w:szCs w:val="28"/>
        </w:rPr>
        <w:t>искантуса</w:t>
      </w:r>
    </w:p>
    <w:p w:rsidR="00315FF7" w:rsidRPr="00A3133A" w:rsidRDefault="00E82B23" w:rsidP="00315FF7">
      <w:pPr>
        <w:pStyle w:val="ab"/>
        <w:shd w:val="clear" w:color="auto" w:fill="FFFFFF"/>
        <w:spacing w:before="0" w:beforeAutospacing="0" w:after="0" w:afterAutospacing="0"/>
        <w:ind w:firstLine="567"/>
        <w:jc w:val="both"/>
        <w:rPr>
          <w:sz w:val="28"/>
          <w:szCs w:val="28"/>
        </w:rPr>
      </w:pPr>
      <w:r w:rsidRPr="00A3133A">
        <w:rPr>
          <w:sz w:val="28"/>
          <w:szCs w:val="28"/>
          <w:lang w:val="kk-KZ"/>
        </w:rPr>
        <w:t>Первоначально была получена и исследована серия образцов</w:t>
      </w:r>
      <w:r w:rsidR="00315FF7" w:rsidRPr="00A3133A">
        <w:rPr>
          <w:sz w:val="28"/>
          <w:szCs w:val="28"/>
          <w:lang w:val="kk-KZ"/>
        </w:rPr>
        <w:t xml:space="preserve"> углей, полученных при различных температурных и временных параметрах процесса карбонизации соломы </w:t>
      </w:r>
      <w:r w:rsidR="00A23CC1">
        <w:rPr>
          <w:sz w:val="28"/>
          <w:szCs w:val="28"/>
          <w:lang w:val="kk-KZ"/>
        </w:rPr>
        <w:t>м</w:t>
      </w:r>
      <w:r w:rsidR="00315FF7" w:rsidRPr="00A23CC1">
        <w:rPr>
          <w:sz w:val="28"/>
          <w:szCs w:val="28"/>
          <w:lang w:val="kk-KZ"/>
        </w:rPr>
        <w:t>искантуса.</w:t>
      </w:r>
      <w:r w:rsidR="00315FF7" w:rsidRPr="00A3133A">
        <w:rPr>
          <w:i/>
          <w:sz w:val="28"/>
          <w:szCs w:val="28"/>
          <w:lang w:val="kk-KZ"/>
        </w:rPr>
        <w:t xml:space="preserve"> </w:t>
      </w:r>
      <w:r w:rsidR="00315FF7" w:rsidRPr="00A3133A">
        <w:rPr>
          <w:sz w:val="28"/>
          <w:szCs w:val="28"/>
          <w:lang w:val="kk-KZ"/>
        </w:rPr>
        <w:t xml:space="preserve">Состав полученных образцов углей </w:t>
      </w:r>
      <w:r w:rsidRPr="00A3133A">
        <w:rPr>
          <w:sz w:val="28"/>
          <w:szCs w:val="28"/>
          <w:lang w:val="kk-KZ"/>
        </w:rPr>
        <w:t>изуча</w:t>
      </w:r>
      <w:r w:rsidR="00315FF7" w:rsidRPr="00A3133A">
        <w:rPr>
          <w:sz w:val="28"/>
          <w:szCs w:val="28"/>
          <w:lang w:val="kk-KZ"/>
        </w:rPr>
        <w:t>ли  при помощи</w:t>
      </w:r>
      <w:r w:rsidR="00315FF7" w:rsidRPr="00A3133A">
        <w:rPr>
          <w:sz w:val="28"/>
          <w:szCs w:val="28"/>
        </w:rPr>
        <w:t xml:space="preserve"> электронного сканирующего микроскопа с детектором энергодисперсионной спектроскопии.</w:t>
      </w:r>
    </w:p>
    <w:p w:rsidR="00315FF7" w:rsidRPr="00A3133A" w:rsidRDefault="00315FF7" w:rsidP="00315FF7">
      <w:pPr>
        <w:tabs>
          <w:tab w:val="left" w:pos="0"/>
        </w:tabs>
        <w:spacing w:after="0" w:line="240" w:lineRule="auto"/>
        <w:ind w:firstLine="567"/>
        <w:jc w:val="both"/>
        <w:rPr>
          <w:rFonts w:ascii="Times New Roman" w:hAnsi="Times New Roman" w:cs="Times New Roman"/>
          <w:sz w:val="28"/>
          <w:szCs w:val="28"/>
          <w:lang w:val="kk-KZ"/>
        </w:rPr>
      </w:pPr>
      <w:r w:rsidRPr="00A3133A">
        <w:rPr>
          <w:rFonts w:ascii="Times New Roman" w:hAnsi="Times New Roman" w:cs="Times New Roman"/>
          <w:sz w:val="28"/>
          <w:szCs w:val="28"/>
          <w:lang w:val="kk-KZ"/>
        </w:rPr>
        <w:t xml:space="preserve">В таблице </w:t>
      </w:r>
      <w:r w:rsidR="009B6B05" w:rsidRPr="00A3133A">
        <w:rPr>
          <w:rFonts w:ascii="Times New Roman" w:hAnsi="Times New Roman" w:cs="Times New Roman"/>
          <w:sz w:val="28"/>
          <w:szCs w:val="28"/>
        </w:rPr>
        <w:t>3.2</w:t>
      </w:r>
      <w:r w:rsidRPr="00A3133A">
        <w:rPr>
          <w:rFonts w:ascii="Times New Roman" w:hAnsi="Times New Roman" w:cs="Times New Roman"/>
          <w:sz w:val="28"/>
          <w:szCs w:val="28"/>
          <w:lang w:val="kk-KZ"/>
        </w:rPr>
        <w:t xml:space="preserve"> представлены результаты элементного анализа образцов углей, полученных при разных температурах и времени обжига.</w:t>
      </w:r>
    </w:p>
    <w:p w:rsidR="00315FF7" w:rsidRPr="00A3133A" w:rsidRDefault="00315FF7" w:rsidP="00315FF7">
      <w:pPr>
        <w:pStyle w:val="ab"/>
        <w:shd w:val="clear" w:color="auto" w:fill="FFFFFF"/>
        <w:spacing w:before="0" w:beforeAutospacing="0" w:after="0" w:afterAutospacing="0"/>
        <w:ind w:firstLine="567"/>
        <w:jc w:val="both"/>
        <w:rPr>
          <w:sz w:val="28"/>
          <w:szCs w:val="28"/>
        </w:rPr>
      </w:pPr>
    </w:p>
    <w:p w:rsidR="00315FF7" w:rsidRPr="00A3133A" w:rsidRDefault="00315FF7" w:rsidP="001C5FCF">
      <w:pPr>
        <w:pStyle w:val="ab"/>
        <w:shd w:val="clear" w:color="auto" w:fill="FFFFFF"/>
        <w:spacing w:before="0" w:beforeAutospacing="0" w:after="0" w:afterAutospacing="0"/>
        <w:jc w:val="both"/>
        <w:rPr>
          <w:sz w:val="28"/>
          <w:szCs w:val="28"/>
        </w:rPr>
      </w:pPr>
      <w:r w:rsidRPr="00A3133A">
        <w:rPr>
          <w:sz w:val="28"/>
          <w:szCs w:val="28"/>
        </w:rPr>
        <w:t xml:space="preserve">Таблица </w:t>
      </w:r>
      <w:r w:rsidR="009B6B05" w:rsidRPr="00A3133A">
        <w:rPr>
          <w:sz w:val="28"/>
          <w:szCs w:val="28"/>
        </w:rPr>
        <w:t>3.2</w:t>
      </w:r>
      <w:r w:rsidR="001C5FCF" w:rsidRPr="001C5FCF">
        <w:rPr>
          <w:sz w:val="28"/>
          <w:szCs w:val="28"/>
        </w:rPr>
        <w:t xml:space="preserve"> </w:t>
      </w:r>
      <w:r w:rsidR="001C5FCF">
        <w:rPr>
          <w:sz w:val="28"/>
          <w:szCs w:val="28"/>
        </w:rPr>
        <w:t>–</w:t>
      </w:r>
      <w:r w:rsidRPr="00A3133A">
        <w:rPr>
          <w:sz w:val="28"/>
          <w:szCs w:val="28"/>
        </w:rPr>
        <w:t xml:space="preserve"> </w:t>
      </w:r>
      <w:r w:rsidRPr="001C5FCF">
        <w:rPr>
          <w:sz w:val="28"/>
          <w:szCs w:val="28"/>
        </w:rPr>
        <w:t>Результаты элементного анализа углей на основе соломы мискантуса первого (УМ 1) и второго (УМ 2) года выращивания, полученные при разных температурных и временных режимах</w:t>
      </w:r>
    </w:p>
    <w:p w:rsidR="00315FF7" w:rsidRPr="00A3133A" w:rsidRDefault="00315FF7" w:rsidP="00315FF7">
      <w:pPr>
        <w:spacing w:after="0" w:line="240" w:lineRule="auto"/>
        <w:ind w:firstLine="567"/>
        <w:jc w:val="both"/>
        <w:rPr>
          <w:rFonts w:ascii="Times New Roman" w:hAnsi="Times New Roman" w:cs="Times New Roman"/>
          <w:sz w:val="28"/>
          <w:szCs w:val="28"/>
        </w:rPr>
      </w:pPr>
    </w:p>
    <w:tbl>
      <w:tblPr>
        <w:tblStyle w:val="11"/>
        <w:tblW w:w="9571" w:type="dxa"/>
        <w:tblLook w:val="04A0" w:firstRow="1" w:lastRow="0" w:firstColumn="1" w:lastColumn="0" w:noHBand="0" w:noVBand="1"/>
      </w:tblPr>
      <w:tblGrid>
        <w:gridCol w:w="1242"/>
        <w:gridCol w:w="2385"/>
        <w:gridCol w:w="846"/>
        <w:gridCol w:w="846"/>
        <w:gridCol w:w="843"/>
        <w:gridCol w:w="844"/>
        <w:gridCol w:w="924"/>
        <w:gridCol w:w="798"/>
        <w:gridCol w:w="843"/>
      </w:tblGrid>
      <w:tr w:rsidR="00315FF7" w:rsidRPr="00A3133A" w:rsidTr="00BC3BA9">
        <w:trPr>
          <w:trHeight w:val="596"/>
        </w:trPr>
        <w:tc>
          <w:tcPr>
            <w:tcW w:w="1242" w:type="dxa"/>
            <w:vMerge w:val="restart"/>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Образец</w:t>
            </w:r>
          </w:p>
        </w:tc>
        <w:tc>
          <w:tcPr>
            <w:tcW w:w="2385" w:type="dxa"/>
            <w:vMerge w:val="restart"/>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Условия карбонизации</w:t>
            </w:r>
          </w:p>
        </w:tc>
        <w:tc>
          <w:tcPr>
            <w:tcW w:w="5944" w:type="dxa"/>
            <w:gridSpan w:val="7"/>
            <w:vAlign w:val="center"/>
          </w:tcPr>
          <w:p w:rsidR="00315FF7" w:rsidRPr="00A3133A" w:rsidRDefault="00315FF7" w:rsidP="00BC3BA9">
            <w:pPr>
              <w:jc w:val="center"/>
              <w:rPr>
                <w:bCs/>
                <w:iCs/>
                <w:sz w:val="28"/>
                <w:szCs w:val="28"/>
              </w:rPr>
            </w:pPr>
            <w:r w:rsidRPr="00A3133A">
              <w:rPr>
                <w:bCs/>
                <w:iCs/>
                <w:sz w:val="28"/>
                <w:szCs w:val="28"/>
              </w:rPr>
              <w:t>Массовая доля элемента, %</w:t>
            </w:r>
          </w:p>
          <w:p w:rsidR="00315FF7" w:rsidRPr="00A3133A" w:rsidRDefault="00315FF7" w:rsidP="00BC3BA9">
            <w:pPr>
              <w:pStyle w:val="ab"/>
              <w:spacing w:before="0" w:beforeAutospacing="0" w:after="0" w:afterAutospacing="0"/>
              <w:jc w:val="center"/>
              <w:rPr>
                <w:sz w:val="28"/>
                <w:szCs w:val="28"/>
              </w:rPr>
            </w:pPr>
          </w:p>
        </w:tc>
      </w:tr>
      <w:tr w:rsidR="00315FF7" w:rsidRPr="00A3133A" w:rsidTr="006C3F7F">
        <w:trPr>
          <w:trHeight w:val="515"/>
        </w:trPr>
        <w:tc>
          <w:tcPr>
            <w:tcW w:w="1242" w:type="dxa"/>
            <w:vMerge/>
            <w:vAlign w:val="center"/>
          </w:tcPr>
          <w:p w:rsidR="00315FF7" w:rsidRPr="00A3133A" w:rsidRDefault="00315FF7" w:rsidP="00BC3BA9">
            <w:pPr>
              <w:pStyle w:val="ab"/>
              <w:spacing w:before="0" w:beforeAutospacing="0" w:after="0" w:afterAutospacing="0"/>
              <w:jc w:val="center"/>
              <w:rPr>
                <w:sz w:val="28"/>
                <w:szCs w:val="28"/>
              </w:rPr>
            </w:pPr>
          </w:p>
        </w:tc>
        <w:tc>
          <w:tcPr>
            <w:tcW w:w="2385" w:type="dxa"/>
            <w:vMerge/>
            <w:vAlign w:val="center"/>
          </w:tcPr>
          <w:p w:rsidR="00315FF7" w:rsidRPr="00A3133A" w:rsidRDefault="00315FF7" w:rsidP="00BC3BA9">
            <w:pPr>
              <w:pStyle w:val="ab"/>
              <w:spacing w:before="0" w:beforeAutospacing="0" w:after="0" w:afterAutospacing="0"/>
              <w:jc w:val="center"/>
              <w:rPr>
                <w:sz w:val="28"/>
                <w:szCs w:val="28"/>
              </w:rPr>
            </w:pPr>
          </w:p>
        </w:tc>
        <w:tc>
          <w:tcPr>
            <w:tcW w:w="846" w:type="dxa"/>
            <w:vAlign w:val="center"/>
          </w:tcPr>
          <w:p w:rsidR="00315FF7" w:rsidRPr="00A3133A" w:rsidRDefault="00315FF7" w:rsidP="00BC3BA9">
            <w:pPr>
              <w:jc w:val="center"/>
              <w:rPr>
                <w:bCs/>
                <w:iCs/>
                <w:sz w:val="28"/>
                <w:szCs w:val="28"/>
              </w:rPr>
            </w:pPr>
            <w:r w:rsidRPr="00A3133A">
              <w:rPr>
                <w:bCs/>
                <w:iCs/>
                <w:sz w:val="28"/>
                <w:szCs w:val="28"/>
              </w:rPr>
              <w:t>C</w:t>
            </w:r>
          </w:p>
        </w:tc>
        <w:tc>
          <w:tcPr>
            <w:tcW w:w="846" w:type="dxa"/>
            <w:vAlign w:val="center"/>
          </w:tcPr>
          <w:p w:rsidR="00315FF7" w:rsidRPr="00A3133A" w:rsidRDefault="00315FF7" w:rsidP="00BC3BA9">
            <w:pPr>
              <w:pStyle w:val="ab"/>
              <w:spacing w:before="0" w:beforeAutospacing="0" w:after="0" w:afterAutospacing="0"/>
              <w:jc w:val="center"/>
              <w:rPr>
                <w:sz w:val="28"/>
                <w:szCs w:val="28"/>
              </w:rPr>
            </w:pPr>
            <w:r w:rsidRPr="00A3133A">
              <w:rPr>
                <w:bCs/>
                <w:iCs/>
                <w:sz w:val="28"/>
                <w:szCs w:val="28"/>
              </w:rPr>
              <w:t>O</w:t>
            </w:r>
          </w:p>
        </w:tc>
        <w:tc>
          <w:tcPr>
            <w:tcW w:w="843" w:type="dxa"/>
            <w:vAlign w:val="center"/>
          </w:tcPr>
          <w:p w:rsidR="00315FF7" w:rsidRPr="00A3133A" w:rsidRDefault="00315FF7" w:rsidP="00BC3BA9">
            <w:pPr>
              <w:pStyle w:val="ab"/>
              <w:spacing w:before="0" w:beforeAutospacing="0" w:after="0" w:afterAutospacing="0"/>
              <w:jc w:val="center"/>
              <w:rPr>
                <w:sz w:val="28"/>
                <w:szCs w:val="28"/>
              </w:rPr>
            </w:pPr>
            <w:r w:rsidRPr="00A3133A">
              <w:rPr>
                <w:bCs/>
                <w:iCs/>
                <w:sz w:val="28"/>
                <w:szCs w:val="28"/>
              </w:rPr>
              <w:t>Mg</w:t>
            </w:r>
          </w:p>
        </w:tc>
        <w:tc>
          <w:tcPr>
            <w:tcW w:w="844" w:type="dxa"/>
            <w:vAlign w:val="center"/>
          </w:tcPr>
          <w:p w:rsidR="00315FF7" w:rsidRPr="00A3133A" w:rsidRDefault="00315FF7" w:rsidP="00BC3BA9">
            <w:pPr>
              <w:pStyle w:val="ab"/>
              <w:spacing w:before="0" w:beforeAutospacing="0" w:after="0" w:afterAutospacing="0"/>
              <w:jc w:val="center"/>
              <w:rPr>
                <w:sz w:val="28"/>
                <w:szCs w:val="28"/>
              </w:rPr>
            </w:pPr>
            <w:r w:rsidRPr="00A3133A">
              <w:rPr>
                <w:bCs/>
                <w:iCs/>
                <w:sz w:val="28"/>
                <w:szCs w:val="28"/>
              </w:rPr>
              <w:t>P</w:t>
            </w:r>
          </w:p>
        </w:tc>
        <w:tc>
          <w:tcPr>
            <w:tcW w:w="924" w:type="dxa"/>
            <w:vAlign w:val="center"/>
          </w:tcPr>
          <w:p w:rsidR="00315FF7" w:rsidRPr="00A3133A" w:rsidRDefault="00315FF7" w:rsidP="00BC3BA9">
            <w:pPr>
              <w:pStyle w:val="ab"/>
              <w:spacing w:before="0" w:beforeAutospacing="0" w:after="0" w:afterAutospacing="0"/>
              <w:jc w:val="center"/>
              <w:rPr>
                <w:sz w:val="28"/>
                <w:szCs w:val="28"/>
              </w:rPr>
            </w:pPr>
            <w:r w:rsidRPr="00A3133A">
              <w:rPr>
                <w:bCs/>
                <w:iCs/>
                <w:sz w:val="28"/>
                <w:szCs w:val="28"/>
              </w:rPr>
              <w:t>Cl</w:t>
            </w:r>
          </w:p>
        </w:tc>
        <w:tc>
          <w:tcPr>
            <w:tcW w:w="798" w:type="dxa"/>
            <w:vAlign w:val="center"/>
          </w:tcPr>
          <w:p w:rsidR="00315FF7" w:rsidRPr="00A3133A" w:rsidRDefault="00315FF7" w:rsidP="00BC3BA9">
            <w:pPr>
              <w:pStyle w:val="ab"/>
              <w:spacing w:before="0" w:beforeAutospacing="0" w:after="0" w:afterAutospacing="0"/>
              <w:jc w:val="center"/>
              <w:rPr>
                <w:sz w:val="28"/>
                <w:szCs w:val="28"/>
              </w:rPr>
            </w:pPr>
            <w:r w:rsidRPr="00A3133A">
              <w:rPr>
                <w:bCs/>
                <w:iCs/>
                <w:sz w:val="28"/>
                <w:szCs w:val="28"/>
              </w:rPr>
              <w:t>K</w:t>
            </w:r>
          </w:p>
        </w:tc>
        <w:tc>
          <w:tcPr>
            <w:tcW w:w="843" w:type="dxa"/>
            <w:vAlign w:val="center"/>
          </w:tcPr>
          <w:p w:rsidR="00315FF7" w:rsidRPr="00A3133A" w:rsidRDefault="00315FF7" w:rsidP="00BC3BA9">
            <w:pPr>
              <w:pStyle w:val="ab"/>
              <w:spacing w:before="0" w:beforeAutospacing="0" w:after="0" w:afterAutospacing="0"/>
              <w:jc w:val="center"/>
              <w:rPr>
                <w:sz w:val="28"/>
                <w:szCs w:val="28"/>
              </w:rPr>
            </w:pPr>
            <w:r w:rsidRPr="00A3133A">
              <w:rPr>
                <w:bCs/>
                <w:iCs/>
                <w:sz w:val="28"/>
                <w:szCs w:val="28"/>
              </w:rPr>
              <w:t>Ca</w:t>
            </w:r>
          </w:p>
        </w:tc>
      </w:tr>
      <w:tr w:rsidR="00315FF7" w:rsidRPr="00A3133A" w:rsidTr="00BC3BA9">
        <w:trPr>
          <w:trHeight w:val="899"/>
        </w:trPr>
        <w:tc>
          <w:tcPr>
            <w:tcW w:w="1242" w:type="dxa"/>
            <w:vMerge w:val="restart"/>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УМ 1</w:t>
            </w:r>
          </w:p>
          <w:p w:rsidR="00315FF7" w:rsidRPr="00A3133A" w:rsidRDefault="00315FF7" w:rsidP="00BC3BA9">
            <w:pPr>
              <w:pStyle w:val="ab"/>
              <w:spacing w:before="0" w:beforeAutospacing="0" w:after="0" w:afterAutospacing="0"/>
              <w:jc w:val="center"/>
              <w:rPr>
                <w:sz w:val="28"/>
                <w:szCs w:val="28"/>
              </w:rPr>
            </w:pPr>
          </w:p>
        </w:tc>
        <w:tc>
          <w:tcPr>
            <w:tcW w:w="2385"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Т</w:t>
            </w:r>
            <w:r w:rsidRPr="00A3133A">
              <w:rPr>
                <w:sz w:val="28"/>
                <w:szCs w:val="28"/>
                <w:vertAlign w:val="subscript"/>
              </w:rPr>
              <w:t>обж.</w:t>
            </w:r>
            <w:r w:rsidRPr="00A3133A">
              <w:rPr>
                <w:sz w:val="28"/>
                <w:szCs w:val="28"/>
              </w:rPr>
              <w:t xml:space="preserve">- 300-350 </w:t>
            </w:r>
            <w:r w:rsidR="00A816D1">
              <w:rPr>
                <w:sz w:val="28"/>
                <w:szCs w:val="28"/>
                <w:vertAlign w:val="superscript"/>
              </w:rPr>
              <w:t>0</w:t>
            </w:r>
            <w:r w:rsidRPr="00A3133A">
              <w:rPr>
                <w:sz w:val="28"/>
                <w:szCs w:val="28"/>
              </w:rPr>
              <w:t>С,</w:t>
            </w:r>
          </w:p>
          <w:p w:rsidR="00315FF7" w:rsidRPr="00A3133A" w:rsidRDefault="00315FF7" w:rsidP="00BC3BA9">
            <w:pPr>
              <w:pStyle w:val="ab"/>
              <w:spacing w:before="0" w:beforeAutospacing="0" w:after="0" w:afterAutospacing="0"/>
              <w:jc w:val="center"/>
              <w:rPr>
                <w:sz w:val="28"/>
                <w:szCs w:val="28"/>
              </w:rPr>
            </w:pPr>
            <w:r w:rsidRPr="00A3133A">
              <w:rPr>
                <w:sz w:val="28"/>
                <w:szCs w:val="28"/>
                <w:lang w:val="en-US"/>
              </w:rPr>
              <w:t>t</w:t>
            </w:r>
            <w:r w:rsidRPr="00A3133A">
              <w:rPr>
                <w:sz w:val="28"/>
                <w:szCs w:val="28"/>
                <w:vertAlign w:val="subscript"/>
              </w:rPr>
              <w:t>обж.</w:t>
            </w:r>
            <w:r w:rsidRPr="00A3133A">
              <w:rPr>
                <w:sz w:val="28"/>
                <w:szCs w:val="28"/>
              </w:rPr>
              <w:t>- 60 мин</w:t>
            </w:r>
          </w:p>
        </w:tc>
        <w:tc>
          <w:tcPr>
            <w:tcW w:w="846" w:type="dxa"/>
            <w:vAlign w:val="center"/>
          </w:tcPr>
          <w:p w:rsidR="00315FF7" w:rsidRPr="00A3133A" w:rsidRDefault="00315FF7" w:rsidP="00BC3BA9">
            <w:pPr>
              <w:jc w:val="center"/>
              <w:rPr>
                <w:sz w:val="28"/>
                <w:szCs w:val="28"/>
              </w:rPr>
            </w:pPr>
            <w:r w:rsidRPr="00A3133A">
              <w:rPr>
                <w:sz w:val="28"/>
                <w:szCs w:val="28"/>
              </w:rPr>
              <w:t>57,1</w:t>
            </w:r>
          </w:p>
        </w:tc>
        <w:tc>
          <w:tcPr>
            <w:tcW w:w="846"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21,8</w:t>
            </w:r>
          </w:p>
        </w:tc>
        <w:tc>
          <w:tcPr>
            <w:tcW w:w="843"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2,5</w:t>
            </w:r>
          </w:p>
        </w:tc>
        <w:tc>
          <w:tcPr>
            <w:tcW w:w="844"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3,0</w:t>
            </w:r>
          </w:p>
        </w:tc>
        <w:tc>
          <w:tcPr>
            <w:tcW w:w="924"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5,</w:t>
            </w:r>
            <w:r w:rsidR="00315FF7" w:rsidRPr="00A3133A">
              <w:rPr>
                <w:sz w:val="28"/>
                <w:szCs w:val="28"/>
              </w:rPr>
              <w:t>1</w:t>
            </w:r>
          </w:p>
        </w:tc>
        <w:tc>
          <w:tcPr>
            <w:tcW w:w="798"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8,5</w:t>
            </w:r>
          </w:p>
        </w:tc>
        <w:tc>
          <w:tcPr>
            <w:tcW w:w="843"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2,1</w:t>
            </w:r>
          </w:p>
        </w:tc>
      </w:tr>
      <w:tr w:rsidR="00315FF7" w:rsidRPr="00A3133A" w:rsidTr="00BC3BA9">
        <w:trPr>
          <w:trHeight w:val="899"/>
        </w:trPr>
        <w:tc>
          <w:tcPr>
            <w:tcW w:w="1242" w:type="dxa"/>
            <w:vMerge/>
            <w:vAlign w:val="center"/>
          </w:tcPr>
          <w:p w:rsidR="00315FF7" w:rsidRPr="00A3133A" w:rsidRDefault="00315FF7" w:rsidP="00BC3BA9">
            <w:pPr>
              <w:pStyle w:val="ab"/>
              <w:spacing w:before="0" w:beforeAutospacing="0" w:after="0" w:afterAutospacing="0"/>
              <w:jc w:val="center"/>
              <w:rPr>
                <w:sz w:val="28"/>
                <w:szCs w:val="28"/>
              </w:rPr>
            </w:pPr>
          </w:p>
        </w:tc>
        <w:tc>
          <w:tcPr>
            <w:tcW w:w="2385"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Т</w:t>
            </w:r>
            <w:r w:rsidRPr="00A3133A">
              <w:rPr>
                <w:sz w:val="28"/>
                <w:szCs w:val="28"/>
                <w:vertAlign w:val="subscript"/>
              </w:rPr>
              <w:t>обж.</w:t>
            </w:r>
            <w:r w:rsidRPr="00A3133A">
              <w:rPr>
                <w:sz w:val="28"/>
                <w:szCs w:val="28"/>
              </w:rPr>
              <w:t xml:space="preserve">- 400-450 </w:t>
            </w:r>
            <w:r w:rsidR="00A816D1">
              <w:rPr>
                <w:sz w:val="28"/>
                <w:szCs w:val="28"/>
                <w:vertAlign w:val="superscript"/>
              </w:rPr>
              <w:t>0</w:t>
            </w:r>
            <w:r w:rsidRPr="00A3133A">
              <w:rPr>
                <w:sz w:val="28"/>
                <w:szCs w:val="28"/>
              </w:rPr>
              <w:t>С,</w:t>
            </w:r>
          </w:p>
          <w:p w:rsidR="00315FF7" w:rsidRPr="00A3133A" w:rsidRDefault="00315FF7" w:rsidP="00BC3BA9">
            <w:pPr>
              <w:pStyle w:val="ab"/>
              <w:spacing w:before="0" w:beforeAutospacing="0" w:after="0" w:afterAutospacing="0"/>
              <w:jc w:val="center"/>
              <w:rPr>
                <w:sz w:val="28"/>
                <w:szCs w:val="28"/>
              </w:rPr>
            </w:pPr>
            <w:r w:rsidRPr="00A3133A">
              <w:rPr>
                <w:sz w:val="28"/>
                <w:szCs w:val="28"/>
                <w:lang w:val="en-US"/>
              </w:rPr>
              <w:t>t</w:t>
            </w:r>
            <w:r w:rsidRPr="00A3133A">
              <w:rPr>
                <w:sz w:val="28"/>
                <w:szCs w:val="28"/>
                <w:vertAlign w:val="subscript"/>
              </w:rPr>
              <w:t>обж.</w:t>
            </w:r>
            <w:r w:rsidRPr="00A3133A">
              <w:rPr>
                <w:sz w:val="28"/>
                <w:szCs w:val="28"/>
              </w:rPr>
              <w:t>- 60 мин</w:t>
            </w:r>
          </w:p>
        </w:tc>
        <w:tc>
          <w:tcPr>
            <w:tcW w:w="846" w:type="dxa"/>
            <w:vAlign w:val="center"/>
          </w:tcPr>
          <w:p w:rsidR="00315FF7" w:rsidRPr="00A3133A" w:rsidRDefault="00315FF7" w:rsidP="00BC3BA9">
            <w:pPr>
              <w:jc w:val="center"/>
              <w:rPr>
                <w:sz w:val="28"/>
                <w:szCs w:val="28"/>
              </w:rPr>
            </w:pPr>
            <w:r w:rsidRPr="00A3133A">
              <w:rPr>
                <w:sz w:val="28"/>
                <w:szCs w:val="28"/>
              </w:rPr>
              <w:t>81,1</w:t>
            </w:r>
          </w:p>
        </w:tc>
        <w:tc>
          <w:tcPr>
            <w:tcW w:w="846"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6,5</w:t>
            </w:r>
          </w:p>
        </w:tc>
        <w:tc>
          <w:tcPr>
            <w:tcW w:w="843"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0,5</w:t>
            </w:r>
          </w:p>
        </w:tc>
        <w:tc>
          <w:tcPr>
            <w:tcW w:w="844"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0,5</w:t>
            </w:r>
          </w:p>
        </w:tc>
        <w:tc>
          <w:tcPr>
            <w:tcW w:w="924"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3,0</w:t>
            </w:r>
          </w:p>
        </w:tc>
        <w:tc>
          <w:tcPr>
            <w:tcW w:w="798"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7,7</w:t>
            </w:r>
          </w:p>
        </w:tc>
        <w:tc>
          <w:tcPr>
            <w:tcW w:w="843"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1,1</w:t>
            </w:r>
          </w:p>
        </w:tc>
      </w:tr>
      <w:tr w:rsidR="00315FF7" w:rsidRPr="00A3133A" w:rsidTr="00BC3BA9">
        <w:trPr>
          <w:trHeight w:val="899"/>
        </w:trPr>
        <w:tc>
          <w:tcPr>
            <w:tcW w:w="1242" w:type="dxa"/>
            <w:vMerge/>
            <w:vAlign w:val="center"/>
          </w:tcPr>
          <w:p w:rsidR="00315FF7" w:rsidRPr="00A3133A" w:rsidRDefault="00315FF7" w:rsidP="00BC3BA9">
            <w:pPr>
              <w:pStyle w:val="ab"/>
              <w:spacing w:before="0" w:beforeAutospacing="0" w:after="0" w:afterAutospacing="0"/>
              <w:jc w:val="center"/>
              <w:rPr>
                <w:sz w:val="28"/>
                <w:szCs w:val="28"/>
              </w:rPr>
            </w:pPr>
          </w:p>
        </w:tc>
        <w:tc>
          <w:tcPr>
            <w:tcW w:w="2385"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Т</w:t>
            </w:r>
            <w:r w:rsidRPr="00A3133A">
              <w:rPr>
                <w:sz w:val="28"/>
                <w:szCs w:val="28"/>
                <w:vertAlign w:val="subscript"/>
              </w:rPr>
              <w:t>обж.</w:t>
            </w:r>
            <w:r w:rsidRPr="00A3133A">
              <w:rPr>
                <w:sz w:val="28"/>
                <w:szCs w:val="28"/>
              </w:rPr>
              <w:t xml:space="preserve">- 400-450 </w:t>
            </w:r>
            <w:r w:rsidR="00A816D1">
              <w:rPr>
                <w:sz w:val="28"/>
                <w:szCs w:val="28"/>
                <w:vertAlign w:val="superscript"/>
              </w:rPr>
              <w:t>0</w:t>
            </w:r>
            <w:r w:rsidRPr="00A3133A">
              <w:rPr>
                <w:sz w:val="28"/>
                <w:szCs w:val="28"/>
              </w:rPr>
              <w:t>С,</w:t>
            </w:r>
          </w:p>
          <w:p w:rsidR="00315FF7" w:rsidRPr="00A3133A" w:rsidRDefault="00315FF7" w:rsidP="00BC3BA9">
            <w:pPr>
              <w:pStyle w:val="ab"/>
              <w:spacing w:before="0" w:beforeAutospacing="0" w:after="0" w:afterAutospacing="0"/>
              <w:jc w:val="center"/>
              <w:rPr>
                <w:sz w:val="28"/>
                <w:szCs w:val="28"/>
              </w:rPr>
            </w:pPr>
            <w:r w:rsidRPr="00A3133A">
              <w:rPr>
                <w:sz w:val="28"/>
                <w:szCs w:val="28"/>
                <w:lang w:val="en-US"/>
              </w:rPr>
              <w:t>t</w:t>
            </w:r>
            <w:r w:rsidRPr="00A3133A">
              <w:rPr>
                <w:sz w:val="28"/>
                <w:szCs w:val="28"/>
                <w:vertAlign w:val="subscript"/>
              </w:rPr>
              <w:t>обж.</w:t>
            </w:r>
            <w:r w:rsidRPr="00A3133A">
              <w:rPr>
                <w:sz w:val="28"/>
                <w:szCs w:val="28"/>
              </w:rPr>
              <w:t>- 30 мин</w:t>
            </w:r>
          </w:p>
        </w:tc>
        <w:tc>
          <w:tcPr>
            <w:tcW w:w="846" w:type="dxa"/>
            <w:vAlign w:val="center"/>
          </w:tcPr>
          <w:p w:rsidR="00315FF7" w:rsidRPr="00A3133A" w:rsidRDefault="00315FF7" w:rsidP="00BC3BA9">
            <w:pPr>
              <w:jc w:val="center"/>
              <w:rPr>
                <w:sz w:val="28"/>
                <w:szCs w:val="28"/>
              </w:rPr>
            </w:pPr>
            <w:r w:rsidRPr="00A3133A">
              <w:rPr>
                <w:sz w:val="28"/>
                <w:szCs w:val="28"/>
              </w:rPr>
              <w:t>80,5</w:t>
            </w:r>
          </w:p>
        </w:tc>
        <w:tc>
          <w:tcPr>
            <w:tcW w:w="846"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7,1</w:t>
            </w:r>
          </w:p>
        </w:tc>
        <w:tc>
          <w:tcPr>
            <w:tcW w:w="843"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0,5</w:t>
            </w:r>
          </w:p>
        </w:tc>
        <w:tc>
          <w:tcPr>
            <w:tcW w:w="844"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0,7</w:t>
            </w:r>
          </w:p>
        </w:tc>
        <w:tc>
          <w:tcPr>
            <w:tcW w:w="924"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3,1</w:t>
            </w:r>
          </w:p>
        </w:tc>
        <w:tc>
          <w:tcPr>
            <w:tcW w:w="798"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7,0</w:t>
            </w:r>
          </w:p>
        </w:tc>
        <w:tc>
          <w:tcPr>
            <w:tcW w:w="843"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1,1</w:t>
            </w:r>
          </w:p>
        </w:tc>
      </w:tr>
      <w:tr w:rsidR="00315FF7" w:rsidRPr="00A3133A" w:rsidTr="00BC3BA9">
        <w:trPr>
          <w:trHeight w:val="899"/>
        </w:trPr>
        <w:tc>
          <w:tcPr>
            <w:tcW w:w="1242" w:type="dxa"/>
            <w:vMerge/>
            <w:vAlign w:val="center"/>
          </w:tcPr>
          <w:p w:rsidR="00315FF7" w:rsidRPr="00A3133A" w:rsidRDefault="00315FF7" w:rsidP="00BC3BA9">
            <w:pPr>
              <w:pStyle w:val="ab"/>
              <w:spacing w:before="0" w:beforeAutospacing="0" w:after="0" w:afterAutospacing="0"/>
              <w:jc w:val="center"/>
              <w:rPr>
                <w:sz w:val="28"/>
                <w:szCs w:val="28"/>
              </w:rPr>
            </w:pPr>
          </w:p>
        </w:tc>
        <w:tc>
          <w:tcPr>
            <w:tcW w:w="2385"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Т</w:t>
            </w:r>
            <w:r w:rsidRPr="00A3133A">
              <w:rPr>
                <w:sz w:val="28"/>
                <w:szCs w:val="28"/>
                <w:vertAlign w:val="subscript"/>
              </w:rPr>
              <w:t>обж.</w:t>
            </w:r>
            <w:r w:rsidRPr="00A3133A">
              <w:rPr>
                <w:sz w:val="28"/>
                <w:szCs w:val="28"/>
              </w:rPr>
              <w:t xml:space="preserve">- </w:t>
            </w:r>
            <w:r w:rsidRPr="00A3133A">
              <w:rPr>
                <w:sz w:val="28"/>
                <w:szCs w:val="28"/>
                <w:lang w:val="en-US"/>
              </w:rPr>
              <w:t>5</w:t>
            </w:r>
            <w:r w:rsidRPr="00A3133A">
              <w:rPr>
                <w:sz w:val="28"/>
                <w:szCs w:val="28"/>
              </w:rPr>
              <w:t>00-</w:t>
            </w:r>
            <w:r w:rsidRPr="00A3133A">
              <w:rPr>
                <w:sz w:val="28"/>
                <w:szCs w:val="28"/>
                <w:lang w:val="en-US"/>
              </w:rPr>
              <w:t>5</w:t>
            </w:r>
            <w:r w:rsidRPr="00A3133A">
              <w:rPr>
                <w:sz w:val="28"/>
                <w:szCs w:val="28"/>
              </w:rPr>
              <w:t xml:space="preserve">50 </w:t>
            </w:r>
            <w:r w:rsidR="00A816D1">
              <w:rPr>
                <w:sz w:val="28"/>
                <w:szCs w:val="28"/>
                <w:vertAlign w:val="superscript"/>
              </w:rPr>
              <w:t>0</w:t>
            </w:r>
            <w:r w:rsidRPr="00A3133A">
              <w:rPr>
                <w:sz w:val="28"/>
                <w:szCs w:val="28"/>
              </w:rPr>
              <w:t>С,</w:t>
            </w:r>
          </w:p>
          <w:p w:rsidR="00315FF7" w:rsidRPr="00A3133A" w:rsidRDefault="00315FF7" w:rsidP="00BC3BA9">
            <w:pPr>
              <w:pStyle w:val="ab"/>
              <w:spacing w:before="0" w:beforeAutospacing="0" w:after="0" w:afterAutospacing="0"/>
              <w:jc w:val="center"/>
              <w:rPr>
                <w:sz w:val="28"/>
                <w:szCs w:val="28"/>
              </w:rPr>
            </w:pPr>
            <w:r w:rsidRPr="00A3133A">
              <w:rPr>
                <w:sz w:val="28"/>
                <w:szCs w:val="28"/>
                <w:lang w:val="en-US"/>
              </w:rPr>
              <w:t>t</w:t>
            </w:r>
            <w:r w:rsidRPr="00A3133A">
              <w:rPr>
                <w:sz w:val="28"/>
                <w:szCs w:val="28"/>
                <w:vertAlign w:val="subscript"/>
              </w:rPr>
              <w:t>обж.</w:t>
            </w:r>
            <w:r w:rsidRPr="00A3133A">
              <w:rPr>
                <w:sz w:val="28"/>
                <w:szCs w:val="28"/>
              </w:rPr>
              <w:t>-  30 мин</w:t>
            </w:r>
          </w:p>
        </w:tc>
        <w:tc>
          <w:tcPr>
            <w:tcW w:w="846" w:type="dxa"/>
            <w:vAlign w:val="center"/>
          </w:tcPr>
          <w:p w:rsidR="00315FF7" w:rsidRPr="00A3133A" w:rsidRDefault="00315FF7" w:rsidP="00BC3BA9">
            <w:pPr>
              <w:jc w:val="center"/>
              <w:rPr>
                <w:sz w:val="28"/>
                <w:szCs w:val="28"/>
              </w:rPr>
            </w:pPr>
            <w:r w:rsidRPr="00A3133A">
              <w:rPr>
                <w:sz w:val="28"/>
                <w:szCs w:val="28"/>
              </w:rPr>
              <w:t>79,8</w:t>
            </w:r>
          </w:p>
        </w:tc>
        <w:tc>
          <w:tcPr>
            <w:tcW w:w="846"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7,6</w:t>
            </w:r>
          </w:p>
        </w:tc>
        <w:tc>
          <w:tcPr>
            <w:tcW w:w="843"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0,5</w:t>
            </w:r>
          </w:p>
        </w:tc>
        <w:tc>
          <w:tcPr>
            <w:tcW w:w="844"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0,7</w:t>
            </w:r>
          </w:p>
        </w:tc>
        <w:tc>
          <w:tcPr>
            <w:tcW w:w="924"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3,2</w:t>
            </w:r>
          </w:p>
        </w:tc>
        <w:tc>
          <w:tcPr>
            <w:tcW w:w="798"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7,2</w:t>
            </w:r>
          </w:p>
        </w:tc>
        <w:tc>
          <w:tcPr>
            <w:tcW w:w="843"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1,0</w:t>
            </w:r>
          </w:p>
        </w:tc>
      </w:tr>
      <w:tr w:rsidR="00315FF7" w:rsidRPr="00A3133A" w:rsidTr="006C3F7F">
        <w:trPr>
          <w:trHeight w:val="901"/>
        </w:trPr>
        <w:tc>
          <w:tcPr>
            <w:tcW w:w="1242" w:type="dxa"/>
            <w:vMerge w:val="restart"/>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УМ 2</w:t>
            </w:r>
          </w:p>
          <w:p w:rsidR="00315FF7" w:rsidRPr="00A3133A" w:rsidRDefault="00315FF7" w:rsidP="00BC3BA9">
            <w:pPr>
              <w:pStyle w:val="ab"/>
              <w:spacing w:before="0" w:beforeAutospacing="0" w:after="0" w:afterAutospacing="0"/>
              <w:jc w:val="center"/>
              <w:rPr>
                <w:sz w:val="28"/>
                <w:szCs w:val="28"/>
              </w:rPr>
            </w:pPr>
          </w:p>
        </w:tc>
        <w:tc>
          <w:tcPr>
            <w:tcW w:w="2385"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Т</w:t>
            </w:r>
            <w:r w:rsidRPr="00A3133A">
              <w:rPr>
                <w:sz w:val="28"/>
                <w:szCs w:val="28"/>
                <w:vertAlign w:val="subscript"/>
              </w:rPr>
              <w:t>обж.</w:t>
            </w:r>
            <w:r w:rsidRPr="00A3133A">
              <w:rPr>
                <w:sz w:val="28"/>
                <w:szCs w:val="28"/>
              </w:rPr>
              <w:t xml:space="preserve">- 300-350 </w:t>
            </w:r>
            <w:r w:rsidR="00A816D1">
              <w:rPr>
                <w:sz w:val="28"/>
                <w:szCs w:val="28"/>
                <w:vertAlign w:val="superscript"/>
              </w:rPr>
              <w:t>0</w:t>
            </w:r>
            <w:r w:rsidRPr="00A3133A">
              <w:rPr>
                <w:sz w:val="28"/>
                <w:szCs w:val="28"/>
              </w:rPr>
              <w:t>С,</w:t>
            </w:r>
          </w:p>
          <w:p w:rsidR="00315FF7" w:rsidRPr="00A3133A" w:rsidRDefault="00315FF7" w:rsidP="00BC3BA9">
            <w:pPr>
              <w:pStyle w:val="ab"/>
              <w:spacing w:before="0" w:beforeAutospacing="0" w:after="0" w:afterAutospacing="0"/>
              <w:jc w:val="center"/>
              <w:rPr>
                <w:sz w:val="28"/>
                <w:szCs w:val="28"/>
              </w:rPr>
            </w:pPr>
            <w:r w:rsidRPr="00A3133A">
              <w:rPr>
                <w:sz w:val="28"/>
                <w:szCs w:val="28"/>
                <w:lang w:val="en-US"/>
              </w:rPr>
              <w:t>t</w:t>
            </w:r>
            <w:r w:rsidRPr="00A3133A">
              <w:rPr>
                <w:sz w:val="28"/>
                <w:szCs w:val="28"/>
                <w:vertAlign w:val="subscript"/>
              </w:rPr>
              <w:t>обж.</w:t>
            </w:r>
            <w:r w:rsidRPr="00A3133A">
              <w:rPr>
                <w:sz w:val="28"/>
                <w:szCs w:val="28"/>
              </w:rPr>
              <w:t>- 60 мин</w:t>
            </w:r>
          </w:p>
        </w:tc>
        <w:tc>
          <w:tcPr>
            <w:tcW w:w="846" w:type="dxa"/>
            <w:vAlign w:val="center"/>
          </w:tcPr>
          <w:p w:rsidR="00315FF7" w:rsidRPr="00A3133A" w:rsidRDefault="00315FF7" w:rsidP="00BC3BA9">
            <w:pPr>
              <w:jc w:val="center"/>
              <w:rPr>
                <w:rFonts w:eastAsia="Calibri"/>
                <w:sz w:val="28"/>
                <w:szCs w:val="28"/>
              </w:rPr>
            </w:pPr>
            <w:r w:rsidRPr="00A3133A">
              <w:rPr>
                <w:rFonts w:eastAsia="Calibri"/>
                <w:sz w:val="28"/>
                <w:szCs w:val="28"/>
              </w:rPr>
              <w:t>52,4</w:t>
            </w:r>
          </w:p>
        </w:tc>
        <w:tc>
          <w:tcPr>
            <w:tcW w:w="846" w:type="dxa"/>
            <w:vAlign w:val="center"/>
          </w:tcPr>
          <w:p w:rsidR="00315FF7" w:rsidRPr="00A3133A" w:rsidRDefault="00315FF7" w:rsidP="00BC3BA9">
            <w:pPr>
              <w:jc w:val="center"/>
              <w:rPr>
                <w:rFonts w:eastAsia="Calibri"/>
                <w:sz w:val="28"/>
                <w:szCs w:val="28"/>
              </w:rPr>
            </w:pPr>
            <w:r w:rsidRPr="00A3133A">
              <w:rPr>
                <w:rFonts w:eastAsia="Calibri"/>
                <w:sz w:val="28"/>
                <w:szCs w:val="28"/>
              </w:rPr>
              <w:t>25,9</w:t>
            </w:r>
          </w:p>
        </w:tc>
        <w:tc>
          <w:tcPr>
            <w:tcW w:w="843" w:type="dxa"/>
            <w:vAlign w:val="center"/>
          </w:tcPr>
          <w:p w:rsidR="00315FF7" w:rsidRPr="00A3133A" w:rsidRDefault="00D144D8" w:rsidP="00BC3BA9">
            <w:pPr>
              <w:jc w:val="center"/>
              <w:rPr>
                <w:rFonts w:eastAsia="Calibri"/>
                <w:sz w:val="28"/>
                <w:szCs w:val="28"/>
              </w:rPr>
            </w:pPr>
            <w:r>
              <w:rPr>
                <w:rFonts w:eastAsia="Calibri"/>
                <w:sz w:val="28"/>
                <w:szCs w:val="28"/>
              </w:rPr>
              <w:t>2,8</w:t>
            </w:r>
          </w:p>
        </w:tc>
        <w:tc>
          <w:tcPr>
            <w:tcW w:w="844" w:type="dxa"/>
            <w:vAlign w:val="center"/>
          </w:tcPr>
          <w:p w:rsidR="00315FF7" w:rsidRPr="00A3133A" w:rsidRDefault="00D144D8" w:rsidP="00BC3BA9">
            <w:pPr>
              <w:jc w:val="center"/>
              <w:rPr>
                <w:rFonts w:eastAsia="Calibri"/>
                <w:sz w:val="28"/>
                <w:szCs w:val="28"/>
              </w:rPr>
            </w:pPr>
            <w:r>
              <w:rPr>
                <w:rFonts w:eastAsia="Calibri"/>
                <w:sz w:val="28"/>
                <w:szCs w:val="28"/>
              </w:rPr>
              <w:t>4,1</w:t>
            </w:r>
          </w:p>
        </w:tc>
        <w:tc>
          <w:tcPr>
            <w:tcW w:w="924" w:type="dxa"/>
            <w:vAlign w:val="center"/>
          </w:tcPr>
          <w:p w:rsidR="00315FF7" w:rsidRPr="00A3133A" w:rsidRDefault="00D144D8" w:rsidP="00BC3BA9">
            <w:pPr>
              <w:jc w:val="center"/>
              <w:rPr>
                <w:rFonts w:eastAsia="Calibri"/>
                <w:sz w:val="28"/>
                <w:szCs w:val="28"/>
              </w:rPr>
            </w:pPr>
            <w:r>
              <w:rPr>
                <w:rFonts w:eastAsia="Calibri"/>
                <w:sz w:val="28"/>
                <w:szCs w:val="28"/>
              </w:rPr>
              <w:t>3,5</w:t>
            </w:r>
          </w:p>
        </w:tc>
        <w:tc>
          <w:tcPr>
            <w:tcW w:w="798"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9,1</w:t>
            </w:r>
          </w:p>
        </w:tc>
        <w:tc>
          <w:tcPr>
            <w:tcW w:w="843"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1,7</w:t>
            </w:r>
          </w:p>
        </w:tc>
      </w:tr>
      <w:tr w:rsidR="00315FF7" w:rsidRPr="00A3133A" w:rsidTr="006C3F7F">
        <w:trPr>
          <w:trHeight w:val="841"/>
        </w:trPr>
        <w:tc>
          <w:tcPr>
            <w:tcW w:w="1242" w:type="dxa"/>
            <w:vMerge/>
            <w:vAlign w:val="center"/>
          </w:tcPr>
          <w:p w:rsidR="00315FF7" w:rsidRPr="00A3133A" w:rsidRDefault="00315FF7" w:rsidP="00BC3BA9">
            <w:pPr>
              <w:pStyle w:val="ab"/>
              <w:spacing w:before="0" w:beforeAutospacing="0" w:after="0" w:afterAutospacing="0"/>
              <w:jc w:val="center"/>
              <w:rPr>
                <w:sz w:val="28"/>
                <w:szCs w:val="28"/>
              </w:rPr>
            </w:pPr>
          </w:p>
        </w:tc>
        <w:tc>
          <w:tcPr>
            <w:tcW w:w="2385"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Т</w:t>
            </w:r>
            <w:r w:rsidRPr="00A3133A">
              <w:rPr>
                <w:sz w:val="28"/>
                <w:szCs w:val="28"/>
                <w:vertAlign w:val="subscript"/>
              </w:rPr>
              <w:t>обж.</w:t>
            </w:r>
            <w:r w:rsidRPr="00A3133A">
              <w:rPr>
                <w:sz w:val="28"/>
                <w:szCs w:val="28"/>
              </w:rPr>
              <w:t xml:space="preserve">- 400-450 </w:t>
            </w:r>
            <w:r w:rsidR="00A816D1">
              <w:rPr>
                <w:sz w:val="28"/>
                <w:szCs w:val="28"/>
                <w:vertAlign w:val="superscript"/>
              </w:rPr>
              <w:t>0</w:t>
            </w:r>
            <w:r w:rsidRPr="00A3133A">
              <w:rPr>
                <w:sz w:val="28"/>
                <w:szCs w:val="28"/>
              </w:rPr>
              <w:t>С,</w:t>
            </w:r>
          </w:p>
          <w:p w:rsidR="00315FF7" w:rsidRPr="00A3133A" w:rsidRDefault="00315FF7" w:rsidP="00BC3BA9">
            <w:pPr>
              <w:pStyle w:val="ab"/>
              <w:spacing w:before="0" w:beforeAutospacing="0" w:after="0" w:afterAutospacing="0"/>
              <w:jc w:val="center"/>
              <w:rPr>
                <w:sz w:val="28"/>
                <w:szCs w:val="28"/>
              </w:rPr>
            </w:pPr>
            <w:r w:rsidRPr="00A3133A">
              <w:rPr>
                <w:sz w:val="28"/>
                <w:szCs w:val="28"/>
                <w:lang w:val="en-US"/>
              </w:rPr>
              <w:t>t</w:t>
            </w:r>
            <w:r w:rsidRPr="00A3133A">
              <w:rPr>
                <w:sz w:val="28"/>
                <w:szCs w:val="28"/>
                <w:vertAlign w:val="subscript"/>
              </w:rPr>
              <w:t>обж.</w:t>
            </w:r>
            <w:r w:rsidRPr="00A3133A">
              <w:rPr>
                <w:sz w:val="28"/>
                <w:szCs w:val="28"/>
              </w:rPr>
              <w:t>- 30 мин</w:t>
            </w:r>
          </w:p>
        </w:tc>
        <w:tc>
          <w:tcPr>
            <w:tcW w:w="846" w:type="dxa"/>
            <w:vAlign w:val="center"/>
          </w:tcPr>
          <w:p w:rsidR="00315FF7" w:rsidRPr="00A3133A" w:rsidRDefault="00D144D8" w:rsidP="00BC3BA9">
            <w:pPr>
              <w:jc w:val="center"/>
              <w:rPr>
                <w:rFonts w:eastAsia="Calibri"/>
                <w:sz w:val="28"/>
                <w:szCs w:val="28"/>
              </w:rPr>
            </w:pPr>
            <w:r>
              <w:rPr>
                <w:rFonts w:eastAsia="Calibri"/>
                <w:sz w:val="28"/>
                <w:szCs w:val="28"/>
              </w:rPr>
              <w:t>78,5</w:t>
            </w:r>
          </w:p>
        </w:tc>
        <w:tc>
          <w:tcPr>
            <w:tcW w:w="846" w:type="dxa"/>
            <w:vAlign w:val="center"/>
          </w:tcPr>
          <w:p w:rsidR="00315FF7" w:rsidRPr="00A3133A" w:rsidRDefault="00315FF7" w:rsidP="00BC3BA9">
            <w:pPr>
              <w:jc w:val="center"/>
              <w:rPr>
                <w:rFonts w:eastAsia="Calibri"/>
                <w:sz w:val="28"/>
                <w:szCs w:val="28"/>
              </w:rPr>
            </w:pPr>
            <w:r w:rsidRPr="00A3133A">
              <w:rPr>
                <w:rFonts w:eastAsia="Calibri"/>
                <w:sz w:val="28"/>
                <w:szCs w:val="28"/>
              </w:rPr>
              <w:t>20</w:t>
            </w:r>
            <w:r w:rsidR="00D144D8">
              <w:rPr>
                <w:rFonts w:eastAsia="Calibri"/>
                <w:sz w:val="28"/>
                <w:szCs w:val="28"/>
              </w:rPr>
              <w:t>,3</w:t>
            </w:r>
          </w:p>
        </w:tc>
        <w:tc>
          <w:tcPr>
            <w:tcW w:w="843" w:type="dxa"/>
            <w:vAlign w:val="center"/>
          </w:tcPr>
          <w:p w:rsidR="00315FF7" w:rsidRPr="00A3133A" w:rsidRDefault="00315FF7" w:rsidP="00BC3BA9">
            <w:pPr>
              <w:jc w:val="center"/>
              <w:rPr>
                <w:rFonts w:eastAsia="Calibri"/>
                <w:sz w:val="28"/>
                <w:szCs w:val="28"/>
              </w:rPr>
            </w:pPr>
            <w:r w:rsidRPr="00A3133A">
              <w:rPr>
                <w:rFonts w:eastAsia="Calibri"/>
                <w:sz w:val="28"/>
                <w:szCs w:val="28"/>
              </w:rPr>
              <w:t>-</w:t>
            </w:r>
          </w:p>
        </w:tc>
        <w:tc>
          <w:tcPr>
            <w:tcW w:w="844" w:type="dxa"/>
            <w:vAlign w:val="center"/>
          </w:tcPr>
          <w:p w:rsidR="00315FF7" w:rsidRPr="00A3133A" w:rsidRDefault="00315FF7" w:rsidP="00BC3BA9">
            <w:pPr>
              <w:jc w:val="center"/>
              <w:rPr>
                <w:rFonts w:eastAsia="Calibri"/>
                <w:sz w:val="28"/>
                <w:szCs w:val="28"/>
              </w:rPr>
            </w:pPr>
            <w:r w:rsidRPr="00A3133A">
              <w:rPr>
                <w:rFonts w:eastAsia="Calibri"/>
                <w:sz w:val="28"/>
                <w:szCs w:val="28"/>
              </w:rPr>
              <w:t>-</w:t>
            </w:r>
          </w:p>
        </w:tc>
        <w:tc>
          <w:tcPr>
            <w:tcW w:w="924" w:type="dxa"/>
            <w:vAlign w:val="center"/>
          </w:tcPr>
          <w:p w:rsidR="00315FF7" w:rsidRPr="00A3133A" w:rsidRDefault="00315FF7" w:rsidP="00BC3BA9">
            <w:pPr>
              <w:jc w:val="center"/>
              <w:rPr>
                <w:rFonts w:eastAsia="Calibri"/>
                <w:sz w:val="28"/>
                <w:szCs w:val="28"/>
              </w:rPr>
            </w:pPr>
            <w:r w:rsidRPr="00A3133A">
              <w:rPr>
                <w:rFonts w:eastAsia="Calibri"/>
                <w:sz w:val="28"/>
                <w:szCs w:val="28"/>
              </w:rPr>
              <w:t>-</w:t>
            </w:r>
          </w:p>
        </w:tc>
        <w:tc>
          <w:tcPr>
            <w:tcW w:w="798"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1,2</w:t>
            </w:r>
          </w:p>
        </w:tc>
        <w:tc>
          <w:tcPr>
            <w:tcW w:w="843"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w:t>
            </w:r>
          </w:p>
        </w:tc>
      </w:tr>
      <w:tr w:rsidR="00315FF7" w:rsidRPr="00A3133A" w:rsidTr="006C3F7F">
        <w:trPr>
          <w:trHeight w:val="968"/>
        </w:trPr>
        <w:tc>
          <w:tcPr>
            <w:tcW w:w="1242" w:type="dxa"/>
            <w:vMerge/>
            <w:vAlign w:val="center"/>
          </w:tcPr>
          <w:p w:rsidR="00315FF7" w:rsidRPr="00A3133A" w:rsidRDefault="00315FF7" w:rsidP="00BC3BA9">
            <w:pPr>
              <w:pStyle w:val="ab"/>
              <w:spacing w:before="0" w:beforeAutospacing="0" w:after="0" w:afterAutospacing="0"/>
              <w:jc w:val="center"/>
              <w:rPr>
                <w:sz w:val="28"/>
                <w:szCs w:val="28"/>
              </w:rPr>
            </w:pPr>
          </w:p>
        </w:tc>
        <w:tc>
          <w:tcPr>
            <w:tcW w:w="2385"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Т</w:t>
            </w:r>
            <w:r w:rsidRPr="00A3133A">
              <w:rPr>
                <w:sz w:val="28"/>
                <w:szCs w:val="28"/>
                <w:vertAlign w:val="subscript"/>
              </w:rPr>
              <w:t>обж.</w:t>
            </w:r>
            <w:r w:rsidRPr="00A3133A">
              <w:rPr>
                <w:sz w:val="28"/>
                <w:szCs w:val="28"/>
              </w:rPr>
              <w:t>- 500-550</w:t>
            </w:r>
            <w:r w:rsidR="00A816D1">
              <w:rPr>
                <w:sz w:val="28"/>
                <w:szCs w:val="28"/>
              </w:rPr>
              <w:t xml:space="preserve"> </w:t>
            </w:r>
            <w:r w:rsidR="00A816D1">
              <w:rPr>
                <w:sz w:val="28"/>
                <w:szCs w:val="28"/>
                <w:vertAlign w:val="superscript"/>
              </w:rPr>
              <w:t>0</w:t>
            </w:r>
            <w:r w:rsidRPr="00A3133A">
              <w:rPr>
                <w:sz w:val="28"/>
                <w:szCs w:val="28"/>
              </w:rPr>
              <w:t>С,</w:t>
            </w:r>
          </w:p>
          <w:p w:rsidR="00315FF7" w:rsidRPr="00A3133A" w:rsidRDefault="00315FF7" w:rsidP="00BC3BA9">
            <w:pPr>
              <w:pStyle w:val="ab"/>
              <w:spacing w:before="0" w:beforeAutospacing="0" w:after="0" w:afterAutospacing="0"/>
              <w:jc w:val="center"/>
              <w:rPr>
                <w:sz w:val="28"/>
                <w:szCs w:val="28"/>
              </w:rPr>
            </w:pPr>
            <w:r w:rsidRPr="00A3133A">
              <w:rPr>
                <w:sz w:val="28"/>
                <w:szCs w:val="28"/>
                <w:lang w:val="en-US"/>
              </w:rPr>
              <w:t>t</w:t>
            </w:r>
            <w:r w:rsidRPr="00A3133A">
              <w:rPr>
                <w:sz w:val="28"/>
                <w:szCs w:val="28"/>
                <w:vertAlign w:val="subscript"/>
              </w:rPr>
              <w:t>обж.</w:t>
            </w:r>
            <w:r w:rsidRPr="00A3133A">
              <w:rPr>
                <w:sz w:val="28"/>
                <w:szCs w:val="28"/>
              </w:rPr>
              <w:t>- 30 мин</w:t>
            </w:r>
          </w:p>
        </w:tc>
        <w:tc>
          <w:tcPr>
            <w:tcW w:w="846" w:type="dxa"/>
            <w:vAlign w:val="center"/>
          </w:tcPr>
          <w:p w:rsidR="00315FF7" w:rsidRPr="00A3133A" w:rsidRDefault="00315FF7" w:rsidP="0060545F">
            <w:pPr>
              <w:jc w:val="center"/>
              <w:rPr>
                <w:rFonts w:eastAsia="Calibri"/>
                <w:sz w:val="28"/>
                <w:szCs w:val="28"/>
              </w:rPr>
            </w:pPr>
            <w:r w:rsidRPr="00A3133A">
              <w:rPr>
                <w:rFonts w:eastAsia="Calibri"/>
                <w:sz w:val="28"/>
                <w:szCs w:val="28"/>
              </w:rPr>
              <w:t>7</w:t>
            </w:r>
            <w:r w:rsidR="0060545F">
              <w:rPr>
                <w:rFonts w:eastAsia="Calibri"/>
                <w:sz w:val="28"/>
                <w:szCs w:val="28"/>
              </w:rPr>
              <w:t>9</w:t>
            </w:r>
            <w:r w:rsidR="00D144D8">
              <w:rPr>
                <w:rFonts w:eastAsia="Calibri"/>
                <w:sz w:val="28"/>
                <w:szCs w:val="28"/>
              </w:rPr>
              <w:t>,3</w:t>
            </w:r>
          </w:p>
        </w:tc>
        <w:tc>
          <w:tcPr>
            <w:tcW w:w="846" w:type="dxa"/>
            <w:vAlign w:val="center"/>
          </w:tcPr>
          <w:p w:rsidR="00315FF7" w:rsidRPr="00A3133A" w:rsidRDefault="00315FF7" w:rsidP="00BC3BA9">
            <w:pPr>
              <w:jc w:val="center"/>
              <w:rPr>
                <w:rFonts w:eastAsia="Calibri"/>
                <w:sz w:val="28"/>
                <w:szCs w:val="28"/>
              </w:rPr>
            </w:pPr>
            <w:r w:rsidRPr="00A3133A">
              <w:rPr>
                <w:rFonts w:eastAsia="Calibri"/>
                <w:sz w:val="28"/>
                <w:szCs w:val="28"/>
              </w:rPr>
              <w:t>9</w:t>
            </w:r>
            <w:r w:rsidR="00D144D8">
              <w:rPr>
                <w:rFonts w:eastAsia="Calibri"/>
                <w:sz w:val="28"/>
                <w:szCs w:val="28"/>
              </w:rPr>
              <w:t>,2</w:t>
            </w:r>
          </w:p>
        </w:tc>
        <w:tc>
          <w:tcPr>
            <w:tcW w:w="843" w:type="dxa"/>
            <w:vAlign w:val="center"/>
          </w:tcPr>
          <w:p w:rsidR="00315FF7" w:rsidRPr="00A3133A" w:rsidRDefault="00D144D8" w:rsidP="00BC3BA9">
            <w:pPr>
              <w:jc w:val="center"/>
              <w:rPr>
                <w:rFonts w:eastAsia="Calibri"/>
                <w:sz w:val="28"/>
                <w:szCs w:val="28"/>
              </w:rPr>
            </w:pPr>
            <w:r>
              <w:rPr>
                <w:rFonts w:eastAsia="Calibri"/>
                <w:sz w:val="28"/>
                <w:szCs w:val="28"/>
              </w:rPr>
              <w:t>0,3</w:t>
            </w:r>
          </w:p>
        </w:tc>
        <w:tc>
          <w:tcPr>
            <w:tcW w:w="844" w:type="dxa"/>
            <w:vAlign w:val="center"/>
          </w:tcPr>
          <w:p w:rsidR="00315FF7" w:rsidRPr="00A3133A" w:rsidRDefault="00315FF7" w:rsidP="00BC3BA9">
            <w:pPr>
              <w:jc w:val="center"/>
              <w:rPr>
                <w:rFonts w:eastAsia="Calibri"/>
                <w:sz w:val="28"/>
                <w:szCs w:val="28"/>
              </w:rPr>
            </w:pPr>
            <w:r w:rsidRPr="00A3133A">
              <w:rPr>
                <w:rFonts w:eastAsia="Calibri"/>
                <w:sz w:val="28"/>
                <w:szCs w:val="28"/>
              </w:rPr>
              <w:t>0</w:t>
            </w:r>
            <w:r w:rsidR="00D144D8">
              <w:rPr>
                <w:rFonts w:eastAsia="Calibri"/>
                <w:sz w:val="28"/>
                <w:szCs w:val="28"/>
              </w:rPr>
              <w:t>,7</w:t>
            </w:r>
          </w:p>
        </w:tc>
        <w:tc>
          <w:tcPr>
            <w:tcW w:w="924" w:type="dxa"/>
            <w:vAlign w:val="center"/>
          </w:tcPr>
          <w:p w:rsidR="00315FF7" w:rsidRPr="00A3133A" w:rsidRDefault="00D144D8" w:rsidP="00BC3BA9">
            <w:pPr>
              <w:jc w:val="center"/>
              <w:rPr>
                <w:rFonts w:eastAsia="Calibri"/>
                <w:sz w:val="28"/>
                <w:szCs w:val="28"/>
              </w:rPr>
            </w:pPr>
            <w:r>
              <w:rPr>
                <w:rFonts w:eastAsia="Calibri"/>
                <w:sz w:val="28"/>
                <w:szCs w:val="28"/>
              </w:rPr>
              <w:t>1,3</w:t>
            </w:r>
          </w:p>
        </w:tc>
        <w:tc>
          <w:tcPr>
            <w:tcW w:w="798" w:type="dxa"/>
            <w:vAlign w:val="center"/>
          </w:tcPr>
          <w:p w:rsidR="00315FF7" w:rsidRPr="00A3133A" w:rsidRDefault="00D144D8" w:rsidP="00BC3BA9">
            <w:pPr>
              <w:pStyle w:val="ab"/>
              <w:spacing w:before="0" w:beforeAutospacing="0" w:after="0" w:afterAutospacing="0"/>
              <w:jc w:val="center"/>
              <w:rPr>
                <w:sz w:val="28"/>
                <w:szCs w:val="28"/>
              </w:rPr>
            </w:pPr>
            <w:r>
              <w:rPr>
                <w:rFonts w:eastAsia="Calibri"/>
                <w:sz w:val="28"/>
                <w:szCs w:val="28"/>
              </w:rPr>
              <w:t>7,9</w:t>
            </w:r>
          </w:p>
        </w:tc>
        <w:tc>
          <w:tcPr>
            <w:tcW w:w="843" w:type="dxa"/>
            <w:vAlign w:val="center"/>
          </w:tcPr>
          <w:p w:rsidR="00315FF7" w:rsidRPr="00A3133A" w:rsidRDefault="00D144D8" w:rsidP="00BC3BA9">
            <w:pPr>
              <w:pStyle w:val="ab"/>
              <w:spacing w:before="0" w:beforeAutospacing="0" w:after="0" w:afterAutospacing="0"/>
              <w:jc w:val="center"/>
              <w:rPr>
                <w:sz w:val="28"/>
                <w:szCs w:val="28"/>
              </w:rPr>
            </w:pPr>
            <w:r>
              <w:rPr>
                <w:rFonts w:eastAsia="Calibri"/>
                <w:sz w:val="28"/>
                <w:szCs w:val="28"/>
              </w:rPr>
              <w:t>2,2</w:t>
            </w:r>
          </w:p>
        </w:tc>
      </w:tr>
    </w:tbl>
    <w:p w:rsidR="00315FF7" w:rsidRPr="00A3133A" w:rsidRDefault="00315FF7" w:rsidP="00315FF7">
      <w:pPr>
        <w:pStyle w:val="ab"/>
        <w:shd w:val="clear" w:color="auto" w:fill="FFFFFF"/>
        <w:spacing w:before="0" w:beforeAutospacing="0" w:after="0" w:afterAutospacing="0"/>
        <w:ind w:firstLine="567"/>
        <w:rPr>
          <w:sz w:val="28"/>
          <w:szCs w:val="28"/>
        </w:rPr>
      </w:pPr>
    </w:p>
    <w:p w:rsidR="00315FF7" w:rsidRPr="00A3133A" w:rsidRDefault="00315FF7" w:rsidP="000B7DA1">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По полученным данным наибольший процент содержания углерода составил в образцах углей, полученных при температурном диапазоне от 400 до 550</w:t>
      </w:r>
      <w:r w:rsidR="00A816D1">
        <w:rPr>
          <w:rFonts w:ascii="Times New Roman" w:hAnsi="Times New Roman" w:cs="Times New Roman"/>
          <w:sz w:val="28"/>
          <w:szCs w:val="28"/>
        </w:rPr>
        <w:t xml:space="preserve"> </w:t>
      </w:r>
      <w:r w:rsidR="004E3085">
        <w:rPr>
          <w:rFonts w:ascii="Times New Roman" w:hAnsi="Times New Roman"/>
          <w:sz w:val="28"/>
          <w:szCs w:val="28"/>
          <w:vertAlign w:val="superscript"/>
        </w:rPr>
        <w:t>0</w:t>
      </w:r>
      <w:r w:rsidRPr="00A3133A">
        <w:rPr>
          <w:sz w:val="28"/>
          <w:szCs w:val="28"/>
        </w:rPr>
        <w:t>С</w:t>
      </w:r>
      <w:r w:rsidRPr="00A3133A">
        <w:rPr>
          <w:rFonts w:ascii="Times New Roman" w:hAnsi="Times New Roman" w:cs="Times New Roman"/>
          <w:sz w:val="28"/>
          <w:szCs w:val="28"/>
        </w:rPr>
        <w:t xml:space="preserve">. Дальнейшее повышение температуры выше 600-650 </w:t>
      </w:r>
      <w:r w:rsidR="004E3085">
        <w:rPr>
          <w:rFonts w:ascii="Times New Roman" w:hAnsi="Times New Roman"/>
          <w:sz w:val="28"/>
          <w:szCs w:val="28"/>
          <w:vertAlign w:val="superscript"/>
        </w:rPr>
        <w:t>0</w:t>
      </w:r>
      <w:r w:rsidRPr="00A3133A">
        <w:rPr>
          <w:rFonts w:ascii="Times New Roman" w:hAnsi="Times New Roman" w:cs="Times New Roman"/>
          <w:sz w:val="28"/>
          <w:szCs w:val="28"/>
        </w:rPr>
        <w:t xml:space="preserve">С вызвало горение образца, в то время как применение температур ниже 400 </w:t>
      </w:r>
      <w:r w:rsidR="004E3085">
        <w:rPr>
          <w:rFonts w:ascii="Times New Roman" w:hAnsi="Times New Roman"/>
          <w:sz w:val="28"/>
          <w:szCs w:val="28"/>
          <w:vertAlign w:val="superscript"/>
        </w:rPr>
        <w:t>0</w:t>
      </w:r>
      <w:r w:rsidRPr="00A3133A">
        <w:rPr>
          <w:rFonts w:ascii="Times New Roman" w:hAnsi="Times New Roman" w:cs="Times New Roman"/>
          <w:sz w:val="28"/>
          <w:szCs w:val="28"/>
        </w:rPr>
        <w:t xml:space="preserve">С вызвало неполное обугливание материала соломы. При неполной карбонизации образца наблюдается высокое содержание примесей из-за неполного удаления </w:t>
      </w:r>
      <w:r w:rsidRPr="00A3133A">
        <w:rPr>
          <w:rFonts w:ascii="Times New Roman" w:hAnsi="Times New Roman" w:cs="Times New Roman"/>
          <w:sz w:val="28"/>
          <w:szCs w:val="28"/>
        </w:rPr>
        <w:lastRenderedPageBreak/>
        <w:t xml:space="preserve">органических компонентов </w:t>
      </w:r>
      <w:r w:rsidRPr="00A23CC1">
        <w:rPr>
          <w:rFonts w:ascii="Times New Roman" w:hAnsi="Times New Roman" w:cs="Times New Roman"/>
          <w:sz w:val="28"/>
          <w:szCs w:val="28"/>
        </w:rPr>
        <w:t xml:space="preserve">биомассы </w:t>
      </w:r>
      <w:r w:rsidR="00A23CC1" w:rsidRPr="00A23CC1">
        <w:rPr>
          <w:rFonts w:ascii="Times New Roman" w:hAnsi="Times New Roman" w:cs="Times New Roman"/>
          <w:sz w:val="28"/>
          <w:szCs w:val="28"/>
        </w:rPr>
        <w:t>мискантуса</w:t>
      </w:r>
      <w:r w:rsidRPr="00A3133A">
        <w:rPr>
          <w:rFonts w:ascii="Times New Roman" w:hAnsi="Times New Roman" w:cs="Times New Roman"/>
          <w:sz w:val="28"/>
          <w:szCs w:val="28"/>
        </w:rPr>
        <w:t>, содержащи</w:t>
      </w:r>
      <w:r w:rsidR="00F56F6C">
        <w:rPr>
          <w:rFonts w:ascii="Times New Roman" w:hAnsi="Times New Roman" w:cs="Times New Roman"/>
          <w:sz w:val="28"/>
          <w:szCs w:val="28"/>
        </w:rPr>
        <w:t>х</w:t>
      </w:r>
      <w:r w:rsidRPr="00A3133A">
        <w:rPr>
          <w:rFonts w:ascii="Times New Roman" w:hAnsi="Times New Roman" w:cs="Times New Roman"/>
          <w:sz w:val="28"/>
          <w:szCs w:val="28"/>
        </w:rPr>
        <w:t xml:space="preserve"> O, Mg, P, K, Ca и низкое содержание углерода. </w:t>
      </w:r>
    </w:p>
    <w:p w:rsidR="00315FF7" w:rsidRPr="00565FF7" w:rsidRDefault="00315FF7" w:rsidP="0060545F">
      <w:pPr>
        <w:spacing w:after="0" w:line="240" w:lineRule="auto"/>
        <w:ind w:firstLine="567"/>
        <w:jc w:val="both"/>
        <w:rPr>
          <w:rFonts w:ascii="Times New Roman" w:eastAsia="Times-Roman" w:hAnsi="Times New Roman" w:cs="Times New Roman"/>
          <w:bCs/>
          <w:sz w:val="28"/>
          <w:szCs w:val="28"/>
          <w:lang w:eastAsia="en-US"/>
        </w:rPr>
      </w:pPr>
      <w:r w:rsidRPr="00A3133A">
        <w:rPr>
          <w:rFonts w:ascii="Times New Roman" w:hAnsi="Times New Roman" w:cs="Times New Roman"/>
          <w:sz w:val="28"/>
          <w:szCs w:val="28"/>
        </w:rPr>
        <w:t xml:space="preserve">При более высоких температурах эти примеси удаляются в виде смолы и газов. При 300-350 </w:t>
      </w:r>
      <w:r w:rsidR="004E3085">
        <w:rPr>
          <w:rFonts w:ascii="Times New Roman" w:hAnsi="Times New Roman"/>
          <w:sz w:val="28"/>
          <w:szCs w:val="28"/>
          <w:vertAlign w:val="superscript"/>
        </w:rPr>
        <w:t>0</w:t>
      </w:r>
      <w:r w:rsidRPr="00A3133A">
        <w:rPr>
          <w:rFonts w:ascii="Times New Roman" w:hAnsi="Times New Roman" w:cs="Times New Roman"/>
          <w:sz w:val="28"/>
          <w:szCs w:val="28"/>
        </w:rPr>
        <w:t xml:space="preserve">C содержание углерода составляет всего 57,1%, тогда как при увеличении температуры обжига до 400-500 </w:t>
      </w:r>
      <w:r w:rsidR="004E3085">
        <w:rPr>
          <w:rFonts w:ascii="Times New Roman" w:hAnsi="Times New Roman"/>
          <w:sz w:val="28"/>
          <w:szCs w:val="28"/>
          <w:vertAlign w:val="superscript"/>
        </w:rPr>
        <w:t>0</w:t>
      </w:r>
      <w:r w:rsidRPr="00A3133A">
        <w:rPr>
          <w:rFonts w:ascii="Times New Roman" w:hAnsi="Times New Roman" w:cs="Times New Roman"/>
          <w:sz w:val="28"/>
          <w:szCs w:val="28"/>
        </w:rPr>
        <w:t>С образец полностью карбонизуется уже через 30 минут после достижения установленной температуры, а содержание углерода в образце составляет 78,34-81,1%. Дальнейшее увеличение времени карбонизации не привело к существенному увеличению процентного содержания углерода в угле</w:t>
      </w:r>
      <w:r w:rsidR="00565FF7">
        <w:rPr>
          <w:rFonts w:ascii="Times New Roman" w:hAnsi="Times New Roman" w:cs="Times New Roman"/>
          <w:sz w:val="28"/>
          <w:szCs w:val="28"/>
        </w:rPr>
        <w:t xml:space="preserve"> </w:t>
      </w:r>
      <w:r w:rsidR="000B7DA1" w:rsidRPr="000B7DA1">
        <w:rPr>
          <w:rFonts w:ascii="Times New Roman" w:hAnsi="Times New Roman" w:cs="Times New Roman"/>
          <w:sz w:val="28"/>
          <w:szCs w:val="28"/>
        </w:rPr>
        <w:t>[17</w:t>
      </w:r>
      <w:r w:rsidR="00A80A9D" w:rsidRPr="00A80A9D">
        <w:rPr>
          <w:rFonts w:ascii="Times New Roman" w:hAnsi="Times New Roman" w:cs="Times New Roman"/>
          <w:sz w:val="28"/>
          <w:szCs w:val="28"/>
        </w:rPr>
        <w:t>7</w:t>
      </w:r>
      <w:r w:rsidR="000B7DA1" w:rsidRPr="000B7DA1">
        <w:rPr>
          <w:rFonts w:ascii="Times New Roman" w:hAnsi="Times New Roman" w:cs="Times New Roman"/>
          <w:sz w:val="28"/>
          <w:szCs w:val="28"/>
        </w:rPr>
        <w:t>].</w:t>
      </w:r>
      <w:r w:rsidRPr="00A3133A">
        <w:rPr>
          <w:rFonts w:ascii="Times New Roman" w:hAnsi="Times New Roman" w:cs="Times New Roman"/>
          <w:sz w:val="28"/>
          <w:szCs w:val="28"/>
        </w:rPr>
        <w:t xml:space="preserve"> </w:t>
      </w:r>
    </w:p>
    <w:p w:rsidR="00315FF7" w:rsidRPr="00A3133A" w:rsidRDefault="00315FF7" w:rsidP="0060545F">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Таким образом</w:t>
      </w:r>
      <w:r w:rsidR="00F56F6C">
        <w:rPr>
          <w:rFonts w:ascii="Times New Roman" w:hAnsi="Times New Roman" w:cs="Times New Roman"/>
          <w:sz w:val="28"/>
          <w:szCs w:val="28"/>
        </w:rPr>
        <w:t xml:space="preserve">, </w:t>
      </w:r>
      <w:r w:rsidR="00F86C11">
        <w:rPr>
          <w:rFonts w:ascii="Times New Roman" w:hAnsi="Times New Roman" w:cs="Times New Roman"/>
          <w:sz w:val="28"/>
          <w:szCs w:val="28"/>
        </w:rPr>
        <w:t xml:space="preserve">рекомендуется проводить карбонизацию при </w:t>
      </w:r>
      <w:r w:rsidR="00F86C11" w:rsidRPr="00A3133A">
        <w:rPr>
          <w:rFonts w:ascii="Times New Roman" w:hAnsi="Times New Roman" w:cs="Times New Roman"/>
          <w:sz w:val="28"/>
          <w:szCs w:val="28"/>
        </w:rPr>
        <w:t>температур</w:t>
      </w:r>
      <w:r w:rsidR="00F86C11">
        <w:rPr>
          <w:rFonts w:ascii="Times New Roman" w:hAnsi="Times New Roman" w:cs="Times New Roman"/>
          <w:sz w:val="28"/>
          <w:szCs w:val="28"/>
        </w:rPr>
        <w:t>е</w:t>
      </w:r>
      <w:r w:rsidR="00F86C11" w:rsidRPr="00A3133A">
        <w:rPr>
          <w:rFonts w:ascii="Times New Roman" w:hAnsi="Times New Roman" w:cs="Times New Roman"/>
          <w:sz w:val="28"/>
          <w:szCs w:val="28"/>
        </w:rPr>
        <w:t xml:space="preserve"> карбонизации 500-550 </w:t>
      </w:r>
      <w:r w:rsidR="00F86C11">
        <w:rPr>
          <w:rFonts w:ascii="Times New Roman" w:hAnsi="Times New Roman"/>
          <w:sz w:val="28"/>
          <w:szCs w:val="28"/>
          <w:vertAlign w:val="superscript"/>
        </w:rPr>
        <w:t>0</w:t>
      </w:r>
      <w:r w:rsidR="00F86C11" w:rsidRPr="00A3133A">
        <w:rPr>
          <w:rFonts w:ascii="Times New Roman" w:hAnsi="Times New Roman" w:cs="Times New Roman"/>
          <w:sz w:val="28"/>
          <w:szCs w:val="28"/>
        </w:rPr>
        <w:t>С</w:t>
      </w:r>
      <w:r w:rsidR="00F86C11">
        <w:rPr>
          <w:rFonts w:ascii="Times New Roman" w:hAnsi="Times New Roman" w:cs="Times New Roman"/>
          <w:sz w:val="28"/>
          <w:szCs w:val="28"/>
        </w:rPr>
        <w:t xml:space="preserve"> и </w:t>
      </w:r>
      <w:r w:rsidR="00F86C11" w:rsidRPr="00A3133A">
        <w:rPr>
          <w:rFonts w:ascii="Times New Roman" w:hAnsi="Times New Roman" w:cs="Times New Roman"/>
          <w:sz w:val="28"/>
          <w:szCs w:val="28"/>
        </w:rPr>
        <w:t>врем</w:t>
      </w:r>
      <w:r w:rsidR="00F86C11">
        <w:rPr>
          <w:rFonts w:ascii="Times New Roman" w:hAnsi="Times New Roman" w:cs="Times New Roman"/>
          <w:sz w:val="28"/>
          <w:szCs w:val="28"/>
        </w:rPr>
        <w:t>ени</w:t>
      </w:r>
      <w:r w:rsidR="00F86C11" w:rsidRPr="00A3133A">
        <w:rPr>
          <w:rFonts w:ascii="Times New Roman" w:hAnsi="Times New Roman" w:cs="Times New Roman"/>
          <w:sz w:val="28"/>
          <w:szCs w:val="28"/>
        </w:rPr>
        <w:t xml:space="preserve"> карбонизации 30</w:t>
      </w:r>
      <w:r w:rsidR="00F86C11">
        <w:rPr>
          <w:rFonts w:ascii="Times New Roman" w:hAnsi="Times New Roman" w:cs="Times New Roman"/>
          <w:sz w:val="28"/>
          <w:szCs w:val="28"/>
        </w:rPr>
        <w:t xml:space="preserve"> минут</w:t>
      </w:r>
      <w:r w:rsidR="00F86C11" w:rsidRPr="00A3133A">
        <w:rPr>
          <w:rFonts w:ascii="Times New Roman" w:hAnsi="Times New Roman" w:cs="Times New Roman"/>
          <w:sz w:val="28"/>
          <w:szCs w:val="28"/>
        </w:rPr>
        <w:t xml:space="preserve"> </w:t>
      </w:r>
      <w:r w:rsidR="00F86C11">
        <w:rPr>
          <w:rFonts w:ascii="Times New Roman" w:hAnsi="Times New Roman" w:cs="Times New Roman"/>
          <w:sz w:val="28"/>
          <w:szCs w:val="28"/>
        </w:rPr>
        <w:t>для</w:t>
      </w:r>
      <w:r w:rsidRPr="00A3133A">
        <w:rPr>
          <w:rFonts w:ascii="Times New Roman" w:hAnsi="Times New Roman" w:cs="Times New Roman"/>
          <w:sz w:val="28"/>
          <w:szCs w:val="28"/>
        </w:rPr>
        <w:t xml:space="preserve"> получе</w:t>
      </w:r>
      <w:r w:rsidR="00F56F6C">
        <w:rPr>
          <w:rFonts w:ascii="Times New Roman" w:hAnsi="Times New Roman" w:cs="Times New Roman"/>
          <w:sz w:val="28"/>
          <w:szCs w:val="28"/>
        </w:rPr>
        <w:t>ния углей из соломы м</w:t>
      </w:r>
      <w:r w:rsidRPr="00A3133A">
        <w:rPr>
          <w:rFonts w:ascii="Times New Roman" w:hAnsi="Times New Roman" w:cs="Times New Roman"/>
          <w:sz w:val="28"/>
          <w:szCs w:val="28"/>
        </w:rPr>
        <w:t>искантуса</w:t>
      </w:r>
      <w:r w:rsidR="0060545F">
        <w:rPr>
          <w:rFonts w:ascii="Times New Roman" w:hAnsi="Times New Roman" w:cs="Times New Roman"/>
          <w:sz w:val="28"/>
          <w:szCs w:val="28"/>
        </w:rPr>
        <w:t xml:space="preserve"> с содержанием углерода 79-80 %</w:t>
      </w:r>
      <w:r w:rsidRPr="00A3133A">
        <w:rPr>
          <w:rFonts w:ascii="Times New Roman" w:hAnsi="Times New Roman" w:cs="Times New Roman"/>
          <w:sz w:val="28"/>
          <w:szCs w:val="28"/>
        </w:rPr>
        <w:t xml:space="preserve">: </w:t>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7255F4" w:rsidRDefault="008C3089" w:rsidP="007255F4">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3.4 </w:t>
      </w:r>
      <w:r w:rsidR="007255F4" w:rsidRPr="00FA37CA">
        <w:rPr>
          <w:rFonts w:ascii="Times New Roman" w:hAnsi="Times New Roman" w:cs="Times New Roman"/>
          <w:b/>
          <w:sz w:val="28"/>
          <w:szCs w:val="28"/>
        </w:rPr>
        <w:t>Результаты определения выхода продукта реа</w:t>
      </w:r>
      <w:r w:rsidR="007255F4">
        <w:rPr>
          <w:rFonts w:ascii="Times New Roman" w:hAnsi="Times New Roman" w:cs="Times New Roman"/>
          <w:b/>
          <w:sz w:val="28"/>
          <w:szCs w:val="28"/>
        </w:rPr>
        <w:t>кции карбонизации углей</w:t>
      </w:r>
      <w:r w:rsidR="007255F4" w:rsidRPr="00A3133A">
        <w:rPr>
          <w:rFonts w:ascii="Times New Roman" w:hAnsi="Times New Roman" w:cs="Times New Roman"/>
          <w:sz w:val="28"/>
          <w:szCs w:val="28"/>
        </w:rPr>
        <w:t xml:space="preserve"> </w:t>
      </w:r>
    </w:p>
    <w:p w:rsidR="007255F4" w:rsidRPr="00A3133A" w:rsidRDefault="007255F4" w:rsidP="007255F4">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Для установления наиболее оптимального температурного режима процесса получения углей установили потери массы вещества при карбонизации соломы. Выход продукта реакции при обжиге соломы изучили с помощью трубчатой печи. Исследования проводили в диапазоне температур 450-650 </w:t>
      </w:r>
      <w:r w:rsidR="004E3085">
        <w:rPr>
          <w:rFonts w:ascii="Times New Roman" w:hAnsi="Times New Roman"/>
          <w:sz w:val="28"/>
          <w:szCs w:val="28"/>
          <w:vertAlign w:val="superscript"/>
        </w:rPr>
        <w:t>0</w:t>
      </w:r>
      <w:r w:rsidRPr="00A3133A">
        <w:rPr>
          <w:rFonts w:ascii="Times New Roman" w:hAnsi="Times New Roman" w:cs="Times New Roman"/>
          <w:sz w:val="28"/>
          <w:szCs w:val="28"/>
        </w:rPr>
        <w:t>С в течение 30 минут. Полученные результаты выхода продукта реакции карбонизации соломы представлены на рисунке 3.</w:t>
      </w:r>
      <w:r w:rsidR="009B5CA6">
        <w:rPr>
          <w:rFonts w:ascii="Times New Roman" w:hAnsi="Times New Roman" w:cs="Times New Roman"/>
          <w:sz w:val="28"/>
          <w:szCs w:val="28"/>
        </w:rPr>
        <w:t>3</w:t>
      </w:r>
    </w:p>
    <w:p w:rsidR="007255F4" w:rsidRPr="00A3133A" w:rsidRDefault="007255F4" w:rsidP="007255F4">
      <w:pPr>
        <w:spacing w:after="0" w:line="240" w:lineRule="auto"/>
        <w:ind w:firstLine="567"/>
        <w:jc w:val="both"/>
        <w:rPr>
          <w:rFonts w:ascii="Times New Roman" w:hAnsi="Times New Roman" w:cs="Times New Roman"/>
          <w:sz w:val="28"/>
          <w:szCs w:val="28"/>
        </w:rPr>
      </w:pPr>
    </w:p>
    <w:p w:rsidR="007255F4" w:rsidRPr="00A3133A" w:rsidRDefault="007255F4" w:rsidP="007255F4">
      <w:pPr>
        <w:spacing w:after="0" w:line="240" w:lineRule="auto"/>
        <w:jc w:val="center"/>
        <w:rPr>
          <w:rFonts w:ascii="Times New Roman" w:hAnsi="Times New Roman" w:cs="Times New Roman"/>
          <w:sz w:val="28"/>
          <w:szCs w:val="28"/>
        </w:rPr>
      </w:pPr>
      <w:r w:rsidRPr="00A3133A">
        <w:rPr>
          <w:rFonts w:ascii="Times New Roman" w:hAnsi="Times New Roman" w:cs="Times New Roman"/>
          <w:noProof/>
          <w:sz w:val="28"/>
          <w:szCs w:val="28"/>
        </w:rPr>
        <w:drawing>
          <wp:inline distT="0" distB="0" distL="0" distR="0" wp14:anchorId="5F292862" wp14:editId="48FF2D2A">
            <wp:extent cx="4589253" cy="3597216"/>
            <wp:effectExtent l="0" t="0" r="1905"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255F4" w:rsidRPr="00A3133A" w:rsidRDefault="007255F4" w:rsidP="007255F4">
      <w:pPr>
        <w:spacing w:after="0" w:line="240" w:lineRule="auto"/>
        <w:jc w:val="both"/>
        <w:rPr>
          <w:rFonts w:ascii="Times New Roman" w:hAnsi="Times New Roman" w:cs="Times New Roman"/>
          <w:sz w:val="28"/>
          <w:szCs w:val="28"/>
        </w:rPr>
      </w:pPr>
    </w:p>
    <w:p w:rsidR="007255F4" w:rsidRPr="00A3133A" w:rsidRDefault="007255F4" w:rsidP="007255F4">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Рисунок 3.</w:t>
      </w:r>
      <w:r w:rsidR="009B5CA6">
        <w:rPr>
          <w:rFonts w:ascii="Times New Roman" w:hAnsi="Times New Roman" w:cs="Times New Roman"/>
          <w:sz w:val="28"/>
          <w:szCs w:val="28"/>
        </w:rPr>
        <w:t xml:space="preserve">3 </w:t>
      </w:r>
      <w:r>
        <w:rPr>
          <w:rFonts w:ascii="Times New Roman" w:hAnsi="Times New Roman" w:cs="Times New Roman"/>
          <w:sz w:val="28"/>
          <w:szCs w:val="28"/>
        </w:rPr>
        <w:t>–</w:t>
      </w:r>
      <w:r w:rsidRPr="006C3F7F">
        <w:rPr>
          <w:rFonts w:ascii="Times New Roman" w:hAnsi="Times New Roman" w:cs="Times New Roman"/>
          <w:sz w:val="28"/>
          <w:szCs w:val="28"/>
        </w:rPr>
        <w:t xml:space="preserve"> </w:t>
      </w:r>
      <w:r w:rsidRPr="00A3133A">
        <w:rPr>
          <w:rFonts w:ascii="Times New Roman" w:hAnsi="Times New Roman" w:cs="Times New Roman"/>
          <w:sz w:val="28"/>
          <w:szCs w:val="28"/>
        </w:rPr>
        <w:t>Выход продукта реакции карбонизации в зависимости от температуры процесса</w:t>
      </w:r>
    </w:p>
    <w:p w:rsidR="007255F4" w:rsidRPr="00A3133A" w:rsidRDefault="007255F4" w:rsidP="007255F4">
      <w:pPr>
        <w:spacing w:after="0" w:line="240" w:lineRule="auto"/>
        <w:jc w:val="both"/>
        <w:rPr>
          <w:rFonts w:ascii="Times New Roman" w:hAnsi="Times New Roman" w:cs="Times New Roman"/>
          <w:sz w:val="28"/>
          <w:szCs w:val="28"/>
        </w:rPr>
      </w:pPr>
    </w:p>
    <w:p w:rsidR="007255F4" w:rsidRPr="00A3133A" w:rsidRDefault="007255F4" w:rsidP="007255F4">
      <w:pPr>
        <w:spacing w:after="0" w:line="240" w:lineRule="auto"/>
        <w:ind w:firstLine="567"/>
        <w:jc w:val="both"/>
        <w:rPr>
          <w:rFonts w:ascii="Times New Roman" w:hAnsi="Times New Roman"/>
          <w:sz w:val="28"/>
          <w:szCs w:val="28"/>
        </w:rPr>
      </w:pPr>
      <w:r w:rsidRPr="00A3133A">
        <w:rPr>
          <w:rFonts w:ascii="Times New Roman" w:hAnsi="Times New Roman" w:cs="Times New Roman"/>
          <w:sz w:val="28"/>
          <w:szCs w:val="28"/>
        </w:rPr>
        <w:lastRenderedPageBreak/>
        <w:t xml:space="preserve">Установлено, что потери массы продукта реакции увеличиваются с увеличением температуры карбонизации, что вероятно </w:t>
      </w:r>
      <w:r w:rsidRPr="00A3133A">
        <w:rPr>
          <w:rFonts w:ascii="Times New Roman" w:hAnsi="Times New Roman"/>
          <w:sz w:val="28"/>
          <w:szCs w:val="28"/>
        </w:rPr>
        <w:t>связано с удалением летучих веществ, влаги и смолы. Содержание этих компонентов было подробно изучено в работе Минковой и др</w:t>
      </w:r>
      <w:r w:rsidRPr="000F441F">
        <w:rPr>
          <w:rFonts w:ascii="Times New Roman" w:hAnsi="Times New Roman"/>
          <w:sz w:val="28"/>
          <w:szCs w:val="28"/>
        </w:rPr>
        <w:t>. [1</w:t>
      </w:r>
      <w:r w:rsidR="00A80A9D" w:rsidRPr="00A85259">
        <w:rPr>
          <w:rFonts w:ascii="Times New Roman" w:hAnsi="Times New Roman"/>
          <w:sz w:val="28"/>
          <w:szCs w:val="28"/>
        </w:rPr>
        <w:t>04</w:t>
      </w:r>
      <w:r w:rsidRPr="000F441F">
        <w:rPr>
          <w:rFonts w:ascii="Times New Roman" w:hAnsi="Times New Roman"/>
          <w:sz w:val="28"/>
          <w:szCs w:val="28"/>
        </w:rPr>
        <w:t>].</w:t>
      </w:r>
      <w:r w:rsidRPr="00A3133A">
        <w:rPr>
          <w:rFonts w:ascii="Times New Roman" w:hAnsi="Times New Roman"/>
          <w:sz w:val="28"/>
          <w:szCs w:val="28"/>
        </w:rPr>
        <w:t xml:space="preserve"> </w:t>
      </w:r>
    </w:p>
    <w:p w:rsidR="007255F4" w:rsidRPr="00A3133A" w:rsidRDefault="007255F4" w:rsidP="007255F4">
      <w:pPr>
        <w:spacing w:after="0" w:line="240" w:lineRule="auto"/>
        <w:ind w:firstLine="567"/>
        <w:jc w:val="both"/>
        <w:rPr>
          <w:rFonts w:ascii="Times New Roman" w:hAnsi="Times New Roman" w:cs="Times New Roman"/>
          <w:sz w:val="28"/>
          <w:szCs w:val="28"/>
        </w:rPr>
      </w:pPr>
      <w:r w:rsidRPr="00A3133A">
        <w:rPr>
          <w:rFonts w:ascii="Times New Roman" w:hAnsi="Times New Roman"/>
          <w:sz w:val="28"/>
          <w:szCs w:val="28"/>
        </w:rPr>
        <w:t>По полученным результатам анализа п</w:t>
      </w:r>
      <w:r w:rsidRPr="00A3133A">
        <w:rPr>
          <w:rFonts w:ascii="Times New Roman" w:hAnsi="Times New Roman" w:cs="Times New Roman"/>
          <w:sz w:val="28"/>
          <w:szCs w:val="28"/>
        </w:rPr>
        <w:t xml:space="preserve">ришли к выводу, что потери массы в размере 71–73 % от начальной массы образца являются наиболее удовлетворительными для изучаемого объекта, учитывая параметры температуры и времени процесса. Выход продукта реакции в размере 29 % можно получить при температуре процесса карбонизации 500 </w:t>
      </w:r>
      <w:r w:rsidR="004E3085">
        <w:rPr>
          <w:rFonts w:ascii="Times New Roman" w:hAnsi="Times New Roman"/>
          <w:sz w:val="28"/>
          <w:szCs w:val="28"/>
          <w:vertAlign w:val="superscript"/>
        </w:rPr>
        <w:t>0</w:t>
      </w:r>
      <w:r w:rsidRPr="00A3133A">
        <w:rPr>
          <w:rFonts w:ascii="Times New Roman" w:hAnsi="Times New Roman" w:cs="Times New Roman"/>
          <w:sz w:val="28"/>
          <w:szCs w:val="28"/>
        </w:rPr>
        <w:t xml:space="preserve">С и времени карбонизации 30 минут. При более низких температурах, как показали результаты исследований, происходит неполное обугливание образца соломы. При температуре более 500 </w:t>
      </w:r>
      <w:r w:rsidR="004E3085">
        <w:rPr>
          <w:rFonts w:ascii="Times New Roman" w:hAnsi="Times New Roman"/>
          <w:sz w:val="28"/>
          <w:szCs w:val="28"/>
          <w:vertAlign w:val="superscript"/>
        </w:rPr>
        <w:t>0</w:t>
      </w:r>
      <w:r w:rsidRPr="00A3133A">
        <w:rPr>
          <w:rFonts w:ascii="Times New Roman" w:hAnsi="Times New Roman" w:cs="Times New Roman"/>
          <w:sz w:val="28"/>
          <w:szCs w:val="28"/>
        </w:rPr>
        <w:t xml:space="preserve">С заметно снижается выход продукта реакции, что в целом отрицательно скажется на производственном процессе получения активированных углей. </w:t>
      </w:r>
      <w:r w:rsidR="00226B0C">
        <w:rPr>
          <w:rFonts w:ascii="Times New Roman" w:hAnsi="Times New Roman" w:cs="Times New Roman"/>
          <w:sz w:val="28"/>
          <w:szCs w:val="28"/>
        </w:rPr>
        <w:t>Пришли к выводу, что для получения оптимального выхода продукта реакции карбонизации соломы мискантуса</w:t>
      </w:r>
      <w:r w:rsidRPr="00A3133A">
        <w:rPr>
          <w:rFonts w:ascii="Times New Roman" w:hAnsi="Times New Roman" w:cs="Times New Roman"/>
          <w:sz w:val="28"/>
          <w:szCs w:val="28"/>
        </w:rPr>
        <w:t xml:space="preserve">, </w:t>
      </w:r>
      <w:r w:rsidR="00226B0C">
        <w:rPr>
          <w:rFonts w:ascii="Times New Roman" w:hAnsi="Times New Roman" w:cs="Times New Roman"/>
          <w:sz w:val="28"/>
          <w:szCs w:val="28"/>
        </w:rPr>
        <w:t xml:space="preserve">время </w:t>
      </w:r>
      <w:r>
        <w:rPr>
          <w:rFonts w:ascii="Times New Roman" w:hAnsi="Times New Roman" w:cs="Times New Roman"/>
          <w:sz w:val="28"/>
          <w:szCs w:val="28"/>
        </w:rPr>
        <w:t xml:space="preserve">карбонизации соломы </w:t>
      </w:r>
      <w:r w:rsidR="00226B0C">
        <w:rPr>
          <w:rFonts w:ascii="Times New Roman" w:hAnsi="Times New Roman" w:cs="Times New Roman"/>
          <w:sz w:val="28"/>
          <w:szCs w:val="28"/>
        </w:rPr>
        <w:t>составляет</w:t>
      </w:r>
      <w:r w:rsidRPr="00A3133A">
        <w:rPr>
          <w:rFonts w:ascii="Times New Roman" w:hAnsi="Times New Roman" w:cs="Times New Roman"/>
          <w:sz w:val="28"/>
          <w:szCs w:val="28"/>
        </w:rPr>
        <w:t xml:space="preserve"> </w:t>
      </w:r>
      <w:r w:rsidR="00226B0C" w:rsidRPr="00A3133A">
        <w:rPr>
          <w:rFonts w:ascii="Times New Roman" w:hAnsi="Times New Roman" w:cs="Times New Roman"/>
          <w:sz w:val="28"/>
          <w:szCs w:val="28"/>
        </w:rPr>
        <w:t>30 минут</w:t>
      </w:r>
      <w:r w:rsidR="00226B0C">
        <w:rPr>
          <w:rFonts w:ascii="Times New Roman" w:hAnsi="Times New Roman" w:cs="Times New Roman"/>
          <w:sz w:val="28"/>
          <w:szCs w:val="28"/>
        </w:rPr>
        <w:t xml:space="preserve"> при </w:t>
      </w:r>
      <w:r w:rsidRPr="00A3133A">
        <w:rPr>
          <w:rFonts w:ascii="Times New Roman" w:hAnsi="Times New Roman" w:cs="Times New Roman"/>
          <w:sz w:val="28"/>
          <w:szCs w:val="28"/>
        </w:rPr>
        <w:t>температур</w:t>
      </w:r>
      <w:r w:rsidR="00226B0C">
        <w:rPr>
          <w:rFonts w:ascii="Times New Roman" w:hAnsi="Times New Roman" w:cs="Times New Roman"/>
          <w:sz w:val="28"/>
          <w:szCs w:val="28"/>
        </w:rPr>
        <w:t>е</w:t>
      </w:r>
      <w:r w:rsidRPr="00A3133A">
        <w:rPr>
          <w:rFonts w:ascii="Times New Roman" w:hAnsi="Times New Roman" w:cs="Times New Roman"/>
          <w:sz w:val="28"/>
          <w:szCs w:val="28"/>
        </w:rPr>
        <w:t xml:space="preserve"> </w:t>
      </w:r>
      <w:r w:rsidR="00226B0C">
        <w:rPr>
          <w:rFonts w:ascii="Times New Roman" w:hAnsi="Times New Roman" w:cs="Times New Roman"/>
          <w:sz w:val="28"/>
          <w:szCs w:val="28"/>
        </w:rPr>
        <w:t xml:space="preserve">процесса </w:t>
      </w:r>
      <w:r w:rsidRPr="00A3133A">
        <w:rPr>
          <w:rFonts w:ascii="Times New Roman" w:hAnsi="Times New Roman" w:cs="Times New Roman"/>
          <w:sz w:val="28"/>
          <w:szCs w:val="28"/>
        </w:rPr>
        <w:t xml:space="preserve">500 </w:t>
      </w:r>
      <w:r w:rsidR="004E3085">
        <w:rPr>
          <w:rFonts w:ascii="Times New Roman" w:hAnsi="Times New Roman"/>
          <w:sz w:val="28"/>
          <w:szCs w:val="28"/>
          <w:vertAlign w:val="superscript"/>
        </w:rPr>
        <w:t>0</w:t>
      </w:r>
      <w:r w:rsidRPr="00A3133A">
        <w:rPr>
          <w:rFonts w:ascii="Times New Roman" w:hAnsi="Times New Roman" w:cs="Times New Roman"/>
          <w:sz w:val="28"/>
          <w:szCs w:val="28"/>
        </w:rPr>
        <w:t>С.</w:t>
      </w:r>
    </w:p>
    <w:p w:rsidR="007255F4" w:rsidRDefault="007255F4" w:rsidP="00315FF7">
      <w:pPr>
        <w:spacing w:after="0" w:line="240" w:lineRule="auto"/>
        <w:ind w:firstLine="567"/>
        <w:jc w:val="both"/>
        <w:rPr>
          <w:rFonts w:ascii="Times New Roman" w:hAnsi="Times New Roman" w:cs="Times New Roman"/>
          <w:b/>
          <w:sz w:val="28"/>
          <w:szCs w:val="28"/>
        </w:rPr>
      </w:pPr>
    </w:p>
    <w:p w:rsidR="00315FF7" w:rsidRPr="00A3133A" w:rsidRDefault="007255F4" w:rsidP="00315FF7">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3.5 </w:t>
      </w:r>
      <w:r w:rsidR="0060545F">
        <w:rPr>
          <w:rFonts w:ascii="Times New Roman" w:hAnsi="Times New Roman" w:cs="Times New Roman"/>
          <w:b/>
          <w:sz w:val="28"/>
          <w:szCs w:val="28"/>
        </w:rPr>
        <w:t>Исследование влияния активации водяным паром на структурные и морфологические свойства углей</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Для увеличения площади поверхности углей, а также активации сорбционных центров на их поверхности, провели активацию поверхности полученного карбонизата. В методе были исп</w:t>
      </w:r>
      <w:r w:rsidR="004568CF" w:rsidRPr="00A3133A">
        <w:rPr>
          <w:rFonts w:ascii="Times New Roman" w:hAnsi="Times New Roman" w:cs="Times New Roman"/>
          <w:sz w:val="28"/>
          <w:szCs w:val="28"/>
        </w:rPr>
        <w:t>ользованы угли, полученные при</w:t>
      </w:r>
      <w:r w:rsidRPr="00A3133A">
        <w:rPr>
          <w:rFonts w:ascii="Times New Roman" w:hAnsi="Times New Roman" w:cs="Times New Roman"/>
          <w:sz w:val="28"/>
          <w:szCs w:val="28"/>
        </w:rPr>
        <w:t xml:space="preserve"> оптимальном температурном режиме</w:t>
      </w:r>
      <w:r w:rsidR="00B077EF" w:rsidRPr="00A3133A">
        <w:rPr>
          <w:rFonts w:ascii="Times New Roman" w:hAnsi="Times New Roman" w:cs="Times New Roman"/>
          <w:sz w:val="28"/>
          <w:szCs w:val="28"/>
        </w:rPr>
        <w:t xml:space="preserve"> карбонизации</w:t>
      </w:r>
      <w:r w:rsidRPr="00A3133A">
        <w:rPr>
          <w:rFonts w:ascii="Times New Roman" w:hAnsi="Times New Roman" w:cs="Times New Roman"/>
          <w:sz w:val="28"/>
          <w:szCs w:val="28"/>
        </w:rPr>
        <w:t>, при котором наблюдается наименьшее содержание различных примесей</w:t>
      </w:r>
      <w:r w:rsidR="0060545F">
        <w:rPr>
          <w:rFonts w:ascii="Times New Roman" w:hAnsi="Times New Roman" w:cs="Times New Roman"/>
          <w:sz w:val="28"/>
          <w:szCs w:val="28"/>
        </w:rPr>
        <w:t xml:space="preserve"> и относительно большим содержанием углерода в составе</w:t>
      </w:r>
      <w:r w:rsidRPr="00A3133A">
        <w:rPr>
          <w:rFonts w:ascii="Times New Roman" w:hAnsi="Times New Roman" w:cs="Times New Roman"/>
          <w:sz w:val="28"/>
          <w:szCs w:val="28"/>
        </w:rPr>
        <w:t>.</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После процесса карбонизации сырья охлаждённый карбонизат переносили в печь активации. Для активации поверхности углей выбрали наиболее экологически чистый метод – метод активации перегретым водяным паром. Температура процесса составила 800–850 </w:t>
      </w:r>
      <w:r w:rsidR="004E3085">
        <w:rPr>
          <w:rFonts w:ascii="Times New Roman" w:hAnsi="Times New Roman"/>
          <w:sz w:val="28"/>
          <w:szCs w:val="28"/>
          <w:vertAlign w:val="superscript"/>
        </w:rPr>
        <w:t>0</w:t>
      </w:r>
      <w:r w:rsidRPr="00A3133A">
        <w:rPr>
          <w:rFonts w:ascii="Times New Roman" w:hAnsi="Times New Roman" w:cs="Times New Roman"/>
          <w:sz w:val="28"/>
          <w:szCs w:val="28"/>
          <w:lang w:val="en-US"/>
        </w:rPr>
        <w:t>C</w:t>
      </w:r>
      <w:r w:rsidRPr="00A3133A">
        <w:rPr>
          <w:rFonts w:ascii="Times New Roman" w:hAnsi="Times New Roman" w:cs="Times New Roman"/>
          <w:sz w:val="28"/>
          <w:szCs w:val="28"/>
        </w:rPr>
        <w:t xml:space="preserve">, расход пара – 100-200 г на 50 г карбонизованного продукта. </w:t>
      </w:r>
    </w:p>
    <w:p w:rsidR="00315FF7" w:rsidRPr="00A3133A" w:rsidRDefault="004568CF" w:rsidP="00315FF7">
      <w:pPr>
        <w:pStyle w:val="ab"/>
        <w:shd w:val="clear" w:color="auto" w:fill="FFFFFF"/>
        <w:spacing w:before="0" w:beforeAutospacing="0" w:after="0" w:afterAutospacing="0"/>
        <w:ind w:firstLine="567"/>
        <w:jc w:val="both"/>
        <w:rPr>
          <w:sz w:val="28"/>
          <w:szCs w:val="28"/>
        </w:rPr>
      </w:pPr>
      <w:r w:rsidRPr="00A3133A">
        <w:rPr>
          <w:sz w:val="28"/>
          <w:szCs w:val="28"/>
        </w:rPr>
        <w:t>Изучили влияние времени активации поверхности в интервале 60-120 мин на структуру и площадь поверхности активированных углей. Интервалы температур и время</w:t>
      </w:r>
      <w:r w:rsidR="00315FF7" w:rsidRPr="00A3133A">
        <w:rPr>
          <w:sz w:val="28"/>
          <w:szCs w:val="28"/>
        </w:rPr>
        <w:t xml:space="preserve"> активации установили, опираясь на литературные данные ранее проведенных исследований ученых в </w:t>
      </w:r>
      <w:r w:rsidRPr="00A3133A">
        <w:rPr>
          <w:sz w:val="28"/>
          <w:szCs w:val="28"/>
        </w:rPr>
        <w:t>работе</w:t>
      </w:r>
      <w:r w:rsidR="00AC30DF">
        <w:rPr>
          <w:sz w:val="28"/>
          <w:szCs w:val="28"/>
        </w:rPr>
        <w:t xml:space="preserve"> Лорда Р. И Аткинсона Ж.</w:t>
      </w:r>
      <w:r w:rsidRPr="00A3133A">
        <w:rPr>
          <w:sz w:val="28"/>
          <w:szCs w:val="28"/>
        </w:rPr>
        <w:t xml:space="preserve"> </w:t>
      </w:r>
      <w:r w:rsidR="00F56F6C" w:rsidRPr="00AC30DF">
        <w:rPr>
          <w:sz w:val="28"/>
          <w:szCs w:val="28"/>
        </w:rPr>
        <w:t>[</w:t>
      </w:r>
      <w:r w:rsidR="00C97D4D" w:rsidRPr="00AC30DF">
        <w:rPr>
          <w:sz w:val="28"/>
          <w:szCs w:val="28"/>
        </w:rPr>
        <w:t>1</w:t>
      </w:r>
      <w:r w:rsidR="00A80A9D" w:rsidRPr="00A80A9D">
        <w:rPr>
          <w:sz w:val="28"/>
          <w:szCs w:val="28"/>
        </w:rPr>
        <w:t>09</w:t>
      </w:r>
      <w:r w:rsidR="00F56F6C" w:rsidRPr="00AC30DF">
        <w:rPr>
          <w:sz w:val="28"/>
          <w:szCs w:val="28"/>
        </w:rPr>
        <w:t>]</w:t>
      </w:r>
      <w:r w:rsidR="00315FF7" w:rsidRPr="00AC30DF">
        <w:rPr>
          <w:sz w:val="28"/>
          <w:szCs w:val="28"/>
        </w:rPr>
        <w:t>.</w:t>
      </w:r>
    </w:p>
    <w:p w:rsidR="00315FF7" w:rsidRPr="00A3133A" w:rsidRDefault="00315FF7" w:rsidP="00315FF7">
      <w:pPr>
        <w:pStyle w:val="a3"/>
        <w:ind w:firstLine="567"/>
        <w:contextualSpacing/>
        <w:rPr>
          <w:sz w:val="28"/>
          <w:szCs w:val="28"/>
        </w:rPr>
      </w:pPr>
      <w:r w:rsidRPr="00A3133A">
        <w:rPr>
          <w:sz w:val="28"/>
          <w:szCs w:val="28"/>
        </w:rPr>
        <w:t xml:space="preserve">На рисунке </w:t>
      </w:r>
      <w:r w:rsidR="009B6B05" w:rsidRPr="00A3133A">
        <w:rPr>
          <w:sz w:val="28"/>
          <w:szCs w:val="28"/>
        </w:rPr>
        <w:t>3.</w:t>
      </w:r>
      <w:r w:rsidR="009B5CA6">
        <w:rPr>
          <w:sz w:val="28"/>
          <w:szCs w:val="28"/>
        </w:rPr>
        <w:t>4</w:t>
      </w:r>
      <w:r w:rsidRPr="00A3133A">
        <w:rPr>
          <w:sz w:val="28"/>
          <w:szCs w:val="28"/>
        </w:rPr>
        <w:t xml:space="preserve"> представлены фотографии полученных углей после активации. </w:t>
      </w:r>
    </w:p>
    <w:p w:rsidR="00315FF7" w:rsidRPr="00A3133A" w:rsidRDefault="00315FF7" w:rsidP="00315FF7">
      <w:pPr>
        <w:pStyle w:val="a3"/>
        <w:ind w:firstLine="0"/>
        <w:contextualSpacing/>
        <w:jc w:val="center"/>
        <w:rPr>
          <w:sz w:val="28"/>
          <w:szCs w:val="28"/>
        </w:rPr>
      </w:pPr>
      <w:r w:rsidRPr="00A3133A">
        <w:rPr>
          <w:noProof/>
          <w:sz w:val="28"/>
          <w:szCs w:val="28"/>
        </w:rPr>
        <w:lastRenderedPageBreak/>
        <w:drawing>
          <wp:inline distT="0" distB="0" distL="0" distR="0" wp14:anchorId="00747DE0" wp14:editId="100DB725">
            <wp:extent cx="2984583" cy="2710145"/>
            <wp:effectExtent l="0" t="0" r="6350" b="0"/>
            <wp:docPr id="130" name="Рисунок 130" descr="C:\Users\admin\Desktop\Опытные данные по диссеру\Опытные данные по получению угля\Фото и рисунки\Фото угля\IMG_8396-07-10-19-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Опытные данные по диссеру\Опытные данные по получению угля\Фото и рисунки\Фото угля\IMG_8396-07-10-19-12-00.JPG"/>
                    <pic:cNvPicPr>
                      <a:picLocks noChangeAspect="1" noChangeArrowheads="1"/>
                    </pic:cNvPicPr>
                  </pic:nvPicPr>
                  <pic:blipFill>
                    <a:blip r:embed="rId46" cstate="print"/>
                    <a:srcRect l="14061"/>
                    <a:stretch>
                      <a:fillRect/>
                    </a:stretch>
                  </pic:blipFill>
                  <pic:spPr bwMode="auto">
                    <a:xfrm>
                      <a:off x="0" y="0"/>
                      <a:ext cx="3008250" cy="2731636"/>
                    </a:xfrm>
                    <a:prstGeom prst="rect">
                      <a:avLst/>
                    </a:prstGeom>
                    <a:noFill/>
                    <a:ln w="9525">
                      <a:noFill/>
                      <a:miter lim="800000"/>
                      <a:headEnd/>
                      <a:tailEnd/>
                    </a:ln>
                  </pic:spPr>
                </pic:pic>
              </a:graphicData>
            </a:graphic>
          </wp:inline>
        </w:drawing>
      </w:r>
      <w:r w:rsidRPr="00A3133A">
        <w:rPr>
          <w:sz w:val="28"/>
          <w:szCs w:val="28"/>
        </w:rPr>
        <w:t xml:space="preserve">  </w:t>
      </w:r>
      <w:r w:rsidRPr="00A3133A">
        <w:rPr>
          <w:noProof/>
          <w:sz w:val="28"/>
          <w:szCs w:val="28"/>
        </w:rPr>
        <w:drawing>
          <wp:inline distT="0" distB="0" distL="0" distR="0" wp14:anchorId="7937C5D4" wp14:editId="6BAD54FB">
            <wp:extent cx="2846567" cy="2401780"/>
            <wp:effectExtent l="0" t="0" r="0" b="0"/>
            <wp:docPr id="27" name="Рисунок 27" descr="C:\Users\admin\Desktop\Опытные данные по диссеру\Опытные данные по получению угля\Фото и рисунки\Фото угля\IMG_8398-07-10-19-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пытные данные по диссеру\Опытные данные по получению угля\Фото и рисунки\Фото угля\IMG_8398-07-10-19-12-00.JPG"/>
                    <pic:cNvPicPr>
                      <a:picLocks noChangeAspect="1" noChangeArrowheads="1"/>
                    </pic:cNvPicPr>
                  </pic:nvPicPr>
                  <pic:blipFill>
                    <a:blip r:embed="rId47" cstate="print">
                      <a:lum bright="13000" contrast="3000"/>
                    </a:blip>
                    <a:srcRect l="21091"/>
                    <a:stretch>
                      <a:fillRect/>
                    </a:stretch>
                  </pic:blipFill>
                  <pic:spPr bwMode="auto">
                    <a:xfrm>
                      <a:off x="0" y="0"/>
                      <a:ext cx="2875164" cy="2425909"/>
                    </a:xfrm>
                    <a:prstGeom prst="rect">
                      <a:avLst/>
                    </a:prstGeom>
                    <a:noFill/>
                    <a:ln w="9525">
                      <a:noFill/>
                      <a:miter lim="800000"/>
                      <a:headEnd/>
                      <a:tailEnd/>
                    </a:ln>
                  </pic:spPr>
                </pic:pic>
              </a:graphicData>
            </a:graphic>
          </wp:inline>
        </w:drawing>
      </w:r>
    </w:p>
    <w:p w:rsidR="00315FF7" w:rsidRPr="00A3133A" w:rsidRDefault="00315FF7" w:rsidP="00315FF7">
      <w:pPr>
        <w:pStyle w:val="a3"/>
        <w:ind w:firstLine="0"/>
        <w:contextualSpacing/>
        <w:jc w:val="center"/>
        <w:rPr>
          <w:sz w:val="28"/>
          <w:szCs w:val="28"/>
        </w:rPr>
      </w:pPr>
    </w:p>
    <w:p w:rsidR="00315FF7" w:rsidRPr="00A3133A" w:rsidRDefault="00315FF7" w:rsidP="00315FF7">
      <w:pPr>
        <w:pStyle w:val="a3"/>
        <w:ind w:firstLine="0"/>
        <w:contextualSpacing/>
        <w:jc w:val="center"/>
        <w:rPr>
          <w:sz w:val="28"/>
          <w:szCs w:val="28"/>
        </w:rPr>
      </w:pPr>
      <w:r w:rsidRPr="00A3133A">
        <w:rPr>
          <w:sz w:val="28"/>
          <w:szCs w:val="28"/>
        </w:rPr>
        <w:t>(а)                                                             (б)</w:t>
      </w:r>
    </w:p>
    <w:p w:rsidR="00315FF7" w:rsidRPr="00A3133A" w:rsidRDefault="00315FF7" w:rsidP="006C3F7F">
      <w:pPr>
        <w:pStyle w:val="a3"/>
        <w:ind w:firstLine="0"/>
        <w:contextualSpacing/>
        <w:jc w:val="center"/>
        <w:rPr>
          <w:sz w:val="28"/>
          <w:szCs w:val="28"/>
          <w:lang w:val="kk-KZ"/>
        </w:rPr>
      </w:pPr>
      <w:r w:rsidRPr="00A3133A">
        <w:rPr>
          <w:sz w:val="28"/>
          <w:szCs w:val="28"/>
        </w:rPr>
        <w:br/>
        <w:t xml:space="preserve">Рисунок </w:t>
      </w:r>
      <w:r w:rsidR="009B6B05" w:rsidRPr="00A3133A">
        <w:rPr>
          <w:sz w:val="28"/>
          <w:szCs w:val="28"/>
        </w:rPr>
        <w:t>3.</w:t>
      </w:r>
      <w:r w:rsidR="009B5CA6">
        <w:rPr>
          <w:sz w:val="28"/>
          <w:szCs w:val="28"/>
        </w:rPr>
        <w:t>4</w:t>
      </w:r>
      <w:r w:rsidR="004E3085">
        <w:rPr>
          <w:sz w:val="28"/>
          <w:szCs w:val="28"/>
        </w:rPr>
        <w:t xml:space="preserve"> – </w:t>
      </w:r>
      <w:r w:rsidRPr="00A3133A">
        <w:rPr>
          <w:sz w:val="28"/>
          <w:szCs w:val="28"/>
        </w:rPr>
        <w:t>а</w:t>
      </w:r>
      <w:r w:rsidR="004E3085">
        <w:rPr>
          <w:sz w:val="28"/>
          <w:szCs w:val="28"/>
        </w:rPr>
        <w:t xml:space="preserve"> </w:t>
      </w:r>
      <w:r w:rsidRPr="00A3133A">
        <w:rPr>
          <w:sz w:val="28"/>
          <w:szCs w:val="28"/>
        </w:rPr>
        <w:t xml:space="preserve"> – </w:t>
      </w:r>
      <w:r w:rsidRPr="00A3133A">
        <w:rPr>
          <w:sz w:val="28"/>
          <w:szCs w:val="28"/>
          <w:lang w:val="kk-KZ"/>
        </w:rPr>
        <w:t>Образцы углей после</w:t>
      </w:r>
      <w:r w:rsidRPr="00A3133A">
        <w:rPr>
          <w:sz w:val="28"/>
          <w:szCs w:val="28"/>
        </w:rPr>
        <w:t xml:space="preserve"> карбонизации и активации</w:t>
      </w:r>
      <w:r w:rsidRPr="00A3133A">
        <w:rPr>
          <w:sz w:val="28"/>
          <w:szCs w:val="28"/>
          <w:lang w:val="kk-KZ"/>
        </w:rPr>
        <w:t xml:space="preserve"> </w:t>
      </w:r>
    </w:p>
    <w:p w:rsidR="00315FF7" w:rsidRPr="00A3133A" w:rsidRDefault="00315FF7" w:rsidP="001C6EA9">
      <w:pPr>
        <w:pStyle w:val="a3"/>
        <w:ind w:firstLine="0"/>
        <w:contextualSpacing/>
        <w:jc w:val="center"/>
        <w:rPr>
          <w:sz w:val="28"/>
          <w:szCs w:val="28"/>
        </w:rPr>
      </w:pPr>
      <w:r w:rsidRPr="00A3133A">
        <w:rPr>
          <w:sz w:val="28"/>
          <w:szCs w:val="28"/>
          <w:lang w:val="kk-KZ"/>
        </w:rPr>
        <w:t xml:space="preserve">б – </w:t>
      </w:r>
      <w:r w:rsidRPr="00A3133A">
        <w:rPr>
          <w:sz w:val="28"/>
          <w:szCs w:val="28"/>
        </w:rPr>
        <w:t>Измельченные образцы углей</w:t>
      </w:r>
    </w:p>
    <w:p w:rsidR="004568CF" w:rsidRPr="00A3133A" w:rsidRDefault="004568CF" w:rsidP="00315FF7">
      <w:pPr>
        <w:pStyle w:val="a3"/>
        <w:ind w:firstLine="567"/>
        <w:contextualSpacing/>
        <w:jc w:val="center"/>
        <w:rPr>
          <w:sz w:val="28"/>
          <w:szCs w:val="28"/>
        </w:rPr>
      </w:pPr>
    </w:p>
    <w:p w:rsidR="00EE4F2E" w:rsidRDefault="00315FF7" w:rsidP="00EE4F2E">
      <w:pPr>
        <w:pStyle w:val="a3"/>
        <w:ind w:firstLine="567"/>
        <w:contextualSpacing/>
        <w:rPr>
          <w:sz w:val="28"/>
          <w:szCs w:val="28"/>
        </w:rPr>
      </w:pPr>
      <w:r w:rsidRPr="00A3133A">
        <w:rPr>
          <w:sz w:val="28"/>
          <w:szCs w:val="28"/>
        </w:rPr>
        <w:t xml:space="preserve">Далее определяли </w:t>
      </w:r>
      <w:r w:rsidR="0060545F">
        <w:rPr>
          <w:sz w:val="28"/>
          <w:szCs w:val="28"/>
        </w:rPr>
        <w:t xml:space="preserve">основные </w:t>
      </w:r>
      <w:r w:rsidRPr="00A3133A">
        <w:rPr>
          <w:sz w:val="28"/>
          <w:szCs w:val="28"/>
        </w:rPr>
        <w:t>физико-химические свойс</w:t>
      </w:r>
      <w:r w:rsidR="00072C81" w:rsidRPr="00A3133A">
        <w:rPr>
          <w:sz w:val="28"/>
          <w:szCs w:val="28"/>
        </w:rPr>
        <w:t xml:space="preserve">тва АУ, а также </w:t>
      </w:r>
      <w:r w:rsidR="0060545F">
        <w:rPr>
          <w:sz w:val="28"/>
          <w:szCs w:val="28"/>
        </w:rPr>
        <w:t xml:space="preserve">их </w:t>
      </w:r>
      <w:r w:rsidR="00072C81" w:rsidRPr="00A3133A">
        <w:rPr>
          <w:sz w:val="28"/>
          <w:szCs w:val="28"/>
        </w:rPr>
        <w:t>адсорбционные свойства</w:t>
      </w:r>
      <w:r w:rsidR="00EE4F2E">
        <w:rPr>
          <w:sz w:val="28"/>
          <w:szCs w:val="28"/>
        </w:rPr>
        <w:t>.</w:t>
      </w:r>
    </w:p>
    <w:p w:rsidR="00315FF7" w:rsidRPr="00A3133A" w:rsidRDefault="00315FF7" w:rsidP="00EE4F2E">
      <w:pPr>
        <w:pStyle w:val="a3"/>
        <w:ind w:firstLine="567"/>
        <w:contextualSpacing/>
        <w:rPr>
          <w:sz w:val="28"/>
          <w:szCs w:val="28"/>
        </w:rPr>
      </w:pPr>
      <w:r w:rsidRPr="00A3133A">
        <w:rPr>
          <w:sz w:val="28"/>
          <w:szCs w:val="28"/>
          <w:lang w:val="kk-KZ"/>
        </w:rPr>
        <w:t>Изуч</w:t>
      </w:r>
      <w:r w:rsidR="00072C81" w:rsidRPr="00A3133A">
        <w:rPr>
          <w:sz w:val="28"/>
          <w:szCs w:val="28"/>
          <w:lang w:val="kk-KZ"/>
        </w:rPr>
        <w:t>ен</w:t>
      </w:r>
      <w:r w:rsidRPr="00A3133A">
        <w:rPr>
          <w:sz w:val="28"/>
          <w:szCs w:val="28"/>
          <w:lang w:val="kk-KZ"/>
        </w:rPr>
        <w:t xml:space="preserve"> состав полученных образцов АУ и наличие некоторых примесей в них. Элементный анализ образцов </w:t>
      </w:r>
      <w:r w:rsidRPr="00A3133A">
        <w:rPr>
          <w:sz w:val="28"/>
          <w:szCs w:val="28"/>
        </w:rPr>
        <w:t>сол</w:t>
      </w:r>
      <w:r w:rsidR="004568CF" w:rsidRPr="00A3133A">
        <w:rPr>
          <w:sz w:val="28"/>
          <w:szCs w:val="28"/>
        </w:rPr>
        <w:t xml:space="preserve">омы </w:t>
      </w:r>
      <w:r w:rsidR="00EE4F2E">
        <w:rPr>
          <w:sz w:val="28"/>
          <w:szCs w:val="28"/>
        </w:rPr>
        <w:t>м</w:t>
      </w:r>
      <w:r w:rsidRPr="00A3133A">
        <w:rPr>
          <w:sz w:val="28"/>
          <w:szCs w:val="28"/>
        </w:rPr>
        <w:t>искантуса и образ</w:t>
      </w:r>
      <w:r w:rsidR="00A23CC1">
        <w:rPr>
          <w:sz w:val="28"/>
          <w:szCs w:val="28"/>
        </w:rPr>
        <w:t>цов угля провели на анализаторе,</w:t>
      </w:r>
      <w:r w:rsidRPr="00A3133A">
        <w:rPr>
          <w:sz w:val="28"/>
          <w:szCs w:val="28"/>
        </w:rPr>
        <w:t xml:space="preserve"> который предназначен для одновременного определения количества углерода, водорода и серы в однородных образцах, а также</w:t>
      </w:r>
      <w:r w:rsidR="00F56F6C">
        <w:rPr>
          <w:sz w:val="28"/>
          <w:szCs w:val="28"/>
        </w:rPr>
        <w:t xml:space="preserve"> </w:t>
      </w:r>
      <w:r w:rsidR="00072C81" w:rsidRPr="00A3133A">
        <w:rPr>
          <w:sz w:val="28"/>
          <w:szCs w:val="28"/>
        </w:rPr>
        <w:t>н</w:t>
      </w:r>
      <w:r w:rsidR="00F56F6C">
        <w:rPr>
          <w:sz w:val="28"/>
          <w:szCs w:val="28"/>
          <w:lang w:val="en-US"/>
        </w:rPr>
        <w:t>a</w:t>
      </w:r>
      <w:r w:rsidR="00F56F6C" w:rsidRPr="00F56F6C">
        <w:rPr>
          <w:sz w:val="28"/>
          <w:szCs w:val="28"/>
        </w:rPr>
        <w:t xml:space="preserve"> </w:t>
      </w:r>
      <w:r w:rsidRPr="00A3133A">
        <w:rPr>
          <w:sz w:val="28"/>
          <w:szCs w:val="28"/>
        </w:rPr>
        <w:t>электронно</w:t>
      </w:r>
      <w:r w:rsidR="00072C81" w:rsidRPr="00A3133A">
        <w:rPr>
          <w:sz w:val="28"/>
          <w:szCs w:val="28"/>
        </w:rPr>
        <w:t>м сканирующем микроскопе</w:t>
      </w:r>
      <w:r w:rsidRPr="00A3133A">
        <w:rPr>
          <w:sz w:val="28"/>
          <w:szCs w:val="28"/>
        </w:rPr>
        <w:t xml:space="preserve"> с детектором энергодисперсионной спектроскопии.</w:t>
      </w:r>
    </w:p>
    <w:p w:rsidR="00315FF7" w:rsidRPr="00A3133A" w:rsidRDefault="00315FF7" w:rsidP="00315FF7">
      <w:pPr>
        <w:pStyle w:val="ab"/>
        <w:shd w:val="clear" w:color="auto" w:fill="FFFFFF"/>
        <w:spacing w:before="0" w:beforeAutospacing="0" w:after="0" w:afterAutospacing="0"/>
        <w:ind w:firstLine="567"/>
        <w:jc w:val="both"/>
        <w:rPr>
          <w:sz w:val="28"/>
          <w:szCs w:val="28"/>
        </w:rPr>
      </w:pPr>
      <w:r w:rsidRPr="00A3133A">
        <w:rPr>
          <w:sz w:val="28"/>
          <w:szCs w:val="28"/>
        </w:rPr>
        <w:t>Б</w:t>
      </w:r>
      <w:r w:rsidR="00EE4F2E">
        <w:rPr>
          <w:sz w:val="28"/>
          <w:szCs w:val="28"/>
        </w:rPr>
        <w:t>ыли исследованы образцы соломы м</w:t>
      </w:r>
      <w:r w:rsidRPr="00A3133A">
        <w:rPr>
          <w:sz w:val="28"/>
          <w:szCs w:val="28"/>
        </w:rPr>
        <w:t xml:space="preserve">искантуса первого и второго года выращивания. </w:t>
      </w:r>
    </w:p>
    <w:p w:rsidR="00315FF7" w:rsidRPr="00A3133A" w:rsidRDefault="00315FF7" w:rsidP="00315FF7">
      <w:pPr>
        <w:pStyle w:val="ab"/>
        <w:shd w:val="clear" w:color="auto" w:fill="FFFFFF"/>
        <w:spacing w:before="0" w:beforeAutospacing="0" w:after="0" w:afterAutospacing="0"/>
        <w:ind w:firstLine="567"/>
        <w:jc w:val="both"/>
        <w:rPr>
          <w:sz w:val="28"/>
          <w:szCs w:val="28"/>
        </w:rPr>
      </w:pPr>
      <w:r w:rsidRPr="00A3133A">
        <w:rPr>
          <w:sz w:val="28"/>
          <w:szCs w:val="28"/>
        </w:rPr>
        <w:t xml:space="preserve">В таблице </w:t>
      </w:r>
      <w:r w:rsidR="009B6B05" w:rsidRPr="00A3133A">
        <w:rPr>
          <w:sz w:val="28"/>
          <w:szCs w:val="28"/>
        </w:rPr>
        <w:t>3.3</w:t>
      </w:r>
      <w:r w:rsidRPr="00A3133A">
        <w:rPr>
          <w:sz w:val="28"/>
          <w:szCs w:val="28"/>
        </w:rPr>
        <w:t xml:space="preserve"> приведены данные элементного состава карбонизированной соломы Мискантуса после активации перегретым водяным пар</w:t>
      </w:r>
      <w:r w:rsidR="004568CF" w:rsidRPr="00A3133A">
        <w:rPr>
          <w:sz w:val="28"/>
          <w:szCs w:val="28"/>
        </w:rPr>
        <w:t>ом, полученные</w:t>
      </w:r>
      <w:r w:rsidRPr="00A3133A">
        <w:rPr>
          <w:sz w:val="28"/>
          <w:szCs w:val="28"/>
        </w:rPr>
        <w:t xml:space="preserve"> с помощью СЭМ с детектором энергодисперсионной спектроскопии.</w:t>
      </w:r>
    </w:p>
    <w:p w:rsidR="004568CF" w:rsidRPr="00A3133A" w:rsidRDefault="004568CF" w:rsidP="004568CF">
      <w:pPr>
        <w:tabs>
          <w:tab w:val="left" w:pos="851"/>
          <w:tab w:val="left" w:pos="993"/>
        </w:tabs>
        <w:spacing w:after="0" w:line="240" w:lineRule="auto"/>
        <w:ind w:firstLine="567"/>
        <w:jc w:val="both"/>
        <w:rPr>
          <w:rFonts w:ascii="Times New Roman" w:hAnsi="Times New Roman"/>
          <w:sz w:val="28"/>
          <w:szCs w:val="28"/>
        </w:rPr>
      </w:pPr>
      <w:r w:rsidRPr="00A3133A">
        <w:rPr>
          <w:rFonts w:ascii="Times New Roman" w:hAnsi="Times New Roman"/>
          <w:sz w:val="28"/>
          <w:szCs w:val="28"/>
        </w:rPr>
        <w:t xml:space="preserve">По </w:t>
      </w:r>
      <w:r w:rsidR="00EE4F2E">
        <w:rPr>
          <w:rFonts w:ascii="Times New Roman" w:hAnsi="Times New Roman"/>
          <w:sz w:val="28"/>
          <w:szCs w:val="28"/>
        </w:rPr>
        <w:t>полученным результатам угли из м</w:t>
      </w:r>
      <w:r w:rsidRPr="00A3133A">
        <w:rPr>
          <w:rFonts w:ascii="Times New Roman" w:hAnsi="Times New Roman"/>
          <w:sz w:val="28"/>
          <w:szCs w:val="28"/>
        </w:rPr>
        <w:t>искантуса первого и второго годов выращивания имеют по своему составу незначительные отличия. Активация поверхности углей водяным паром приводит к увеличению процентного содержания углерода и уменьшение содержания примесей в образцах.</w:t>
      </w:r>
    </w:p>
    <w:p w:rsidR="006C3F7F" w:rsidRDefault="00EE4F2E" w:rsidP="00315FF7">
      <w:pPr>
        <w:pStyle w:val="ab"/>
        <w:shd w:val="clear" w:color="auto" w:fill="FFFFFF"/>
        <w:spacing w:before="0" w:beforeAutospacing="0" w:after="0" w:afterAutospacing="0"/>
        <w:ind w:firstLine="567"/>
        <w:jc w:val="both"/>
        <w:rPr>
          <w:sz w:val="28"/>
          <w:szCs w:val="28"/>
        </w:rPr>
      </w:pPr>
      <w:r w:rsidRPr="00A3133A">
        <w:rPr>
          <w:sz w:val="28"/>
          <w:szCs w:val="28"/>
        </w:rPr>
        <w:t xml:space="preserve">Известно, что активация перегретым водяным паром увеличивает удельную площадь поверхности, объемы пор и распределение пор по размерам и может увеличить содержание кислорода </w:t>
      </w:r>
      <w:r w:rsidRPr="00AC30DF">
        <w:rPr>
          <w:sz w:val="28"/>
          <w:szCs w:val="28"/>
        </w:rPr>
        <w:t>[16</w:t>
      </w:r>
      <w:r w:rsidR="00A80A9D" w:rsidRPr="00A80A9D">
        <w:rPr>
          <w:sz w:val="28"/>
          <w:szCs w:val="28"/>
        </w:rPr>
        <w:t>1</w:t>
      </w:r>
      <w:r w:rsidRPr="00AC30DF">
        <w:rPr>
          <w:sz w:val="28"/>
          <w:szCs w:val="28"/>
        </w:rPr>
        <w:t>].</w:t>
      </w:r>
      <w:r w:rsidRPr="00A3133A">
        <w:rPr>
          <w:sz w:val="28"/>
          <w:szCs w:val="28"/>
        </w:rPr>
        <w:t xml:space="preserve"> Кроме того, выход активированного угля зависит от времени активации. Углеродный материал частично сгорает в кислороде, который присутствует в паре. </w:t>
      </w:r>
    </w:p>
    <w:p w:rsidR="00EE4F2E" w:rsidRPr="002B3C4E" w:rsidRDefault="00EE4F2E" w:rsidP="00315FF7">
      <w:pPr>
        <w:pStyle w:val="ab"/>
        <w:shd w:val="clear" w:color="auto" w:fill="FFFFFF"/>
        <w:spacing w:before="0" w:beforeAutospacing="0" w:after="0" w:afterAutospacing="0"/>
        <w:ind w:firstLine="567"/>
        <w:jc w:val="both"/>
        <w:rPr>
          <w:sz w:val="28"/>
          <w:szCs w:val="28"/>
        </w:rPr>
      </w:pPr>
    </w:p>
    <w:p w:rsidR="00315FF7" w:rsidRPr="00A3133A" w:rsidRDefault="00315FF7" w:rsidP="006C3F7F">
      <w:pPr>
        <w:pStyle w:val="ab"/>
        <w:shd w:val="clear" w:color="auto" w:fill="FFFFFF"/>
        <w:spacing w:before="0" w:beforeAutospacing="0" w:after="0" w:afterAutospacing="0"/>
        <w:jc w:val="both"/>
        <w:rPr>
          <w:b/>
          <w:sz w:val="28"/>
          <w:szCs w:val="28"/>
        </w:rPr>
      </w:pPr>
      <w:r w:rsidRPr="00A3133A">
        <w:rPr>
          <w:sz w:val="28"/>
          <w:szCs w:val="28"/>
        </w:rPr>
        <w:lastRenderedPageBreak/>
        <w:t>Таблица 3</w:t>
      </w:r>
      <w:r w:rsidR="009B6B05" w:rsidRPr="00A3133A">
        <w:rPr>
          <w:sz w:val="28"/>
          <w:szCs w:val="28"/>
        </w:rPr>
        <w:t>.3</w:t>
      </w:r>
      <w:r w:rsidR="006C3F7F" w:rsidRPr="006C3F7F">
        <w:rPr>
          <w:sz w:val="28"/>
          <w:szCs w:val="28"/>
        </w:rPr>
        <w:t xml:space="preserve"> </w:t>
      </w:r>
      <w:r w:rsidR="006C3F7F">
        <w:rPr>
          <w:sz w:val="28"/>
          <w:szCs w:val="28"/>
        </w:rPr>
        <w:t>–</w:t>
      </w:r>
      <w:r w:rsidRPr="00A3133A">
        <w:rPr>
          <w:sz w:val="28"/>
          <w:szCs w:val="28"/>
        </w:rPr>
        <w:t xml:space="preserve"> </w:t>
      </w:r>
      <w:r w:rsidRPr="006C3F7F">
        <w:rPr>
          <w:sz w:val="28"/>
          <w:szCs w:val="28"/>
        </w:rPr>
        <w:t>Результаты элементного анализа углей на основе соломы мискантуса методом СЭМ до и после активации перегретым водяным паром (Т</w:t>
      </w:r>
      <w:r w:rsidRPr="006C3F7F">
        <w:rPr>
          <w:sz w:val="28"/>
          <w:szCs w:val="28"/>
          <w:vertAlign w:val="subscript"/>
        </w:rPr>
        <w:t>обжига</w:t>
      </w:r>
      <w:r w:rsidRPr="006C3F7F">
        <w:rPr>
          <w:sz w:val="28"/>
          <w:szCs w:val="28"/>
        </w:rPr>
        <w:t>- 500-550</w:t>
      </w:r>
      <w:r w:rsidR="004E3085">
        <w:rPr>
          <w:sz w:val="28"/>
          <w:szCs w:val="28"/>
        </w:rPr>
        <w:t xml:space="preserve"> </w:t>
      </w:r>
      <w:r w:rsidR="004E3085">
        <w:rPr>
          <w:sz w:val="28"/>
          <w:szCs w:val="28"/>
          <w:vertAlign w:val="superscript"/>
        </w:rPr>
        <w:t>0</w:t>
      </w:r>
      <w:r w:rsidRPr="006C3F7F">
        <w:rPr>
          <w:sz w:val="28"/>
          <w:szCs w:val="28"/>
        </w:rPr>
        <w:t xml:space="preserve">С, </w:t>
      </w:r>
      <w:r w:rsidRPr="006C3F7F">
        <w:rPr>
          <w:sz w:val="28"/>
          <w:szCs w:val="28"/>
          <w:lang w:val="en-US"/>
        </w:rPr>
        <w:t>t</w:t>
      </w:r>
      <w:r w:rsidRPr="006C3F7F">
        <w:rPr>
          <w:sz w:val="28"/>
          <w:szCs w:val="28"/>
          <w:vertAlign w:val="subscript"/>
        </w:rPr>
        <w:t xml:space="preserve"> обжига</w:t>
      </w:r>
      <w:r w:rsidRPr="006C3F7F">
        <w:rPr>
          <w:sz w:val="28"/>
          <w:szCs w:val="28"/>
        </w:rPr>
        <w:t xml:space="preserve"> - 30 мин., Т</w:t>
      </w:r>
      <w:r w:rsidRPr="006C3F7F">
        <w:rPr>
          <w:sz w:val="28"/>
          <w:szCs w:val="28"/>
          <w:vertAlign w:val="subscript"/>
        </w:rPr>
        <w:t>акт</w:t>
      </w:r>
      <w:r w:rsidRPr="006C3F7F">
        <w:rPr>
          <w:sz w:val="28"/>
          <w:szCs w:val="28"/>
        </w:rPr>
        <w:t xml:space="preserve"> - 800-850</w:t>
      </w:r>
      <w:r w:rsidR="0079600A">
        <w:rPr>
          <w:sz w:val="28"/>
          <w:szCs w:val="28"/>
          <w:lang w:val="kk-KZ"/>
        </w:rPr>
        <w:t xml:space="preserve"> </w:t>
      </w:r>
      <w:r w:rsidR="004E3085">
        <w:rPr>
          <w:sz w:val="28"/>
          <w:szCs w:val="28"/>
          <w:vertAlign w:val="superscript"/>
        </w:rPr>
        <w:t>0</w:t>
      </w:r>
      <w:r w:rsidRPr="006C3F7F">
        <w:rPr>
          <w:sz w:val="28"/>
          <w:szCs w:val="28"/>
        </w:rPr>
        <w:t xml:space="preserve">С, </w:t>
      </w:r>
      <w:r w:rsidRPr="006C3F7F">
        <w:rPr>
          <w:sz w:val="28"/>
          <w:szCs w:val="28"/>
          <w:lang w:val="en-US"/>
        </w:rPr>
        <w:t>t</w:t>
      </w:r>
      <w:r w:rsidRPr="006C3F7F">
        <w:rPr>
          <w:sz w:val="28"/>
          <w:szCs w:val="28"/>
          <w:vertAlign w:val="subscript"/>
        </w:rPr>
        <w:t>акт.</w:t>
      </w:r>
      <w:r w:rsidRPr="006C3F7F">
        <w:rPr>
          <w:sz w:val="28"/>
          <w:szCs w:val="28"/>
        </w:rPr>
        <w:t xml:space="preserve"> - 120 мин)</w:t>
      </w:r>
    </w:p>
    <w:p w:rsidR="00315FF7" w:rsidRPr="00A3133A" w:rsidRDefault="00315FF7" w:rsidP="006C3F7F">
      <w:pPr>
        <w:pStyle w:val="ab"/>
        <w:shd w:val="clear" w:color="auto" w:fill="FFFFFF"/>
        <w:spacing w:before="0" w:beforeAutospacing="0" w:after="0" w:afterAutospacing="0"/>
        <w:rPr>
          <w:b/>
          <w:sz w:val="28"/>
          <w:szCs w:val="28"/>
        </w:rPr>
      </w:pPr>
    </w:p>
    <w:tbl>
      <w:tblPr>
        <w:tblStyle w:val="11"/>
        <w:tblW w:w="6691" w:type="dxa"/>
        <w:jc w:val="center"/>
        <w:tblLook w:val="04A0" w:firstRow="1" w:lastRow="0" w:firstColumn="1" w:lastColumn="0" w:noHBand="0" w:noVBand="1"/>
      </w:tblPr>
      <w:tblGrid>
        <w:gridCol w:w="1474"/>
        <w:gridCol w:w="860"/>
        <w:gridCol w:w="860"/>
        <w:gridCol w:w="737"/>
        <w:gridCol w:w="690"/>
        <w:gridCol w:w="690"/>
        <w:gridCol w:w="690"/>
        <w:gridCol w:w="690"/>
      </w:tblGrid>
      <w:tr w:rsidR="00315FF7" w:rsidRPr="00A3133A" w:rsidTr="006C3F7F">
        <w:trPr>
          <w:trHeight w:val="429"/>
          <w:jc w:val="center"/>
        </w:trPr>
        <w:tc>
          <w:tcPr>
            <w:tcW w:w="0" w:type="auto"/>
            <w:vMerge w:val="restart"/>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Образец</w:t>
            </w:r>
          </w:p>
        </w:tc>
        <w:tc>
          <w:tcPr>
            <w:tcW w:w="0" w:type="auto"/>
            <w:gridSpan w:val="7"/>
            <w:vAlign w:val="center"/>
          </w:tcPr>
          <w:p w:rsidR="00315FF7" w:rsidRPr="00A3133A" w:rsidRDefault="00315FF7" w:rsidP="006C3F7F">
            <w:pPr>
              <w:jc w:val="center"/>
              <w:rPr>
                <w:sz w:val="28"/>
                <w:szCs w:val="28"/>
              </w:rPr>
            </w:pPr>
            <w:r w:rsidRPr="00A3133A">
              <w:rPr>
                <w:bCs/>
                <w:iCs/>
                <w:sz w:val="28"/>
                <w:szCs w:val="28"/>
              </w:rPr>
              <w:t>Массовая доля элемента, %</w:t>
            </w:r>
          </w:p>
        </w:tc>
      </w:tr>
      <w:tr w:rsidR="00315FF7" w:rsidRPr="00A3133A" w:rsidTr="006C3F7F">
        <w:trPr>
          <w:trHeight w:val="288"/>
          <w:jc w:val="center"/>
        </w:trPr>
        <w:tc>
          <w:tcPr>
            <w:tcW w:w="0" w:type="auto"/>
            <w:vMerge/>
            <w:vAlign w:val="center"/>
          </w:tcPr>
          <w:p w:rsidR="00315FF7" w:rsidRPr="00A3133A" w:rsidRDefault="00315FF7" w:rsidP="006C3F7F">
            <w:pPr>
              <w:pStyle w:val="ab"/>
              <w:spacing w:before="0" w:beforeAutospacing="0" w:after="0" w:afterAutospacing="0"/>
              <w:jc w:val="center"/>
              <w:rPr>
                <w:sz w:val="28"/>
                <w:szCs w:val="28"/>
              </w:rPr>
            </w:pPr>
          </w:p>
        </w:tc>
        <w:tc>
          <w:tcPr>
            <w:tcW w:w="0" w:type="auto"/>
            <w:vAlign w:val="center"/>
          </w:tcPr>
          <w:p w:rsidR="00315FF7" w:rsidRPr="00A3133A" w:rsidRDefault="00315FF7" w:rsidP="006C3F7F">
            <w:pPr>
              <w:jc w:val="center"/>
              <w:rPr>
                <w:bCs/>
                <w:iCs/>
                <w:sz w:val="28"/>
                <w:szCs w:val="28"/>
              </w:rPr>
            </w:pPr>
            <w:r w:rsidRPr="00A3133A">
              <w:rPr>
                <w:bCs/>
                <w:iCs/>
                <w:sz w:val="28"/>
                <w:szCs w:val="28"/>
              </w:rPr>
              <w:t>C</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bCs/>
                <w:iCs/>
                <w:sz w:val="28"/>
                <w:szCs w:val="28"/>
              </w:rPr>
              <w:t>O</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bCs/>
                <w:iCs/>
                <w:sz w:val="28"/>
                <w:szCs w:val="28"/>
              </w:rPr>
              <w:t>Mg</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bCs/>
                <w:iCs/>
                <w:sz w:val="28"/>
                <w:szCs w:val="28"/>
              </w:rPr>
              <w:t>P</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bCs/>
                <w:iCs/>
                <w:sz w:val="28"/>
                <w:szCs w:val="28"/>
              </w:rPr>
              <w:t>Cl</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bCs/>
                <w:iCs/>
                <w:sz w:val="28"/>
                <w:szCs w:val="28"/>
              </w:rPr>
              <w:t>K</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bCs/>
                <w:iCs/>
                <w:sz w:val="28"/>
                <w:szCs w:val="28"/>
              </w:rPr>
              <w:t>Ca</w:t>
            </w:r>
          </w:p>
        </w:tc>
      </w:tr>
      <w:tr w:rsidR="00315FF7" w:rsidRPr="00A3133A" w:rsidTr="006C3F7F">
        <w:trPr>
          <w:trHeight w:val="429"/>
          <w:jc w:val="center"/>
        </w:trPr>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УМ 1</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79,8</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7,6</w:t>
            </w:r>
          </w:p>
        </w:tc>
        <w:tc>
          <w:tcPr>
            <w:tcW w:w="0" w:type="auto"/>
            <w:vAlign w:val="center"/>
          </w:tcPr>
          <w:p w:rsidR="00315FF7" w:rsidRPr="00A3133A" w:rsidRDefault="00315FF7" w:rsidP="00D144D8">
            <w:pPr>
              <w:jc w:val="center"/>
              <w:rPr>
                <w:rFonts w:eastAsia="Calibri"/>
                <w:sz w:val="28"/>
                <w:szCs w:val="28"/>
              </w:rPr>
            </w:pPr>
            <w:r w:rsidRPr="00A3133A">
              <w:rPr>
                <w:rFonts w:eastAsia="Calibri"/>
                <w:sz w:val="28"/>
                <w:szCs w:val="28"/>
              </w:rPr>
              <w:t>0,</w:t>
            </w:r>
            <w:r w:rsidR="00D144D8">
              <w:rPr>
                <w:rFonts w:eastAsia="Calibri"/>
                <w:sz w:val="28"/>
                <w:szCs w:val="28"/>
              </w:rPr>
              <w:t>5</w:t>
            </w:r>
          </w:p>
        </w:tc>
        <w:tc>
          <w:tcPr>
            <w:tcW w:w="0" w:type="auto"/>
            <w:vAlign w:val="center"/>
          </w:tcPr>
          <w:p w:rsidR="00315FF7" w:rsidRPr="00A3133A" w:rsidRDefault="00D144D8" w:rsidP="006C3F7F">
            <w:pPr>
              <w:jc w:val="center"/>
              <w:rPr>
                <w:rFonts w:eastAsia="Calibri"/>
                <w:sz w:val="28"/>
                <w:szCs w:val="28"/>
              </w:rPr>
            </w:pPr>
            <w:r>
              <w:rPr>
                <w:rFonts w:eastAsia="Calibri"/>
                <w:sz w:val="28"/>
                <w:szCs w:val="28"/>
              </w:rPr>
              <w:t>0,7</w:t>
            </w:r>
          </w:p>
        </w:tc>
        <w:tc>
          <w:tcPr>
            <w:tcW w:w="0" w:type="auto"/>
            <w:vAlign w:val="center"/>
          </w:tcPr>
          <w:p w:rsidR="00315FF7" w:rsidRPr="00A3133A" w:rsidRDefault="00315FF7" w:rsidP="00D144D8">
            <w:pPr>
              <w:jc w:val="center"/>
              <w:rPr>
                <w:rFonts w:eastAsia="Calibri"/>
                <w:sz w:val="28"/>
                <w:szCs w:val="28"/>
              </w:rPr>
            </w:pPr>
            <w:r w:rsidRPr="00A3133A">
              <w:rPr>
                <w:rFonts w:eastAsia="Calibri"/>
                <w:sz w:val="28"/>
                <w:szCs w:val="28"/>
              </w:rPr>
              <w:t>3,</w:t>
            </w:r>
            <w:r w:rsidR="00D144D8">
              <w:rPr>
                <w:rFonts w:eastAsia="Calibri"/>
                <w:sz w:val="28"/>
                <w:szCs w:val="28"/>
              </w:rPr>
              <w:t>2</w:t>
            </w:r>
          </w:p>
        </w:tc>
        <w:tc>
          <w:tcPr>
            <w:tcW w:w="0" w:type="auto"/>
            <w:vAlign w:val="center"/>
          </w:tcPr>
          <w:p w:rsidR="00315FF7" w:rsidRPr="00A3133A" w:rsidRDefault="00315FF7" w:rsidP="00D144D8">
            <w:pPr>
              <w:pStyle w:val="ab"/>
              <w:spacing w:before="0" w:beforeAutospacing="0" w:after="0" w:afterAutospacing="0"/>
              <w:jc w:val="center"/>
              <w:rPr>
                <w:sz w:val="28"/>
                <w:szCs w:val="28"/>
              </w:rPr>
            </w:pPr>
            <w:r w:rsidRPr="00A3133A">
              <w:rPr>
                <w:sz w:val="28"/>
                <w:szCs w:val="28"/>
              </w:rPr>
              <w:t>7,</w:t>
            </w:r>
            <w:r w:rsidR="00D144D8">
              <w:rPr>
                <w:sz w:val="28"/>
                <w:szCs w:val="28"/>
              </w:rPr>
              <w:t>2</w:t>
            </w:r>
          </w:p>
        </w:tc>
        <w:tc>
          <w:tcPr>
            <w:tcW w:w="0" w:type="auto"/>
            <w:vAlign w:val="center"/>
          </w:tcPr>
          <w:p w:rsidR="00315FF7" w:rsidRPr="00A3133A" w:rsidRDefault="00315FF7" w:rsidP="00D144D8">
            <w:pPr>
              <w:pStyle w:val="ab"/>
              <w:spacing w:before="0" w:beforeAutospacing="0" w:after="0" w:afterAutospacing="0"/>
              <w:jc w:val="center"/>
              <w:rPr>
                <w:sz w:val="28"/>
                <w:szCs w:val="28"/>
              </w:rPr>
            </w:pPr>
            <w:r w:rsidRPr="00A3133A">
              <w:rPr>
                <w:sz w:val="28"/>
                <w:szCs w:val="28"/>
              </w:rPr>
              <w:t>1,0</w:t>
            </w:r>
          </w:p>
        </w:tc>
      </w:tr>
      <w:tr w:rsidR="00315FF7" w:rsidRPr="00A3133A" w:rsidTr="006C3F7F">
        <w:trPr>
          <w:trHeight w:val="429"/>
          <w:jc w:val="center"/>
        </w:trPr>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АУМ 1</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89,9</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7,4</w:t>
            </w:r>
          </w:p>
        </w:tc>
        <w:tc>
          <w:tcPr>
            <w:tcW w:w="0" w:type="auto"/>
            <w:vAlign w:val="center"/>
          </w:tcPr>
          <w:p w:rsidR="00315FF7" w:rsidRPr="00A3133A" w:rsidRDefault="00315FF7" w:rsidP="00D144D8">
            <w:pPr>
              <w:jc w:val="center"/>
              <w:rPr>
                <w:rFonts w:eastAsia="Calibri"/>
                <w:sz w:val="28"/>
                <w:szCs w:val="28"/>
              </w:rPr>
            </w:pPr>
            <w:r w:rsidRPr="00A3133A">
              <w:rPr>
                <w:rFonts w:eastAsia="Calibri"/>
                <w:sz w:val="28"/>
                <w:szCs w:val="28"/>
              </w:rPr>
              <w:t>0,</w:t>
            </w:r>
            <w:r w:rsidR="00D144D8">
              <w:rPr>
                <w:rFonts w:eastAsia="Calibri"/>
                <w:sz w:val="28"/>
                <w:szCs w:val="28"/>
              </w:rPr>
              <w:t>4</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w:t>
            </w:r>
          </w:p>
        </w:tc>
        <w:tc>
          <w:tcPr>
            <w:tcW w:w="0" w:type="auto"/>
            <w:vAlign w:val="center"/>
          </w:tcPr>
          <w:p w:rsidR="00315FF7" w:rsidRPr="00A3133A" w:rsidRDefault="00315FF7" w:rsidP="00D144D8">
            <w:pPr>
              <w:jc w:val="center"/>
              <w:rPr>
                <w:rFonts w:eastAsia="Calibri"/>
                <w:sz w:val="28"/>
                <w:szCs w:val="28"/>
              </w:rPr>
            </w:pPr>
            <w:r w:rsidRPr="00A3133A">
              <w:rPr>
                <w:rFonts w:eastAsia="Calibri"/>
                <w:sz w:val="28"/>
                <w:szCs w:val="28"/>
              </w:rPr>
              <w:t>0,4</w:t>
            </w:r>
          </w:p>
        </w:tc>
        <w:tc>
          <w:tcPr>
            <w:tcW w:w="0" w:type="auto"/>
            <w:vAlign w:val="center"/>
          </w:tcPr>
          <w:p w:rsidR="00315FF7" w:rsidRPr="00A3133A" w:rsidRDefault="00315FF7" w:rsidP="00D144D8">
            <w:pPr>
              <w:pStyle w:val="ab"/>
              <w:spacing w:before="0" w:beforeAutospacing="0" w:after="0" w:afterAutospacing="0"/>
              <w:jc w:val="center"/>
              <w:rPr>
                <w:sz w:val="28"/>
                <w:szCs w:val="28"/>
              </w:rPr>
            </w:pPr>
            <w:r w:rsidRPr="00A3133A">
              <w:rPr>
                <w:sz w:val="28"/>
                <w:szCs w:val="28"/>
              </w:rPr>
              <w:t>1,8</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w:t>
            </w:r>
          </w:p>
        </w:tc>
      </w:tr>
      <w:tr w:rsidR="00315FF7" w:rsidRPr="00A3133A" w:rsidTr="006C3F7F">
        <w:trPr>
          <w:trHeight w:val="429"/>
          <w:jc w:val="center"/>
        </w:trPr>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УМ 2</w:t>
            </w:r>
          </w:p>
        </w:tc>
        <w:tc>
          <w:tcPr>
            <w:tcW w:w="0" w:type="auto"/>
            <w:vAlign w:val="center"/>
          </w:tcPr>
          <w:p w:rsidR="00315FF7" w:rsidRPr="00A3133A" w:rsidRDefault="00315FF7" w:rsidP="00D144D8">
            <w:pPr>
              <w:jc w:val="center"/>
              <w:rPr>
                <w:rFonts w:eastAsia="Calibri"/>
                <w:sz w:val="28"/>
                <w:szCs w:val="28"/>
              </w:rPr>
            </w:pPr>
            <w:r w:rsidRPr="00A3133A">
              <w:rPr>
                <w:rFonts w:eastAsia="Calibri"/>
                <w:sz w:val="28"/>
                <w:szCs w:val="28"/>
              </w:rPr>
              <w:t>78</w:t>
            </w:r>
            <w:r w:rsidR="00A816D1">
              <w:rPr>
                <w:rFonts w:eastAsia="Calibri"/>
                <w:sz w:val="28"/>
                <w:szCs w:val="28"/>
              </w:rPr>
              <w:t>,</w:t>
            </w:r>
            <w:r w:rsidRPr="00A3133A">
              <w:rPr>
                <w:rFonts w:eastAsia="Calibri"/>
                <w:sz w:val="28"/>
                <w:szCs w:val="28"/>
              </w:rPr>
              <w:t>5</w:t>
            </w:r>
          </w:p>
        </w:tc>
        <w:tc>
          <w:tcPr>
            <w:tcW w:w="0" w:type="auto"/>
            <w:vAlign w:val="center"/>
          </w:tcPr>
          <w:p w:rsidR="00315FF7" w:rsidRPr="00A3133A" w:rsidRDefault="00315FF7" w:rsidP="00A816D1">
            <w:pPr>
              <w:jc w:val="center"/>
              <w:rPr>
                <w:rFonts w:eastAsia="Calibri"/>
                <w:sz w:val="28"/>
                <w:szCs w:val="28"/>
              </w:rPr>
            </w:pPr>
            <w:r w:rsidRPr="00A3133A">
              <w:rPr>
                <w:rFonts w:eastAsia="Calibri"/>
                <w:sz w:val="28"/>
                <w:szCs w:val="28"/>
              </w:rPr>
              <w:t>20</w:t>
            </w:r>
            <w:r w:rsidR="00A816D1">
              <w:rPr>
                <w:rFonts w:eastAsia="Calibri"/>
                <w:sz w:val="28"/>
                <w:szCs w:val="28"/>
              </w:rPr>
              <w:t>,</w:t>
            </w:r>
            <w:r w:rsidR="00D144D8">
              <w:rPr>
                <w:rFonts w:eastAsia="Calibri"/>
                <w:sz w:val="28"/>
                <w:szCs w:val="28"/>
              </w:rPr>
              <w:t>3</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w:t>
            </w:r>
          </w:p>
        </w:tc>
        <w:tc>
          <w:tcPr>
            <w:tcW w:w="0" w:type="auto"/>
            <w:vAlign w:val="center"/>
          </w:tcPr>
          <w:p w:rsidR="00315FF7" w:rsidRPr="00A3133A" w:rsidRDefault="00315FF7" w:rsidP="00D144D8">
            <w:pPr>
              <w:pStyle w:val="ab"/>
              <w:spacing w:before="0" w:beforeAutospacing="0" w:after="0" w:afterAutospacing="0"/>
              <w:jc w:val="center"/>
              <w:rPr>
                <w:sz w:val="28"/>
                <w:szCs w:val="28"/>
              </w:rPr>
            </w:pPr>
            <w:r w:rsidRPr="00A3133A">
              <w:rPr>
                <w:sz w:val="28"/>
                <w:szCs w:val="28"/>
              </w:rPr>
              <w:t>1,</w:t>
            </w:r>
            <w:r w:rsidR="00D144D8">
              <w:rPr>
                <w:sz w:val="28"/>
                <w:szCs w:val="28"/>
              </w:rPr>
              <w:t>2</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w:t>
            </w:r>
          </w:p>
        </w:tc>
      </w:tr>
      <w:tr w:rsidR="00315FF7" w:rsidRPr="00A3133A" w:rsidTr="006C3F7F">
        <w:trPr>
          <w:trHeight w:val="429"/>
          <w:jc w:val="center"/>
        </w:trPr>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АУМ 2</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85</w:t>
            </w:r>
            <w:r w:rsidR="00A816D1">
              <w:rPr>
                <w:rFonts w:eastAsia="Calibri"/>
                <w:sz w:val="28"/>
                <w:szCs w:val="28"/>
              </w:rPr>
              <w:t>,</w:t>
            </w:r>
            <w:r w:rsidR="00D144D8">
              <w:rPr>
                <w:rFonts w:eastAsia="Calibri"/>
                <w:sz w:val="28"/>
                <w:szCs w:val="28"/>
              </w:rPr>
              <w:t>2</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rFonts w:eastAsia="Calibri"/>
                <w:sz w:val="28"/>
                <w:szCs w:val="28"/>
              </w:rPr>
              <w:t>9</w:t>
            </w:r>
            <w:r w:rsidR="00A816D1">
              <w:rPr>
                <w:rFonts w:eastAsia="Calibri"/>
                <w:sz w:val="28"/>
                <w:szCs w:val="28"/>
              </w:rPr>
              <w:t>,</w:t>
            </w:r>
            <w:r w:rsidR="00D144D8">
              <w:rPr>
                <w:rFonts w:eastAsia="Calibri"/>
                <w:sz w:val="28"/>
                <w:szCs w:val="28"/>
              </w:rPr>
              <w:t>1</w:t>
            </w:r>
          </w:p>
        </w:tc>
        <w:tc>
          <w:tcPr>
            <w:tcW w:w="0" w:type="auto"/>
            <w:vAlign w:val="center"/>
          </w:tcPr>
          <w:p w:rsidR="00315FF7" w:rsidRPr="00A3133A" w:rsidRDefault="00315FF7" w:rsidP="006C3F7F">
            <w:pPr>
              <w:jc w:val="center"/>
              <w:rPr>
                <w:rFonts w:eastAsia="Calibri"/>
                <w:sz w:val="28"/>
                <w:szCs w:val="28"/>
              </w:rPr>
            </w:pPr>
            <w:r w:rsidRPr="00A3133A">
              <w:rPr>
                <w:sz w:val="28"/>
                <w:szCs w:val="28"/>
              </w:rPr>
              <w:t>-</w:t>
            </w:r>
          </w:p>
        </w:tc>
        <w:tc>
          <w:tcPr>
            <w:tcW w:w="0" w:type="auto"/>
            <w:vAlign w:val="center"/>
          </w:tcPr>
          <w:p w:rsidR="00315FF7" w:rsidRPr="00A3133A" w:rsidRDefault="00315FF7" w:rsidP="00D144D8">
            <w:pPr>
              <w:pStyle w:val="ab"/>
              <w:spacing w:before="0" w:beforeAutospacing="0" w:after="0" w:afterAutospacing="0"/>
              <w:jc w:val="center"/>
              <w:rPr>
                <w:sz w:val="28"/>
                <w:szCs w:val="28"/>
              </w:rPr>
            </w:pPr>
            <w:r w:rsidRPr="00A3133A">
              <w:rPr>
                <w:rFonts w:eastAsia="Calibri"/>
                <w:sz w:val="28"/>
                <w:szCs w:val="28"/>
              </w:rPr>
              <w:t>0</w:t>
            </w:r>
            <w:r w:rsidR="00A816D1">
              <w:rPr>
                <w:rFonts w:eastAsia="Calibri"/>
                <w:sz w:val="28"/>
                <w:szCs w:val="28"/>
              </w:rPr>
              <w:t>,</w:t>
            </w:r>
            <w:r w:rsidR="00D144D8">
              <w:rPr>
                <w:rFonts w:eastAsia="Calibri"/>
                <w:sz w:val="28"/>
                <w:szCs w:val="28"/>
              </w:rPr>
              <w:t>5</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w:t>
            </w:r>
          </w:p>
        </w:tc>
        <w:tc>
          <w:tcPr>
            <w:tcW w:w="0" w:type="auto"/>
            <w:vAlign w:val="center"/>
          </w:tcPr>
          <w:p w:rsidR="00315FF7" w:rsidRPr="00A3133A" w:rsidRDefault="00315FF7" w:rsidP="00D144D8">
            <w:pPr>
              <w:pStyle w:val="ab"/>
              <w:spacing w:before="0" w:beforeAutospacing="0" w:after="0" w:afterAutospacing="0"/>
              <w:jc w:val="center"/>
              <w:rPr>
                <w:sz w:val="28"/>
                <w:szCs w:val="28"/>
              </w:rPr>
            </w:pPr>
            <w:r w:rsidRPr="00A3133A">
              <w:rPr>
                <w:sz w:val="28"/>
                <w:szCs w:val="28"/>
              </w:rPr>
              <w:t>2,4</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w:t>
            </w:r>
          </w:p>
        </w:tc>
      </w:tr>
      <w:tr w:rsidR="00315FF7" w:rsidRPr="00A3133A" w:rsidTr="006C3F7F">
        <w:trPr>
          <w:trHeight w:val="429"/>
          <w:jc w:val="center"/>
        </w:trPr>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УМ 2</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78</w:t>
            </w:r>
            <w:r w:rsidR="00A816D1">
              <w:rPr>
                <w:rFonts w:eastAsia="Calibri"/>
                <w:sz w:val="28"/>
                <w:szCs w:val="28"/>
              </w:rPr>
              <w:t>,</w:t>
            </w:r>
            <w:r w:rsidR="00D144D8">
              <w:rPr>
                <w:rFonts w:eastAsia="Calibri"/>
                <w:sz w:val="28"/>
                <w:szCs w:val="28"/>
              </w:rPr>
              <w:t>3</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9</w:t>
            </w:r>
            <w:r w:rsidR="00A816D1">
              <w:rPr>
                <w:rFonts w:eastAsia="Calibri"/>
                <w:sz w:val="28"/>
                <w:szCs w:val="28"/>
              </w:rPr>
              <w:t>,</w:t>
            </w:r>
            <w:r w:rsidR="00D144D8">
              <w:rPr>
                <w:rFonts w:eastAsia="Calibri"/>
                <w:sz w:val="28"/>
                <w:szCs w:val="28"/>
              </w:rPr>
              <w:t>2</w:t>
            </w:r>
          </w:p>
        </w:tc>
        <w:tc>
          <w:tcPr>
            <w:tcW w:w="0" w:type="auto"/>
            <w:vAlign w:val="center"/>
          </w:tcPr>
          <w:p w:rsidR="00315FF7" w:rsidRPr="00A3133A" w:rsidRDefault="00D144D8" w:rsidP="006C3F7F">
            <w:pPr>
              <w:jc w:val="center"/>
              <w:rPr>
                <w:rFonts w:eastAsia="Calibri"/>
                <w:sz w:val="28"/>
                <w:szCs w:val="28"/>
              </w:rPr>
            </w:pPr>
            <w:r>
              <w:rPr>
                <w:rFonts w:eastAsia="Calibri"/>
                <w:sz w:val="28"/>
                <w:szCs w:val="28"/>
              </w:rPr>
              <w:t>0,3</w:t>
            </w:r>
          </w:p>
        </w:tc>
        <w:tc>
          <w:tcPr>
            <w:tcW w:w="0" w:type="auto"/>
            <w:vAlign w:val="center"/>
          </w:tcPr>
          <w:p w:rsidR="00315FF7" w:rsidRPr="00A3133A" w:rsidRDefault="00315FF7" w:rsidP="00D144D8">
            <w:pPr>
              <w:jc w:val="center"/>
              <w:rPr>
                <w:rFonts w:eastAsia="Calibri"/>
                <w:sz w:val="28"/>
                <w:szCs w:val="28"/>
              </w:rPr>
            </w:pPr>
            <w:r w:rsidRPr="00A3133A">
              <w:rPr>
                <w:rFonts w:eastAsia="Calibri"/>
                <w:sz w:val="28"/>
                <w:szCs w:val="28"/>
              </w:rPr>
              <w:t>0</w:t>
            </w:r>
            <w:r w:rsidR="00A816D1">
              <w:rPr>
                <w:rFonts w:eastAsia="Calibri"/>
                <w:sz w:val="28"/>
                <w:szCs w:val="28"/>
              </w:rPr>
              <w:t>,</w:t>
            </w:r>
            <w:r w:rsidR="00D144D8">
              <w:rPr>
                <w:rFonts w:eastAsia="Calibri"/>
                <w:sz w:val="28"/>
                <w:szCs w:val="28"/>
              </w:rPr>
              <w:t>7</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1</w:t>
            </w:r>
            <w:r w:rsidR="00A816D1">
              <w:rPr>
                <w:rFonts w:eastAsia="Calibri"/>
                <w:sz w:val="28"/>
                <w:szCs w:val="28"/>
              </w:rPr>
              <w:t>,</w:t>
            </w:r>
            <w:r w:rsidR="00D144D8">
              <w:rPr>
                <w:rFonts w:eastAsia="Calibri"/>
                <w:sz w:val="28"/>
                <w:szCs w:val="28"/>
              </w:rPr>
              <w:t>3</w:t>
            </w:r>
          </w:p>
        </w:tc>
        <w:tc>
          <w:tcPr>
            <w:tcW w:w="0" w:type="auto"/>
            <w:vAlign w:val="center"/>
          </w:tcPr>
          <w:p w:rsidR="00315FF7" w:rsidRPr="00A3133A" w:rsidRDefault="00315FF7" w:rsidP="00D144D8">
            <w:pPr>
              <w:pStyle w:val="ab"/>
              <w:spacing w:before="0" w:beforeAutospacing="0" w:after="0" w:afterAutospacing="0"/>
              <w:jc w:val="center"/>
              <w:rPr>
                <w:sz w:val="28"/>
                <w:szCs w:val="28"/>
              </w:rPr>
            </w:pPr>
            <w:r w:rsidRPr="00A3133A">
              <w:rPr>
                <w:rFonts w:eastAsia="Calibri"/>
                <w:sz w:val="28"/>
                <w:szCs w:val="28"/>
              </w:rPr>
              <w:t>7</w:t>
            </w:r>
            <w:r w:rsidR="00A816D1">
              <w:rPr>
                <w:rFonts w:eastAsia="Calibri"/>
                <w:sz w:val="28"/>
                <w:szCs w:val="28"/>
              </w:rPr>
              <w:t>,</w:t>
            </w:r>
            <w:r w:rsidRPr="00A3133A">
              <w:rPr>
                <w:rFonts w:eastAsia="Calibri"/>
                <w:sz w:val="28"/>
                <w:szCs w:val="28"/>
              </w:rPr>
              <w:t>9</w:t>
            </w:r>
          </w:p>
        </w:tc>
        <w:tc>
          <w:tcPr>
            <w:tcW w:w="0" w:type="auto"/>
            <w:vAlign w:val="center"/>
          </w:tcPr>
          <w:p w:rsidR="00315FF7" w:rsidRPr="00A3133A" w:rsidRDefault="00315FF7" w:rsidP="00D144D8">
            <w:pPr>
              <w:pStyle w:val="ab"/>
              <w:spacing w:before="0" w:beforeAutospacing="0" w:after="0" w:afterAutospacing="0"/>
              <w:jc w:val="center"/>
              <w:rPr>
                <w:sz w:val="28"/>
                <w:szCs w:val="28"/>
              </w:rPr>
            </w:pPr>
            <w:r w:rsidRPr="00A3133A">
              <w:rPr>
                <w:rFonts w:eastAsia="Calibri"/>
                <w:sz w:val="28"/>
                <w:szCs w:val="28"/>
              </w:rPr>
              <w:t>2</w:t>
            </w:r>
            <w:r w:rsidR="00A816D1">
              <w:rPr>
                <w:rFonts w:eastAsia="Calibri"/>
                <w:sz w:val="28"/>
                <w:szCs w:val="28"/>
              </w:rPr>
              <w:t>,</w:t>
            </w:r>
            <w:r w:rsidRPr="00A3133A">
              <w:rPr>
                <w:rFonts w:eastAsia="Calibri"/>
                <w:sz w:val="28"/>
                <w:szCs w:val="28"/>
              </w:rPr>
              <w:t>2</w:t>
            </w:r>
          </w:p>
        </w:tc>
      </w:tr>
      <w:tr w:rsidR="00315FF7" w:rsidRPr="00A3133A" w:rsidTr="006C3F7F">
        <w:trPr>
          <w:trHeight w:val="429"/>
          <w:jc w:val="center"/>
        </w:trPr>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АУМ 2</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84</w:t>
            </w:r>
            <w:r w:rsidR="00A816D1">
              <w:rPr>
                <w:rFonts w:eastAsia="Calibri"/>
                <w:sz w:val="28"/>
                <w:szCs w:val="28"/>
              </w:rPr>
              <w:t>,</w:t>
            </w:r>
            <w:r w:rsidR="00D144D8">
              <w:rPr>
                <w:rFonts w:eastAsia="Calibri"/>
                <w:sz w:val="28"/>
                <w:szCs w:val="28"/>
              </w:rPr>
              <w:t>2</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rFonts w:eastAsia="Calibri"/>
                <w:sz w:val="28"/>
                <w:szCs w:val="28"/>
              </w:rPr>
              <w:t>12</w:t>
            </w:r>
            <w:r w:rsidR="00A816D1">
              <w:rPr>
                <w:rFonts w:eastAsia="Calibri"/>
                <w:sz w:val="28"/>
                <w:szCs w:val="28"/>
              </w:rPr>
              <w:t>,</w:t>
            </w:r>
            <w:r w:rsidR="00D144D8">
              <w:rPr>
                <w:rFonts w:eastAsia="Calibri"/>
                <w:sz w:val="28"/>
                <w:szCs w:val="28"/>
              </w:rPr>
              <w:t>5</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w:t>
            </w:r>
          </w:p>
        </w:tc>
        <w:tc>
          <w:tcPr>
            <w:tcW w:w="0" w:type="auto"/>
            <w:vAlign w:val="center"/>
          </w:tcPr>
          <w:p w:rsidR="00315FF7" w:rsidRPr="00A3133A" w:rsidRDefault="00315FF7" w:rsidP="006C3F7F">
            <w:pPr>
              <w:jc w:val="center"/>
              <w:rPr>
                <w:rFonts w:eastAsia="Calibri"/>
                <w:sz w:val="28"/>
                <w:szCs w:val="28"/>
              </w:rPr>
            </w:pPr>
            <w:r w:rsidRPr="00A3133A">
              <w:rPr>
                <w:rFonts w:eastAsia="Calibri"/>
                <w:sz w:val="28"/>
                <w:szCs w:val="28"/>
              </w:rPr>
              <w:t>-</w:t>
            </w:r>
          </w:p>
        </w:tc>
        <w:tc>
          <w:tcPr>
            <w:tcW w:w="0" w:type="auto"/>
            <w:vAlign w:val="center"/>
          </w:tcPr>
          <w:p w:rsidR="00315FF7" w:rsidRPr="00A3133A" w:rsidRDefault="00315FF7" w:rsidP="00D144D8">
            <w:pPr>
              <w:pStyle w:val="ab"/>
              <w:spacing w:before="0" w:beforeAutospacing="0" w:after="0" w:afterAutospacing="0"/>
              <w:jc w:val="center"/>
              <w:rPr>
                <w:sz w:val="28"/>
                <w:szCs w:val="28"/>
              </w:rPr>
            </w:pPr>
            <w:r w:rsidRPr="00A3133A">
              <w:rPr>
                <w:rFonts w:eastAsia="Calibri"/>
                <w:sz w:val="28"/>
                <w:szCs w:val="28"/>
              </w:rPr>
              <w:t>3,3</w:t>
            </w:r>
          </w:p>
        </w:tc>
        <w:tc>
          <w:tcPr>
            <w:tcW w:w="0" w:type="auto"/>
            <w:vAlign w:val="center"/>
          </w:tcPr>
          <w:p w:rsidR="00315FF7" w:rsidRPr="00A3133A" w:rsidRDefault="00315FF7" w:rsidP="006C3F7F">
            <w:pPr>
              <w:pStyle w:val="ab"/>
              <w:spacing w:before="0" w:beforeAutospacing="0" w:after="0" w:afterAutospacing="0"/>
              <w:jc w:val="center"/>
              <w:rPr>
                <w:sz w:val="28"/>
                <w:szCs w:val="28"/>
              </w:rPr>
            </w:pPr>
            <w:r w:rsidRPr="00A3133A">
              <w:rPr>
                <w:sz w:val="28"/>
                <w:szCs w:val="28"/>
              </w:rPr>
              <w:t>-</w:t>
            </w:r>
          </w:p>
        </w:tc>
      </w:tr>
    </w:tbl>
    <w:p w:rsidR="00315FF7" w:rsidRPr="00A3133A" w:rsidRDefault="00315FF7" w:rsidP="00315FF7">
      <w:pPr>
        <w:pStyle w:val="ab"/>
        <w:shd w:val="clear" w:color="auto" w:fill="FFFFFF"/>
        <w:spacing w:before="0" w:beforeAutospacing="0" w:after="0" w:afterAutospacing="0"/>
        <w:ind w:firstLine="567"/>
        <w:rPr>
          <w:b/>
          <w:sz w:val="28"/>
          <w:szCs w:val="28"/>
        </w:rPr>
      </w:pPr>
    </w:p>
    <w:p w:rsidR="00315FF7" w:rsidRPr="00A3133A" w:rsidRDefault="00EE4F2E" w:rsidP="00EE4F2E">
      <w:pPr>
        <w:pStyle w:val="ab"/>
        <w:shd w:val="clear" w:color="auto" w:fill="FFFFFF"/>
        <w:spacing w:before="0" w:beforeAutospacing="0" w:after="0" w:afterAutospacing="0"/>
        <w:ind w:firstLine="567"/>
        <w:jc w:val="both"/>
        <w:rPr>
          <w:sz w:val="28"/>
          <w:szCs w:val="28"/>
        </w:rPr>
      </w:pPr>
      <w:r w:rsidRPr="00A3133A">
        <w:rPr>
          <w:sz w:val="28"/>
          <w:szCs w:val="28"/>
        </w:rPr>
        <w:t>Таким образом, более длительное время активации может вызвать повышенное сжигание органических соединений. Очевидно, что это приводит к некоторому расходу продукта карбонизации, но приводит к получению материала с довольно высокими удельными поверхностями и объемами пор [</w:t>
      </w:r>
      <w:r w:rsidRPr="00AC30DF">
        <w:rPr>
          <w:sz w:val="28"/>
          <w:szCs w:val="28"/>
        </w:rPr>
        <w:t>16</w:t>
      </w:r>
      <w:r w:rsidR="00A80A9D" w:rsidRPr="00A80A9D">
        <w:rPr>
          <w:sz w:val="28"/>
          <w:szCs w:val="28"/>
        </w:rPr>
        <w:t>2</w:t>
      </w:r>
      <w:r w:rsidRPr="00AC30DF">
        <w:rPr>
          <w:sz w:val="28"/>
          <w:szCs w:val="28"/>
        </w:rPr>
        <w:t>]</w:t>
      </w:r>
      <w:r w:rsidRPr="00A3133A">
        <w:rPr>
          <w:sz w:val="28"/>
          <w:szCs w:val="28"/>
        </w:rPr>
        <w:t>.</w:t>
      </w:r>
      <w:r>
        <w:rPr>
          <w:sz w:val="28"/>
          <w:szCs w:val="28"/>
        </w:rPr>
        <w:t xml:space="preserve"> </w:t>
      </w:r>
      <w:r w:rsidR="00315FF7" w:rsidRPr="00A3133A">
        <w:rPr>
          <w:sz w:val="28"/>
          <w:szCs w:val="28"/>
        </w:rPr>
        <w:t>Во время процесса активации летучие вещества удаляются паром, вызывая уменьшение</w:t>
      </w:r>
      <w:r w:rsidR="004568CF" w:rsidRPr="00A3133A">
        <w:rPr>
          <w:sz w:val="28"/>
          <w:szCs w:val="28"/>
        </w:rPr>
        <w:t xml:space="preserve"> содержания</w:t>
      </w:r>
      <w:r w:rsidR="00315FF7" w:rsidRPr="00A3133A">
        <w:rPr>
          <w:sz w:val="28"/>
          <w:szCs w:val="28"/>
        </w:rPr>
        <w:t xml:space="preserve"> примесей</w:t>
      </w:r>
      <w:r w:rsidR="00775AB7">
        <w:rPr>
          <w:sz w:val="28"/>
          <w:szCs w:val="28"/>
        </w:rPr>
        <w:t xml:space="preserve"> в составе углей.</w:t>
      </w:r>
      <w:r w:rsidR="00315FF7" w:rsidRPr="00A3133A">
        <w:rPr>
          <w:sz w:val="28"/>
          <w:szCs w:val="28"/>
        </w:rPr>
        <w:t xml:space="preserve"> Различие в содержании микроэлементов в угле может быть объяснено тем фактом, что материал соломы </w:t>
      </w:r>
      <w:r w:rsidR="004568CF" w:rsidRPr="00A3133A">
        <w:rPr>
          <w:sz w:val="28"/>
          <w:szCs w:val="28"/>
        </w:rPr>
        <w:t>М</w:t>
      </w:r>
      <w:r w:rsidR="00315FF7" w:rsidRPr="00A3133A">
        <w:rPr>
          <w:sz w:val="28"/>
          <w:szCs w:val="28"/>
        </w:rPr>
        <w:t xml:space="preserve">искантуса может иметь различный состав в зависимости от времени года сбора материала, а также почвы и возраста </w:t>
      </w:r>
      <w:r w:rsidR="00315FF7" w:rsidRPr="000F441F">
        <w:rPr>
          <w:sz w:val="28"/>
          <w:szCs w:val="28"/>
        </w:rPr>
        <w:t>растения [</w:t>
      </w:r>
      <w:r w:rsidR="00BC3BA9" w:rsidRPr="000F441F">
        <w:rPr>
          <w:sz w:val="28"/>
          <w:szCs w:val="28"/>
        </w:rPr>
        <w:t>1</w:t>
      </w:r>
      <w:r w:rsidR="00A80A9D" w:rsidRPr="00A80A9D">
        <w:rPr>
          <w:sz w:val="28"/>
          <w:szCs w:val="28"/>
        </w:rPr>
        <w:t>01</w:t>
      </w:r>
      <w:r w:rsidR="000F441F" w:rsidRPr="000F441F">
        <w:rPr>
          <w:sz w:val="28"/>
          <w:szCs w:val="28"/>
        </w:rPr>
        <w:t>, с. 548</w:t>
      </w:r>
      <w:r w:rsidR="00315FF7" w:rsidRPr="000F441F">
        <w:rPr>
          <w:sz w:val="28"/>
          <w:szCs w:val="28"/>
        </w:rPr>
        <w:t>].</w:t>
      </w:r>
    </w:p>
    <w:p w:rsidR="00315FF7" w:rsidRPr="002E5EE9" w:rsidRDefault="006248B1" w:rsidP="00315FF7">
      <w:pPr>
        <w:tabs>
          <w:tab w:val="left" w:pos="851"/>
          <w:tab w:val="left" w:pos="993"/>
        </w:tabs>
        <w:spacing w:after="0" w:line="240" w:lineRule="auto"/>
        <w:ind w:firstLine="567"/>
        <w:jc w:val="both"/>
        <w:rPr>
          <w:rFonts w:ascii="Times New Roman" w:hAnsi="Times New Roman"/>
          <w:sz w:val="28"/>
          <w:szCs w:val="28"/>
        </w:rPr>
      </w:pPr>
      <w:r w:rsidRPr="00A3133A">
        <w:rPr>
          <w:rFonts w:ascii="Times New Roman" w:hAnsi="Times New Roman"/>
          <w:sz w:val="28"/>
          <w:szCs w:val="28"/>
        </w:rPr>
        <w:t>А</w:t>
      </w:r>
      <w:r w:rsidR="00315FF7" w:rsidRPr="00A3133A">
        <w:rPr>
          <w:rFonts w:ascii="Times New Roman" w:hAnsi="Times New Roman"/>
          <w:sz w:val="28"/>
          <w:szCs w:val="28"/>
        </w:rPr>
        <w:t xml:space="preserve">ктивация образцов угля </w:t>
      </w:r>
      <w:r w:rsidRPr="00A3133A">
        <w:rPr>
          <w:rFonts w:ascii="Times New Roman" w:hAnsi="Times New Roman"/>
          <w:sz w:val="28"/>
          <w:szCs w:val="28"/>
        </w:rPr>
        <w:t xml:space="preserve">может увеличить </w:t>
      </w:r>
      <w:r w:rsidR="00315FF7" w:rsidRPr="00A3133A">
        <w:rPr>
          <w:rFonts w:ascii="Times New Roman" w:hAnsi="Times New Roman"/>
          <w:sz w:val="28"/>
          <w:szCs w:val="28"/>
        </w:rPr>
        <w:t>м</w:t>
      </w:r>
      <w:r w:rsidRPr="00A3133A">
        <w:rPr>
          <w:rFonts w:ascii="Times New Roman" w:hAnsi="Times New Roman"/>
          <w:sz w:val="28"/>
          <w:szCs w:val="28"/>
        </w:rPr>
        <w:t>ассовую</w:t>
      </w:r>
      <w:r w:rsidR="00315FF7" w:rsidRPr="00A3133A">
        <w:rPr>
          <w:rFonts w:ascii="Times New Roman" w:hAnsi="Times New Roman"/>
          <w:sz w:val="28"/>
          <w:szCs w:val="28"/>
        </w:rPr>
        <w:t xml:space="preserve"> дол</w:t>
      </w:r>
      <w:r w:rsidRPr="00A3133A">
        <w:rPr>
          <w:rFonts w:ascii="Times New Roman" w:hAnsi="Times New Roman"/>
          <w:sz w:val="28"/>
          <w:szCs w:val="28"/>
        </w:rPr>
        <w:t>ю</w:t>
      </w:r>
      <w:r w:rsidR="00315FF7" w:rsidRPr="00A3133A">
        <w:rPr>
          <w:rFonts w:ascii="Times New Roman" w:hAnsi="Times New Roman"/>
          <w:sz w:val="28"/>
          <w:szCs w:val="28"/>
        </w:rPr>
        <w:t xml:space="preserve"> углерода до 85-90%. Во время активации угля, содержащего большое количество кислорода в сос</w:t>
      </w:r>
      <w:r w:rsidR="002E5EE9">
        <w:rPr>
          <w:rFonts w:ascii="Times New Roman" w:hAnsi="Times New Roman"/>
          <w:sz w:val="28"/>
          <w:szCs w:val="28"/>
        </w:rPr>
        <w:t>таве, часть кислорода удаляется</w:t>
      </w:r>
      <w:r w:rsidR="002E5EE9" w:rsidRPr="002E5EE9">
        <w:rPr>
          <w:rFonts w:ascii="Times New Roman" w:hAnsi="Times New Roman"/>
          <w:sz w:val="28"/>
          <w:szCs w:val="28"/>
        </w:rPr>
        <w:t>.</w:t>
      </w:r>
    </w:p>
    <w:p w:rsidR="00315FF7" w:rsidRPr="00A3133A" w:rsidRDefault="00315FF7" w:rsidP="00315FF7">
      <w:pPr>
        <w:pStyle w:val="ab"/>
        <w:shd w:val="clear" w:color="auto" w:fill="FFFFFF"/>
        <w:spacing w:before="0" w:beforeAutospacing="0" w:after="0" w:afterAutospacing="0"/>
        <w:ind w:firstLine="567"/>
        <w:jc w:val="both"/>
        <w:rPr>
          <w:sz w:val="28"/>
          <w:szCs w:val="28"/>
        </w:rPr>
      </w:pPr>
      <w:r w:rsidRPr="00A3133A">
        <w:rPr>
          <w:sz w:val="28"/>
          <w:szCs w:val="28"/>
          <w:lang w:val="kk-KZ"/>
        </w:rPr>
        <w:t xml:space="preserve">Сравнительный анализ углей и образцов </w:t>
      </w:r>
      <w:r w:rsidRPr="00A3133A">
        <w:rPr>
          <w:sz w:val="28"/>
          <w:szCs w:val="28"/>
        </w:rPr>
        <w:t>соломы мискантуса на анализаторе</w:t>
      </w:r>
      <w:r w:rsidR="00EE4F2E" w:rsidRPr="00EE4F2E">
        <w:rPr>
          <w:sz w:val="28"/>
          <w:szCs w:val="28"/>
        </w:rPr>
        <w:t xml:space="preserve"> </w:t>
      </w:r>
      <w:r w:rsidR="00EE4F2E" w:rsidRPr="00A3133A">
        <w:rPr>
          <w:sz w:val="28"/>
          <w:szCs w:val="28"/>
        </w:rPr>
        <w:t xml:space="preserve">CHNS элементов </w:t>
      </w:r>
      <w:r w:rsidRPr="00A3133A">
        <w:rPr>
          <w:sz w:val="28"/>
          <w:szCs w:val="28"/>
        </w:rPr>
        <w:t xml:space="preserve">показал несколько больший процент углерода в составе полученных углей. Результаты определения </w:t>
      </w:r>
      <w:r w:rsidR="00EE4F2E" w:rsidRPr="00A3133A">
        <w:rPr>
          <w:sz w:val="28"/>
          <w:szCs w:val="28"/>
        </w:rPr>
        <w:t xml:space="preserve">CHNS </w:t>
      </w:r>
      <w:r w:rsidRPr="00A3133A">
        <w:rPr>
          <w:sz w:val="28"/>
          <w:szCs w:val="28"/>
        </w:rPr>
        <w:t>элементов в образцах представлены в таб</w:t>
      </w:r>
      <w:r w:rsidR="009B6B05" w:rsidRPr="00A3133A">
        <w:rPr>
          <w:sz w:val="28"/>
          <w:szCs w:val="28"/>
        </w:rPr>
        <w:t>лице 3.4</w:t>
      </w:r>
    </w:p>
    <w:p w:rsidR="00EE4F2E" w:rsidRPr="00A3133A" w:rsidRDefault="00EE4F2E" w:rsidP="00EE4F2E">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По результатам анализа массовая доля углерода </w:t>
      </w:r>
      <w:r>
        <w:rPr>
          <w:rFonts w:ascii="Times New Roman" w:hAnsi="Times New Roman" w:cs="Times New Roman"/>
          <w:sz w:val="28"/>
          <w:szCs w:val="28"/>
        </w:rPr>
        <w:t xml:space="preserve">значительно </w:t>
      </w:r>
      <w:r w:rsidRPr="00A3133A">
        <w:rPr>
          <w:rFonts w:ascii="Times New Roman" w:hAnsi="Times New Roman" w:cs="Times New Roman"/>
          <w:sz w:val="28"/>
          <w:szCs w:val="28"/>
        </w:rPr>
        <w:t>увеличи</w:t>
      </w:r>
      <w:r>
        <w:rPr>
          <w:rFonts w:ascii="Times New Roman" w:hAnsi="Times New Roman" w:cs="Times New Roman"/>
          <w:sz w:val="28"/>
          <w:szCs w:val="28"/>
        </w:rPr>
        <w:t>вается</w:t>
      </w:r>
      <w:r w:rsidRPr="00A3133A">
        <w:rPr>
          <w:rFonts w:ascii="Times New Roman" w:hAnsi="Times New Roman" w:cs="Times New Roman"/>
          <w:sz w:val="28"/>
          <w:szCs w:val="28"/>
        </w:rPr>
        <w:t xml:space="preserve"> после карбонизации</w:t>
      </w:r>
      <w:r>
        <w:rPr>
          <w:rFonts w:ascii="Times New Roman" w:hAnsi="Times New Roman" w:cs="Times New Roman"/>
          <w:sz w:val="28"/>
          <w:szCs w:val="28"/>
        </w:rPr>
        <w:t xml:space="preserve"> образцов соломы мискантуса</w:t>
      </w:r>
      <w:r w:rsidR="00775AB7">
        <w:rPr>
          <w:rFonts w:ascii="Times New Roman" w:hAnsi="Times New Roman" w:cs="Times New Roman"/>
          <w:sz w:val="28"/>
          <w:szCs w:val="28"/>
        </w:rPr>
        <w:t xml:space="preserve"> до 85% по массе</w:t>
      </w:r>
      <w:r>
        <w:rPr>
          <w:rFonts w:ascii="Times New Roman" w:hAnsi="Times New Roman" w:cs="Times New Roman"/>
          <w:sz w:val="28"/>
          <w:szCs w:val="28"/>
        </w:rPr>
        <w:t>.</w:t>
      </w:r>
      <w:r w:rsidRPr="00A3133A">
        <w:rPr>
          <w:rFonts w:ascii="Times New Roman" w:hAnsi="Times New Roman" w:cs="Times New Roman"/>
          <w:sz w:val="28"/>
          <w:szCs w:val="28"/>
        </w:rPr>
        <w:t xml:space="preserve"> </w:t>
      </w:r>
      <w:r>
        <w:rPr>
          <w:rFonts w:ascii="Times New Roman" w:hAnsi="Times New Roman" w:cs="Times New Roman"/>
          <w:sz w:val="28"/>
          <w:szCs w:val="28"/>
        </w:rPr>
        <w:t>После процесса а</w:t>
      </w:r>
      <w:r w:rsidRPr="00A3133A">
        <w:rPr>
          <w:rFonts w:ascii="Times New Roman" w:hAnsi="Times New Roman" w:cs="Times New Roman"/>
          <w:sz w:val="28"/>
          <w:szCs w:val="28"/>
        </w:rPr>
        <w:t>ктивации</w:t>
      </w:r>
      <w:r>
        <w:rPr>
          <w:rFonts w:ascii="Times New Roman" w:hAnsi="Times New Roman" w:cs="Times New Roman"/>
          <w:sz w:val="28"/>
          <w:szCs w:val="28"/>
        </w:rPr>
        <w:t xml:space="preserve"> полученных углей содержание углерода по массе увеличивается незначительно</w:t>
      </w:r>
      <w:r w:rsidR="00775AB7">
        <w:rPr>
          <w:rFonts w:ascii="Times New Roman" w:hAnsi="Times New Roman" w:cs="Times New Roman"/>
          <w:sz w:val="28"/>
          <w:szCs w:val="28"/>
        </w:rPr>
        <w:t xml:space="preserve"> и достигает 8</w:t>
      </w:r>
      <w:r w:rsidR="005E6B4B">
        <w:rPr>
          <w:rFonts w:ascii="Times New Roman" w:hAnsi="Times New Roman" w:cs="Times New Roman"/>
          <w:sz w:val="28"/>
          <w:szCs w:val="28"/>
        </w:rPr>
        <w:t>7</w:t>
      </w:r>
      <w:r w:rsidR="00775AB7">
        <w:rPr>
          <w:rFonts w:ascii="Times New Roman" w:hAnsi="Times New Roman" w:cs="Times New Roman"/>
          <w:sz w:val="28"/>
          <w:szCs w:val="28"/>
        </w:rPr>
        <w:t>%</w:t>
      </w:r>
      <w:r w:rsidRPr="00A3133A">
        <w:rPr>
          <w:rFonts w:ascii="Times New Roman" w:hAnsi="Times New Roman" w:cs="Times New Roman"/>
          <w:sz w:val="28"/>
          <w:szCs w:val="28"/>
        </w:rPr>
        <w:t>. Также получено, что после проведения активации углей водяным паром уменьшается содержание азота и может достичь нуля. Процентное содержание водорода в составе</w:t>
      </w:r>
      <w:r w:rsidR="00C30615">
        <w:rPr>
          <w:rFonts w:ascii="Times New Roman" w:hAnsi="Times New Roman" w:cs="Times New Roman"/>
          <w:sz w:val="28"/>
          <w:szCs w:val="28"/>
        </w:rPr>
        <w:t xml:space="preserve"> углей</w:t>
      </w:r>
      <w:r w:rsidR="00775AB7">
        <w:rPr>
          <w:rFonts w:ascii="Times New Roman" w:hAnsi="Times New Roman" w:cs="Times New Roman"/>
          <w:sz w:val="28"/>
          <w:szCs w:val="28"/>
        </w:rPr>
        <w:t xml:space="preserve"> после активации</w:t>
      </w:r>
      <w:r w:rsidRPr="00A3133A">
        <w:rPr>
          <w:rFonts w:ascii="Times New Roman" w:hAnsi="Times New Roman" w:cs="Times New Roman"/>
          <w:sz w:val="28"/>
          <w:szCs w:val="28"/>
        </w:rPr>
        <w:t xml:space="preserve"> уменьшается незначительно</w:t>
      </w:r>
      <w:r w:rsidR="00775AB7">
        <w:rPr>
          <w:rFonts w:ascii="Times New Roman" w:hAnsi="Times New Roman" w:cs="Times New Roman"/>
          <w:sz w:val="28"/>
          <w:szCs w:val="28"/>
        </w:rPr>
        <w:t>, что говорит о возможном наличие некоторых функциональных групп на поверхности углерода</w:t>
      </w:r>
      <w:r w:rsidRPr="00A3133A">
        <w:rPr>
          <w:rFonts w:ascii="Times New Roman" w:hAnsi="Times New Roman" w:cs="Times New Roman"/>
          <w:sz w:val="28"/>
          <w:szCs w:val="28"/>
        </w:rPr>
        <w:t>.</w:t>
      </w:r>
      <w:r w:rsidR="00775AB7">
        <w:rPr>
          <w:rFonts w:ascii="Times New Roman" w:hAnsi="Times New Roman"/>
          <w:sz w:val="28"/>
          <w:szCs w:val="28"/>
        </w:rPr>
        <w:t xml:space="preserve"> Уменьшение содержания указанных примесей также объясняется процессом выхода летучих компонентов во</w:t>
      </w:r>
      <w:r w:rsidR="00775AB7" w:rsidRPr="00A3133A">
        <w:rPr>
          <w:rFonts w:ascii="Times New Roman" w:hAnsi="Times New Roman"/>
          <w:sz w:val="28"/>
          <w:szCs w:val="28"/>
        </w:rPr>
        <w:t xml:space="preserve"> время активации </w:t>
      </w:r>
      <w:r w:rsidR="00775AB7">
        <w:rPr>
          <w:rFonts w:ascii="Times New Roman" w:hAnsi="Times New Roman"/>
          <w:sz w:val="28"/>
          <w:szCs w:val="28"/>
        </w:rPr>
        <w:t>угля водяным паром</w:t>
      </w:r>
      <w:r w:rsidR="00C30615">
        <w:rPr>
          <w:rFonts w:ascii="Times New Roman" w:hAnsi="Times New Roman"/>
          <w:sz w:val="28"/>
          <w:szCs w:val="28"/>
        </w:rPr>
        <w:t>.</w:t>
      </w:r>
    </w:p>
    <w:p w:rsidR="00F3021F" w:rsidRDefault="00F3021F" w:rsidP="00315FF7">
      <w:pPr>
        <w:pStyle w:val="ab"/>
        <w:shd w:val="clear" w:color="auto" w:fill="FFFFFF"/>
        <w:spacing w:before="0" w:beforeAutospacing="0" w:after="0" w:afterAutospacing="0"/>
        <w:ind w:firstLine="567"/>
        <w:jc w:val="both"/>
        <w:rPr>
          <w:sz w:val="28"/>
          <w:szCs w:val="28"/>
        </w:rPr>
      </w:pPr>
    </w:p>
    <w:p w:rsidR="002E5EE9" w:rsidRDefault="002E5EE9" w:rsidP="00315FF7">
      <w:pPr>
        <w:pStyle w:val="ab"/>
        <w:shd w:val="clear" w:color="auto" w:fill="FFFFFF"/>
        <w:spacing w:before="0" w:beforeAutospacing="0" w:after="0" w:afterAutospacing="0"/>
        <w:ind w:firstLine="567"/>
        <w:jc w:val="both"/>
        <w:rPr>
          <w:sz w:val="28"/>
          <w:szCs w:val="28"/>
        </w:rPr>
      </w:pPr>
    </w:p>
    <w:p w:rsidR="00315FF7" w:rsidRPr="00A3133A" w:rsidRDefault="00315FF7" w:rsidP="006C3F7F">
      <w:pPr>
        <w:pStyle w:val="ab"/>
        <w:shd w:val="clear" w:color="auto" w:fill="FFFFFF"/>
        <w:spacing w:before="0" w:beforeAutospacing="0" w:after="0" w:afterAutospacing="0"/>
        <w:jc w:val="both"/>
        <w:rPr>
          <w:sz w:val="28"/>
          <w:szCs w:val="28"/>
        </w:rPr>
      </w:pPr>
      <w:r w:rsidRPr="00A3133A">
        <w:rPr>
          <w:sz w:val="28"/>
          <w:szCs w:val="28"/>
        </w:rPr>
        <w:lastRenderedPageBreak/>
        <w:t xml:space="preserve">Таблица </w:t>
      </w:r>
      <w:r w:rsidR="009B6B05" w:rsidRPr="00A3133A">
        <w:rPr>
          <w:sz w:val="28"/>
          <w:szCs w:val="28"/>
        </w:rPr>
        <w:t>3.4</w:t>
      </w:r>
      <w:r w:rsidRPr="00A3133A">
        <w:rPr>
          <w:sz w:val="28"/>
          <w:szCs w:val="28"/>
        </w:rPr>
        <w:t xml:space="preserve"> </w:t>
      </w:r>
      <w:r w:rsidR="006C3F7F">
        <w:rPr>
          <w:sz w:val="28"/>
          <w:szCs w:val="28"/>
        </w:rPr>
        <w:t>–</w:t>
      </w:r>
      <w:r w:rsidR="006C3F7F" w:rsidRPr="006C3F7F">
        <w:rPr>
          <w:sz w:val="28"/>
          <w:szCs w:val="28"/>
        </w:rPr>
        <w:t xml:space="preserve"> </w:t>
      </w:r>
      <w:r w:rsidRPr="006C3F7F">
        <w:rPr>
          <w:sz w:val="28"/>
          <w:szCs w:val="28"/>
        </w:rPr>
        <w:t xml:space="preserve">Результаты элементного анализа соломы </w:t>
      </w:r>
      <w:r w:rsidR="00C30615">
        <w:rPr>
          <w:sz w:val="28"/>
          <w:szCs w:val="28"/>
        </w:rPr>
        <w:t>м</w:t>
      </w:r>
      <w:r w:rsidRPr="006C3F7F">
        <w:rPr>
          <w:sz w:val="28"/>
          <w:szCs w:val="28"/>
        </w:rPr>
        <w:t xml:space="preserve">искантуса, углей на основе соломы </w:t>
      </w:r>
      <w:r w:rsidR="00C30615">
        <w:rPr>
          <w:sz w:val="28"/>
          <w:szCs w:val="28"/>
        </w:rPr>
        <w:t>м</w:t>
      </w:r>
      <w:r w:rsidRPr="006C3F7F">
        <w:rPr>
          <w:sz w:val="28"/>
          <w:szCs w:val="28"/>
        </w:rPr>
        <w:t>искантуса</w:t>
      </w:r>
      <w:r w:rsidRPr="00A3133A">
        <w:rPr>
          <w:b/>
          <w:sz w:val="28"/>
          <w:szCs w:val="28"/>
        </w:rPr>
        <w:t xml:space="preserve"> </w:t>
      </w:r>
    </w:p>
    <w:p w:rsidR="00315FF7" w:rsidRPr="00A3133A" w:rsidRDefault="00315FF7" w:rsidP="00315FF7">
      <w:pPr>
        <w:spacing w:after="0" w:line="240" w:lineRule="auto"/>
        <w:ind w:firstLine="567"/>
        <w:jc w:val="both"/>
        <w:rPr>
          <w:rFonts w:ascii="Times New Roman" w:hAnsi="Times New Roman" w:cs="Times New Roman"/>
          <w:sz w:val="28"/>
          <w:szCs w:val="28"/>
        </w:rPr>
      </w:pPr>
    </w:p>
    <w:tbl>
      <w:tblPr>
        <w:tblStyle w:val="11"/>
        <w:tblW w:w="9298" w:type="dxa"/>
        <w:jc w:val="center"/>
        <w:tblLook w:val="04A0" w:firstRow="1" w:lastRow="0" w:firstColumn="1" w:lastColumn="0" w:noHBand="0" w:noVBand="1"/>
      </w:tblPr>
      <w:tblGrid>
        <w:gridCol w:w="2480"/>
        <w:gridCol w:w="2275"/>
        <w:gridCol w:w="731"/>
        <w:gridCol w:w="706"/>
        <w:gridCol w:w="722"/>
        <w:gridCol w:w="784"/>
        <w:gridCol w:w="816"/>
        <w:gridCol w:w="784"/>
      </w:tblGrid>
      <w:tr w:rsidR="00315FF7" w:rsidRPr="00A3133A" w:rsidTr="005E6B4B">
        <w:trPr>
          <w:trHeight w:val="596"/>
          <w:jc w:val="center"/>
        </w:trPr>
        <w:tc>
          <w:tcPr>
            <w:tcW w:w="2480" w:type="dxa"/>
            <w:vMerge w:val="restart"/>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Образец</w:t>
            </w:r>
          </w:p>
        </w:tc>
        <w:tc>
          <w:tcPr>
            <w:tcW w:w="2288" w:type="dxa"/>
            <w:vMerge w:val="restart"/>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Условия карбонизации</w:t>
            </w:r>
          </w:p>
        </w:tc>
        <w:tc>
          <w:tcPr>
            <w:tcW w:w="4530" w:type="dxa"/>
            <w:gridSpan w:val="6"/>
            <w:vAlign w:val="center"/>
          </w:tcPr>
          <w:p w:rsidR="00315FF7" w:rsidRPr="00A3133A" w:rsidRDefault="00315FF7" w:rsidP="00BC3BA9">
            <w:pPr>
              <w:jc w:val="center"/>
              <w:rPr>
                <w:bCs/>
                <w:iCs/>
                <w:sz w:val="28"/>
                <w:szCs w:val="28"/>
              </w:rPr>
            </w:pPr>
            <w:r w:rsidRPr="00A3133A">
              <w:rPr>
                <w:bCs/>
                <w:iCs/>
                <w:sz w:val="28"/>
                <w:szCs w:val="28"/>
              </w:rPr>
              <w:t>Массовая доля элемента, %</w:t>
            </w:r>
          </w:p>
          <w:p w:rsidR="00315FF7" w:rsidRPr="00A3133A" w:rsidRDefault="00315FF7" w:rsidP="00BC3BA9">
            <w:pPr>
              <w:pStyle w:val="ab"/>
              <w:spacing w:before="0" w:beforeAutospacing="0" w:after="0" w:afterAutospacing="0"/>
              <w:jc w:val="center"/>
              <w:rPr>
                <w:sz w:val="28"/>
                <w:szCs w:val="28"/>
              </w:rPr>
            </w:pPr>
          </w:p>
        </w:tc>
      </w:tr>
      <w:tr w:rsidR="00315FF7" w:rsidRPr="00A3133A" w:rsidTr="005E6B4B">
        <w:trPr>
          <w:trHeight w:val="493"/>
          <w:jc w:val="center"/>
        </w:trPr>
        <w:tc>
          <w:tcPr>
            <w:tcW w:w="2480" w:type="dxa"/>
            <w:vMerge/>
            <w:vAlign w:val="center"/>
          </w:tcPr>
          <w:p w:rsidR="00315FF7" w:rsidRPr="00A3133A" w:rsidRDefault="00315FF7" w:rsidP="00BC3BA9">
            <w:pPr>
              <w:pStyle w:val="ab"/>
              <w:spacing w:before="0" w:beforeAutospacing="0" w:after="0" w:afterAutospacing="0"/>
              <w:jc w:val="center"/>
              <w:rPr>
                <w:sz w:val="28"/>
                <w:szCs w:val="28"/>
              </w:rPr>
            </w:pPr>
          </w:p>
        </w:tc>
        <w:tc>
          <w:tcPr>
            <w:tcW w:w="2288" w:type="dxa"/>
            <w:vMerge/>
            <w:vAlign w:val="center"/>
          </w:tcPr>
          <w:p w:rsidR="00315FF7" w:rsidRPr="00A3133A" w:rsidRDefault="00315FF7" w:rsidP="00BC3BA9">
            <w:pPr>
              <w:pStyle w:val="ab"/>
              <w:spacing w:before="0" w:beforeAutospacing="0" w:after="0" w:afterAutospacing="0"/>
              <w:jc w:val="center"/>
              <w:rPr>
                <w:sz w:val="28"/>
                <w:szCs w:val="28"/>
              </w:rPr>
            </w:pPr>
          </w:p>
        </w:tc>
        <w:tc>
          <w:tcPr>
            <w:tcW w:w="732" w:type="dxa"/>
            <w:vAlign w:val="bottom"/>
          </w:tcPr>
          <w:p w:rsidR="00315FF7" w:rsidRPr="00A3133A" w:rsidRDefault="00315FF7" w:rsidP="006C3F7F">
            <w:pPr>
              <w:pStyle w:val="ab"/>
              <w:spacing w:before="0" w:beforeAutospacing="0" w:after="0" w:afterAutospacing="0"/>
              <w:jc w:val="center"/>
              <w:rPr>
                <w:bCs/>
                <w:iCs/>
                <w:sz w:val="28"/>
                <w:szCs w:val="28"/>
              </w:rPr>
            </w:pPr>
            <w:r w:rsidRPr="00A3133A">
              <w:rPr>
                <w:bCs/>
                <w:iCs/>
                <w:sz w:val="28"/>
                <w:szCs w:val="28"/>
                <w:lang w:val="en-US"/>
              </w:rPr>
              <w:t>N</w:t>
            </w:r>
          </w:p>
        </w:tc>
        <w:tc>
          <w:tcPr>
            <w:tcW w:w="680" w:type="dxa"/>
            <w:vAlign w:val="center"/>
          </w:tcPr>
          <w:p w:rsidR="00315FF7" w:rsidRPr="00A3133A" w:rsidRDefault="00315FF7" w:rsidP="00BC3BA9">
            <w:pPr>
              <w:pStyle w:val="ab"/>
              <w:spacing w:before="0" w:beforeAutospacing="0" w:after="0" w:afterAutospacing="0"/>
              <w:jc w:val="center"/>
              <w:rPr>
                <w:sz w:val="28"/>
                <w:szCs w:val="28"/>
              </w:rPr>
            </w:pPr>
            <w:r w:rsidRPr="00A3133A">
              <w:rPr>
                <w:bCs/>
                <w:iCs/>
                <w:sz w:val="28"/>
                <w:szCs w:val="28"/>
                <w:lang w:val="en-US"/>
              </w:rPr>
              <w:t>C</w:t>
            </w:r>
          </w:p>
        </w:tc>
        <w:tc>
          <w:tcPr>
            <w:tcW w:w="727" w:type="dxa"/>
            <w:vAlign w:val="center"/>
          </w:tcPr>
          <w:p w:rsidR="00315FF7" w:rsidRPr="00A3133A" w:rsidRDefault="00315FF7" w:rsidP="00BC3BA9">
            <w:pPr>
              <w:pStyle w:val="ab"/>
              <w:spacing w:before="0" w:beforeAutospacing="0" w:after="0" w:afterAutospacing="0"/>
              <w:jc w:val="center"/>
              <w:rPr>
                <w:sz w:val="28"/>
                <w:szCs w:val="28"/>
              </w:rPr>
            </w:pPr>
            <w:r w:rsidRPr="00A3133A">
              <w:rPr>
                <w:bCs/>
                <w:iCs/>
                <w:sz w:val="28"/>
                <w:szCs w:val="28"/>
                <w:lang w:val="en-US"/>
              </w:rPr>
              <w:t>H</w:t>
            </w:r>
          </w:p>
        </w:tc>
        <w:tc>
          <w:tcPr>
            <w:tcW w:w="787" w:type="dxa"/>
            <w:vAlign w:val="center"/>
          </w:tcPr>
          <w:p w:rsidR="00315FF7" w:rsidRPr="00A3133A" w:rsidRDefault="00315FF7" w:rsidP="00BC3BA9">
            <w:pPr>
              <w:pStyle w:val="ab"/>
              <w:spacing w:before="0" w:beforeAutospacing="0" w:after="0" w:afterAutospacing="0"/>
              <w:jc w:val="center"/>
              <w:rPr>
                <w:sz w:val="28"/>
                <w:szCs w:val="28"/>
              </w:rPr>
            </w:pPr>
            <w:r w:rsidRPr="00A3133A">
              <w:rPr>
                <w:bCs/>
                <w:iCs/>
                <w:sz w:val="28"/>
                <w:szCs w:val="28"/>
                <w:lang w:val="en-US"/>
              </w:rPr>
              <w:t>S</w:t>
            </w:r>
          </w:p>
        </w:tc>
        <w:tc>
          <w:tcPr>
            <w:tcW w:w="817" w:type="dxa"/>
            <w:vAlign w:val="center"/>
          </w:tcPr>
          <w:p w:rsidR="00315FF7" w:rsidRPr="00A3133A" w:rsidRDefault="00315FF7" w:rsidP="00BC3BA9">
            <w:pPr>
              <w:pStyle w:val="ab"/>
              <w:spacing w:before="0" w:beforeAutospacing="0" w:after="0" w:afterAutospacing="0"/>
              <w:jc w:val="center"/>
              <w:rPr>
                <w:sz w:val="28"/>
                <w:szCs w:val="28"/>
              </w:rPr>
            </w:pPr>
            <w:r w:rsidRPr="00A3133A">
              <w:rPr>
                <w:bCs/>
                <w:iCs/>
                <w:sz w:val="28"/>
                <w:szCs w:val="28"/>
                <w:lang w:val="en-US"/>
              </w:rPr>
              <w:t>C</w:t>
            </w:r>
            <w:r w:rsidRPr="00A3133A">
              <w:rPr>
                <w:bCs/>
                <w:iCs/>
                <w:sz w:val="28"/>
                <w:szCs w:val="28"/>
              </w:rPr>
              <w:t>/</w:t>
            </w:r>
            <w:r w:rsidRPr="00A3133A">
              <w:rPr>
                <w:bCs/>
                <w:iCs/>
                <w:sz w:val="28"/>
                <w:szCs w:val="28"/>
                <w:lang w:val="en-US"/>
              </w:rPr>
              <w:t>N</w:t>
            </w:r>
          </w:p>
        </w:tc>
        <w:tc>
          <w:tcPr>
            <w:tcW w:w="787" w:type="dxa"/>
            <w:vAlign w:val="center"/>
          </w:tcPr>
          <w:p w:rsidR="00315FF7" w:rsidRPr="00A3133A" w:rsidRDefault="00315FF7" w:rsidP="00BC3BA9">
            <w:pPr>
              <w:pStyle w:val="ab"/>
              <w:spacing w:before="0" w:beforeAutospacing="0" w:after="0" w:afterAutospacing="0"/>
              <w:jc w:val="center"/>
              <w:rPr>
                <w:sz w:val="28"/>
                <w:szCs w:val="28"/>
              </w:rPr>
            </w:pPr>
            <w:r w:rsidRPr="00A3133A">
              <w:rPr>
                <w:bCs/>
                <w:iCs/>
                <w:sz w:val="28"/>
                <w:szCs w:val="28"/>
                <w:lang w:val="en-US"/>
              </w:rPr>
              <w:t>C</w:t>
            </w:r>
            <w:r w:rsidRPr="00A3133A">
              <w:rPr>
                <w:bCs/>
                <w:iCs/>
                <w:sz w:val="28"/>
                <w:szCs w:val="28"/>
              </w:rPr>
              <w:t>/</w:t>
            </w:r>
            <w:r w:rsidRPr="00A3133A">
              <w:rPr>
                <w:bCs/>
                <w:iCs/>
                <w:sz w:val="28"/>
                <w:szCs w:val="28"/>
                <w:lang w:val="en-US"/>
              </w:rPr>
              <w:t>H</w:t>
            </w:r>
          </w:p>
        </w:tc>
      </w:tr>
      <w:tr w:rsidR="00315FF7" w:rsidRPr="00A3133A" w:rsidTr="005E6B4B">
        <w:trPr>
          <w:trHeight w:val="899"/>
          <w:jc w:val="center"/>
        </w:trPr>
        <w:tc>
          <w:tcPr>
            <w:tcW w:w="2480"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 xml:space="preserve">Солома </w:t>
            </w:r>
            <w:r w:rsidR="00C30615">
              <w:rPr>
                <w:sz w:val="28"/>
                <w:szCs w:val="28"/>
              </w:rPr>
              <w:t>м</w:t>
            </w:r>
            <w:r w:rsidRPr="00A3133A">
              <w:rPr>
                <w:sz w:val="28"/>
                <w:szCs w:val="28"/>
              </w:rPr>
              <w:t>искантуса</w:t>
            </w:r>
          </w:p>
          <w:p w:rsidR="00315FF7" w:rsidRPr="00A3133A" w:rsidRDefault="00315FF7" w:rsidP="00BC3BA9">
            <w:pPr>
              <w:pStyle w:val="ab"/>
              <w:spacing w:before="0" w:beforeAutospacing="0" w:after="0" w:afterAutospacing="0"/>
              <w:jc w:val="center"/>
              <w:rPr>
                <w:sz w:val="28"/>
                <w:szCs w:val="28"/>
              </w:rPr>
            </w:pPr>
          </w:p>
        </w:tc>
        <w:tc>
          <w:tcPr>
            <w:tcW w:w="2288" w:type="dxa"/>
            <w:vAlign w:val="center"/>
          </w:tcPr>
          <w:p w:rsidR="00315FF7" w:rsidRPr="00A3133A" w:rsidRDefault="00315FF7" w:rsidP="00BC3BA9">
            <w:pPr>
              <w:pStyle w:val="ab"/>
              <w:spacing w:before="0" w:beforeAutospacing="0" w:after="0" w:afterAutospacing="0"/>
              <w:jc w:val="center"/>
              <w:rPr>
                <w:sz w:val="28"/>
                <w:szCs w:val="28"/>
              </w:rPr>
            </w:pPr>
          </w:p>
        </w:tc>
        <w:tc>
          <w:tcPr>
            <w:tcW w:w="732" w:type="dxa"/>
            <w:vAlign w:val="center"/>
          </w:tcPr>
          <w:p w:rsidR="00315FF7" w:rsidRPr="00A3133A" w:rsidRDefault="00D144D8" w:rsidP="00BC3BA9">
            <w:pPr>
              <w:jc w:val="center"/>
              <w:rPr>
                <w:sz w:val="28"/>
                <w:szCs w:val="28"/>
              </w:rPr>
            </w:pPr>
            <w:r>
              <w:rPr>
                <w:sz w:val="28"/>
                <w:szCs w:val="28"/>
              </w:rPr>
              <w:t>2,5</w:t>
            </w:r>
          </w:p>
        </w:tc>
        <w:tc>
          <w:tcPr>
            <w:tcW w:w="680"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50,8</w:t>
            </w:r>
          </w:p>
        </w:tc>
        <w:tc>
          <w:tcPr>
            <w:tcW w:w="727"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6,1</w:t>
            </w:r>
          </w:p>
        </w:tc>
        <w:tc>
          <w:tcPr>
            <w:tcW w:w="787"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0,01</w:t>
            </w:r>
          </w:p>
        </w:tc>
        <w:tc>
          <w:tcPr>
            <w:tcW w:w="817"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20,5</w:t>
            </w:r>
          </w:p>
        </w:tc>
        <w:tc>
          <w:tcPr>
            <w:tcW w:w="787"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8,3</w:t>
            </w:r>
          </w:p>
        </w:tc>
      </w:tr>
      <w:tr w:rsidR="00315FF7" w:rsidRPr="00A3133A" w:rsidTr="005E6B4B">
        <w:trPr>
          <w:trHeight w:val="1138"/>
          <w:jc w:val="center"/>
        </w:trPr>
        <w:tc>
          <w:tcPr>
            <w:tcW w:w="2480"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Уголь неактивированный</w:t>
            </w:r>
          </w:p>
          <w:p w:rsidR="00315FF7" w:rsidRPr="00A3133A" w:rsidRDefault="00315FF7" w:rsidP="00BC3BA9">
            <w:pPr>
              <w:pStyle w:val="ab"/>
              <w:spacing w:before="0" w:beforeAutospacing="0" w:after="0" w:afterAutospacing="0"/>
              <w:jc w:val="center"/>
              <w:rPr>
                <w:sz w:val="28"/>
                <w:szCs w:val="28"/>
              </w:rPr>
            </w:pPr>
          </w:p>
        </w:tc>
        <w:tc>
          <w:tcPr>
            <w:tcW w:w="2288" w:type="dxa"/>
            <w:vAlign w:val="center"/>
          </w:tcPr>
          <w:p w:rsidR="00315FF7" w:rsidRPr="00A3133A" w:rsidRDefault="00315FF7" w:rsidP="006A61A1">
            <w:pPr>
              <w:pStyle w:val="ab"/>
              <w:spacing w:before="0" w:beforeAutospacing="0" w:after="0" w:afterAutospacing="0"/>
              <w:rPr>
                <w:sz w:val="28"/>
                <w:szCs w:val="28"/>
              </w:rPr>
            </w:pPr>
            <w:r w:rsidRPr="00A3133A">
              <w:rPr>
                <w:sz w:val="28"/>
                <w:szCs w:val="28"/>
              </w:rPr>
              <w:t>Т</w:t>
            </w:r>
            <w:r w:rsidRPr="00A3133A">
              <w:rPr>
                <w:sz w:val="28"/>
                <w:szCs w:val="28"/>
                <w:vertAlign w:val="subscript"/>
              </w:rPr>
              <w:t>обж.</w:t>
            </w:r>
            <w:r w:rsidRPr="00A3133A">
              <w:rPr>
                <w:sz w:val="28"/>
                <w:szCs w:val="28"/>
              </w:rPr>
              <w:t xml:space="preserve">- 500-550 </w:t>
            </w:r>
            <w:r w:rsidR="004E3085">
              <w:rPr>
                <w:sz w:val="28"/>
                <w:szCs w:val="28"/>
                <w:vertAlign w:val="superscript"/>
              </w:rPr>
              <w:t>0</w:t>
            </w:r>
            <w:r w:rsidRPr="00A3133A">
              <w:rPr>
                <w:sz w:val="28"/>
                <w:szCs w:val="28"/>
              </w:rPr>
              <w:t>С,</w:t>
            </w:r>
          </w:p>
          <w:p w:rsidR="00315FF7" w:rsidRPr="00A3133A" w:rsidRDefault="00315FF7" w:rsidP="006A61A1">
            <w:pPr>
              <w:pStyle w:val="ab"/>
              <w:spacing w:before="0" w:beforeAutospacing="0" w:after="0" w:afterAutospacing="0"/>
              <w:rPr>
                <w:sz w:val="28"/>
                <w:szCs w:val="28"/>
              </w:rPr>
            </w:pPr>
            <w:r w:rsidRPr="00A3133A">
              <w:rPr>
                <w:sz w:val="28"/>
                <w:szCs w:val="28"/>
                <w:lang w:val="en-US"/>
              </w:rPr>
              <w:t>t</w:t>
            </w:r>
            <w:r w:rsidRPr="00A3133A">
              <w:rPr>
                <w:sz w:val="28"/>
                <w:szCs w:val="28"/>
                <w:vertAlign w:val="subscript"/>
              </w:rPr>
              <w:t>обж.</w:t>
            </w:r>
            <w:r w:rsidRPr="00A3133A">
              <w:rPr>
                <w:sz w:val="28"/>
                <w:szCs w:val="28"/>
              </w:rPr>
              <w:t>- 30 мин</w:t>
            </w:r>
          </w:p>
        </w:tc>
        <w:tc>
          <w:tcPr>
            <w:tcW w:w="732" w:type="dxa"/>
            <w:vAlign w:val="center"/>
          </w:tcPr>
          <w:p w:rsidR="00315FF7" w:rsidRPr="00A3133A" w:rsidRDefault="00D144D8" w:rsidP="00BC3BA9">
            <w:pPr>
              <w:jc w:val="center"/>
              <w:rPr>
                <w:rFonts w:eastAsia="Calibri"/>
                <w:sz w:val="28"/>
                <w:szCs w:val="28"/>
              </w:rPr>
            </w:pPr>
            <w:r>
              <w:rPr>
                <w:rFonts w:eastAsia="Calibri"/>
                <w:sz w:val="28"/>
                <w:szCs w:val="28"/>
              </w:rPr>
              <w:t>3,4</w:t>
            </w:r>
          </w:p>
        </w:tc>
        <w:tc>
          <w:tcPr>
            <w:tcW w:w="680" w:type="dxa"/>
            <w:vAlign w:val="center"/>
          </w:tcPr>
          <w:p w:rsidR="00315FF7" w:rsidRPr="00A3133A" w:rsidRDefault="00D144D8" w:rsidP="00BC3BA9">
            <w:pPr>
              <w:jc w:val="center"/>
              <w:rPr>
                <w:rFonts w:eastAsia="Calibri"/>
                <w:sz w:val="28"/>
                <w:szCs w:val="28"/>
              </w:rPr>
            </w:pPr>
            <w:r>
              <w:rPr>
                <w:rFonts w:eastAsia="Calibri"/>
                <w:sz w:val="28"/>
                <w:szCs w:val="28"/>
              </w:rPr>
              <w:t>84,9</w:t>
            </w:r>
          </w:p>
        </w:tc>
        <w:tc>
          <w:tcPr>
            <w:tcW w:w="727" w:type="dxa"/>
            <w:vAlign w:val="center"/>
          </w:tcPr>
          <w:p w:rsidR="00315FF7" w:rsidRPr="00A3133A" w:rsidRDefault="00D144D8" w:rsidP="00E04F91">
            <w:pPr>
              <w:jc w:val="center"/>
              <w:rPr>
                <w:rFonts w:eastAsia="Calibri"/>
                <w:sz w:val="28"/>
                <w:szCs w:val="28"/>
              </w:rPr>
            </w:pPr>
            <w:r>
              <w:rPr>
                <w:rFonts w:eastAsia="Calibri"/>
                <w:sz w:val="28"/>
                <w:szCs w:val="28"/>
              </w:rPr>
              <w:t>1,9</w:t>
            </w:r>
          </w:p>
        </w:tc>
        <w:tc>
          <w:tcPr>
            <w:tcW w:w="787" w:type="dxa"/>
            <w:vAlign w:val="center"/>
          </w:tcPr>
          <w:p w:rsidR="00315FF7" w:rsidRPr="00A3133A" w:rsidRDefault="00D144D8" w:rsidP="00BC3BA9">
            <w:pPr>
              <w:jc w:val="center"/>
              <w:rPr>
                <w:rFonts w:eastAsia="Calibri"/>
                <w:sz w:val="28"/>
                <w:szCs w:val="28"/>
              </w:rPr>
            </w:pPr>
            <w:r>
              <w:rPr>
                <w:rFonts w:eastAsia="Calibri"/>
                <w:sz w:val="28"/>
                <w:szCs w:val="28"/>
              </w:rPr>
              <w:t>0,15</w:t>
            </w:r>
          </w:p>
        </w:tc>
        <w:tc>
          <w:tcPr>
            <w:tcW w:w="817" w:type="dxa"/>
            <w:vAlign w:val="center"/>
          </w:tcPr>
          <w:p w:rsidR="00315FF7" w:rsidRPr="00A3133A" w:rsidRDefault="00D144D8" w:rsidP="00BC3BA9">
            <w:pPr>
              <w:jc w:val="center"/>
              <w:rPr>
                <w:rFonts w:eastAsia="Calibri"/>
                <w:sz w:val="28"/>
                <w:szCs w:val="28"/>
              </w:rPr>
            </w:pPr>
            <w:r>
              <w:rPr>
                <w:rFonts w:eastAsia="Calibri"/>
                <w:sz w:val="28"/>
                <w:szCs w:val="28"/>
              </w:rPr>
              <w:t>26,5</w:t>
            </w:r>
          </w:p>
        </w:tc>
        <w:tc>
          <w:tcPr>
            <w:tcW w:w="787"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44,1</w:t>
            </w:r>
          </w:p>
        </w:tc>
      </w:tr>
      <w:tr w:rsidR="00315FF7" w:rsidRPr="00A3133A" w:rsidTr="005E6B4B">
        <w:trPr>
          <w:trHeight w:val="247"/>
          <w:jc w:val="center"/>
        </w:trPr>
        <w:tc>
          <w:tcPr>
            <w:tcW w:w="2480" w:type="dxa"/>
            <w:vAlign w:val="center"/>
          </w:tcPr>
          <w:p w:rsidR="00315FF7" w:rsidRPr="00A3133A" w:rsidRDefault="00315FF7" w:rsidP="00BC3BA9">
            <w:pPr>
              <w:pStyle w:val="ab"/>
              <w:spacing w:before="0" w:beforeAutospacing="0" w:after="0" w:afterAutospacing="0"/>
              <w:jc w:val="center"/>
              <w:rPr>
                <w:sz w:val="28"/>
                <w:szCs w:val="28"/>
              </w:rPr>
            </w:pPr>
            <w:r w:rsidRPr="00A3133A">
              <w:rPr>
                <w:sz w:val="28"/>
                <w:szCs w:val="28"/>
              </w:rPr>
              <w:t>Уголь активированный</w:t>
            </w:r>
          </w:p>
        </w:tc>
        <w:tc>
          <w:tcPr>
            <w:tcW w:w="2288" w:type="dxa"/>
            <w:vAlign w:val="center"/>
          </w:tcPr>
          <w:p w:rsidR="00315FF7" w:rsidRPr="00A3133A" w:rsidRDefault="00315FF7" w:rsidP="006A61A1">
            <w:pPr>
              <w:pStyle w:val="ab"/>
              <w:spacing w:before="0" w:beforeAutospacing="0" w:after="0" w:afterAutospacing="0"/>
              <w:rPr>
                <w:sz w:val="28"/>
                <w:szCs w:val="28"/>
              </w:rPr>
            </w:pPr>
            <w:r w:rsidRPr="00A3133A">
              <w:rPr>
                <w:sz w:val="28"/>
                <w:szCs w:val="28"/>
              </w:rPr>
              <w:t>Т</w:t>
            </w:r>
            <w:r w:rsidRPr="00A3133A">
              <w:rPr>
                <w:sz w:val="28"/>
                <w:szCs w:val="28"/>
                <w:vertAlign w:val="subscript"/>
              </w:rPr>
              <w:t>обж.</w:t>
            </w:r>
            <w:r w:rsidRPr="00A3133A">
              <w:rPr>
                <w:sz w:val="28"/>
                <w:szCs w:val="28"/>
              </w:rPr>
              <w:t xml:space="preserve">- 500-550 </w:t>
            </w:r>
            <w:r w:rsidR="004E3085">
              <w:rPr>
                <w:sz w:val="28"/>
                <w:szCs w:val="28"/>
                <w:vertAlign w:val="superscript"/>
              </w:rPr>
              <w:t>0</w:t>
            </w:r>
            <w:r w:rsidRPr="00A3133A">
              <w:rPr>
                <w:sz w:val="28"/>
                <w:szCs w:val="28"/>
              </w:rPr>
              <w:t>С,</w:t>
            </w:r>
          </w:p>
          <w:p w:rsidR="00315FF7" w:rsidRPr="00A3133A" w:rsidRDefault="00315FF7" w:rsidP="006A61A1">
            <w:pPr>
              <w:pStyle w:val="ab"/>
              <w:spacing w:before="0" w:beforeAutospacing="0" w:after="0" w:afterAutospacing="0"/>
              <w:rPr>
                <w:sz w:val="28"/>
                <w:szCs w:val="28"/>
              </w:rPr>
            </w:pPr>
            <w:r w:rsidRPr="00A3133A">
              <w:rPr>
                <w:sz w:val="28"/>
                <w:szCs w:val="28"/>
                <w:lang w:val="en-US"/>
              </w:rPr>
              <w:t>t</w:t>
            </w:r>
            <w:r w:rsidRPr="00A3133A">
              <w:rPr>
                <w:sz w:val="28"/>
                <w:szCs w:val="28"/>
                <w:vertAlign w:val="subscript"/>
              </w:rPr>
              <w:t>обж.</w:t>
            </w:r>
            <w:r w:rsidRPr="00A3133A">
              <w:rPr>
                <w:sz w:val="28"/>
                <w:szCs w:val="28"/>
              </w:rPr>
              <w:t>- 30 мин</w:t>
            </w:r>
          </w:p>
          <w:p w:rsidR="00315FF7" w:rsidRPr="00A3133A" w:rsidRDefault="00315FF7" w:rsidP="006A61A1">
            <w:pPr>
              <w:pStyle w:val="ab"/>
              <w:spacing w:before="0" w:beforeAutospacing="0" w:after="0" w:afterAutospacing="0"/>
              <w:rPr>
                <w:sz w:val="28"/>
                <w:szCs w:val="28"/>
              </w:rPr>
            </w:pPr>
            <w:r w:rsidRPr="006A61A1">
              <w:rPr>
                <w:sz w:val="28"/>
                <w:szCs w:val="28"/>
              </w:rPr>
              <w:t>Т</w:t>
            </w:r>
            <w:r w:rsidRPr="006A61A1">
              <w:rPr>
                <w:sz w:val="28"/>
                <w:szCs w:val="28"/>
                <w:vertAlign w:val="subscript"/>
              </w:rPr>
              <w:t>акт</w:t>
            </w:r>
            <w:r w:rsidRPr="006A61A1">
              <w:rPr>
                <w:sz w:val="28"/>
                <w:szCs w:val="28"/>
              </w:rPr>
              <w:t xml:space="preserve"> - 800-850</w:t>
            </w:r>
            <w:r w:rsidR="004E3085">
              <w:rPr>
                <w:sz w:val="28"/>
                <w:szCs w:val="28"/>
                <w:vertAlign w:val="superscript"/>
              </w:rPr>
              <w:t>0</w:t>
            </w:r>
            <w:r w:rsidRPr="006A61A1">
              <w:rPr>
                <w:sz w:val="28"/>
                <w:szCs w:val="28"/>
              </w:rPr>
              <w:t>С,</w:t>
            </w:r>
            <w:r w:rsidRPr="00A3133A">
              <w:rPr>
                <w:b/>
                <w:sz w:val="28"/>
                <w:szCs w:val="28"/>
              </w:rPr>
              <w:t xml:space="preserve"> </w:t>
            </w:r>
            <w:r w:rsidRPr="00A3133A">
              <w:rPr>
                <w:sz w:val="28"/>
                <w:szCs w:val="28"/>
                <w:lang w:val="en-US"/>
              </w:rPr>
              <w:t>t</w:t>
            </w:r>
            <w:proofErr w:type="gramStart"/>
            <w:r w:rsidRPr="00A3133A">
              <w:rPr>
                <w:sz w:val="28"/>
                <w:szCs w:val="28"/>
                <w:vertAlign w:val="subscript"/>
              </w:rPr>
              <w:t>акт.</w:t>
            </w:r>
            <w:r w:rsidRPr="00A3133A">
              <w:rPr>
                <w:sz w:val="28"/>
                <w:szCs w:val="28"/>
              </w:rPr>
              <w:t>-</w:t>
            </w:r>
            <w:proofErr w:type="gramEnd"/>
            <w:r w:rsidRPr="00A3133A">
              <w:rPr>
                <w:sz w:val="28"/>
                <w:szCs w:val="28"/>
              </w:rPr>
              <w:t xml:space="preserve"> 60 мин</w:t>
            </w:r>
          </w:p>
        </w:tc>
        <w:tc>
          <w:tcPr>
            <w:tcW w:w="732" w:type="dxa"/>
            <w:vAlign w:val="center"/>
          </w:tcPr>
          <w:p w:rsidR="00315FF7" w:rsidRPr="00A3133A" w:rsidRDefault="00315FF7" w:rsidP="00BC3BA9">
            <w:pPr>
              <w:jc w:val="center"/>
              <w:rPr>
                <w:rFonts w:eastAsia="Calibri"/>
                <w:sz w:val="28"/>
                <w:szCs w:val="28"/>
              </w:rPr>
            </w:pPr>
            <w:r w:rsidRPr="00A3133A">
              <w:rPr>
                <w:rFonts w:eastAsia="Calibri"/>
                <w:sz w:val="28"/>
                <w:szCs w:val="28"/>
              </w:rPr>
              <w:t>0,07</w:t>
            </w:r>
          </w:p>
        </w:tc>
        <w:tc>
          <w:tcPr>
            <w:tcW w:w="680" w:type="dxa"/>
            <w:vAlign w:val="center"/>
          </w:tcPr>
          <w:p w:rsidR="00315FF7" w:rsidRPr="00A3133A" w:rsidRDefault="00D144D8" w:rsidP="00BC3BA9">
            <w:pPr>
              <w:jc w:val="center"/>
              <w:rPr>
                <w:rFonts w:eastAsia="Calibri"/>
                <w:sz w:val="28"/>
                <w:szCs w:val="28"/>
              </w:rPr>
            </w:pPr>
            <w:r>
              <w:rPr>
                <w:rFonts w:eastAsia="Calibri"/>
                <w:sz w:val="28"/>
                <w:szCs w:val="28"/>
              </w:rPr>
              <w:t>86,9</w:t>
            </w:r>
          </w:p>
        </w:tc>
        <w:tc>
          <w:tcPr>
            <w:tcW w:w="727" w:type="dxa"/>
            <w:vAlign w:val="center"/>
          </w:tcPr>
          <w:p w:rsidR="00315FF7" w:rsidRPr="00A3133A" w:rsidRDefault="00D144D8" w:rsidP="00BC3BA9">
            <w:pPr>
              <w:jc w:val="center"/>
              <w:rPr>
                <w:rFonts w:eastAsia="Calibri"/>
                <w:sz w:val="28"/>
                <w:szCs w:val="28"/>
              </w:rPr>
            </w:pPr>
            <w:r>
              <w:rPr>
                <w:rFonts w:eastAsia="Calibri"/>
                <w:sz w:val="28"/>
                <w:szCs w:val="28"/>
              </w:rPr>
              <w:t>1,2</w:t>
            </w:r>
          </w:p>
        </w:tc>
        <w:tc>
          <w:tcPr>
            <w:tcW w:w="787" w:type="dxa"/>
            <w:vAlign w:val="center"/>
          </w:tcPr>
          <w:p w:rsidR="00315FF7" w:rsidRPr="00A3133A" w:rsidRDefault="00D144D8" w:rsidP="00BC3BA9">
            <w:pPr>
              <w:jc w:val="center"/>
              <w:rPr>
                <w:rFonts w:eastAsia="Calibri"/>
                <w:sz w:val="28"/>
                <w:szCs w:val="28"/>
              </w:rPr>
            </w:pPr>
            <w:r>
              <w:rPr>
                <w:rFonts w:eastAsia="Calibri"/>
                <w:sz w:val="28"/>
                <w:szCs w:val="28"/>
              </w:rPr>
              <w:t>0,16</w:t>
            </w:r>
          </w:p>
        </w:tc>
        <w:tc>
          <w:tcPr>
            <w:tcW w:w="817" w:type="dxa"/>
            <w:vAlign w:val="center"/>
          </w:tcPr>
          <w:p w:rsidR="00315FF7" w:rsidRPr="00A3133A" w:rsidRDefault="00315FF7" w:rsidP="00BC3BA9">
            <w:pPr>
              <w:jc w:val="center"/>
              <w:rPr>
                <w:rFonts w:eastAsia="Calibri"/>
                <w:sz w:val="28"/>
                <w:szCs w:val="28"/>
              </w:rPr>
            </w:pPr>
            <w:r w:rsidRPr="00A3133A">
              <w:rPr>
                <w:rFonts w:eastAsia="Calibri"/>
                <w:sz w:val="28"/>
                <w:szCs w:val="28"/>
              </w:rPr>
              <w:t>1269</w:t>
            </w:r>
          </w:p>
        </w:tc>
        <w:tc>
          <w:tcPr>
            <w:tcW w:w="787" w:type="dxa"/>
            <w:vAlign w:val="center"/>
          </w:tcPr>
          <w:p w:rsidR="00315FF7" w:rsidRPr="00A3133A" w:rsidRDefault="00D144D8" w:rsidP="00BC3BA9">
            <w:pPr>
              <w:pStyle w:val="ab"/>
              <w:spacing w:before="0" w:beforeAutospacing="0" w:after="0" w:afterAutospacing="0"/>
              <w:jc w:val="center"/>
              <w:rPr>
                <w:sz w:val="28"/>
                <w:szCs w:val="28"/>
              </w:rPr>
            </w:pPr>
            <w:r>
              <w:rPr>
                <w:sz w:val="28"/>
                <w:szCs w:val="28"/>
              </w:rPr>
              <w:t>70,1</w:t>
            </w:r>
          </w:p>
        </w:tc>
      </w:tr>
    </w:tbl>
    <w:p w:rsidR="00315FF7" w:rsidRDefault="00315FF7" w:rsidP="00315FF7">
      <w:pPr>
        <w:spacing w:after="0" w:line="240" w:lineRule="auto"/>
        <w:ind w:firstLine="567"/>
        <w:jc w:val="both"/>
        <w:rPr>
          <w:rFonts w:ascii="Times New Roman" w:hAnsi="Times New Roman" w:cs="Times New Roman"/>
          <w:sz w:val="28"/>
          <w:szCs w:val="28"/>
        </w:rPr>
      </w:pPr>
    </w:p>
    <w:p w:rsidR="00C30615" w:rsidRDefault="00C30615" w:rsidP="00315F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активация угля перегретым водяным паром при температуре 800 </w:t>
      </w:r>
      <w:r>
        <w:rPr>
          <w:rFonts w:ascii="Times New Roman" w:hAnsi="Times New Roman" w:cs="Times New Roman"/>
          <w:sz w:val="28"/>
          <w:szCs w:val="28"/>
          <w:vertAlign w:val="superscript"/>
        </w:rPr>
        <w:t>0</w:t>
      </w:r>
      <w:r>
        <w:rPr>
          <w:rFonts w:ascii="Times New Roman" w:hAnsi="Times New Roman" w:cs="Times New Roman"/>
          <w:sz w:val="28"/>
          <w:szCs w:val="28"/>
        </w:rPr>
        <w:t>С благоприятно влияет на состав получаемых активированных углей, увеличивая содержание углерода по массе и уменьшая процент содержания примесей.</w:t>
      </w:r>
    </w:p>
    <w:p w:rsidR="007255F4" w:rsidRDefault="007255F4" w:rsidP="00315FF7">
      <w:pPr>
        <w:pStyle w:val="ab"/>
        <w:shd w:val="clear" w:color="auto" w:fill="FFFFFF"/>
        <w:spacing w:before="0" w:beforeAutospacing="0" w:after="0" w:afterAutospacing="0"/>
        <w:ind w:firstLine="567"/>
        <w:jc w:val="both"/>
        <w:rPr>
          <w:b/>
          <w:sz w:val="28"/>
          <w:szCs w:val="28"/>
        </w:rPr>
      </w:pPr>
    </w:p>
    <w:p w:rsidR="00952884" w:rsidRPr="00A3133A" w:rsidRDefault="00952884" w:rsidP="00315FF7">
      <w:pPr>
        <w:pStyle w:val="ab"/>
        <w:shd w:val="clear" w:color="auto" w:fill="FFFFFF"/>
        <w:spacing w:before="0" w:beforeAutospacing="0" w:after="0" w:afterAutospacing="0"/>
        <w:ind w:firstLine="567"/>
        <w:jc w:val="both"/>
        <w:rPr>
          <w:b/>
          <w:sz w:val="28"/>
          <w:szCs w:val="28"/>
        </w:rPr>
      </w:pPr>
      <w:r w:rsidRPr="00A3133A">
        <w:rPr>
          <w:b/>
          <w:sz w:val="28"/>
          <w:szCs w:val="28"/>
        </w:rPr>
        <w:t>3.</w:t>
      </w:r>
      <w:r w:rsidR="007255F4">
        <w:rPr>
          <w:b/>
          <w:sz w:val="28"/>
          <w:szCs w:val="28"/>
        </w:rPr>
        <w:t>6</w:t>
      </w:r>
      <w:r w:rsidR="00427761" w:rsidRPr="00A3133A">
        <w:rPr>
          <w:b/>
          <w:sz w:val="28"/>
          <w:szCs w:val="28"/>
        </w:rPr>
        <w:t xml:space="preserve"> </w:t>
      </w:r>
      <w:r w:rsidRPr="00A3133A">
        <w:rPr>
          <w:b/>
          <w:sz w:val="28"/>
          <w:szCs w:val="28"/>
        </w:rPr>
        <w:t>Физико-химически</w:t>
      </w:r>
      <w:r w:rsidR="006D43BC">
        <w:rPr>
          <w:b/>
          <w:sz w:val="28"/>
          <w:szCs w:val="28"/>
        </w:rPr>
        <w:t xml:space="preserve">е свойства </w:t>
      </w:r>
      <w:r w:rsidR="00AC4471">
        <w:rPr>
          <w:b/>
          <w:sz w:val="28"/>
          <w:szCs w:val="28"/>
        </w:rPr>
        <w:t>активированных углей</w:t>
      </w:r>
      <w:r w:rsidR="006D43BC">
        <w:rPr>
          <w:b/>
          <w:sz w:val="28"/>
          <w:szCs w:val="28"/>
        </w:rPr>
        <w:t xml:space="preserve"> на основе соломы м</w:t>
      </w:r>
      <w:r w:rsidRPr="00A3133A">
        <w:rPr>
          <w:b/>
          <w:sz w:val="28"/>
          <w:szCs w:val="28"/>
        </w:rPr>
        <w:t xml:space="preserve">искантуса </w:t>
      </w:r>
    </w:p>
    <w:p w:rsidR="00315FF7" w:rsidRPr="009B5CA6" w:rsidRDefault="00315FF7" w:rsidP="00315FF7">
      <w:pPr>
        <w:pStyle w:val="ab"/>
        <w:shd w:val="clear" w:color="auto" w:fill="FFFFFF"/>
        <w:spacing w:before="0" w:beforeAutospacing="0" w:after="0" w:afterAutospacing="0"/>
        <w:ind w:firstLine="567"/>
        <w:jc w:val="both"/>
        <w:rPr>
          <w:b/>
          <w:i/>
          <w:sz w:val="28"/>
          <w:szCs w:val="28"/>
        </w:rPr>
      </w:pPr>
      <w:r w:rsidRPr="009B5CA6">
        <w:rPr>
          <w:b/>
          <w:i/>
          <w:sz w:val="28"/>
          <w:szCs w:val="28"/>
        </w:rPr>
        <w:t xml:space="preserve">Результаты микроскопических исследований (СЭМ анализ) </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Методом мискроскопирования, а именно с использованием СЭМ анализа, изучили морфологию поверхности неактивированных и активированных углей. Для сравнения микропор были проанализированы образцы углей, полученных из солом</w:t>
      </w:r>
      <w:r w:rsidR="006D43BC">
        <w:rPr>
          <w:rFonts w:ascii="Times New Roman" w:hAnsi="Times New Roman" w:cs="Times New Roman"/>
          <w:sz w:val="28"/>
          <w:szCs w:val="28"/>
        </w:rPr>
        <w:t>ы м</w:t>
      </w:r>
      <w:r w:rsidRPr="00A3133A">
        <w:rPr>
          <w:rFonts w:ascii="Times New Roman" w:hAnsi="Times New Roman" w:cs="Times New Roman"/>
          <w:sz w:val="28"/>
          <w:szCs w:val="28"/>
        </w:rPr>
        <w:t>искантуса первого и второго года выращивания</w:t>
      </w:r>
      <w:r w:rsidR="00C05DBB">
        <w:rPr>
          <w:rFonts w:ascii="Times New Roman" w:hAnsi="Times New Roman" w:cs="Times New Roman"/>
          <w:sz w:val="28"/>
          <w:szCs w:val="28"/>
        </w:rPr>
        <w:t xml:space="preserve"> (угли 1, угли 2 соответственно)</w:t>
      </w:r>
      <w:r w:rsidRPr="00A3133A">
        <w:rPr>
          <w:rFonts w:ascii="Times New Roman" w:hAnsi="Times New Roman" w:cs="Times New Roman"/>
          <w:sz w:val="28"/>
          <w:szCs w:val="28"/>
        </w:rPr>
        <w:t xml:space="preserve">. </w:t>
      </w:r>
    </w:p>
    <w:p w:rsidR="002E5EE9" w:rsidRPr="00A3133A" w:rsidRDefault="00315FF7" w:rsidP="002E5EE9">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На рисунке</w:t>
      </w:r>
      <w:r w:rsidR="009B6B05" w:rsidRPr="00A3133A">
        <w:rPr>
          <w:rFonts w:ascii="Times New Roman" w:hAnsi="Times New Roman" w:cs="Times New Roman"/>
          <w:sz w:val="28"/>
          <w:szCs w:val="28"/>
        </w:rPr>
        <w:t xml:space="preserve"> 3.5</w:t>
      </w:r>
      <w:r w:rsidRPr="00A3133A">
        <w:rPr>
          <w:rFonts w:ascii="Times New Roman" w:hAnsi="Times New Roman" w:cs="Times New Roman"/>
          <w:sz w:val="28"/>
          <w:szCs w:val="28"/>
        </w:rPr>
        <w:t xml:space="preserve"> приведены микрофотографии поверхности изучаемых углей.</w:t>
      </w:r>
      <w:r w:rsidR="002E5EE9">
        <w:rPr>
          <w:rFonts w:ascii="Times New Roman" w:hAnsi="Times New Roman" w:cs="Times New Roman"/>
          <w:sz w:val="28"/>
          <w:szCs w:val="28"/>
        </w:rPr>
        <w:t xml:space="preserve"> </w:t>
      </w:r>
      <w:r w:rsidR="002E5EE9" w:rsidRPr="00A3133A">
        <w:rPr>
          <w:rFonts w:ascii="Times New Roman" w:hAnsi="Times New Roman" w:cs="Times New Roman"/>
          <w:sz w:val="28"/>
          <w:szCs w:val="28"/>
        </w:rPr>
        <w:t>Исследования подтверждают наличие пористой структуры, которая отчетливо видна на микрофотографиях, показанных на рисунке 3.5</w:t>
      </w:r>
    </w:p>
    <w:p w:rsidR="00315FF7" w:rsidRPr="00A3133A" w:rsidRDefault="002E5EE9" w:rsidP="002E5EE9">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Поверхность образцов активированного угля представлена порами различного размера, упорядоченными по порядку и имеющими овальную форму (рис.3.5</w:t>
      </w:r>
      <w:r>
        <w:rPr>
          <w:rFonts w:ascii="Times New Roman" w:hAnsi="Times New Roman" w:cs="Times New Roman"/>
          <w:sz w:val="28"/>
          <w:szCs w:val="28"/>
        </w:rPr>
        <w:t xml:space="preserve">). Размеры пор углей из соломы </w:t>
      </w:r>
      <w:r w:rsidRPr="00A3133A">
        <w:rPr>
          <w:rFonts w:ascii="Times New Roman" w:hAnsi="Times New Roman" w:cs="Times New Roman"/>
          <w:sz w:val="28"/>
          <w:szCs w:val="28"/>
        </w:rPr>
        <w:t>варьируются от 1 до 30 мкм.</w:t>
      </w:r>
    </w:p>
    <w:p w:rsidR="00315FF7" w:rsidRPr="00A3133A" w:rsidRDefault="00315FF7" w:rsidP="00315FF7">
      <w:pPr>
        <w:spacing w:after="0" w:line="240" w:lineRule="auto"/>
        <w:jc w:val="center"/>
        <w:rPr>
          <w:rFonts w:ascii="Times New Roman" w:hAnsi="Times New Roman" w:cs="Times New Roman"/>
          <w:sz w:val="28"/>
          <w:szCs w:val="28"/>
        </w:rPr>
      </w:pPr>
      <w:r w:rsidRPr="00A3133A">
        <w:rPr>
          <w:rFonts w:ascii="Times New Roman" w:hAnsi="Times New Roman" w:cs="Times New Roman"/>
          <w:noProof/>
          <w:sz w:val="28"/>
          <w:szCs w:val="28"/>
        </w:rPr>
        <w:lastRenderedPageBreak/>
        <w:drawing>
          <wp:inline distT="0" distB="0" distL="0" distR="0" wp14:anchorId="73A2061C" wp14:editId="29D153CA">
            <wp:extent cx="2961565" cy="2726576"/>
            <wp:effectExtent l="0" t="0" r="0" b="0"/>
            <wp:docPr id="2" name="Рисунок 2" descr="C:\Users\admin\Desktop\Опытные данные по диссеру\Опытные данные по получению угля\Результаты\SEM images\26.03.18\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пытные данные по диссеру\Опытные данные по получению угля\Результаты\SEM images\26.03.18\1_001.tif"/>
                    <pic:cNvPicPr>
                      <a:picLocks noChangeAspect="1" noChangeArrowheads="1"/>
                    </pic:cNvPicPr>
                  </pic:nvPicPr>
                  <pic:blipFill>
                    <a:blip r:embed="rId48" cstate="print"/>
                    <a:srcRect/>
                    <a:stretch>
                      <a:fillRect/>
                    </a:stretch>
                  </pic:blipFill>
                  <pic:spPr bwMode="auto">
                    <a:xfrm>
                      <a:off x="0" y="0"/>
                      <a:ext cx="2969906" cy="2734255"/>
                    </a:xfrm>
                    <a:prstGeom prst="rect">
                      <a:avLst/>
                    </a:prstGeom>
                    <a:noFill/>
                    <a:ln w="9525">
                      <a:noFill/>
                      <a:miter lim="800000"/>
                      <a:headEnd/>
                      <a:tailEnd/>
                    </a:ln>
                  </pic:spPr>
                </pic:pic>
              </a:graphicData>
            </a:graphic>
          </wp:inline>
        </w:drawing>
      </w:r>
      <w:r w:rsidRPr="00A3133A">
        <w:rPr>
          <w:rFonts w:ascii="Times New Roman" w:hAnsi="Times New Roman" w:cs="Times New Roman"/>
          <w:sz w:val="28"/>
          <w:szCs w:val="28"/>
        </w:rPr>
        <w:t xml:space="preserve">    </w:t>
      </w:r>
      <w:r w:rsidRPr="00A3133A">
        <w:rPr>
          <w:rFonts w:ascii="Times New Roman" w:hAnsi="Times New Roman" w:cs="Times New Roman"/>
          <w:noProof/>
          <w:sz w:val="28"/>
          <w:szCs w:val="28"/>
        </w:rPr>
        <w:drawing>
          <wp:inline distT="0" distB="0" distL="0" distR="0" wp14:anchorId="5E882A59" wp14:editId="28CD7A7D">
            <wp:extent cx="2934720" cy="2702257"/>
            <wp:effectExtent l="0" t="0" r="0" b="3175"/>
            <wp:docPr id="3" name="Рисунок 2" descr="C:\Users\admin\Desktop\Опытные данные по диссеру\Опытные данные по получению угля\Результаты\SEM images\26.03.18\2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Опытные данные по диссеру\Опытные данные по получению угля\Результаты\SEM images\26.03.18\2_001.tif"/>
                    <pic:cNvPicPr>
                      <a:picLocks noChangeAspect="1" noChangeArrowheads="1"/>
                    </pic:cNvPicPr>
                  </pic:nvPicPr>
                  <pic:blipFill>
                    <a:blip r:embed="rId49" cstate="print"/>
                    <a:srcRect/>
                    <a:stretch>
                      <a:fillRect/>
                    </a:stretch>
                  </pic:blipFill>
                  <pic:spPr bwMode="auto">
                    <a:xfrm>
                      <a:off x="0" y="0"/>
                      <a:ext cx="2940280" cy="2707376"/>
                    </a:xfrm>
                    <a:prstGeom prst="rect">
                      <a:avLst/>
                    </a:prstGeom>
                    <a:noFill/>
                    <a:ln w="9525">
                      <a:noFill/>
                      <a:miter lim="800000"/>
                      <a:headEnd/>
                      <a:tailEnd/>
                    </a:ln>
                  </pic:spPr>
                </pic:pic>
              </a:graphicData>
            </a:graphic>
          </wp:inline>
        </w:drawing>
      </w:r>
    </w:p>
    <w:p w:rsidR="00315FF7" w:rsidRPr="00A3133A" w:rsidRDefault="00315FF7" w:rsidP="00315FF7">
      <w:pPr>
        <w:spacing w:after="0" w:line="240" w:lineRule="auto"/>
        <w:ind w:firstLine="567"/>
        <w:jc w:val="center"/>
        <w:rPr>
          <w:rFonts w:ascii="Times New Roman" w:hAnsi="Times New Roman" w:cs="Times New Roman"/>
          <w:sz w:val="28"/>
          <w:szCs w:val="28"/>
        </w:rPr>
      </w:pPr>
    </w:p>
    <w:p w:rsidR="00315FF7" w:rsidRDefault="00315FF7" w:rsidP="00315FF7">
      <w:pPr>
        <w:spacing w:after="0" w:line="240" w:lineRule="auto"/>
        <w:ind w:firstLine="567"/>
        <w:jc w:val="center"/>
        <w:rPr>
          <w:rFonts w:ascii="Times New Roman" w:hAnsi="Times New Roman" w:cs="Times New Roman"/>
          <w:sz w:val="28"/>
          <w:szCs w:val="28"/>
        </w:rPr>
      </w:pPr>
      <w:r w:rsidRPr="00A3133A">
        <w:rPr>
          <w:rFonts w:ascii="Times New Roman" w:hAnsi="Times New Roman" w:cs="Times New Roman"/>
          <w:sz w:val="28"/>
          <w:szCs w:val="28"/>
        </w:rPr>
        <w:t>(а)                                                        (б)</w:t>
      </w:r>
    </w:p>
    <w:p w:rsidR="006A1FD5" w:rsidRPr="00A3133A" w:rsidRDefault="006A1FD5" w:rsidP="00315FF7">
      <w:pPr>
        <w:spacing w:after="0" w:line="240" w:lineRule="auto"/>
        <w:ind w:firstLine="567"/>
        <w:jc w:val="center"/>
        <w:rPr>
          <w:sz w:val="28"/>
          <w:szCs w:val="28"/>
        </w:rPr>
      </w:pPr>
    </w:p>
    <w:p w:rsidR="00315FF7" w:rsidRPr="00A3133A" w:rsidRDefault="00315FF7" w:rsidP="00315FF7">
      <w:pPr>
        <w:pStyle w:val="ab"/>
        <w:shd w:val="clear" w:color="auto" w:fill="FFFFFF"/>
        <w:spacing w:before="0" w:beforeAutospacing="0" w:after="0" w:afterAutospacing="0"/>
        <w:jc w:val="center"/>
        <w:rPr>
          <w:sz w:val="28"/>
          <w:szCs w:val="28"/>
        </w:rPr>
      </w:pPr>
      <w:r w:rsidRPr="00A3133A">
        <w:rPr>
          <w:noProof/>
          <w:sz w:val="28"/>
          <w:szCs w:val="28"/>
        </w:rPr>
        <w:drawing>
          <wp:inline distT="0" distB="0" distL="0" distR="0" wp14:anchorId="6DE0E54C" wp14:editId="67C99748">
            <wp:extent cx="2984395" cy="2750429"/>
            <wp:effectExtent l="0" t="0" r="6985" b="0"/>
            <wp:docPr id="131" name="Рисунок 5" descr="C:\Users\admin\Desktop\Опытные данные по диссеру\Опытные данные по получению угля\Результаты\SEM images\06-07.2018 порошок 2 год выращ мискантуса SEM от 04,06,2018\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Опытные данные по диссеру\Опытные данные по получению угля\Результаты\SEM images\06-07.2018 порошок 2 год выращ мискантуса SEM от 04,06,2018\1_001.tif"/>
                    <pic:cNvPicPr>
                      <a:picLocks noChangeAspect="1" noChangeArrowheads="1"/>
                    </pic:cNvPicPr>
                  </pic:nvPicPr>
                  <pic:blipFill>
                    <a:blip r:embed="rId50" cstate="print"/>
                    <a:srcRect/>
                    <a:stretch>
                      <a:fillRect/>
                    </a:stretch>
                  </pic:blipFill>
                  <pic:spPr bwMode="auto">
                    <a:xfrm>
                      <a:off x="0" y="0"/>
                      <a:ext cx="3018334" cy="2781707"/>
                    </a:xfrm>
                    <a:prstGeom prst="rect">
                      <a:avLst/>
                    </a:prstGeom>
                    <a:noFill/>
                    <a:ln w="9525">
                      <a:noFill/>
                      <a:miter lim="800000"/>
                      <a:headEnd/>
                      <a:tailEnd/>
                    </a:ln>
                  </pic:spPr>
                </pic:pic>
              </a:graphicData>
            </a:graphic>
          </wp:inline>
        </w:drawing>
      </w:r>
      <w:r w:rsidRPr="00A3133A">
        <w:rPr>
          <w:sz w:val="28"/>
          <w:szCs w:val="28"/>
        </w:rPr>
        <w:t xml:space="preserve">   </w:t>
      </w:r>
      <w:r w:rsidRPr="00A3133A">
        <w:rPr>
          <w:noProof/>
          <w:sz w:val="28"/>
          <w:szCs w:val="28"/>
        </w:rPr>
        <w:drawing>
          <wp:inline distT="0" distB="0" distL="0" distR="0" wp14:anchorId="3BBD9CF8" wp14:editId="743B9A93">
            <wp:extent cx="2946935" cy="2715904"/>
            <wp:effectExtent l="0" t="0" r="6350" b="8255"/>
            <wp:docPr id="5" name="Рисунок 4" descr="C:\Users\admin\Desktop\Опытные данные по диссеру\Опытные данные по получению угля\Результаты\SEM images\06-07.2018 порошок 2 год выращ мискантуса SEM от 04,06,2018\4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Опытные данные по диссеру\Опытные данные по получению угля\Результаты\SEM images\06-07.2018 порошок 2 год выращ мискантуса SEM от 04,06,2018\4_002.tif"/>
                    <pic:cNvPicPr>
                      <a:picLocks noChangeAspect="1" noChangeArrowheads="1"/>
                    </pic:cNvPicPr>
                  </pic:nvPicPr>
                  <pic:blipFill>
                    <a:blip r:embed="rId51" cstate="print"/>
                    <a:srcRect/>
                    <a:stretch>
                      <a:fillRect/>
                    </a:stretch>
                  </pic:blipFill>
                  <pic:spPr bwMode="auto">
                    <a:xfrm>
                      <a:off x="0" y="0"/>
                      <a:ext cx="2949088" cy="2717888"/>
                    </a:xfrm>
                    <a:prstGeom prst="rect">
                      <a:avLst/>
                    </a:prstGeom>
                    <a:noFill/>
                    <a:ln w="9525">
                      <a:noFill/>
                      <a:miter lim="800000"/>
                      <a:headEnd/>
                      <a:tailEnd/>
                    </a:ln>
                  </pic:spPr>
                </pic:pic>
              </a:graphicData>
            </a:graphic>
          </wp:inline>
        </w:drawing>
      </w:r>
    </w:p>
    <w:p w:rsidR="00315FF7" w:rsidRPr="00A3133A" w:rsidRDefault="00315FF7" w:rsidP="00315FF7">
      <w:pPr>
        <w:spacing w:after="0" w:line="240" w:lineRule="auto"/>
        <w:ind w:firstLine="567"/>
        <w:jc w:val="center"/>
        <w:rPr>
          <w:rFonts w:ascii="Times New Roman" w:hAnsi="Times New Roman" w:cs="Times New Roman"/>
          <w:sz w:val="28"/>
          <w:szCs w:val="28"/>
        </w:rPr>
      </w:pPr>
    </w:p>
    <w:p w:rsidR="00315FF7" w:rsidRPr="00A3133A" w:rsidRDefault="00315FF7" w:rsidP="00315FF7">
      <w:pPr>
        <w:spacing w:after="0" w:line="240" w:lineRule="auto"/>
        <w:ind w:firstLine="567"/>
        <w:jc w:val="center"/>
        <w:rPr>
          <w:rFonts w:ascii="Times New Roman" w:hAnsi="Times New Roman" w:cs="Times New Roman"/>
          <w:sz w:val="28"/>
          <w:szCs w:val="28"/>
        </w:rPr>
      </w:pPr>
      <w:r w:rsidRPr="00A3133A">
        <w:rPr>
          <w:rFonts w:ascii="Times New Roman" w:hAnsi="Times New Roman" w:cs="Times New Roman"/>
          <w:sz w:val="28"/>
          <w:szCs w:val="28"/>
        </w:rPr>
        <w:t>(в)                                                        (г)</w:t>
      </w:r>
    </w:p>
    <w:p w:rsidR="00315FF7" w:rsidRPr="00A3133A" w:rsidRDefault="00315FF7" w:rsidP="00315FF7">
      <w:pPr>
        <w:spacing w:after="0" w:line="240" w:lineRule="auto"/>
        <w:ind w:firstLine="567"/>
        <w:jc w:val="center"/>
        <w:rPr>
          <w:rFonts w:ascii="Times New Roman" w:hAnsi="Times New Roman" w:cs="Times New Roman"/>
          <w:sz w:val="28"/>
          <w:szCs w:val="28"/>
        </w:rPr>
      </w:pPr>
    </w:p>
    <w:p w:rsidR="00315FF7" w:rsidRPr="00A3133A" w:rsidRDefault="00400DD9" w:rsidP="006C3F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 Угли 1 до активации; б) </w:t>
      </w:r>
      <w:r w:rsidR="00315FF7" w:rsidRPr="00A3133A">
        <w:rPr>
          <w:rFonts w:ascii="Times New Roman" w:hAnsi="Times New Roman" w:cs="Times New Roman"/>
          <w:sz w:val="28"/>
          <w:szCs w:val="28"/>
        </w:rPr>
        <w:t>У</w:t>
      </w:r>
      <w:r>
        <w:rPr>
          <w:rFonts w:ascii="Times New Roman" w:hAnsi="Times New Roman" w:cs="Times New Roman"/>
          <w:sz w:val="28"/>
          <w:szCs w:val="28"/>
        </w:rPr>
        <w:t>гли</w:t>
      </w:r>
      <w:r w:rsidR="00315FF7" w:rsidRPr="00A3133A">
        <w:rPr>
          <w:rFonts w:ascii="Times New Roman" w:hAnsi="Times New Roman" w:cs="Times New Roman"/>
          <w:sz w:val="28"/>
          <w:szCs w:val="28"/>
        </w:rPr>
        <w:t xml:space="preserve"> 1 после активации; </w:t>
      </w:r>
    </w:p>
    <w:p w:rsidR="00315FF7" w:rsidRPr="00A3133A" w:rsidRDefault="00315FF7" w:rsidP="006C3F7F">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в) Угли</w:t>
      </w:r>
      <w:r w:rsidR="00400DD9">
        <w:rPr>
          <w:rFonts w:ascii="Times New Roman" w:hAnsi="Times New Roman" w:cs="Times New Roman"/>
          <w:sz w:val="28"/>
          <w:szCs w:val="28"/>
        </w:rPr>
        <w:t xml:space="preserve"> 2 до активации; г) </w:t>
      </w:r>
      <w:r w:rsidRPr="00A3133A">
        <w:rPr>
          <w:rFonts w:ascii="Times New Roman" w:hAnsi="Times New Roman" w:cs="Times New Roman"/>
          <w:sz w:val="28"/>
          <w:szCs w:val="28"/>
        </w:rPr>
        <w:t>У</w:t>
      </w:r>
      <w:r w:rsidR="00400DD9">
        <w:rPr>
          <w:rFonts w:ascii="Times New Roman" w:hAnsi="Times New Roman" w:cs="Times New Roman"/>
          <w:sz w:val="28"/>
          <w:szCs w:val="28"/>
        </w:rPr>
        <w:t>гли</w:t>
      </w:r>
      <w:r w:rsidRPr="00A3133A">
        <w:rPr>
          <w:rFonts w:ascii="Times New Roman" w:hAnsi="Times New Roman" w:cs="Times New Roman"/>
          <w:sz w:val="28"/>
          <w:szCs w:val="28"/>
        </w:rPr>
        <w:t xml:space="preserve"> 2 после активации</w:t>
      </w:r>
    </w:p>
    <w:p w:rsidR="00315FF7" w:rsidRPr="00A3133A" w:rsidRDefault="00315FF7" w:rsidP="00315FF7">
      <w:pPr>
        <w:pStyle w:val="ab"/>
        <w:shd w:val="clear" w:color="auto" w:fill="FFFFFF"/>
        <w:spacing w:before="0" w:beforeAutospacing="0" w:after="0" w:afterAutospacing="0"/>
        <w:ind w:firstLine="567"/>
        <w:jc w:val="center"/>
        <w:rPr>
          <w:sz w:val="28"/>
          <w:szCs w:val="28"/>
        </w:rPr>
      </w:pPr>
    </w:p>
    <w:p w:rsidR="00315FF7" w:rsidRPr="00A3133A" w:rsidRDefault="00315FF7" w:rsidP="006C3F7F">
      <w:pPr>
        <w:pStyle w:val="ab"/>
        <w:shd w:val="clear" w:color="auto" w:fill="FFFFFF"/>
        <w:spacing w:before="0" w:beforeAutospacing="0" w:after="0" w:afterAutospacing="0"/>
        <w:jc w:val="center"/>
        <w:rPr>
          <w:sz w:val="28"/>
          <w:szCs w:val="28"/>
        </w:rPr>
      </w:pPr>
      <w:r w:rsidRPr="00FA37CA">
        <w:rPr>
          <w:sz w:val="28"/>
          <w:szCs w:val="28"/>
          <w:lang w:val="kk-KZ"/>
        </w:rPr>
        <w:t>Рис</w:t>
      </w:r>
      <w:r w:rsidR="004E3085">
        <w:rPr>
          <w:sz w:val="28"/>
          <w:szCs w:val="28"/>
          <w:lang w:val="kk-KZ"/>
        </w:rPr>
        <w:t>унок</w:t>
      </w:r>
      <w:r w:rsidRPr="00FA37CA">
        <w:rPr>
          <w:sz w:val="28"/>
          <w:szCs w:val="28"/>
        </w:rPr>
        <w:t xml:space="preserve"> </w:t>
      </w:r>
      <w:r w:rsidR="009B6B05" w:rsidRPr="00FA37CA">
        <w:rPr>
          <w:sz w:val="28"/>
          <w:szCs w:val="28"/>
        </w:rPr>
        <w:t xml:space="preserve">3.5 </w:t>
      </w:r>
      <w:r w:rsidR="006C3F7F">
        <w:rPr>
          <w:sz w:val="28"/>
          <w:szCs w:val="28"/>
        </w:rPr>
        <w:t>–</w:t>
      </w:r>
      <w:r w:rsidRPr="00A3133A">
        <w:rPr>
          <w:sz w:val="28"/>
          <w:szCs w:val="28"/>
        </w:rPr>
        <w:t xml:space="preserve"> Микрофотографии угля из соломы </w:t>
      </w:r>
      <w:r w:rsidR="00400DD9">
        <w:rPr>
          <w:sz w:val="28"/>
          <w:szCs w:val="28"/>
        </w:rPr>
        <w:t>м</w:t>
      </w:r>
      <w:r w:rsidRPr="00400DD9">
        <w:rPr>
          <w:sz w:val="28"/>
          <w:szCs w:val="28"/>
        </w:rPr>
        <w:t>искантуса (</w:t>
      </w:r>
      <w:r w:rsidRPr="00A3133A">
        <w:rPr>
          <w:sz w:val="28"/>
          <w:szCs w:val="28"/>
        </w:rPr>
        <w:t xml:space="preserve">Т </w:t>
      </w:r>
      <w:r w:rsidRPr="00A3133A">
        <w:rPr>
          <w:sz w:val="28"/>
          <w:szCs w:val="28"/>
          <w:vertAlign w:val="subscript"/>
        </w:rPr>
        <w:t>обжига</w:t>
      </w:r>
      <w:r w:rsidRPr="00A3133A">
        <w:rPr>
          <w:sz w:val="28"/>
          <w:szCs w:val="28"/>
        </w:rPr>
        <w:t>- 400</w:t>
      </w:r>
      <w:r w:rsidR="004E3085">
        <w:rPr>
          <w:sz w:val="28"/>
          <w:szCs w:val="28"/>
        </w:rPr>
        <w:t xml:space="preserve"> </w:t>
      </w:r>
      <w:r w:rsidR="004E3085">
        <w:rPr>
          <w:sz w:val="28"/>
          <w:szCs w:val="28"/>
          <w:vertAlign w:val="superscript"/>
        </w:rPr>
        <w:t>0</w:t>
      </w:r>
      <w:r w:rsidRPr="00A3133A">
        <w:rPr>
          <w:sz w:val="28"/>
          <w:szCs w:val="28"/>
        </w:rPr>
        <w:t xml:space="preserve">С, </w:t>
      </w:r>
      <w:r w:rsidRPr="00A3133A">
        <w:rPr>
          <w:sz w:val="28"/>
          <w:szCs w:val="28"/>
          <w:lang w:val="en-US"/>
        </w:rPr>
        <w:t>t</w:t>
      </w:r>
      <w:r w:rsidRPr="00A3133A">
        <w:rPr>
          <w:sz w:val="28"/>
          <w:szCs w:val="28"/>
          <w:vertAlign w:val="subscript"/>
        </w:rPr>
        <w:t xml:space="preserve"> обжига</w:t>
      </w:r>
      <w:r w:rsidRPr="00A3133A">
        <w:rPr>
          <w:sz w:val="28"/>
          <w:szCs w:val="28"/>
        </w:rPr>
        <w:t xml:space="preserve"> - 30 мин., Т</w:t>
      </w:r>
      <w:r w:rsidRPr="00A3133A">
        <w:rPr>
          <w:sz w:val="28"/>
          <w:szCs w:val="28"/>
          <w:vertAlign w:val="subscript"/>
        </w:rPr>
        <w:t>акт</w:t>
      </w:r>
      <w:r w:rsidRPr="00A3133A">
        <w:rPr>
          <w:sz w:val="28"/>
          <w:szCs w:val="28"/>
        </w:rPr>
        <w:t xml:space="preserve"> </w:t>
      </w:r>
      <w:r w:rsidR="004E3085">
        <w:rPr>
          <w:sz w:val="28"/>
          <w:szCs w:val="28"/>
        </w:rPr>
        <w:t>–</w:t>
      </w:r>
      <w:r w:rsidRPr="00A3133A">
        <w:rPr>
          <w:sz w:val="28"/>
          <w:szCs w:val="28"/>
        </w:rPr>
        <w:t xml:space="preserve"> 800</w:t>
      </w:r>
      <w:r w:rsidR="004E3085">
        <w:rPr>
          <w:sz w:val="28"/>
          <w:szCs w:val="28"/>
        </w:rPr>
        <w:t xml:space="preserve"> </w:t>
      </w:r>
      <w:r w:rsidR="004E3085">
        <w:rPr>
          <w:sz w:val="28"/>
          <w:szCs w:val="28"/>
          <w:vertAlign w:val="superscript"/>
        </w:rPr>
        <w:t>0</w:t>
      </w:r>
      <w:r w:rsidR="000B5E3B" w:rsidRPr="00A3133A">
        <w:rPr>
          <w:sz w:val="28"/>
          <w:szCs w:val="28"/>
        </w:rPr>
        <w:t>С,</w:t>
      </w:r>
      <w:r w:rsidR="000B5E3B" w:rsidRPr="004B788F">
        <w:rPr>
          <w:sz w:val="28"/>
          <w:szCs w:val="28"/>
        </w:rPr>
        <w:t xml:space="preserve"> </w:t>
      </w:r>
      <w:r w:rsidR="000B5E3B" w:rsidRPr="00A3133A">
        <w:rPr>
          <w:sz w:val="28"/>
          <w:szCs w:val="28"/>
          <w:lang w:val="en-US"/>
        </w:rPr>
        <w:t>t</w:t>
      </w:r>
      <w:r w:rsidRPr="00A3133A">
        <w:rPr>
          <w:sz w:val="28"/>
          <w:szCs w:val="28"/>
          <w:vertAlign w:val="subscript"/>
        </w:rPr>
        <w:t>акт</w:t>
      </w:r>
      <w:r w:rsidR="00B13381" w:rsidRPr="00A3133A">
        <w:rPr>
          <w:sz w:val="28"/>
          <w:szCs w:val="28"/>
        </w:rPr>
        <w:t xml:space="preserve"> - 120 мин.)</w:t>
      </w:r>
    </w:p>
    <w:p w:rsidR="00315FF7" w:rsidRPr="00A3133A" w:rsidRDefault="00315FF7" w:rsidP="00315FF7">
      <w:pPr>
        <w:spacing w:after="0" w:line="240" w:lineRule="auto"/>
        <w:ind w:firstLine="567"/>
        <w:jc w:val="center"/>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Угли из соломы, собранной во вто</w:t>
      </w:r>
      <w:r w:rsidR="00072C81" w:rsidRPr="00A3133A">
        <w:rPr>
          <w:rFonts w:ascii="Times New Roman" w:hAnsi="Times New Roman" w:cs="Times New Roman"/>
          <w:sz w:val="28"/>
          <w:szCs w:val="28"/>
        </w:rPr>
        <w:t>рой год выращивания, имеют</w:t>
      </w:r>
      <w:r w:rsidRPr="00A3133A">
        <w:rPr>
          <w:rFonts w:ascii="Times New Roman" w:hAnsi="Times New Roman" w:cs="Times New Roman"/>
          <w:sz w:val="28"/>
          <w:szCs w:val="28"/>
        </w:rPr>
        <w:t xml:space="preserve"> в структуре более крупные по размеру поры.  </w:t>
      </w:r>
    </w:p>
    <w:p w:rsidR="00B077EF" w:rsidRPr="00A3133A" w:rsidRDefault="00315FF7" w:rsidP="00315FF7">
      <w:pPr>
        <w:spacing w:after="0" w:line="240" w:lineRule="auto"/>
        <w:ind w:firstLine="567"/>
        <w:jc w:val="both"/>
        <w:rPr>
          <w:rFonts w:ascii="Times New Roman" w:eastAsia="Times New Roman" w:hAnsi="Times New Roman"/>
          <w:b/>
          <w:bCs/>
          <w:sz w:val="28"/>
          <w:szCs w:val="28"/>
          <w:lang w:bidi="ru-RU"/>
        </w:rPr>
      </w:pPr>
      <w:r w:rsidRPr="00A3133A">
        <w:rPr>
          <w:rFonts w:ascii="Times New Roman" w:hAnsi="Times New Roman" w:cs="Times New Roman"/>
          <w:sz w:val="28"/>
          <w:szCs w:val="28"/>
        </w:rPr>
        <w:t xml:space="preserve"> После активации карбонизованного образца </w:t>
      </w:r>
      <w:r w:rsidR="00072C81" w:rsidRPr="00A3133A">
        <w:rPr>
          <w:rFonts w:ascii="Times New Roman" w:hAnsi="Times New Roman" w:cs="Times New Roman"/>
          <w:sz w:val="28"/>
          <w:szCs w:val="28"/>
        </w:rPr>
        <w:t>заметно увеличивается</w:t>
      </w:r>
      <w:r w:rsidRPr="00A3133A">
        <w:rPr>
          <w:rFonts w:ascii="Times New Roman" w:hAnsi="Times New Roman" w:cs="Times New Roman"/>
          <w:sz w:val="28"/>
          <w:szCs w:val="28"/>
        </w:rPr>
        <w:t xml:space="preserve"> количество пор на поверхности угля (рисунок</w:t>
      </w:r>
      <w:r w:rsidR="00926AD3" w:rsidRPr="00A3133A">
        <w:rPr>
          <w:rFonts w:ascii="Times New Roman" w:hAnsi="Times New Roman" w:cs="Times New Roman"/>
          <w:sz w:val="28"/>
          <w:szCs w:val="28"/>
        </w:rPr>
        <w:t xml:space="preserve"> 3.5</w:t>
      </w:r>
      <w:r w:rsidRPr="00A3133A">
        <w:rPr>
          <w:rFonts w:ascii="Times New Roman" w:hAnsi="Times New Roman" w:cs="Times New Roman"/>
          <w:sz w:val="28"/>
          <w:szCs w:val="28"/>
        </w:rPr>
        <w:t xml:space="preserve"> (б, г)). </w:t>
      </w:r>
      <w:r w:rsidR="00B077EF" w:rsidRPr="00A3133A">
        <w:rPr>
          <w:rFonts w:ascii="Times New Roman" w:hAnsi="Times New Roman" w:cs="Times New Roman"/>
          <w:sz w:val="28"/>
          <w:szCs w:val="28"/>
        </w:rPr>
        <w:t>Предположительно</w:t>
      </w:r>
      <w:r w:rsidR="00926AD3" w:rsidRPr="00A3133A">
        <w:rPr>
          <w:rFonts w:ascii="Times New Roman" w:hAnsi="Times New Roman" w:cs="Times New Roman"/>
          <w:sz w:val="28"/>
          <w:szCs w:val="28"/>
        </w:rPr>
        <w:t>,</w:t>
      </w:r>
      <w:r w:rsidR="00B077EF" w:rsidRPr="00A3133A">
        <w:rPr>
          <w:rFonts w:ascii="Times New Roman" w:hAnsi="Times New Roman" w:cs="Times New Roman"/>
          <w:sz w:val="28"/>
          <w:szCs w:val="28"/>
        </w:rPr>
        <w:t xml:space="preserve"> на поверхности углей после карбонизации остаются рыхлые органические частицы, которые удаляются при последующей физической активации образцов </w:t>
      </w:r>
      <w:r w:rsidR="00B077EF" w:rsidRPr="00A3133A">
        <w:rPr>
          <w:rFonts w:ascii="Times New Roman" w:hAnsi="Times New Roman" w:cs="Times New Roman"/>
          <w:sz w:val="28"/>
          <w:szCs w:val="28"/>
        </w:rPr>
        <w:lastRenderedPageBreak/>
        <w:t xml:space="preserve">перегретым водяным паром. </w:t>
      </w:r>
      <w:r w:rsidR="00926AD3" w:rsidRPr="00A3133A">
        <w:rPr>
          <w:rFonts w:ascii="Times New Roman" w:hAnsi="Times New Roman" w:cs="Times New Roman"/>
          <w:sz w:val="28"/>
          <w:szCs w:val="28"/>
        </w:rPr>
        <w:t>На микрофотографиях, полученных в ходе исследования образцов после активации паром, отсутствуют частицы в порах углей.</w:t>
      </w:r>
    </w:p>
    <w:p w:rsidR="00315FF7" w:rsidRPr="009B5CA6" w:rsidRDefault="00315FF7" w:rsidP="006C3F7F">
      <w:pPr>
        <w:spacing w:after="0" w:line="240" w:lineRule="auto"/>
        <w:ind w:firstLine="567"/>
        <w:jc w:val="both"/>
        <w:rPr>
          <w:rFonts w:ascii="Times New Roman" w:hAnsi="Times New Roman" w:cs="Times New Roman"/>
          <w:b/>
          <w:i/>
          <w:sz w:val="28"/>
          <w:szCs w:val="28"/>
        </w:rPr>
      </w:pPr>
      <w:r w:rsidRPr="009B5CA6">
        <w:rPr>
          <w:rFonts w:ascii="Times New Roman" w:eastAsia="Times New Roman" w:hAnsi="Times New Roman"/>
          <w:b/>
          <w:bCs/>
          <w:i/>
          <w:sz w:val="28"/>
          <w:szCs w:val="28"/>
          <w:lang w:bidi="ru-RU"/>
        </w:rPr>
        <w:t>Результаты анализов изучения удельной поверхности углей по методу БЭТ</w:t>
      </w:r>
      <w:r w:rsidR="006C3F7F" w:rsidRPr="009B5CA6">
        <w:rPr>
          <w:rFonts w:ascii="Times New Roman" w:hAnsi="Times New Roman" w:cs="Times New Roman"/>
          <w:b/>
          <w:i/>
          <w:sz w:val="28"/>
          <w:szCs w:val="28"/>
        </w:rPr>
        <w:t xml:space="preserve"> </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В различных областях науки и промышленности широко применяются разнообразные дисперсные материалы: высокодисперсные порошки, адсорбенты, катализаторы и др. Определение удельной поверхности и других характеристик пористой структуры этих дисперсных систем имеет </w:t>
      </w:r>
      <w:r w:rsidR="00072C81" w:rsidRPr="00A3133A">
        <w:rPr>
          <w:rFonts w:ascii="Times New Roman" w:hAnsi="Times New Roman" w:cs="Times New Roman"/>
          <w:sz w:val="28"/>
          <w:szCs w:val="28"/>
        </w:rPr>
        <w:t>важно</w:t>
      </w:r>
      <w:r w:rsidRPr="00A3133A">
        <w:rPr>
          <w:rFonts w:ascii="Times New Roman" w:hAnsi="Times New Roman" w:cs="Times New Roman"/>
          <w:sz w:val="28"/>
          <w:szCs w:val="28"/>
        </w:rPr>
        <w:t xml:space="preserve">е значение, поскольку именно эти характеристики определяют многие свойства, следовательно, и области применения таких материалов. Удельную площадь поверхности и удельный объем пор определяли по методу БЭТ, основанному на сорбции азота при температуре жидкого азота. Удельную поверхность выражают отношением общей поверхности пористого или диспергированного в данной среде тела к его объёму или массе.  От величины удельной поверхности зависит </w:t>
      </w:r>
      <w:r w:rsidR="00072C81" w:rsidRPr="00A3133A">
        <w:rPr>
          <w:rFonts w:ascii="Times New Roman" w:hAnsi="Times New Roman" w:cs="Times New Roman"/>
          <w:sz w:val="28"/>
          <w:szCs w:val="28"/>
        </w:rPr>
        <w:t>количество адсорбируемого вещества</w:t>
      </w:r>
      <w:r w:rsidRPr="00A3133A">
        <w:rPr>
          <w:rFonts w:ascii="Times New Roman" w:hAnsi="Times New Roman" w:cs="Times New Roman"/>
          <w:sz w:val="28"/>
          <w:szCs w:val="28"/>
        </w:rPr>
        <w:t>.</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С помощью метода БЭТ установили площадь поверхности образцов</w:t>
      </w:r>
      <w:r w:rsidR="00072C81" w:rsidRPr="00A3133A">
        <w:rPr>
          <w:rFonts w:ascii="Times New Roman" w:hAnsi="Times New Roman" w:cs="Times New Roman"/>
          <w:sz w:val="28"/>
          <w:szCs w:val="28"/>
        </w:rPr>
        <w:t xml:space="preserve"> исследованных</w:t>
      </w:r>
      <w:r w:rsidRPr="00A3133A">
        <w:rPr>
          <w:rFonts w:ascii="Times New Roman" w:hAnsi="Times New Roman" w:cs="Times New Roman"/>
          <w:sz w:val="28"/>
          <w:szCs w:val="28"/>
        </w:rPr>
        <w:t xml:space="preserve"> углей. Проанализировали влияние времени воздействия перегретым водяным паром на изменение площади поверхности АУ,</w:t>
      </w:r>
      <w:r w:rsidR="00072C81" w:rsidRPr="00A3133A">
        <w:rPr>
          <w:rFonts w:ascii="Times New Roman" w:hAnsi="Times New Roman" w:cs="Times New Roman"/>
          <w:sz w:val="28"/>
          <w:szCs w:val="28"/>
        </w:rPr>
        <w:t xml:space="preserve"> а также сравнили АУ, полученные</w:t>
      </w:r>
      <w:r w:rsidRPr="00A3133A">
        <w:rPr>
          <w:rFonts w:ascii="Times New Roman" w:hAnsi="Times New Roman" w:cs="Times New Roman"/>
          <w:sz w:val="28"/>
          <w:szCs w:val="28"/>
        </w:rPr>
        <w:t xml:space="preserve"> из соломы, собранной в первый и второй год</w:t>
      </w:r>
      <w:r w:rsidR="00072C81" w:rsidRPr="00A3133A">
        <w:rPr>
          <w:rFonts w:ascii="Times New Roman" w:hAnsi="Times New Roman" w:cs="Times New Roman"/>
          <w:sz w:val="28"/>
          <w:szCs w:val="28"/>
        </w:rPr>
        <w:t>ы</w:t>
      </w:r>
      <w:r w:rsidR="006D43BC">
        <w:rPr>
          <w:rFonts w:ascii="Times New Roman" w:hAnsi="Times New Roman" w:cs="Times New Roman"/>
          <w:sz w:val="28"/>
          <w:szCs w:val="28"/>
        </w:rPr>
        <w:t xml:space="preserve"> выращивания м</w:t>
      </w:r>
      <w:r w:rsidRPr="00A3133A">
        <w:rPr>
          <w:rFonts w:ascii="Times New Roman" w:hAnsi="Times New Roman" w:cs="Times New Roman"/>
          <w:sz w:val="28"/>
          <w:szCs w:val="28"/>
        </w:rPr>
        <w:t>искантуса.</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В таблице </w:t>
      </w:r>
      <w:r w:rsidR="00926AD3" w:rsidRPr="00A3133A">
        <w:rPr>
          <w:rFonts w:ascii="Times New Roman" w:hAnsi="Times New Roman" w:cs="Times New Roman"/>
          <w:sz w:val="28"/>
          <w:szCs w:val="28"/>
        </w:rPr>
        <w:t>3.5</w:t>
      </w:r>
      <w:r w:rsidRPr="00A3133A">
        <w:rPr>
          <w:rFonts w:ascii="Times New Roman" w:hAnsi="Times New Roman" w:cs="Times New Roman"/>
          <w:sz w:val="28"/>
          <w:szCs w:val="28"/>
        </w:rPr>
        <w:t xml:space="preserve"> приведены данные для удельной площади пов</w:t>
      </w:r>
      <w:r w:rsidR="0001676A">
        <w:rPr>
          <w:rFonts w:ascii="Times New Roman" w:hAnsi="Times New Roman" w:cs="Times New Roman"/>
          <w:sz w:val="28"/>
          <w:szCs w:val="28"/>
        </w:rPr>
        <w:t xml:space="preserve">ерхности и удельного объема пор </w:t>
      </w:r>
      <w:r w:rsidR="00F73803" w:rsidRPr="00A3133A">
        <w:rPr>
          <w:rFonts w:ascii="Times New Roman" w:hAnsi="Times New Roman" w:cs="Times New Roman"/>
          <w:sz w:val="28"/>
          <w:szCs w:val="28"/>
        </w:rPr>
        <w:t>исследованных нами углей.</w:t>
      </w:r>
    </w:p>
    <w:p w:rsidR="00E04F91" w:rsidRDefault="00E04F91" w:rsidP="00E04F91">
      <w:pPr>
        <w:pStyle w:val="ab"/>
        <w:shd w:val="clear" w:color="auto" w:fill="FFFFFF"/>
        <w:spacing w:before="0" w:beforeAutospacing="0" w:after="0" w:afterAutospacing="0"/>
        <w:jc w:val="both"/>
        <w:rPr>
          <w:sz w:val="28"/>
          <w:szCs w:val="28"/>
        </w:rPr>
      </w:pPr>
    </w:p>
    <w:p w:rsidR="00F73803" w:rsidRDefault="00E04F91" w:rsidP="00E04F91">
      <w:pPr>
        <w:pStyle w:val="ab"/>
        <w:shd w:val="clear" w:color="auto" w:fill="FFFFFF"/>
        <w:spacing w:before="0" w:beforeAutospacing="0" w:after="0" w:afterAutospacing="0"/>
        <w:contextualSpacing/>
        <w:jc w:val="both"/>
        <w:rPr>
          <w:sz w:val="28"/>
          <w:szCs w:val="28"/>
        </w:rPr>
      </w:pPr>
      <w:r w:rsidRPr="00A3133A">
        <w:rPr>
          <w:sz w:val="28"/>
          <w:szCs w:val="28"/>
        </w:rPr>
        <w:t>Таблица 3.5</w:t>
      </w:r>
      <w:r w:rsidRPr="006C3F7F">
        <w:rPr>
          <w:sz w:val="28"/>
          <w:szCs w:val="28"/>
        </w:rPr>
        <w:t xml:space="preserve"> </w:t>
      </w:r>
      <w:r>
        <w:rPr>
          <w:sz w:val="28"/>
          <w:szCs w:val="28"/>
        </w:rPr>
        <w:t>–</w:t>
      </w:r>
      <w:r w:rsidRPr="00A3133A">
        <w:rPr>
          <w:sz w:val="28"/>
          <w:szCs w:val="28"/>
        </w:rPr>
        <w:t xml:space="preserve"> </w:t>
      </w:r>
      <w:r w:rsidRPr="006C3F7F">
        <w:rPr>
          <w:sz w:val="28"/>
          <w:szCs w:val="28"/>
        </w:rPr>
        <w:t>Характеристики </w:t>
      </w:r>
      <w:r w:rsidRPr="006C3F7F">
        <w:rPr>
          <w:rStyle w:val="hl"/>
          <w:sz w:val="28"/>
          <w:szCs w:val="28"/>
          <w:bdr w:val="none" w:sz="0" w:space="0" w:color="auto" w:frame="1"/>
        </w:rPr>
        <w:t>пористой структуры</w:t>
      </w:r>
      <w:r>
        <w:rPr>
          <w:sz w:val="28"/>
          <w:szCs w:val="28"/>
        </w:rPr>
        <w:t> углей на основе соломы м</w:t>
      </w:r>
      <w:r w:rsidRPr="006C3F7F">
        <w:rPr>
          <w:sz w:val="28"/>
          <w:szCs w:val="28"/>
        </w:rPr>
        <w:t>искантуса</w:t>
      </w:r>
      <w:r w:rsidRPr="006C3F7F">
        <w:rPr>
          <w:i/>
          <w:sz w:val="28"/>
          <w:szCs w:val="28"/>
        </w:rPr>
        <w:t xml:space="preserve"> </w:t>
      </w:r>
      <w:r w:rsidRPr="006C3F7F">
        <w:rPr>
          <w:sz w:val="28"/>
          <w:szCs w:val="28"/>
        </w:rPr>
        <w:t>первого (УМ 1, АУМ 1) и второго (УМ 2, АУМ 2) года выращивания (Т</w:t>
      </w:r>
      <w:r w:rsidRPr="006C3F7F">
        <w:rPr>
          <w:sz w:val="28"/>
          <w:szCs w:val="28"/>
          <w:vertAlign w:val="subscript"/>
        </w:rPr>
        <w:t>обжига</w:t>
      </w:r>
      <w:r w:rsidRPr="006C3F7F">
        <w:rPr>
          <w:sz w:val="28"/>
          <w:szCs w:val="28"/>
        </w:rPr>
        <w:t>- 400-450</w:t>
      </w:r>
      <w:r w:rsidR="00A816D1">
        <w:rPr>
          <w:sz w:val="28"/>
          <w:szCs w:val="28"/>
        </w:rPr>
        <w:t xml:space="preserve"> </w:t>
      </w:r>
      <w:r w:rsidR="00A816D1">
        <w:rPr>
          <w:sz w:val="28"/>
          <w:szCs w:val="28"/>
          <w:vertAlign w:val="superscript"/>
        </w:rPr>
        <w:t>0</w:t>
      </w:r>
      <w:r w:rsidRPr="006C3F7F">
        <w:rPr>
          <w:sz w:val="28"/>
          <w:szCs w:val="28"/>
        </w:rPr>
        <w:t xml:space="preserve">С, </w:t>
      </w:r>
      <w:r w:rsidRPr="006C3F7F">
        <w:rPr>
          <w:sz w:val="28"/>
          <w:szCs w:val="28"/>
          <w:lang w:val="en-US"/>
        </w:rPr>
        <w:t>t</w:t>
      </w:r>
      <w:r w:rsidRPr="006C3F7F">
        <w:rPr>
          <w:sz w:val="28"/>
          <w:szCs w:val="28"/>
          <w:vertAlign w:val="subscript"/>
        </w:rPr>
        <w:t xml:space="preserve"> обжига</w:t>
      </w:r>
      <w:r w:rsidRPr="006C3F7F">
        <w:rPr>
          <w:sz w:val="28"/>
          <w:szCs w:val="28"/>
        </w:rPr>
        <w:t xml:space="preserve"> - 30 мин., Т</w:t>
      </w:r>
      <w:r w:rsidRPr="006C3F7F">
        <w:rPr>
          <w:sz w:val="28"/>
          <w:szCs w:val="28"/>
          <w:vertAlign w:val="subscript"/>
        </w:rPr>
        <w:t>акт</w:t>
      </w:r>
      <w:r w:rsidRPr="006C3F7F">
        <w:rPr>
          <w:sz w:val="28"/>
          <w:szCs w:val="28"/>
        </w:rPr>
        <w:t xml:space="preserve"> - 800-850</w:t>
      </w:r>
      <w:r w:rsidR="00A816D1">
        <w:rPr>
          <w:sz w:val="28"/>
          <w:szCs w:val="28"/>
        </w:rPr>
        <w:t xml:space="preserve"> </w:t>
      </w:r>
      <w:r w:rsidR="00A816D1">
        <w:rPr>
          <w:sz w:val="28"/>
          <w:szCs w:val="28"/>
          <w:vertAlign w:val="superscript"/>
        </w:rPr>
        <w:t>0</w:t>
      </w:r>
      <w:r w:rsidRPr="006C3F7F">
        <w:rPr>
          <w:sz w:val="28"/>
          <w:szCs w:val="28"/>
        </w:rPr>
        <w:t>С)</w:t>
      </w:r>
    </w:p>
    <w:tbl>
      <w:tblPr>
        <w:tblStyle w:val="11"/>
        <w:tblpPr w:leftFromText="180" w:rightFromText="180" w:vertAnchor="text" w:horzAnchor="margin" w:tblpX="256" w:tblpY="521"/>
        <w:tblW w:w="0" w:type="auto"/>
        <w:tblLayout w:type="fixed"/>
        <w:tblLook w:val="04A0" w:firstRow="1" w:lastRow="0" w:firstColumn="1" w:lastColumn="0" w:noHBand="0" w:noVBand="1"/>
      </w:tblPr>
      <w:tblGrid>
        <w:gridCol w:w="1526"/>
        <w:gridCol w:w="1134"/>
        <w:gridCol w:w="1276"/>
        <w:gridCol w:w="1417"/>
        <w:gridCol w:w="1276"/>
        <w:gridCol w:w="1417"/>
        <w:gridCol w:w="1276"/>
      </w:tblGrid>
      <w:tr w:rsidR="00E04F91" w:rsidRPr="00E04F91" w:rsidTr="001C6EA9">
        <w:trPr>
          <w:trHeight w:val="810"/>
        </w:trPr>
        <w:tc>
          <w:tcPr>
            <w:tcW w:w="1526" w:type="dxa"/>
            <w:vAlign w:val="center"/>
          </w:tcPr>
          <w:p w:rsidR="00E04F91" w:rsidRPr="00E04F91" w:rsidRDefault="00E04F91" w:rsidP="00D144D8">
            <w:pPr>
              <w:pStyle w:val="ab"/>
              <w:spacing w:before="0" w:beforeAutospacing="0" w:after="0" w:afterAutospacing="0"/>
              <w:contextualSpacing/>
              <w:jc w:val="center"/>
              <w:rPr>
                <w:rStyle w:val="hl"/>
                <w:bdr w:val="none" w:sz="0" w:space="0" w:color="auto" w:frame="1"/>
              </w:rPr>
            </w:pPr>
            <w:proofErr w:type="gramStart"/>
            <w:r w:rsidRPr="00E04F91">
              <w:t>Характерис</w:t>
            </w:r>
            <w:r w:rsidR="00D144D8">
              <w:t>-</w:t>
            </w:r>
            <w:r w:rsidRPr="00E04F91">
              <w:t>тики</w:t>
            </w:r>
            <w:proofErr w:type="gramEnd"/>
          </w:p>
          <w:p w:rsidR="00D144D8" w:rsidRDefault="00E04F91" w:rsidP="00D144D8">
            <w:pPr>
              <w:pStyle w:val="ab"/>
              <w:spacing w:before="0" w:beforeAutospacing="0" w:after="0" w:afterAutospacing="0"/>
              <w:contextualSpacing/>
              <w:jc w:val="center"/>
            </w:pPr>
            <w:r w:rsidRPr="00E04F91">
              <w:rPr>
                <w:rStyle w:val="hl"/>
                <w:bdr w:val="none" w:sz="0" w:space="0" w:color="auto" w:frame="1"/>
              </w:rPr>
              <w:t>структуры</w:t>
            </w:r>
            <w:r w:rsidRPr="00E04F91">
              <w:t> </w:t>
            </w:r>
          </w:p>
          <w:p w:rsidR="00E04F91" w:rsidRPr="00E04F91" w:rsidRDefault="00E04F91" w:rsidP="00D144D8">
            <w:pPr>
              <w:pStyle w:val="ab"/>
              <w:spacing w:before="0" w:beforeAutospacing="0" w:after="0" w:afterAutospacing="0"/>
              <w:contextualSpacing/>
              <w:jc w:val="center"/>
            </w:pPr>
            <w:r w:rsidRPr="00E04F91">
              <w:t>углей</w:t>
            </w:r>
          </w:p>
        </w:tc>
        <w:tc>
          <w:tcPr>
            <w:tcW w:w="1134" w:type="dxa"/>
            <w:vAlign w:val="center"/>
          </w:tcPr>
          <w:p w:rsidR="00E04F91" w:rsidRPr="00E04F91" w:rsidRDefault="00E04F91" w:rsidP="00D144D8">
            <w:pPr>
              <w:pStyle w:val="ab"/>
              <w:spacing w:before="0" w:beforeAutospacing="0" w:after="0" w:afterAutospacing="0"/>
              <w:contextualSpacing/>
              <w:jc w:val="center"/>
            </w:pPr>
            <w:r w:rsidRPr="00E04F91">
              <w:t>УМ 1</w:t>
            </w:r>
          </w:p>
        </w:tc>
        <w:tc>
          <w:tcPr>
            <w:tcW w:w="1276" w:type="dxa"/>
            <w:vAlign w:val="center"/>
          </w:tcPr>
          <w:p w:rsidR="00E04F91" w:rsidRPr="00E04F91" w:rsidRDefault="00E04F91" w:rsidP="00D144D8">
            <w:pPr>
              <w:pStyle w:val="ab"/>
              <w:spacing w:before="0" w:beforeAutospacing="0" w:after="0" w:afterAutospacing="0"/>
              <w:contextualSpacing/>
              <w:jc w:val="center"/>
            </w:pPr>
            <w:r w:rsidRPr="00E04F91">
              <w:t xml:space="preserve">АУМ 1, </w:t>
            </w:r>
          </w:p>
          <w:p w:rsidR="00E04F91" w:rsidRPr="00E04F91" w:rsidRDefault="00E04F91" w:rsidP="00D144D8">
            <w:pPr>
              <w:pStyle w:val="ab"/>
              <w:spacing w:before="0" w:beforeAutospacing="0" w:after="0" w:afterAutospacing="0"/>
              <w:contextualSpacing/>
              <w:jc w:val="center"/>
            </w:pPr>
            <w:r w:rsidRPr="00E04F91">
              <w:rPr>
                <w:lang w:val="en-US"/>
              </w:rPr>
              <w:t>t</w:t>
            </w:r>
            <w:r w:rsidRPr="00E04F91">
              <w:rPr>
                <w:vertAlign w:val="subscript"/>
              </w:rPr>
              <w:t xml:space="preserve">акт </w:t>
            </w:r>
            <w:r w:rsidRPr="00E04F91">
              <w:t>- 60 мин.</w:t>
            </w:r>
          </w:p>
        </w:tc>
        <w:tc>
          <w:tcPr>
            <w:tcW w:w="1417" w:type="dxa"/>
            <w:vAlign w:val="center"/>
          </w:tcPr>
          <w:p w:rsidR="00E04F91" w:rsidRPr="00E04F91" w:rsidRDefault="00E04F91" w:rsidP="00D144D8">
            <w:pPr>
              <w:pStyle w:val="ab"/>
              <w:spacing w:before="0" w:beforeAutospacing="0" w:after="0" w:afterAutospacing="0"/>
              <w:contextualSpacing/>
              <w:jc w:val="center"/>
            </w:pPr>
            <w:r w:rsidRPr="00E04F91">
              <w:t xml:space="preserve">АУМ 1, </w:t>
            </w:r>
          </w:p>
          <w:p w:rsidR="00E04F91" w:rsidRPr="00E04F91" w:rsidRDefault="00E04F91" w:rsidP="00D144D8">
            <w:pPr>
              <w:pStyle w:val="ab"/>
              <w:spacing w:before="0" w:beforeAutospacing="0" w:after="0" w:afterAutospacing="0"/>
              <w:contextualSpacing/>
              <w:jc w:val="center"/>
            </w:pPr>
            <w:r w:rsidRPr="00E04F91">
              <w:rPr>
                <w:lang w:val="en-US"/>
              </w:rPr>
              <w:t>t</w:t>
            </w:r>
            <w:r w:rsidRPr="00E04F91">
              <w:rPr>
                <w:vertAlign w:val="subscript"/>
              </w:rPr>
              <w:t xml:space="preserve"> акт </w:t>
            </w:r>
            <w:r w:rsidRPr="00E04F91">
              <w:t>-120 мин</w:t>
            </w:r>
          </w:p>
        </w:tc>
        <w:tc>
          <w:tcPr>
            <w:tcW w:w="1276" w:type="dxa"/>
            <w:vAlign w:val="center"/>
          </w:tcPr>
          <w:p w:rsidR="00E04F91" w:rsidRPr="00E04F91" w:rsidRDefault="00E04F91" w:rsidP="00D144D8">
            <w:pPr>
              <w:pStyle w:val="ab"/>
              <w:spacing w:before="0" w:beforeAutospacing="0" w:after="0" w:afterAutospacing="0"/>
              <w:contextualSpacing/>
              <w:jc w:val="center"/>
            </w:pPr>
            <w:r w:rsidRPr="00E04F91">
              <w:t>УМ 2</w:t>
            </w:r>
          </w:p>
        </w:tc>
        <w:tc>
          <w:tcPr>
            <w:tcW w:w="1417" w:type="dxa"/>
            <w:vAlign w:val="center"/>
          </w:tcPr>
          <w:p w:rsidR="00E04F91" w:rsidRPr="00E04F91" w:rsidRDefault="00E04F91" w:rsidP="00D144D8">
            <w:pPr>
              <w:pStyle w:val="ab"/>
              <w:spacing w:before="0" w:beforeAutospacing="0" w:after="0" w:afterAutospacing="0"/>
              <w:contextualSpacing/>
              <w:jc w:val="center"/>
            </w:pPr>
            <w:r w:rsidRPr="00E04F91">
              <w:t xml:space="preserve">АУМ 2, </w:t>
            </w:r>
          </w:p>
          <w:p w:rsidR="00E04F91" w:rsidRPr="00E04F91" w:rsidRDefault="00E04F91" w:rsidP="00D144D8">
            <w:pPr>
              <w:pStyle w:val="ab"/>
              <w:spacing w:before="0" w:beforeAutospacing="0" w:after="0" w:afterAutospacing="0"/>
              <w:contextualSpacing/>
              <w:jc w:val="center"/>
            </w:pPr>
            <w:r w:rsidRPr="00E04F91">
              <w:rPr>
                <w:lang w:val="en-US"/>
              </w:rPr>
              <w:t>t</w:t>
            </w:r>
            <w:r w:rsidRPr="00E04F91">
              <w:rPr>
                <w:vertAlign w:val="subscript"/>
              </w:rPr>
              <w:t xml:space="preserve">акт </w:t>
            </w:r>
            <w:r w:rsidRPr="00E04F91">
              <w:t>- 60 мин.</w:t>
            </w:r>
          </w:p>
        </w:tc>
        <w:tc>
          <w:tcPr>
            <w:tcW w:w="1276" w:type="dxa"/>
            <w:vAlign w:val="center"/>
          </w:tcPr>
          <w:p w:rsidR="00E04F91" w:rsidRPr="00E04F91" w:rsidRDefault="00E04F91" w:rsidP="00D144D8">
            <w:pPr>
              <w:pStyle w:val="ab"/>
              <w:spacing w:before="0" w:beforeAutospacing="0" w:after="0" w:afterAutospacing="0"/>
              <w:contextualSpacing/>
              <w:jc w:val="center"/>
            </w:pPr>
            <w:r w:rsidRPr="00E04F91">
              <w:t xml:space="preserve">АУМ 2, </w:t>
            </w:r>
          </w:p>
          <w:p w:rsidR="00E04F91" w:rsidRPr="00E04F91" w:rsidRDefault="00E04F91" w:rsidP="00D144D8">
            <w:pPr>
              <w:pStyle w:val="ab"/>
              <w:spacing w:before="0" w:beforeAutospacing="0" w:after="0" w:afterAutospacing="0"/>
              <w:contextualSpacing/>
              <w:jc w:val="center"/>
            </w:pPr>
            <w:r w:rsidRPr="00E04F91">
              <w:rPr>
                <w:lang w:val="en-US"/>
              </w:rPr>
              <w:t>t</w:t>
            </w:r>
            <w:r w:rsidRPr="00E04F91">
              <w:rPr>
                <w:vertAlign w:val="subscript"/>
              </w:rPr>
              <w:t xml:space="preserve">акт </w:t>
            </w:r>
            <w:r w:rsidRPr="00E04F91">
              <w:t>-120 мин</w:t>
            </w:r>
          </w:p>
        </w:tc>
      </w:tr>
      <w:tr w:rsidR="00E04F91" w:rsidRPr="00E04F91" w:rsidTr="001C6EA9">
        <w:trPr>
          <w:trHeight w:val="1214"/>
        </w:trPr>
        <w:tc>
          <w:tcPr>
            <w:tcW w:w="1526" w:type="dxa"/>
            <w:vAlign w:val="center"/>
          </w:tcPr>
          <w:p w:rsidR="00E04F91" w:rsidRPr="00E04F91" w:rsidRDefault="00E04F91" w:rsidP="00D144D8">
            <w:pPr>
              <w:pStyle w:val="ab"/>
              <w:spacing w:before="0" w:beforeAutospacing="0" w:after="0" w:afterAutospacing="0"/>
              <w:contextualSpacing/>
              <w:jc w:val="center"/>
            </w:pPr>
            <w:r w:rsidRPr="00E04F91">
              <w:t>Площадь удельной поверхности, м</w:t>
            </w:r>
            <w:r w:rsidRPr="00E04F91">
              <w:rPr>
                <w:vertAlign w:val="superscript"/>
              </w:rPr>
              <w:t>2</w:t>
            </w:r>
            <w:r w:rsidRPr="00E04F91">
              <w:t>/г</w:t>
            </w:r>
          </w:p>
        </w:tc>
        <w:tc>
          <w:tcPr>
            <w:tcW w:w="1134" w:type="dxa"/>
            <w:vAlign w:val="center"/>
          </w:tcPr>
          <w:p w:rsidR="00E04F91" w:rsidRPr="00E04F91" w:rsidRDefault="00E04F91" w:rsidP="00D144D8">
            <w:pPr>
              <w:pStyle w:val="ab"/>
              <w:spacing w:before="0" w:beforeAutospacing="0" w:after="0" w:afterAutospacing="0"/>
              <w:contextualSpacing/>
              <w:jc w:val="center"/>
            </w:pPr>
            <w:r w:rsidRPr="00E04F91">
              <w:t>2</w:t>
            </w:r>
            <w:r>
              <w:t>7</w:t>
            </w:r>
            <w:r w:rsidRPr="00E04F91">
              <w:t>±4</w:t>
            </w:r>
          </w:p>
        </w:tc>
        <w:tc>
          <w:tcPr>
            <w:tcW w:w="1276" w:type="dxa"/>
            <w:vAlign w:val="center"/>
          </w:tcPr>
          <w:p w:rsidR="00E04F91" w:rsidRPr="00E04F91" w:rsidRDefault="00E04F91" w:rsidP="00D144D8">
            <w:pPr>
              <w:pStyle w:val="ab"/>
              <w:spacing w:before="0" w:beforeAutospacing="0" w:after="0" w:afterAutospacing="0"/>
              <w:contextualSpacing/>
              <w:jc w:val="center"/>
            </w:pPr>
            <w:r w:rsidRPr="00E04F91">
              <w:t>25</w:t>
            </w:r>
            <w:r>
              <w:t>1</w:t>
            </w:r>
            <w:r w:rsidRPr="00E04F91">
              <w:t>±13</w:t>
            </w:r>
          </w:p>
        </w:tc>
        <w:tc>
          <w:tcPr>
            <w:tcW w:w="1417" w:type="dxa"/>
            <w:vAlign w:val="center"/>
          </w:tcPr>
          <w:p w:rsidR="00E04F91" w:rsidRPr="00E04F91" w:rsidRDefault="00E04F91" w:rsidP="00D144D8">
            <w:pPr>
              <w:pStyle w:val="ab"/>
              <w:spacing w:before="0" w:beforeAutospacing="0" w:after="0" w:afterAutospacing="0"/>
              <w:contextualSpacing/>
              <w:jc w:val="center"/>
            </w:pPr>
            <w:r w:rsidRPr="00E04F91">
              <w:t>40</w:t>
            </w:r>
            <w:r>
              <w:t>9</w:t>
            </w:r>
            <w:r w:rsidRPr="00E04F91">
              <w:t>±11</w:t>
            </w:r>
          </w:p>
        </w:tc>
        <w:tc>
          <w:tcPr>
            <w:tcW w:w="1276" w:type="dxa"/>
            <w:vAlign w:val="center"/>
          </w:tcPr>
          <w:p w:rsidR="00E04F91" w:rsidRPr="00E04F91" w:rsidRDefault="00E04F91" w:rsidP="00D144D8">
            <w:pPr>
              <w:pStyle w:val="ab"/>
              <w:spacing w:before="0" w:beforeAutospacing="0" w:after="0" w:afterAutospacing="0"/>
              <w:contextualSpacing/>
              <w:jc w:val="center"/>
            </w:pPr>
            <w:r w:rsidRPr="00E04F91">
              <w:t>6</w:t>
            </w:r>
            <w:r>
              <w:t>4</w:t>
            </w:r>
            <w:r w:rsidRPr="00E04F91">
              <w:t>±9</w:t>
            </w:r>
          </w:p>
        </w:tc>
        <w:tc>
          <w:tcPr>
            <w:tcW w:w="1417" w:type="dxa"/>
            <w:vAlign w:val="center"/>
          </w:tcPr>
          <w:p w:rsidR="00E04F91" w:rsidRPr="00E04F91" w:rsidRDefault="00E04F91" w:rsidP="00D144D8">
            <w:pPr>
              <w:pStyle w:val="ab"/>
              <w:spacing w:before="0" w:beforeAutospacing="0" w:after="0" w:afterAutospacing="0"/>
              <w:contextualSpacing/>
              <w:jc w:val="center"/>
            </w:pPr>
            <w:r w:rsidRPr="00E04F91">
              <w:t>542±9</w:t>
            </w:r>
          </w:p>
        </w:tc>
        <w:tc>
          <w:tcPr>
            <w:tcW w:w="1276" w:type="dxa"/>
            <w:vAlign w:val="center"/>
          </w:tcPr>
          <w:p w:rsidR="00E04F91" w:rsidRPr="00E04F91" w:rsidRDefault="00547A89" w:rsidP="00D144D8">
            <w:pPr>
              <w:pStyle w:val="ab"/>
              <w:spacing w:before="0" w:beforeAutospacing="0" w:after="0" w:afterAutospacing="0"/>
              <w:contextualSpacing/>
              <w:jc w:val="center"/>
            </w:pPr>
            <w:r>
              <w:t>523±</w:t>
            </w:r>
            <w:r w:rsidR="00E04F91" w:rsidRPr="00E04F91">
              <w:t>11</w:t>
            </w:r>
          </w:p>
        </w:tc>
      </w:tr>
      <w:tr w:rsidR="00E04F91" w:rsidRPr="00E04F91" w:rsidTr="001C6EA9">
        <w:trPr>
          <w:trHeight w:val="810"/>
        </w:trPr>
        <w:tc>
          <w:tcPr>
            <w:tcW w:w="1526" w:type="dxa"/>
            <w:vAlign w:val="center"/>
          </w:tcPr>
          <w:p w:rsidR="00E04F91" w:rsidRPr="00E04F91" w:rsidRDefault="00E04F91" w:rsidP="00D144D8">
            <w:pPr>
              <w:pStyle w:val="ab"/>
              <w:spacing w:before="0" w:beforeAutospacing="0" w:after="0" w:afterAutospacing="0"/>
              <w:jc w:val="center"/>
            </w:pPr>
            <w:r w:rsidRPr="00E04F91">
              <w:t xml:space="preserve">Удельный объем пор, </w:t>
            </w:r>
          </w:p>
          <w:p w:rsidR="00E04F91" w:rsidRPr="00E04F91" w:rsidRDefault="00E04F91" w:rsidP="00D144D8">
            <w:pPr>
              <w:pStyle w:val="ab"/>
              <w:spacing w:before="0" w:beforeAutospacing="0" w:after="0" w:afterAutospacing="0"/>
              <w:jc w:val="center"/>
            </w:pPr>
            <w:r w:rsidRPr="00E04F91">
              <w:t>см</w:t>
            </w:r>
            <w:r w:rsidRPr="00E04F91">
              <w:rPr>
                <w:vertAlign w:val="superscript"/>
              </w:rPr>
              <w:t>3</w:t>
            </w:r>
            <w:r w:rsidRPr="00E04F91">
              <w:t>/г</w:t>
            </w:r>
          </w:p>
        </w:tc>
        <w:tc>
          <w:tcPr>
            <w:tcW w:w="1134" w:type="dxa"/>
            <w:vAlign w:val="center"/>
          </w:tcPr>
          <w:p w:rsidR="00D144D8" w:rsidRDefault="00E04F91" w:rsidP="00D144D8">
            <w:pPr>
              <w:pStyle w:val="ab"/>
              <w:spacing w:before="0" w:beforeAutospacing="0" w:after="0" w:afterAutospacing="0"/>
              <w:jc w:val="center"/>
            </w:pPr>
            <w:r w:rsidRPr="00E04F91">
              <w:t>0,012±</w:t>
            </w:r>
          </w:p>
          <w:p w:rsidR="00E04F91" w:rsidRPr="00E04F91" w:rsidRDefault="00E04F91" w:rsidP="00D144D8">
            <w:pPr>
              <w:pStyle w:val="ab"/>
              <w:spacing w:before="0" w:beforeAutospacing="0" w:after="0" w:afterAutospacing="0"/>
              <w:jc w:val="center"/>
            </w:pPr>
            <w:r w:rsidRPr="00E04F91">
              <w:t>0,00</w:t>
            </w:r>
            <w:r>
              <w:t>2</w:t>
            </w:r>
          </w:p>
        </w:tc>
        <w:tc>
          <w:tcPr>
            <w:tcW w:w="1276" w:type="dxa"/>
            <w:vAlign w:val="center"/>
          </w:tcPr>
          <w:p w:rsidR="00D144D8" w:rsidRDefault="00E04F91" w:rsidP="00D144D8">
            <w:pPr>
              <w:pStyle w:val="ab"/>
              <w:spacing w:before="0" w:beforeAutospacing="0" w:after="0" w:afterAutospacing="0"/>
              <w:jc w:val="center"/>
            </w:pPr>
            <w:r w:rsidRPr="00E04F91">
              <w:t>0,108±</w:t>
            </w:r>
          </w:p>
          <w:p w:rsidR="00E04F91" w:rsidRPr="00E04F91" w:rsidRDefault="00E04F91" w:rsidP="00D144D8">
            <w:pPr>
              <w:pStyle w:val="ab"/>
              <w:spacing w:before="0" w:beforeAutospacing="0" w:after="0" w:afterAutospacing="0"/>
              <w:jc w:val="center"/>
            </w:pPr>
            <w:r w:rsidRPr="00E04F91">
              <w:t>0,00</w:t>
            </w:r>
            <w:r>
              <w:t>7</w:t>
            </w:r>
          </w:p>
        </w:tc>
        <w:tc>
          <w:tcPr>
            <w:tcW w:w="1417" w:type="dxa"/>
            <w:vAlign w:val="center"/>
          </w:tcPr>
          <w:p w:rsidR="00D144D8" w:rsidRDefault="00E04F91" w:rsidP="00D144D8">
            <w:pPr>
              <w:pStyle w:val="ab"/>
              <w:spacing w:before="0" w:beforeAutospacing="0" w:after="0" w:afterAutospacing="0"/>
              <w:jc w:val="center"/>
            </w:pPr>
            <w:r w:rsidRPr="00E04F91">
              <w:t>0,175±</w:t>
            </w:r>
          </w:p>
          <w:p w:rsidR="00E04F91" w:rsidRPr="00E04F91" w:rsidRDefault="00E04F91" w:rsidP="00D144D8">
            <w:pPr>
              <w:pStyle w:val="ab"/>
              <w:spacing w:before="0" w:beforeAutospacing="0" w:after="0" w:afterAutospacing="0"/>
              <w:jc w:val="center"/>
            </w:pPr>
            <w:r w:rsidRPr="00E04F91">
              <w:t>0,00</w:t>
            </w:r>
            <w:r>
              <w:t>6</w:t>
            </w:r>
          </w:p>
        </w:tc>
        <w:tc>
          <w:tcPr>
            <w:tcW w:w="1276" w:type="dxa"/>
            <w:vAlign w:val="center"/>
          </w:tcPr>
          <w:p w:rsidR="00D144D8" w:rsidRDefault="00E04F91" w:rsidP="00D144D8">
            <w:pPr>
              <w:pStyle w:val="ab"/>
              <w:spacing w:before="0" w:beforeAutospacing="0" w:after="0" w:afterAutospacing="0"/>
              <w:jc w:val="center"/>
            </w:pPr>
            <w:r w:rsidRPr="00E04F91">
              <w:t>0,028±</w:t>
            </w:r>
          </w:p>
          <w:p w:rsidR="00E04F91" w:rsidRPr="00E04F91" w:rsidRDefault="00E04F91" w:rsidP="00D144D8">
            <w:pPr>
              <w:pStyle w:val="ab"/>
              <w:spacing w:before="0" w:beforeAutospacing="0" w:after="0" w:afterAutospacing="0"/>
              <w:jc w:val="center"/>
            </w:pPr>
            <w:r w:rsidRPr="00E04F91">
              <w:t>0,004</w:t>
            </w:r>
          </w:p>
        </w:tc>
        <w:tc>
          <w:tcPr>
            <w:tcW w:w="1417" w:type="dxa"/>
            <w:vAlign w:val="center"/>
          </w:tcPr>
          <w:p w:rsidR="00D144D8" w:rsidRDefault="00E04F91" w:rsidP="00D144D8">
            <w:pPr>
              <w:pStyle w:val="ab"/>
              <w:spacing w:before="0" w:beforeAutospacing="0" w:after="0" w:afterAutospacing="0"/>
              <w:jc w:val="center"/>
            </w:pPr>
            <w:r w:rsidRPr="00E04F91">
              <w:t>0,232±</w:t>
            </w:r>
          </w:p>
          <w:p w:rsidR="00E04F91" w:rsidRPr="00E04F91" w:rsidRDefault="00E04F91" w:rsidP="00D144D8">
            <w:pPr>
              <w:pStyle w:val="ab"/>
              <w:spacing w:before="0" w:beforeAutospacing="0" w:after="0" w:afterAutospacing="0"/>
              <w:jc w:val="center"/>
            </w:pPr>
            <w:r w:rsidRPr="00E04F91">
              <w:t>0,004</w:t>
            </w:r>
          </w:p>
        </w:tc>
        <w:tc>
          <w:tcPr>
            <w:tcW w:w="1276" w:type="dxa"/>
            <w:vAlign w:val="center"/>
          </w:tcPr>
          <w:p w:rsidR="00D144D8" w:rsidRDefault="00E04F91" w:rsidP="00D144D8">
            <w:pPr>
              <w:pStyle w:val="ab"/>
              <w:spacing w:before="0" w:beforeAutospacing="0" w:after="0" w:afterAutospacing="0"/>
              <w:jc w:val="center"/>
            </w:pPr>
            <w:r w:rsidRPr="00E04F91">
              <w:t>0,224±</w:t>
            </w:r>
          </w:p>
          <w:p w:rsidR="00E04F91" w:rsidRPr="00E04F91" w:rsidRDefault="00E04F91" w:rsidP="00D144D8">
            <w:pPr>
              <w:pStyle w:val="ab"/>
              <w:spacing w:before="0" w:beforeAutospacing="0" w:after="0" w:afterAutospacing="0"/>
              <w:jc w:val="center"/>
            </w:pPr>
            <w:r w:rsidRPr="00E04F91">
              <w:t>0,005</w:t>
            </w:r>
          </w:p>
        </w:tc>
      </w:tr>
    </w:tbl>
    <w:p w:rsidR="00315FF7" w:rsidRPr="00A3133A" w:rsidRDefault="00315FF7" w:rsidP="00315FF7">
      <w:pPr>
        <w:pStyle w:val="ab"/>
        <w:shd w:val="clear" w:color="auto" w:fill="FFFFFF"/>
        <w:spacing w:before="0" w:beforeAutospacing="0" w:after="0" w:afterAutospacing="0"/>
        <w:ind w:firstLine="567"/>
        <w:rPr>
          <w:sz w:val="28"/>
          <w:szCs w:val="28"/>
        </w:rPr>
      </w:pPr>
    </w:p>
    <w:p w:rsidR="00315FF7" w:rsidRPr="00A3133A" w:rsidRDefault="00315FF7" w:rsidP="00315FF7">
      <w:pPr>
        <w:pStyle w:val="ab"/>
        <w:shd w:val="clear" w:color="auto" w:fill="FFFFFF"/>
        <w:spacing w:before="0" w:beforeAutospacing="0" w:after="0" w:afterAutospacing="0"/>
        <w:ind w:firstLine="567"/>
        <w:rPr>
          <w:sz w:val="28"/>
          <w:szCs w:val="28"/>
        </w:rPr>
      </w:pPr>
    </w:p>
    <w:p w:rsidR="002E5EE9" w:rsidRDefault="002E5EE9" w:rsidP="002E5EE9">
      <w:pPr>
        <w:pStyle w:val="ab"/>
        <w:shd w:val="clear" w:color="auto" w:fill="FFFFFF"/>
        <w:spacing w:before="0" w:beforeAutospacing="0" w:after="0" w:afterAutospacing="0"/>
        <w:ind w:firstLine="567"/>
        <w:jc w:val="both"/>
        <w:rPr>
          <w:sz w:val="28"/>
          <w:szCs w:val="28"/>
        </w:rPr>
      </w:pPr>
      <w:r w:rsidRPr="00A3133A">
        <w:rPr>
          <w:sz w:val="28"/>
          <w:szCs w:val="28"/>
        </w:rPr>
        <w:t>Из таблицы 3.5 видно, что активация углей с использованием перегретого водяного пара позволяет получать АУ из соломы Мискантуса с площадью удельной поверхности до 54</w:t>
      </w:r>
      <w:r w:rsidR="00D144D8">
        <w:rPr>
          <w:sz w:val="28"/>
          <w:szCs w:val="28"/>
        </w:rPr>
        <w:t>2</w:t>
      </w:r>
      <w:r w:rsidRPr="00A3133A">
        <w:rPr>
          <w:sz w:val="28"/>
          <w:szCs w:val="28"/>
        </w:rPr>
        <w:t>±</w:t>
      </w:r>
      <w:r w:rsidR="00D144D8">
        <w:rPr>
          <w:sz w:val="28"/>
          <w:szCs w:val="28"/>
        </w:rPr>
        <w:t>9</w:t>
      </w:r>
      <w:r w:rsidRPr="00A3133A">
        <w:rPr>
          <w:sz w:val="28"/>
          <w:szCs w:val="28"/>
        </w:rPr>
        <w:t xml:space="preserve"> м</w:t>
      </w:r>
      <w:r w:rsidRPr="00A3133A">
        <w:rPr>
          <w:sz w:val="28"/>
          <w:szCs w:val="28"/>
          <w:vertAlign w:val="superscript"/>
        </w:rPr>
        <w:t>2</w:t>
      </w:r>
      <w:r w:rsidRPr="00A3133A">
        <w:rPr>
          <w:sz w:val="28"/>
          <w:szCs w:val="28"/>
        </w:rPr>
        <w:t>/г и объемом пор 0,232 см</w:t>
      </w:r>
      <w:r w:rsidRPr="00A3133A">
        <w:rPr>
          <w:sz w:val="28"/>
          <w:szCs w:val="28"/>
          <w:vertAlign w:val="superscript"/>
        </w:rPr>
        <w:t>3</w:t>
      </w:r>
      <w:r w:rsidRPr="00A3133A">
        <w:rPr>
          <w:sz w:val="28"/>
          <w:szCs w:val="28"/>
        </w:rPr>
        <w:t>/г.</w:t>
      </w:r>
    </w:p>
    <w:p w:rsidR="002E5EE9" w:rsidRPr="00A3133A" w:rsidRDefault="002E5EE9" w:rsidP="002E5EE9">
      <w:pPr>
        <w:pStyle w:val="ab"/>
        <w:shd w:val="clear" w:color="auto" w:fill="FFFFFF"/>
        <w:spacing w:before="0" w:beforeAutospacing="0" w:after="0" w:afterAutospacing="0"/>
        <w:ind w:firstLine="567"/>
        <w:jc w:val="both"/>
        <w:rPr>
          <w:sz w:val="28"/>
          <w:szCs w:val="28"/>
        </w:rPr>
      </w:pPr>
      <w:r w:rsidRPr="00A3133A">
        <w:rPr>
          <w:sz w:val="28"/>
          <w:szCs w:val="28"/>
        </w:rPr>
        <w:t>В 2016 году Ходжсон и другие</w:t>
      </w:r>
      <w:r w:rsidRPr="000F441F">
        <w:rPr>
          <w:sz w:val="28"/>
          <w:szCs w:val="28"/>
        </w:rPr>
        <w:t xml:space="preserve"> [17</w:t>
      </w:r>
      <w:r w:rsidRPr="004847BE">
        <w:rPr>
          <w:sz w:val="28"/>
          <w:szCs w:val="28"/>
        </w:rPr>
        <w:t>8</w:t>
      </w:r>
      <w:r w:rsidRPr="000F441F">
        <w:rPr>
          <w:sz w:val="28"/>
          <w:szCs w:val="28"/>
        </w:rPr>
        <w:t>]</w:t>
      </w:r>
      <w:r w:rsidRPr="00A3133A">
        <w:rPr>
          <w:sz w:val="28"/>
          <w:szCs w:val="28"/>
        </w:rPr>
        <w:t xml:space="preserve"> описали технологию получения угля из гигантского мискантуса и угля из других видов растительного сырья. </w:t>
      </w:r>
      <w:r w:rsidRPr="00A3133A">
        <w:rPr>
          <w:sz w:val="28"/>
          <w:szCs w:val="28"/>
        </w:rPr>
        <w:lastRenderedPageBreak/>
        <w:t>Технология добычи угля, представленная в настоящем исследовании, отличается от работы Ходжсона дополнительной активацией полученного угольного материала, приводящей к значительному увеличению площади поверхности и объема пор.</w:t>
      </w:r>
    </w:p>
    <w:p w:rsidR="00315FF7" w:rsidRPr="00A3133A" w:rsidRDefault="00315FF7" w:rsidP="00315FF7">
      <w:pPr>
        <w:tabs>
          <w:tab w:val="left" w:pos="851"/>
          <w:tab w:val="left" w:pos="993"/>
        </w:tabs>
        <w:spacing w:after="0" w:line="240" w:lineRule="auto"/>
        <w:ind w:firstLine="567"/>
        <w:jc w:val="both"/>
        <w:rPr>
          <w:rFonts w:ascii="Times New Roman" w:hAnsi="Times New Roman"/>
          <w:sz w:val="28"/>
          <w:szCs w:val="28"/>
        </w:rPr>
      </w:pPr>
      <w:r w:rsidRPr="00A3133A">
        <w:rPr>
          <w:rFonts w:ascii="Times New Roman" w:hAnsi="Times New Roman"/>
          <w:sz w:val="28"/>
          <w:szCs w:val="28"/>
        </w:rPr>
        <w:t>Кроме того</w:t>
      </w:r>
      <w:r w:rsidR="00F73803" w:rsidRPr="00A3133A">
        <w:rPr>
          <w:rFonts w:ascii="Times New Roman" w:hAnsi="Times New Roman"/>
          <w:sz w:val="28"/>
          <w:szCs w:val="28"/>
        </w:rPr>
        <w:t xml:space="preserve"> нами показано,</w:t>
      </w:r>
      <w:r w:rsidRPr="00A3133A">
        <w:rPr>
          <w:rFonts w:ascii="Times New Roman" w:hAnsi="Times New Roman"/>
          <w:sz w:val="28"/>
          <w:szCs w:val="28"/>
        </w:rPr>
        <w:t xml:space="preserve"> что можно использовать увеличенный диапазон размеров измельченного образца соломы, от 0,5 до 2 см. В 2006 году Мишель и соавт. </w:t>
      </w:r>
      <w:r w:rsidRPr="000F441F">
        <w:rPr>
          <w:rFonts w:ascii="Times New Roman" w:hAnsi="Times New Roman"/>
          <w:sz w:val="28"/>
          <w:szCs w:val="28"/>
        </w:rPr>
        <w:t>[</w:t>
      </w:r>
      <w:r w:rsidR="004847BE" w:rsidRPr="004847BE">
        <w:rPr>
          <w:rFonts w:ascii="Times New Roman" w:hAnsi="Times New Roman"/>
          <w:sz w:val="28"/>
          <w:szCs w:val="28"/>
        </w:rPr>
        <w:t>102</w:t>
      </w:r>
      <w:r w:rsidR="00F73803" w:rsidRPr="000F441F">
        <w:rPr>
          <w:rFonts w:ascii="Times New Roman" w:hAnsi="Times New Roman"/>
          <w:sz w:val="28"/>
          <w:szCs w:val="28"/>
        </w:rPr>
        <w:t>]</w:t>
      </w:r>
      <w:r w:rsidR="00F73803" w:rsidRPr="00A3133A">
        <w:rPr>
          <w:rFonts w:ascii="Times New Roman" w:hAnsi="Times New Roman"/>
          <w:sz w:val="28"/>
          <w:szCs w:val="28"/>
        </w:rPr>
        <w:t xml:space="preserve"> рассмо</w:t>
      </w:r>
      <w:r w:rsidRPr="00A3133A">
        <w:rPr>
          <w:rFonts w:ascii="Times New Roman" w:hAnsi="Times New Roman"/>
          <w:sz w:val="28"/>
          <w:szCs w:val="28"/>
        </w:rPr>
        <w:t>трели</w:t>
      </w:r>
      <w:r w:rsidR="006D43BC">
        <w:rPr>
          <w:rFonts w:ascii="Times New Roman" w:hAnsi="Times New Roman"/>
          <w:sz w:val="28"/>
          <w:szCs w:val="28"/>
        </w:rPr>
        <w:t xml:space="preserve"> м</w:t>
      </w:r>
      <w:r w:rsidRPr="00A3133A">
        <w:rPr>
          <w:rFonts w:ascii="Times New Roman" w:hAnsi="Times New Roman"/>
          <w:sz w:val="28"/>
          <w:szCs w:val="28"/>
        </w:rPr>
        <w:t xml:space="preserve">искантус для производства брикетов, а также возможность приготовления угля из пеллет. Однако активированные угли, полученные из соломы, имели более низкую удельную поверхность по сравнению с углями, полученными из гранул. Таким образом, площадь поверхности угля сильно зависит от фактического способа обработки соломы </w:t>
      </w:r>
      <w:r w:rsidRPr="000F441F">
        <w:rPr>
          <w:rFonts w:ascii="Times New Roman" w:hAnsi="Times New Roman"/>
          <w:sz w:val="28"/>
          <w:szCs w:val="28"/>
        </w:rPr>
        <w:t>[</w:t>
      </w:r>
      <w:r w:rsidR="00BC3BA9" w:rsidRPr="000F441F">
        <w:rPr>
          <w:rFonts w:ascii="Times New Roman" w:hAnsi="Times New Roman"/>
          <w:sz w:val="28"/>
          <w:szCs w:val="28"/>
        </w:rPr>
        <w:t>1</w:t>
      </w:r>
      <w:r w:rsidR="004847BE" w:rsidRPr="004847BE">
        <w:rPr>
          <w:rFonts w:ascii="Times New Roman" w:hAnsi="Times New Roman"/>
          <w:sz w:val="28"/>
          <w:szCs w:val="28"/>
        </w:rPr>
        <w:t>02</w:t>
      </w:r>
      <w:r w:rsidRPr="000F441F">
        <w:rPr>
          <w:rFonts w:ascii="Times New Roman" w:hAnsi="Times New Roman"/>
          <w:sz w:val="28"/>
          <w:szCs w:val="28"/>
        </w:rPr>
        <w:t>].</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Согласно результатам анализа, увеличение времени активации до двух часов увеличивает площадь </w:t>
      </w:r>
      <w:r w:rsidR="00F73803" w:rsidRPr="00A3133A">
        <w:rPr>
          <w:rFonts w:ascii="Times New Roman" w:hAnsi="Times New Roman" w:cs="Times New Roman"/>
          <w:sz w:val="28"/>
          <w:szCs w:val="28"/>
        </w:rPr>
        <w:t xml:space="preserve">удельной </w:t>
      </w:r>
      <w:r w:rsidRPr="00A3133A">
        <w:rPr>
          <w:rFonts w:ascii="Times New Roman" w:hAnsi="Times New Roman" w:cs="Times New Roman"/>
          <w:sz w:val="28"/>
          <w:szCs w:val="28"/>
        </w:rPr>
        <w:t>поверхности образ</w:t>
      </w:r>
      <w:r w:rsidR="006D43BC">
        <w:rPr>
          <w:rFonts w:ascii="Times New Roman" w:hAnsi="Times New Roman" w:cs="Times New Roman"/>
          <w:sz w:val="28"/>
          <w:szCs w:val="28"/>
        </w:rPr>
        <w:t>ц</w:t>
      </w:r>
      <w:r w:rsidR="005E6B4B">
        <w:rPr>
          <w:rFonts w:ascii="Times New Roman" w:hAnsi="Times New Roman" w:cs="Times New Roman"/>
          <w:sz w:val="28"/>
          <w:szCs w:val="28"/>
        </w:rPr>
        <w:t>ов</w:t>
      </w:r>
      <w:r w:rsidR="006D43BC">
        <w:rPr>
          <w:rFonts w:ascii="Times New Roman" w:hAnsi="Times New Roman" w:cs="Times New Roman"/>
          <w:sz w:val="28"/>
          <w:szCs w:val="28"/>
        </w:rPr>
        <w:t xml:space="preserve"> угля, полученного из соломы м</w:t>
      </w:r>
      <w:r w:rsidRPr="00A3133A">
        <w:rPr>
          <w:rFonts w:ascii="Times New Roman" w:hAnsi="Times New Roman" w:cs="Times New Roman"/>
          <w:sz w:val="28"/>
          <w:szCs w:val="28"/>
        </w:rPr>
        <w:t xml:space="preserve">искантуса первого года культивирования, в 1,63 раза. Увеличение времени активации существенно не влияет на изменение </w:t>
      </w:r>
      <w:r w:rsidR="00F73803" w:rsidRPr="00A3133A">
        <w:rPr>
          <w:rFonts w:ascii="Times New Roman" w:hAnsi="Times New Roman" w:cs="Times New Roman"/>
          <w:sz w:val="28"/>
          <w:szCs w:val="28"/>
        </w:rPr>
        <w:t xml:space="preserve">удельной </w:t>
      </w:r>
      <w:r w:rsidRPr="00A3133A">
        <w:rPr>
          <w:rFonts w:ascii="Times New Roman" w:hAnsi="Times New Roman" w:cs="Times New Roman"/>
          <w:sz w:val="28"/>
          <w:szCs w:val="28"/>
        </w:rPr>
        <w:t>площади поверхности угля из соломы второго года выращивания; таким образом, полная активация карбонизированного продукта, по-видимому, происходит в течение 60 минут.</w:t>
      </w:r>
    </w:p>
    <w:p w:rsidR="00315FF7" w:rsidRPr="00A3133A" w:rsidRDefault="00F73803"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Исследования позволили</w:t>
      </w:r>
      <w:r w:rsidR="00315FF7" w:rsidRPr="00A3133A">
        <w:rPr>
          <w:rFonts w:ascii="Times New Roman" w:hAnsi="Times New Roman" w:cs="Times New Roman"/>
          <w:sz w:val="28"/>
          <w:szCs w:val="28"/>
        </w:rPr>
        <w:t xml:space="preserve"> установ</w:t>
      </w:r>
      <w:r w:rsidRPr="00A3133A">
        <w:rPr>
          <w:rFonts w:ascii="Times New Roman" w:hAnsi="Times New Roman" w:cs="Times New Roman"/>
          <w:sz w:val="28"/>
          <w:szCs w:val="28"/>
        </w:rPr>
        <w:t>ить</w:t>
      </w:r>
      <w:r w:rsidR="00315FF7" w:rsidRPr="00A3133A">
        <w:rPr>
          <w:rFonts w:ascii="Times New Roman" w:hAnsi="Times New Roman" w:cs="Times New Roman"/>
          <w:sz w:val="28"/>
          <w:szCs w:val="28"/>
        </w:rPr>
        <w:t>, что АУ из соломы более взрослого растения имеют более развитую поверхность</w:t>
      </w:r>
      <w:r w:rsidRPr="00A3133A">
        <w:rPr>
          <w:rFonts w:ascii="Times New Roman" w:hAnsi="Times New Roman" w:cs="Times New Roman"/>
          <w:sz w:val="28"/>
          <w:szCs w:val="28"/>
        </w:rPr>
        <w:t xml:space="preserve"> (таблица 3.5)</w:t>
      </w:r>
      <w:r w:rsidR="00315FF7" w:rsidRPr="00A3133A">
        <w:rPr>
          <w:rFonts w:ascii="Times New Roman" w:hAnsi="Times New Roman" w:cs="Times New Roman"/>
          <w:sz w:val="28"/>
          <w:szCs w:val="28"/>
        </w:rPr>
        <w:t>.</w:t>
      </w:r>
    </w:p>
    <w:p w:rsidR="00315FF7" w:rsidRPr="009B5CA6" w:rsidRDefault="00315FF7" w:rsidP="00315FF7">
      <w:pPr>
        <w:spacing w:after="0" w:line="240" w:lineRule="auto"/>
        <w:ind w:firstLine="567"/>
        <w:jc w:val="both"/>
        <w:rPr>
          <w:rFonts w:ascii="Times New Roman" w:hAnsi="Times New Roman" w:cs="Times New Roman"/>
          <w:b/>
          <w:i/>
          <w:sz w:val="28"/>
          <w:szCs w:val="28"/>
        </w:rPr>
      </w:pPr>
      <w:r w:rsidRPr="009B5CA6">
        <w:rPr>
          <w:rFonts w:ascii="Times New Roman" w:hAnsi="Times New Roman" w:cs="Times New Roman"/>
          <w:b/>
          <w:i/>
          <w:sz w:val="28"/>
          <w:szCs w:val="28"/>
        </w:rPr>
        <w:t>Результаты порометрического анализа</w:t>
      </w:r>
      <w:r w:rsidR="008235F9" w:rsidRPr="009B5CA6">
        <w:rPr>
          <w:rFonts w:ascii="Times New Roman" w:hAnsi="Times New Roman" w:cs="Times New Roman"/>
          <w:b/>
          <w:i/>
          <w:sz w:val="28"/>
          <w:szCs w:val="28"/>
        </w:rPr>
        <w:t xml:space="preserve"> углей</w:t>
      </w:r>
    </w:p>
    <w:p w:rsidR="00315FF7" w:rsidRPr="00A3133A" w:rsidRDefault="00315FF7" w:rsidP="00315FF7">
      <w:pPr>
        <w:shd w:val="clear" w:color="auto" w:fill="FFFFFF"/>
        <w:spacing w:after="0" w:line="240" w:lineRule="auto"/>
        <w:ind w:firstLine="567"/>
        <w:jc w:val="both"/>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 xml:space="preserve">На качество углей, а также область их применения большое влияние оказывает как площадь поверхности углей, так и размеры пор, составляющих данную поверхность.  </w:t>
      </w:r>
    </w:p>
    <w:p w:rsidR="00315FF7" w:rsidRPr="00A3133A" w:rsidRDefault="00F73803" w:rsidP="00315FF7">
      <w:pPr>
        <w:shd w:val="clear" w:color="auto" w:fill="FFFFFF"/>
        <w:spacing w:after="0" w:line="240" w:lineRule="auto"/>
        <w:ind w:firstLine="567"/>
        <w:jc w:val="both"/>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 xml:space="preserve">Для установления </w:t>
      </w:r>
      <w:r w:rsidR="00315FF7" w:rsidRPr="00A3133A">
        <w:rPr>
          <w:rFonts w:ascii="Times New Roman" w:eastAsia="Times New Roman" w:hAnsi="Times New Roman" w:cs="Times New Roman"/>
          <w:sz w:val="28"/>
          <w:szCs w:val="28"/>
        </w:rPr>
        <w:t xml:space="preserve"> </w:t>
      </w:r>
      <w:r w:rsidRPr="00A3133A">
        <w:rPr>
          <w:rFonts w:ascii="Times New Roman" w:eastAsia="Times New Roman" w:hAnsi="Times New Roman" w:cs="Times New Roman"/>
          <w:sz w:val="28"/>
          <w:szCs w:val="28"/>
        </w:rPr>
        <w:t xml:space="preserve">соотношения нано, мезо и микропор полученных АУ были проведены порометрические </w:t>
      </w:r>
      <w:r w:rsidR="000B79C6" w:rsidRPr="00A3133A">
        <w:rPr>
          <w:rFonts w:ascii="Times New Roman" w:eastAsia="Times New Roman" w:hAnsi="Times New Roman" w:cs="Times New Roman"/>
          <w:sz w:val="28"/>
          <w:szCs w:val="28"/>
        </w:rPr>
        <w:t>исследования</w:t>
      </w:r>
      <w:r w:rsidR="00315FF7" w:rsidRPr="00A3133A">
        <w:rPr>
          <w:rFonts w:ascii="Times New Roman" w:eastAsia="Times New Roman" w:hAnsi="Times New Roman" w:cs="Times New Roman"/>
          <w:sz w:val="28"/>
          <w:szCs w:val="28"/>
        </w:rPr>
        <w:t xml:space="preserve">. </w:t>
      </w:r>
    </w:p>
    <w:p w:rsidR="00315FF7" w:rsidRPr="00A3133A" w:rsidRDefault="00315FF7" w:rsidP="00315FF7">
      <w:pPr>
        <w:shd w:val="clear" w:color="auto" w:fill="FFFFFF"/>
        <w:spacing w:after="0" w:line="240" w:lineRule="auto"/>
        <w:ind w:firstLine="567"/>
        <w:jc w:val="both"/>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 xml:space="preserve">В таблице </w:t>
      </w:r>
      <w:r w:rsidR="00926AD3" w:rsidRPr="00A3133A">
        <w:rPr>
          <w:rFonts w:ascii="Times New Roman" w:eastAsia="Times New Roman" w:hAnsi="Times New Roman" w:cs="Times New Roman"/>
          <w:sz w:val="28"/>
          <w:szCs w:val="28"/>
        </w:rPr>
        <w:t>3.6</w:t>
      </w:r>
      <w:r w:rsidRPr="00A3133A">
        <w:rPr>
          <w:rFonts w:ascii="Times New Roman" w:eastAsia="Times New Roman" w:hAnsi="Times New Roman" w:cs="Times New Roman"/>
          <w:sz w:val="28"/>
          <w:szCs w:val="28"/>
        </w:rPr>
        <w:t xml:space="preserve"> представлены результаты анализа образцов активированных углей, полученных при различных температурах карбонизации.</w:t>
      </w:r>
    </w:p>
    <w:p w:rsidR="00315FF7" w:rsidRPr="002B3C4E" w:rsidRDefault="004E33FD" w:rsidP="00315FF7">
      <w:pPr>
        <w:shd w:val="clear" w:color="auto" w:fill="FFFFFF"/>
        <w:spacing w:after="0" w:line="240" w:lineRule="auto"/>
        <w:ind w:firstLine="709"/>
        <w:jc w:val="both"/>
        <w:rPr>
          <w:rFonts w:ascii="Times New Roman" w:eastAsia="Times New Roman" w:hAnsi="Times New Roman" w:cs="Times New Roman"/>
          <w:b/>
          <w:bCs/>
          <w:iCs/>
          <w:sz w:val="28"/>
          <w:szCs w:val="28"/>
        </w:rPr>
      </w:pPr>
      <w:r w:rsidRPr="00A3133A">
        <w:rPr>
          <w:rFonts w:ascii="Times New Roman" w:hAnsi="Times New Roman"/>
          <w:sz w:val="28"/>
          <w:szCs w:val="28"/>
        </w:rPr>
        <w:t>Из таблицы видно, что поверх</w:t>
      </w:r>
      <w:r>
        <w:rPr>
          <w:rFonts w:ascii="Times New Roman" w:hAnsi="Times New Roman"/>
          <w:sz w:val="28"/>
          <w:szCs w:val="28"/>
        </w:rPr>
        <w:t>ность АУ, полученных из соломы м</w:t>
      </w:r>
      <w:r w:rsidRPr="00A3133A">
        <w:rPr>
          <w:rFonts w:ascii="Times New Roman" w:hAnsi="Times New Roman"/>
          <w:sz w:val="28"/>
          <w:szCs w:val="28"/>
        </w:rPr>
        <w:t>искантуса,</w:t>
      </w:r>
      <w:r w:rsidRPr="00A3133A">
        <w:rPr>
          <w:rFonts w:ascii="Times New Roman" w:hAnsi="Times New Roman"/>
          <w:i/>
          <w:sz w:val="28"/>
          <w:szCs w:val="28"/>
        </w:rPr>
        <w:t xml:space="preserve"> </w:t>
      </w:r>
      <w:r w:rsidRPr="00A3133A">
        <w:rPr>
          <w:rFonts w:ascii="Times New Roman" w:hAnsi="Times New Roman"/>
          <w:sz w:val="28"/>
          <w:szCs w:val="28"/>
        </w:rPr>
        <w:t xml:space="preserve">представлена большей частью </w:t>
      </w:r>
      <w:r w:rsidR="00AD6E99">
        <w:rPr>
          <w:rFonts w:ascii="Times New Roman" w:hAnsi="Times New Roman"/>
          <w:sz w:val="28"/>
          <w:szCs w:val="28"/>
        </w:rPr>
        <w:t>микро</w:t>
      </w:r>
      <w:r w:rsidRPr="00A3133A">
        <w:rPr>
          <w:rFonts w:ascii="Times New Roman" w:hAnsi="Times New Roman"/>
          <w:sz w:val="28"/>
          <w:szCs w:val="28"/>
        </w:rPr>
        <w:t>порами, в меньшем количестве присутствуют мезопоры и м</w:t>
      </w:r>
      <w:r w:rsidR="00AD6E99">
        <w:rPr>
          <w:rFonts w:ascii="Times New Roman" w:hAnsi="Times New Roman"/>
          <w:sz w:val="28"/>
          <w:szCs w:val="28"/>
        </w:rPr>
        <w:t>а</w:t>
      </w:r>
      <w:r w:rsidRPr="00A3133A">
        <w:rPr>
          <w:rFonts w:ascii="Times New Roman" w:hAnsi="Times New Roman"/>
          <w:sz w:val="28"/>
          <w:szCs w:val="28"/>
        </w:rPr>
        <w:t>кропоры.  Также необходимо отметить, что при увеличении температуры карбонизации образцов отмечается увеличение площади удельной поверхности углей, которая увеличивается с 40</w:t>
      </w:r>
      <w:r w:rsidR="00D144D8">
        <w:rPr>
          <w:rFonts w:ascii="Times New Roman" w:hAnsi="Times New Roman"/>
          <w:sz w:val="28"/>
          <w:szCs w:val="28"/>
        </w:rPr>
        <w:t>9</w:t>
      </w:r>
      <w:r w:rsidRPr="00A3133A">
        <w:rPr>
          <w:rFonts w:ascii="Times New Roman" w:hAnsi="Times New Roman"/>
          <w:sz w:val="28"/>
          <w:szCs w:val="28"/>
        </w:rPr>
        <w:t xml:space="preserve"> до 542 при увеличении температуры карбонизации с 400 до 500 </w:t>
      </w:r>
      <w:r w:rsidRPr="00A3133A">
        <w:rPr>
          <w:rFonts w:ascii="Times New Roman" w:hAnsi="Times New Roman"/>
          <w:sz w:val="28"/>
          <w:szCs w:val="28"/>
          <w:vertAlign w:val="superscript"/>
        </w:rPr>
        <w:t>0</w:t>
      </w:r>
      <w:r w:rsidRPr="00A3133A">
        <w:rPr>
          <w:rFonts w:ascii="Times New Roman" w:hAnsi="Times New Roman"/>
          <w:sz w:val="28"/>
          <w:szCs w:val="28"/>
        </w:rPr>
        <w:t>С.</w:t>
      </w:r>
    </w:p>
    <w:p w:rsidR="00547A89" w:rsidRPr="00A3133A" w:rsidRDefault="00547A89" w:rsidP="00547A89">
      <w:pPr>
        <w:tabs>
          <w:tab w:val="left" w:pos="851"/>
          <w:tab w:val="left" w:pos="993"/>
        </w:tabs>
        <w:spacing w:after="0" w:line="240" w:lineRule="auto"/>
        <w:ind w:firstLine="567"/>
        <w:jc w:val="both"/>
        <w:rPr>
          <w:rFonts w:ascii="Times New Roman" w:hAnsi="Times New Roman"/>
          <w:sz w:val="28"/>
          <w:szCs w:val="28"/>
        </w:rPr>
      </w:pPr>
      <w:r w:rsidRPr="00A3133A">
        <w:rPr>
          <w:rFonts w:ascii="Times New Roman" w:hAnsi="Times New Roman"/>
          <w:sz w:val="28"/>
          <w:szCs w:val="28"/>
        </w:rPr>
        <w:t xml:space="preserve">Дальнейшее увеличение температуры не приводит к увеличению площади удельной поверхности. Данная статистика подтверждается исследованиями других </w:t>
      </w:r>
      <w:r w:rsidRPr="000F441F">
        <w:rPr>
          <w:rFonts w:ascii="Times New Roman" w:hAnsi="Times New Roman"/>
          <w:sz w:val="28"/>
          <w:szCs w:val="28"/>
        </w:rPr>
        <w:t>ученых [16</w:t>
      </w:r>
      <w:r w:rsidRPr="004847BE">
        <w:rPr>
          <w:rFonts w:ascii="Times New Roman" w:hAnsi="Times New Roman"/>
          <w:sz w:val="28"/>
          <w:szCs w:val="28"/>
        </w:rPr>
        <w:t>1</w:t>
      </w:r>
      <w:r w:rsidRPr="000F441F">
        <w:rPr>
          <w:rFonts w:ascii="Times New Roman" w:hAnsi="Times New Roman"/>
          <w:sz w:val="28"/>
          <w:szCs w:val="28"/>
        </w:rPr>
        <w:t>,16</w:t>
      </w:r>
      <w:r w:rsidRPr="004847BE">
        <w:rPr>
          <w:rFonts w:ascii="Times New Roman" w:hAnsi="Times New Roman"/>
          <w:sz w:val="28"/>
          <w:szCs w:val="28"/>
        </w:rPr>
        <w:t>2</w:t>
      </w:r>
      <w:r w:rsidRPr="000F441F">
        <w:rPr>
          <w:rFonts w:ascii="Times New Roman" w:hAnsi="Times New Roman"/>
          <w:sz w:val="28"/>
          <w:szCs w:val="28"/>
        </w:rPr>
        <w:t>] и</w:t>
      </w:r>
      <w:r w:rsidRPr="00A3133A">
        <w:rPr>
          <w:rFonts w:ascii="Times New Roman" w:hAnsi="Times New Roman"/>
          <w:sz w:val="28"/>
          <w:szCs w:val="28"/>
        </w:rPr>
        <w:t xml:space="preserve"> объясняется тем, что при достижении необходимой температуры и времени нагрева летучие органические вещества полностью улетучиваются, оставляя углеродный каркас.</w:t>
      </w:r>
    </w:p>
    <w:p w:rsidR="006C3F7F" w:rsidRDefault="006C3F7F" w:rsidP="00315FF7">
      <w:pPr>
        <w:shd w:val="clear" w:color="auto" w:fill="FFFFFF"/>
        <w:spacing w:after="0" w:line="240" w:lineRule="auto"/>
        <w:ind w:firstLine="709"/>
        <w:jc w:val="both"/>
        <w:rPr>
          <w:rFonts w:ascii="Times New Roman" w:eastAsia="Times New Roman" w:hAnsi="Times New Roman" w:cs="Times New Roman"/>
          <w:b/>
          <w:bCs/>
          <w:iCs/>
          <w:sz w:val="28"/>
          <w:szCs w:val="28"/>
        </w:rPr>
      </w:pPr>
    </w:p>
    <w:p w:rsidR="00547A89" w:rsidRDefault="00547A89" w:rsidP="00315FF7">
      <w:pPr>
        <w:shd w:val="clear" w:color="auto" w:fill="FFFFFF"/>
        <w:spacing w:after="0" w:line="240" w:lineRule="auto"/>
        <w:ind w:firstLine="709"/>
        <w:jc w:val="both"/>
        <w:rPr>
          <w:rFonts w:ascii="Times New Roman" w:eastAsia="Times New Roman" w:hAnsi="Times New Roman" w:cs="Times New Roman"/>
          <w:b/>
          <w:bCs/>
          <w:iCs/>
          <w:sz w:val="28"/>
          <w:szCs w:val="28"/>
        </w:rPr>
      </w:pPr>
    </w:p>
    <w:p w:rsidR="00547A89" w:rsidRDefault="00547A89" w:rsidP="00315FF7">
      <w:pPr>
        <w:shd w:val="clear" w:color="auto" w:fill="FFFFFF"/>
        <w:spacing w:after="0" w:line="240" w:lineRule="auto"/>
        <w:ind w:firstLine="709"/>
        <w:jc w:val="both"/>
        <w:rPr>
          <w:rFonts w:ascii="Times New Roman" w:eastAsia="Times New Roman" w:hAnsi="Times New Roman" w:cs="Times New Roman"/>
          <w:b/>
          <w:bCs/>
          <w:iCs/>
          <w:sz w:val="28"/>
          <w:szCs w:val="28"/>
        </w:rPr>
      </w:pPr>
    </w:p>
    <w:p w:rsidR="00547A89" w:rsidRPr="002B3C4E" w:rsidRDefault="00547A89" w:rsidP="00315FF7">
      <w:pPr>
        <w:shd w:val="clear" w:color="auto" w:fill="FFFFFF"/>
        <w:spacing w:after="0" w:line="240" w:lineRule="auto"/>
        <w:ind w:firstLine="709"/>
        <w:jc w:val="both"/>
        <w:rPr>
          <w:rFonts w:ascii="Times New Roman" w:eastAsia="Times New Roman" w:hAnsi="Times New Roman" w:cs="Times New Roman"/>
          <w:b/>
          <w:bCs/>
          <w:iCs/>
          <w:sz w:val="28"/>
          <w:szCs w:val="28"/>
        </w:rPr>
      </w:pPr>
    </w:p>
    <w:p w:rsidR="00315FF7" w:rsidRPr="006C3F7F" w:rsidRDefault="00315FF7" w:rsidP="006C3F7F">
      <w:pPr>
        <w:shd w:val="clear" w:color="auto" w:fill="FFFFFF"/>
        <w:spacing w:after="0" w:line="240" w:lineRule="auto"/>
        <w:jc w:val="both"/>
        <w:rPr>
          <w:rFonts w:ascii="Times New Roman" w:eastAsia="Times New Roman" w:hAnsi="Times New Roman" w:cs="Times New Roman"/>
          <w:bCs/>
          <w:sz w:val="28"/>
          <w:szCs w:val="28"/>
        </w:rPr>
      </w:pPr>
      <w:r w:rsidRPr="006C3F7F">
        <w:rPr>
          <w:rFonts w:ascii="Times New Roman" w:eastAsia="Times New Roman" w:hAnsi="Times New Roman" w:cs="Times New Roman"/>
          <w:bCs/>
          <w:iCs/>
          <w:sz w:val="28"/>
          <w:szCs w:val="28"/>
        </w:rPr>
        <w:lastRenderedPageBreak/>
        <w:t xml:space="preserve">Таблица </w:t>
      </w:r>
      <w:r w:rsidR="00926AD3" w:rsidRPr="006C3F7F">
        <w:rPr>
          <w:rFonts w:ascii="Times New Roman" w:eastAsia="Times New Roman" w:hAnsi="Times New Roman" w:cs="Times New Roman"/>
          <w:bCs/>
          <w:iCs/>
          <w:sz w:val="28"/>
          <w:szCs w:val="28"/>
        </w:rPr>
        <w:t>3.6</w:t>
      </w:r>
      <w:r w:rsidR="006C3F7F" w:rsidRPr="006C3F7F">
        <w:rPr>
          <w:rFonts w:ascii="Times New Roman" w:eastAsia="Times New Roman" w:hAnsi="Times New Roman" w:cs="Times New Roman"/>
          <w:bCs/>
          <w:iCs/>
          <w:sz w:val="28"/>
          <w:szCs w:val="28"/>
        </w:rPr>
        <w:t xml:space="preserve"> </w:t>
      </w:r>
      <w:r w:rsidR="006C3F7F">
        <w:rPr>
          <w:rFonts w:ascii="Times New Roman" w:eastAsia="Times New Roman" w:hAnsi="Times New Roman" w:cs="Times New Roman"/>
          <w:bCs/>
          <w:iCs/>
          <w:sz w:val="28"/>
          <w:szCs w:val="28"/>
        </w:rPr>
        <w:t>–</w:t>
      </w:r>
      <w:r w:rsidRPr="006C3F7F">
        <w:rPr>
          <w:rFonts w:ascii="Times New Roman" w:eastAsia="Times New Roman" w:hAnsi="Times New Roman" w:cs="Times New Roman"/>
          <w:bCs/>
          <w:iCs/>
          <w:sz w:val="28"/>
          <w:szCs w:val="28"/>
        </w:rPr>
        <w:t xml:space="preserve"> Ф</w:t>
      </w:r>
      <w:r w:rsidRPr="006C3F7F">
        <w:rPr>
          <w:rFonts w:ascii="Times New Roman" w:eastAsia="Times New Roman" w:hAnsi="Times New Roman" w:cs="Times New Roman"/>
          <w:bCs/>
          <w:sz w:val="28"/>
          <w:szCs w:val="28"/>
        </w:rPr>
        <w:t>изико-химические и адсорбционные характеристики АУМ, полученных при разных температурах</w:t>
      </w:r>
    </w:p>
    <w:p w:rsidR="00315FF7" w:rsidRPr="00A3133A" w:rsidRDefault="00315FF7" w:rsidP="00315FF7">
      <w:pPr>
        <w:shd w:val="clear" w:color="auto" w:fill="FFFFFF"/>
        <w:spacing w:after="0" w:line="240" w:lineRule="auto"/>
        <w:ind w:firstLine="709"/>
        <w:jc w:val="both"/>
        <w:rPr>
          <w:rFonts w:ascii="Times New Roman" w:eastAsia="Times New Roman" w:hAnsi="Times New Roman" w:cs="Times New Roman"/>
          <w:b/>
          <w:bCs/>
          <w:sz w:val="28"/>
          <w:szCs w:val="28"/>
        </w:rPr>
      </w:pPr>
    </w:p>
    <w:tbl>
      <w:tblPr>
        <w:tblStyle w:val="11"/>
        <w:tblW w:w="8890" w:type="dxa"/>
        <w:jc w:val="center"/>
        <w:tblLook w:val="04A0" w:firstRow="1" w:lastRow="0" w:firstColumn="1" w:lastColumn="0" w:noHBand="0" w:noVBand="1"/>
      </w:tblPr>
      <w:tblGrid>
        <w:gridCol w:w="617"/>
        <w:gridCol w:w="3383"/>
        <w:gridCol w:w="1630"/>
        <w:gridCol w:w="1630"/>
        <w:gridCol w:w="1630"/>
      </w:tblGrid>
      <w:tr w:rsidR="00315FF7" w:rsidRPr="00A3133A" w:rsidTr="006C3F7F">
        <w:trPr>
          <w:trHeight w:val="447"/>
          <w:jc w:val="center"/>
        </w:trPr>
        <w:tc>
          <w:tcPr>
            <w:tcW w:w="732" w:type="dxa"/>
            <w:vAlign w:val="center"/>
          </w:tcPr>
          <w:p w:rsidR="00315FF7" w:rsidRPr="00A3133A" w:rsidRDefault="00315FF7" w:rsidP="00BC3BA9">
            <w:pPr>
              <w:rPr>
                <w:rFonts w:eastAsia="Times New Roman"/>
                <w:sz w:val="28"/>
                <w:szCs w:val="28"/>
              </w:rPr>
            </w:pPr>
            <w:r w:rsidRPr="00A3133A">
              <w:rPr>
                <w:rFonts w:eastAsia="Times New Roman"/>
                <w:sz w:val="28"/>
                <w:szCs w:val="28"/>
              </w:rPr>
              <w:t>№</w:t>
            </w:r>
          </w:p>
        </w:tc>
        <w:tc>
          <w:tcPr>
            <w:tcW w:w="4731" w:type="dxa"/>
            <w:vAlign w:val="center"/>
          </w:tcPr>
          <w:p w:rsidR="00315FF7" w:rsidRPr="00A3133A" w:rsidRDefault="00315FF7" w:rsidP="00BC3BA9">
            <w:pPr>
              <w:rPr>
                <w:rFonts w:eastAsia="Times New Roman"/>
                <w:sz w:val="28"/>
                <w:szCs w:val="28"/>
              </w:rPr>
            </w:pPr>
            <w:r w:rsidRPr="00A3133A">
              <w:rPr>
                <w:rFonts w:eastAsia="Times New Roman"/>
                <w:sz w:val="28"/>
                <w:szCs w:val="28"/>
              </w:rPr>
              <w:t>Образец</w:t>
            </w:r>
          </w:p>
        </w:tc>
        <w:tc>
          <w:tcPr>
            <w:tcW w:w="3426" w:type="dxa"/>
            <w:gridSpan w:val="3"/>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АУМ</w:t>
            </w:r>
          </w:p>
        </w:tc>
      </w:tr>
      <w:tr w:rsidR="00315FF7" w:rsidRPr="00A3133A" w:rsidTr="006C3F7F">
        <w:trPr>
          <w:trHeight w:val="429"/>
          <w:jc w:val="center"/>
        </w:trPr>
        <w:tc>
          <w:tcPr>
            <w:tcW w:w="732" w:type="dxa"/>
            <w:vAlign w:val="center"/>
          </w:tcPr>
          <w:p w:rsidR="00315FF7" w:rsidRPr="00A3133A" w:rsidRDefault="00315FF7" w:rsidP="00BC3BA9">
            <w:pPr>
              <w:rPr>
                <w:rFonts w:eastAsia="Times New Roman"/>
                <w:bCs/>
                <w:sz w:val="28"/>
                <w:szCs w:val="28"/>
              </w:rPr>
            </w:pPr>
            <w:r w:rsidRPr="00A3133A">
              <w:rPr>
                <w:rFonts w:eastAsia="Times New Roman"/>
                <w:bCs/>
                <w:sz w:val="28"/>
                <w:szCs w:val="28"/>
              </w:rPr>
              <w:t>1</w:t>
            </w:r>
          </w:p>
        </w:tc>
        <w:tc>
          <w:tcPr>
            <w:tcW w:w="4731" w:type="dxa"/>
            <w:vAlign w:val="center"/>
          </w:tcPr>
          <w:p w:rsidR="00315FF7" w:rsidRPr="00A3133A" w:rsidRDefault="00315FF7" w:rsidP="00BC3BA9">
            <w:pPr>
              <w:rPr>
                <w:rFonts w:eastAsia="Times New Roman"/>
                <w:bCs/>
                <w:sz w:val="28"/>
                <w:szCs w:val="28"/>
              </w:rPr>
            </w:pPr>
            <w:r w:rsidRPr="00A3133A">
              <w:rPr>
                <w:rFonts w:eastAsia="Times New Roman"/>
                <w:sz w:val="28"/>
                <w:szCs w:val="28"/>
              </w:rPr>
              <w:t xml:space="preserve">Т процесса карбонизации, </w:t>
            </w:r>
            <w:r w:rsidR="00A816D1">
              <w:rPr>
                <w:sz w:val="28"/>
                <w:szCs w:val="28"/>
                <w:vertAlign w:val="superscript"/>
              </w:rPr>
              <w:t>0</w:t>
            </w:r>
            <w:r w:rsidRPr="00A3133A">
              <w:rPr>
                <w:rFonts w:eastAsia="Times New Roman"/>
                <w:sz w:val="28"/>
                <w:szCs w:val="28"/>
              </w:rPr>
              <w:t>С</w:t>
            </w:r>
          </w:p>
        </w:tc>
        <w:tc>
          <w:tcPr>
            <w:tcW w:w="1184"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400</w:t>
            </w:r>
          </w:p>
        </w:tc>
        <w:tc>
          <w:tcPr>
            <w:tcW w:w="1184" w:type="dxa"/>
            <w:tcBorders>
              <w:lef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500</w:t>
            </w:r>
          </w:p>
        </w:tc>
        <w:tc>
          <w:tcPr>
            <w:tcW w:w="1059"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600</w:t>
            </w:r>
          </w:p>
        </w:tc>
      </w:tr>
      <w:tr w:rsidR="00315FF7" w:rsidRPr="00A3133A" w:rsidTr="006C3F7F">
        <w:trPr>
          <w:trHeight w:val="438"/>
          <w:jc w:val="center"/>
        </w:trPr>
        <w:tc>
          <w:tcPr>
            <w:tcW w:w="732" w:type="dxa"/>
            <w:vAlign w:val="center"/>
          </w:tcPr>
          <w:p w:rsidR="00315FF7" w:rsidRPr="00A3133A" w:rsidRDefault="00315FF7" w:rsidP="00BC3BA9">
            <w:pPr>
              <w:rPr>
                <w:rFonts w:eastAsia="Times New Roman"/>
                <w:bCs/>
                <w:sz w:val="28"/>
                <w:szCs w:val="28"/>
              </w:rPr>
            </w:pPr>
            <w:r w:rsidRPr="00A3133A">
              <w:rPr>
                <w:rFonts w:eastAsia="Times New Roman"/>
                <w:bCs/>
                <w:sz w:val="28"/>
                <w:szCs w:val="28"/>
              </w:rPr>
              <w:t>2</w:t>
            </w:r>
          </w:p>
        </w:tc>
        <w:tc>
          <w:tcPr>
            <w:tcW w:w="4731" w:type="dxa"/>
            <w:vAlign w:val="center"/>
          </w:tcPr>
          <w:p w:rsidR="00315FF7" w:rsidRPr="00A3133A" w:rsidRDefault="00315FF7" w:rsidP="00962D5A">
            <w:pPr>
              <w:rPr>
                <w:rFonts w:eastAsia="Times New Roman"/>
                <w:bCs/>
                <w:sz w:val="28"/>
                <w:szCs w:val="28"/>
              </w:rPr>
            </w:pPr>
            <w:r w:rsidRPr="00A3133A">
              <w:rPr>
                <w:rFonts w:eastAsia="Times New Roman"/>
                <w:sz w:val="28"/>
                <w:szCs w:val="28"/>
              </w:rPr>
              <w:t xml:space="preserve">Скорость подъема Т, </w:t>
            </w:r>
            <w:r w:rsidR="00962D5A">
              <w:rPr>
                <w:rFonts w:eastAsia="Times New Roman"/>
                <w:sz w:val="28"/>
                <w:szCs w:val="28"/>
                <w:vertAlign w:val="superscript"/>
              </w:rPr>
              <w:t>0</w:t>
            </w:r>
            <w:r w:rsidRPr="00A3133A">
              <w:rPr>
                <w:rFonts w:eastAsia="Times New Roman"/>
                <w:sz w:val="28"/>
                <w:szCs w:val="28"/>
              </w:rPr>
              <w:t>С/мин.</w:t>
            </w:r>
          </w:p>
        </w:tc>
        <w:tc>
          <w:tcPr>
            <w:tcW w:w="1184"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7-10</w:t>
            </w:r>
          </w:p>
        </w:tc>
        <w:tc>
          <w:tcPr>
            <w:tcW w:w="1184" w:type="dxa"/>
            <w:tcBorders>
              <w:lef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7-10</w:t>
            </w:r>
          </w:p>
        </w:tc>
        <w:tc>
          <w:tcPr>
            <w:tcW w:w="1059"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7-10</w:t>
            </w:r>
          </w:p>
        </w:tc>
      </w:tr>
      <w:tr w:rsidR="00315FF7" w:rsidRPr="00A3133A" w:rsidTr="006C3F7F">
        <w:trPr>
          <w:trHeight w:val="420"/>
          <w:jc w:val="center"/>
        </w:trPr>
        <w:tc>
          <w:tcPr>
            <w:tcW w:w="732" w:type="dxa"/>
            <w:vAlign w:val="center"/>
          </w:tcPr>
          <w:p w:rsidR="00315FF7" w:rsidRPr="00A3133A" w:rsidRDefault="00315FF7" w:rsidP="00BC3BA9">
            <w:pPr>
              <w:rPr>
                <w:rFonts w:eastAsia="Times New Roman"/>
                <w:bCs/>
                <w:sz w:val="28"/>
                <w:szCs w:val="28"/>
              </w:rPr>
            </w:pPr>
            <w:r w:rsidRPr="00A3133A">
              <w:rPr>
                <w:rFonts w:eastAsia="Times New Roman"/>
                <w:bCs/>
                <w:sz w:val="28"/>
                <w:szCs w:val="28"/>
              </w:rPr>
              <w:t>3</w:t>
            </w:r>
          </w:p>
        </w:tc>
        <w:tc>
          <w:tcPr>
            <w:tcW w:w="4731" w:type="dxa"/>
            <w:vAlign w:val="center"/>
          </w:tcPr>
          <w:p w:rsidR="00315FF7" w:rsidRPr="00A3133A" w:rsidRDefault="00315FF7" w:rsidP="00BC3BA9">
            <w:pPr>
              <w:rPr>
                <w:rFonts w:eastAsia="Times New Roman"/>
                <w:sz w:val="28"/>
                <w:szCs w:val="28"/>
              </w:rPr>
            </w:pPr>
            <w:r w:rsidRPr="00A3133A">
              <w:rPr>
                <w:rFonts w:eastAsia="Times New Roman"/>
                <w:sz w:val="28"/>
                <w:szCs w:val="28"/>
              </w:rPr>
              <w:t>Выход продукта, %</w:t>
            </w:r>
          </w:p>
        </w:tc>
        <w:tc>
          <w:tcPr>
            <w:tcW w:w="1184"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33</w:t>
            </w:r>
          </w:p>
        </w:tc>
        <w:tc>
          <w:tcPr>
            <w:tcW w:w="1184" w:type="dxa"/>
            <w:tcBorders>
              <w:lef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29</w:t>
            </w:r>
          </w:p>
        </w:tc>
        <w:tc>
          <w:tcPr>
            <w:tcW w:w="1059"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26</w:t>
            </w:r>
          </w:p>
        </w:tc>
      </w:tr>
      <w:tr w:rsidR="00315FF7" w:rsidRPr="00A3133A" w:rsidTr="006C3F7F">
        <w:trPr>
          <w:trHeight w:val="407"/>
          <w:jc w:val="center"/>
        </w:trPr>
        <w:tc>
          <w:tcPr>
            <w:tcW w:w="732" w:type="dxa"/>
            <w:vAlign w:val="center"/>
          </w:tcPr>
          <w:p w:rsidR="00315FF7" w:rsidRPr="00A3133A" w:rsidRDefault="00315FF7" w:rsidP="00BC3BA9">
            <w:pPr>
              <w:rPr>
                <w:rFonts w:eastAsia="Times New Roman"/>
                <w:bCs/>
                <w:sz w:val="28"/>
                <w:szCs w:val="28"/>
              </w:rPr>
            </w:pPr>
            <w:r w:rsidRPr="00A3133A">
              <w:rPr>
                <w:rFonts w:eastAsia="Times New Roman"/>
                <w:bCs/>
                <w:sz w:val="28"/>
                <w:szCs w:val="28"/>
              </w:rPr>
              <w:t>4</w:t>
            </w:r>
          </w:p>
        </w:tc>
        <w:tc>
          <w:tcPr>
            <w:tcW w:w="4731" w:type="dxa"/>
            <w:vAlign w:val="center"/>
          </w:tcPr>
          <w:p w:rsidR="00315FF7" w:rsidRPr="00A3133A" w:rsidRDefault="00315FF7" w:rsidP="00BC3BA9">
            <w:pPr>
              <w:rPr>
                <w:rFonts w:eastAsia="Times New Roman"/>
                <w:bCs/>
                <w:sz w:val="28"/>
                <w:szCs w:val="28"/>
              </w:rPr>
            </w:pPr>
            <w:r w:rsidRPr="00A3133A">
              <w:rPr>
                <w:rFonts w:eastAsia="Times New Roman"/>
                <w:sz w:val="28"/>
                <w:szCs w:val="28"/>
              </w:rPr>
              <w:t>Т процесса активации,</w:t>
            </w:r>
            <w:r w:rsidR="00962D5A" w:rsidRPr="00A816D1">
              <w:rPr>
                <w:rFonts w:eastAsia="Times New Roman"/>
                <w:sz w:val="28"/>
                <w:szCs w:val="28"/>
                <w:vertAlign w:val="superscript"/>
              </w:rPr>
              <w:t>0</w:t>
            </w:r>
            <w:r w:rsidRPr="00A3133A">
              <w:rPr>
                <w:rFonts w:eastAsia="Times New Roman"/>
                <w:sz w:val="28"/>
                <w:szCs w:val="28"/>
              </w:rPr>
              <w:t>С</w:t>
            </w:r>
          </w:p>
        </w:tc>
        <w:tc>
          <w:tcPr>
            <w:tcW w:w="1184"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800</w:t>
            </w:r>
          </w:p>
        </w:tc>
        <w:tc>
          <w:tcPr>
            <w:tcW w:w="1184" w:type="dxa"/>
            <w:tcBorders>
              <w:lef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800</w:t>
            </w:r>
          </w:p>
        </w:tc>
        <w:tc>
          <w:tcPr>
            <w:tcW w:w="1059"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800</w:t>
            </w:r>
          </w:p>
        </w:tc>
      </w:tr>
      <w:tr w:rsidR="00315FF7" w:rsidRPr="00A3133A" w:rsidTr="006C3F7F">
        <w:trPr>
          <w:trHeight w:val="410"/>
          <w:jc w:val="center"/>
        </w:trPr>
        <w:tc>
          <w:tcPr>
            <w:tcW w:w="732" w:type="dxa"/>
            <w:vAlign w:val="center"/>
          </w:tcPr>
          <w:p w:rsidR="00315FF7" w:rsidRPr="00A3133A" w:rsidRDefault="00315FF7" w:rsidP="00BC3BA9">
            <w:pPr>
              <w:rPr>
                <w:rFonts w:eastAsia="Times New Roman"/>
                <w:bCs/>
                <w:sz w:val="28"/>
                <w:szCs w:val="28"/>
              </w:rPr>
            </w:pPr>
            <w:r w:rsidRPr="00A3133A">
              <w:rPr>
                <w:rFonts w:eastAsia="Times New Roman"/>
                <w:bCs/>
                <w:sz w:val="28"/>
                <w:szCs w:val="28"/>
              </w:rPr>
              <w:t>5</w:t>
            </w:r>
          </w:p>
        </w:tc>
        <w:tc>
          <w:tcPr>
            <w:tcW w:w="4731" w:type="dxa"/>
            <w:vAlign w:val="center"/>
          </w:tcPr>
          <w:p w:rsidR="00315FF7" w:rsidRPr="00A3133A" w:rsidRDefault="00315FF7" w:rsidP="00BC3BA9">
            <w:pPr>
              <w:rPr>
                <w:rFonts w:eastAsia="Times New Roman"/>
                <w:bCs/>
                <w:sz w:val="28"/>
                <w:szCs w:val="28"/>
              </w:rPr>
            </w:pPr>
            <w:r w:rsidRPr="00A3133A">
              <w:rPr>
                <w:rFonts w:eastAsia="Times New Roman"/>
                <w:sz w:val="28"/>
                <w:szCs w:val="28"/>
              </w:rPr>
              <w:t>Время выдержки, мин.</w:t>
            </w:r>
          </w:p>
        </w:tc>
        <w:tc>
          <w:tcPr>
            <w:tcW w:w="1184"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60</w:t>
            </w:r>
          </w:p>
        </w:tc>
        <w:tc>
          <w:tcPr>
            <w:tcW w:w="1184" w:type="dxa"/>
            <w:tcBorders>
              <w:lef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60</w:t>
            </w:r>
          </w:p>
        </w:tc>
        <w:tc>
          <w:tcPr>
            <w:tcW w:w="1059"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60</w:t>
            </w:r>
          </w:p>
        </w:tc>
      </w:tr>
      <w:tr w:rsidR="00315FF7" w:rsidRPr="00A3133A" w:rsidTr="006C3F7F">
        <w:trPr>
          <w:trHeight w:val="396"/>
          <w:jc w:val="center"/>
        </w:trPr>
        <w:tc>
          <w:tcPr>
            <w:tcW w:w="732" w:type="dxa"/>
            <w:vAlign w:val="center"/>
          </w:tcPr>
          <w:p w:rsidR="00315FF7" w:rsidRPr="00A3133A" w:rsidRDefault="00315FF7" w:rsidP="00BC3BA9">
            <w:pPr>
              <w:rPr>
                <w:rFonts w:eastAsia="Times New Roman"/>
                <w:bCs/>
                <w:sz w:val="28"/>
                <w:szCs w:val="28"/>
              </w:rPr>
            </w:pPr>
            <w:r w:rsidRPr="00A3133A">
              <w:rPr>
                <w:rFonts w:eastAsia="Times New Roman"/>
                <w:bCs/>
                <w:sz w:val="28"/>
                <w:szCs w:val="28"/>
              </w:rPr>
              <w:t>6</w:t>
            </w:r>
          </w:p>
        </w:tc>
        <w:tc>
          <w:tcPr>
            <w:tcW w:w="4731" w:type="dxa"/>
            <w:vAlign w:val="center"/>
          </w:tcPr>
          <w:p w:rsidR="00315FF7" w:rsidRPr="00A3133A" w:rsidRDefault="000B79C6" w:rsidP="000B79C6">
            <w:pPr>
              <w:rPr>
                <w:rFonts w:eastAsia="Times New Roman"/>
                <w:sz w:val="28"/>
                <w:szCs w:val="28"/>
              </w:rPr>
            </w:pPr>
            <w:r w:rsidRPr="00A3133A">
              <w:rPr>
                <w:rFonts w:eastAsia="Times New Roman"/>
                <w:sz w:val="28"/>
                <w:szCs w:val="28"/>
              </w:rPr>
              <w:t>Площадь у</w:t>
            </w:r>
            <w:r w:rsidR="00315FF7" w:rsidRPr="00A3133A">
              <w:rPr>
                <w:rFonts w:eastAsia="Times New Roman"/>
                <w:sz w:val="28"/>
                <w:szCs w:val="28"/>
              </w:rPr>
              <w:t>дельн</w:t>
            </w:r>
            <w:r w:rsidRPr="00A3133A">
              <w:rPr>
                <w:rFonts w:eastAsia="Times New Roman"/>
                <w:sz w:val="28"/>
                <w:szCs w:val="28"/>
              </w:rPr>
              <w:t>ой</w:t>
            </w:r>
            <w:r w:rsidR="00315FF7" w:rsidRPr="00A3133A">
              <w:rPr>
                <w:rFonts w:eastAsia="Times New Roman"/>
                <w:sz w:val="28"/>
                <w:szCs w:val="28"/>
              </w:rPr>
              <w:t xml:space="preserve"> поверхност</w:t>
            </w:r>
            <w:r w:rsidRPr="00A3133A">
              <w:rPr>
                <w:rFonts w:eastAsia="Times New Roman"/>
                <w:sz w:val="28"/>
                <w:szCs w:val="28"/>
              </w:rPr>
              <w:t>и</w:t>
            </w:r>
            <w:r w:rsidR="00315FF7" w:rsidRPr="00A3133A">
              <w:rPr>
                <w:rFonts w:eastAsia="Times New Roman"/>
                <w:sz w:val="28"/>
                <w:szCs w:val="28"/>
              </w:rPr>
              <w:t xml:space="preserve"> АУМ, м</w:t>
            </w:r>
            <w:r w:rsidR="00315FF7" w:rsidRPr="00A3133A">
              <w:rPr>
                <w:rFonts w:eastAsia="Times New Roman"/>
                <w:sz w:val="28"/>
                <w:szCs w:val="28"/>
                <w:vertAlign w:val="superscript"/>
              </w:rPr>
              <w:t>2</w:t>
            </w:r>
            <w:r w:rsidR="00315FF7" w:rsidRPr="00A3133A">
              <w:rPr>
                <w:rFonts w:eastAsia="Times New Roman"/>
                <w:sz w:val="28"/>
                <w:szCs w:val="28"/>
              </w:rPr>
              <w:t>/г</w:t>
            </w:r>
          </w:p>
        </w:tc>
        <w:tc>
          <w:tcPr>
            <w:tcW w:w="1184" w:type="dxa"/>
            <w:tcBorders>
              <w:right w:val="single" w:sz="4" w:space="0" w:color="auto"/>
            </w:tcBorders>
            <w:vAlign w:val="center"/>
          </w:tcPr>
          <w:p w:rsidR="00315FF7" w:rsidRPr="00A3133A" w:rsidRDefault="00315FF7" w:rsidP="00E04F91">
            <w:pPr>
              <w:jc w:val="center"/>
              <w:rPr>
                <w:rFonts w:eastAsia="Times New Roman"/>
                <w:sz w:val="28"/>
                <w:szCs w:val="28"/>
              </w:rPr>
            </w:pPr>
            <w:r w:rsidRPr="00A3133A">
              <w:rPr>
                <w:rFonts w:eastAsia="Times New Roman"/>
                <w:sz w:val="28"/>
                <w:szCs w:val="28"/>
              </w:rPr>
              <w:t>40</w:t>
            </w:r>
            <w:r w:rsidR="00E04F91">
              <w:rPr>
                <w:rFonts w:eastAsia="Times New Roman"/>
                <w:sz w:val="28"/>
                <w:szCs w:val="28"/>
              </w:rPr>
              <w:t>9</w:t>
            </w:r>
            <w:r w:rsidR="00E04F91" w:rsidRPr="00E04F91">
              <w:rPr>
                <w:rFonts w:eastAsia="Times New Roman"/>
                <w:sz w:val="28"/>
                <w:szCs w:val="28"/>
              </w:rPr>
              <w:t>±11</w:t>
            </w:r>
          </w:p>
        </w:tc>
        <w:tc>
          <w:tcPr>
            <w:tcW w:w="1184" w:type="dxa"/>
            <w:tcBorders>
              <w:lef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542</w:t>
            </w:r>
            <w:r w:rsidR="00E04F91" w:rsidRPr="00E04F91">
              <w:rPr>
                <w:rFonts w:eastAsia="Times New Roman"/>
                <w:sz w:val="28"/>
                <w:szCs w:val="28"/>
              </w:rPr>
              <w:t>±9</w:t>
            </w:r>
          </w:p>
        </w:tc>
        <w:tc>
          <w:tcPr>
            <w:tcW w:w="1059" w:type="dxa"/>
            <w:tcBorders>
              <w:right w:val="single" w:sz="4" w:space="0" w:color="auto"/>
            </w:tcBorders>
            <w:vAlign w:val="center"/>
          </w:tcPr>
          <w:p w:rsidR="00315FF7" w:rsidRPr="00A3133A" w:rsidRDefault="00315FF7" w:rsidP="00E04F91">
            <w:pPr>
              <w:jc w:val="center"/>
              <w:rPr>
                <w:rFonts w:eastAsia="Times New Roman"/>
                <w:sz w:val="28"/>
                <w:szCs w:val="28"/>
              </w:rPr>
            </w:pPr>
            <w:r w:rsidRPr="00A3133A">
              <w:rPr>
                <w:rFonts w:eastAsia="Times New Roman"/>
                <w:sz w:val="28"/>
                <w:szCs w:val="28"/>
              </w:rPr>
              <w:t>530</w:t>
            </w:r>
            <w:r w:rsidR="00E04F91" w:rsidRPr="00E04F91">
              <w:rPr>
                <w:rFonts w:eastAsia="Times New Roman"/>
                <w:sz w:val="28"/>
                <w:szCs w:val="28"/>
              </w:rPr>
              <w:t>±4</w:t>
            </w:r>
          </w:p>
        </w:tc>
      </w:tr>
      <w:tr w:rsidR="00315FF7" w:rsidRPr="00A3133A" w:rsidTr="006C3F7F">
        <w:trPr>
          <w:trHeight w:val="401"/>
          <w:jc w:val="center"/>
        </w:trPr>
        <w:tc>
          <w:tcPr>
            <w:tcW w:w="732" w:type="dxa"/>
            <w:vAlign w:val="center"/>
          </w:tcPr>
          <w:p w:rsidR="00315FF7" w:rsidRPr="00A3133A" w:rsidRDefault="00315FF7" w:rsidP="00BC3BA9">
            <w:pPr>
              <w:rPr>
                <w:rFonts w:eastAsia="Times New Roman"/>
                <w:bCs/>
                <w:sz w:val="28"/>
                <w:szCs w:val="28"/>
              </w:rPr>
            </w:pPr>
            <w:r w:rsidRPr="00A3133A">
              <w:rPr>
                <w:rFonts w:eastAsia="Times New Roman"/>
                <w:bCs/>
                <w:sz w:val="28"/>
                <w:szCs w:val="28"/>
              </w:rPr>
              <w:t>7</w:t>
            </w:r>
          </w:p>
        </w:tc>
        <w:tc>
          <w:tcPr>
            <w:tcW w:w="4731" w:type="dxa"/>
            <w:vAlign w:val="center"/>
          </w:tcPr>
          <w:p w:rsidR="00315FF7" w:rsidRPr="00A3133A" w:rsidRDefault="00315FF7" w:rsidP="00BC3BA9">
            <w:pPr>
              <w:rPr>
                <w:rFonts w:eastAsia="Times New Roman"/>
                <w:sz w:val="28"/>
                <w:szCs w:val="28"/>
              </w:rPr>
            </w:pPr>
            <w:r w:rsidRPr="00A3133A">
              <w:rPr>
                <w:rFonts w:eastAsia="Times New Roman"/>
                <w:sz w:val="28"/>
                <w:szCs w:val="28"/>
              </w:rPr>
              <w:t>Удельный объем пор, см</w:t>
            </w:r>
            <w:r w:rsidRPr="00A3133A">
              <w:rPr>
                <w:rFonts w:eastAsia="Times New Roman"/>
                <w:sz w:val="28"/>
                <w:szCs w:val="28"/>
                <w:vertAlign w:val="superscript"/>
              </w:rPr>
              <w:t>3</w:t>
            </w:r>
            <w:r w:rsidRPr="00A3133A">
              <w:rPr>
                <w:rFonts w:eastAsia="Times New Roman"/>
                <w:sz w:val="28"/>
                <w:szCs w:val="28"/>
              </w:rPr>
              <w:t>/г</w:t>
            </w:r>
          </w:p>
        </w:tc>
        <w:tc>
          <w:tcPr>
            <w:tcW w:w="1184" w:type="dxa"/>
            <w:tcBorders>
              <w:right w:val="single" w:sz="4" w:space="0" w:color="auto"/>
            </w:tcBorders>
            <w:vAlign w:val="center"/>
          </w:tcPr>
          <w:p w:rsidR="00315FF7" w:rsidRPr="00A3133A" w:rsidRDefault="00315FF7" w:rsidP="00E04F91">
            <w:pPr>
              <w:jc w:val="center"/>
              <w:rPr>
                <w:rFonts w:eastAsia="Times New Roman"/>
                <w:sz w:val="28"/>
                <w:szCs w:val="28"/>
              </w:rPr>
            </w:pPr>
            <w:r w:rsidRPr="00A3133A">
              <w:rPr>
                <w:rFonts w:eastAsia="Times New Roman"/>
                <w:sz w:val="28"/>
                <w:szCs w:val="28"/>
              </w:rPr>
              <w:t>0,174</w:t>
            </w:r>
            <w:r w:rsidR="00E04F91" w:rsidRPr="00E04F91">
              <w:rPr>
                <w:rFonts w:eastAsia="Times New Roman"/>
                <w:sz w:val="28"/>
                <w:szCs w:val="28"/>
              </w:rPr>
              <w:t>±0,006</w:t>
            </w:r>
          </w:p>
        </w:tc>
        <w:tc>
          <w:tcPr>
            <w:tcW w:w="1184" w:type="dxa"/>
            <w:tcBorders>
              <w:lef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0,232</w:t>
            </w:r>
            <w:r w:rsidR="00E04F91" w:rsidRPr="00E04F91">
              <w:rPr>
                <w:rFonts w:eastAsia="Times New Roman"/>
                <w:sz w:val="28"/>
                <w:szCs w:val="28"/>
              </w:rPr>
              <w:t>±0,004</w:t>
            </w:r>
          </w:p>
        </w:tc>
        <w:tc>
          <w:tcPr>
            <w:tcW w:w="1059"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0,227</w:t>
            </w:r>
            <w:r w:rsidR="00E04F91" w:rsidRPr="00E04F91">
              <w:rPr>
                <w:rFonts w:eastAsia="Times New Roman"/>
                <w:sz w:val="28"/>
                <w:szCs w:val="28"/>
              </w:rPr>
              <w:t>±0,00</w:t>
            </w:r>
            <w:r w:rsidR="00E04F91">
              <w:rPr>
                <w:rFonts w:eastAsia="Times New Roman"/>
                <w:sz w:val="28"/>
                <w:szCs w:val="28"/>
              </w:rPr>
              <w:t>2</w:t>
            </w:r>
          </w:p>
        </w:tc>
      </w:tr>
      <w:tr w:rsidR="00315FF7" w:rsidRPr="00A3133A" w:rsidTr="006C3F7F">
        <w:trPr>
          <w:trHeight w:val="409"/>
          <w:jc w:val="center"/>
        </w:trPr>
        <w:tc>
          <w:tcPr>
            <w:tcW w:w="732" w:type="dxa"/>
            <w:vAlign w:val="center"/>
          </w:tcPr>
          <w:p w:rsidR="00315FF7" w:rsidRPr="00A3133A" w:rsidRDefault="00315FF7" w:rsidP="00BC3BA9">
            <w:pPr>
              <w:rPr>
                <w:rFonts w:eastAsia="Times New Roman"/>
                <w:bCs/>
                <w:sz w:val="28"/>
                <w:szCs w:val="28"/>
              </w:rPr>
            </w:pPr>
            <w:r w:rsidRPr="00A3133A">
              <w:rPr>
                <w:rFonts w:eastAsia="Times New Roman"/>
                <w:bCs/>
                <w:sz w:val="28"/>
                <w:szCs w:val="28"/>
              </w:rPr>
              <w:t>8</w:t>
            </w:r>
          </w:p>
        </w:tc>
        <w:tc>
          <w:tcPr>
            <w:tcW w:w="4731" w:type="dxa"/>
            <w:vAlign w:val="center"/>
          </w:tcPr>
          <w:p w:rsidR="00315FF7" w:rsidRPr="00A3133A" w:rsidRDefault="00315FF7" w:rsidP="00AD6E99">
            <w:pPr>
              <w:rPr>
                <w:rFonts w:eastAsia="Times New Roman"/>
                <w:sz w:val="28"/>
                <w:szCs w:val="28"/>
              </w:rPr>
            </w:pPr>
            <w:r w:rsidRPr="00A3133A">
              <w:rPr>
                <w:rFonts w:eastAsia="Times New Roman"/>
                <w:sz w:val="28"/>
                <w:szCs w:val="28"/>
              </w:rPr>
              <w:t xml:space="preserve">Общее содержание </w:t>
            </w:r>
            <w:r w:rsidR="00AD6E99">
              <w:rPr>
                <w:rFonts w:eastAsia="Times New Roman"/>
                <w:sz w:val="28"/>
                <w:szCs w:val="28"/>
              </w:rPr>
              <w:t>микро</w:t>
            </w:r>
            <w:r w:rsidRPr="00A3133A">
              <w:rPr>
                <w:rFonts w:eastAsia="Times New Roman"/>
                <w:sz w:val="28"/>
                <w:szCs w:val="28"/>
              </w:rPr>
              <w:t>пор, %</w:t>
            </w:r>
          </w:p>
        </w:tc>
        <w:tc>
          <w:tcPr>
            <w:tcW w:w="1184"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50,1</w:t>
            </w:r>
          </w:p>
        </w:tc>
        <w:tc>
          <w:tcPr>
            <w:tcW w:w="1184" w:type="dxa"/>
            <w:tcBorders>
              <w:lef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55,3</w:t>
            </w:r>
          </w:p>
        </w:tc>
        <w:tc>
          <w:tcPr>
            <w:tcW w:w="1059"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54,2</w:t>
            </w:r>
          </w:p>
        </w:tc>
      </w:tr>
      <w:tr w:rsidR="00315FF7" w:rsidRPr="00A3133A" w:rsidTr="006C3F7F">
        <w:trPr>
          <w:trHeight w:val="392"/>
          <w:jc w:val="center"/>
        </w:trPr>
        <w:tc>
          <w:tcPr>
            <w:tcW w:w="732" w:type="dxa"/>
            <w:vAlign w:val="center"/>
          </w:tcPr>
          <w:p w:rsidR="00315FF7" w:rsidRPr="00A3133A" w:rsidRDefault="00315FF7" w:rsidP="00BC3BA9">
            <w:pPr>
              <w:rPr>
                <w:rFonts w:eastAsia="Times New Roman"/>
                <w:bCs/>
                <w:sz w:val="28"/>
                <w:szCs w:val="28"/>
              </w:rPr>
            </w:pPr>
            <w:r w:rsidRPr="00A3133A">
              <w:rPr>
                <w:rFonts w:eastAsia="Times New Roman"/>
                <w:bCs/>
                <w:sz w:val="28"/>
                <w:szCs w:val="28"/>
              </w:rPr>
              <w:t>9</w:t>
            </w:r>
          </w:p>
        </w:tc>
        <w:tc>
          <w:tcPr>
            <w:tcW w:w="4731" w:type="dxa"/>
            <w:vAlign w:val="center"/>
          </w:tcPr>
          <w:p w:rsidR="00315FF7" w:rsidRPr="00A3133A" w:rsidRDefault="00315FF7" w:rsidP="00BC3BA9">
            <w:pPr>
              <w:rPr>
                <w:rFonts w:eastAsia="Times New Roman"/>
                <w:sz w:val="28"/>
                <w:szCs w:val="28"/>
              </w:rPr>
            </w:pPr>
            <w:r w:rsidRPr="00A3133A">
              <w:rPr>
                <w:rFonts w:eastAsia="Times New Roman"/>
                <w:sz w:val="28"/>
                <w:szCs w:val="28"/>
              </w:rPr>
              <w:t>Общее содержание мезопор, %</w:t>
            </w:r>
          </w:p>
        </w:tc>
        <w:tc>
          <w:tcPr>
            <w:tcW w:w="1184"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21,7</w:t>
            </w:r>
          </w:p>
        </w:tc>
        <w:tc>
          <w:tcPr>
            <w:tcW w:w="1184" w:type="dxa"/>
            <w:tcBorders>
              <w:left w:val="single" w:sz="4" w:space="0" w:color="auto"/>
            </w:tcBorders>
            <w:vAlign w:val="center"/>
          </w:tcPr>
          <w:p w:rsidR="00315FF7" w:rsidRPr="00A3133A" w:rsidRDefault="00547A89" w:rsidP="00BC3BA9">
            <w:pPr>
              <w:jc w:val="center"/>
              <w:rPr>
                <w:rFonts w:eastAsia="Times New Roman"/>
                <w:sz w:val="28"/>
                <w:szCs w:val="28"/>
              </w:rPr>
            </w:pPr>
            <w:r>
              <w:rPr>
                <w:rFonts w:eastAsia="Times New Roman"/>
                <w:sz w:val="28"/>
                <w:szCs w:val="28"/>
              </w:rPr>
              <w:t>19,7</w:t>
            </w:r>
          </w:p>
        </w:tc>
        <w:tc>
          <w:tcPr>
            <w:tcW w:w="1059"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18,3</w:t>
            </w:r>
          </w:p>
        </w:tc>
      </w:tr>
      <w:tr w:rsidR="00315FF7" w:rsidRPr="00A3133A" w:rsidTr="006C3F7F">
        <w:trPr>
          <w:trHeight w:val="399"/>
          <w:jc w:val="center"/>
        </w:trPr>
        <w:tc>
          <w:tcPr>
            <w:tcW w:w="732" w:type="dxa"/>
            <w:vAlign w:val="center"/>
          </w:tcPr>
          <w:p w:rsidR="00315FF7" w:rsidRPr="00A3133A" w:rsidRDefault="00315FF7" w:rsidP="00BC3BA9">
            <w:pPr>
              <w:rPr>
                <w:rFonts w:eastAsia="Times New Roman"/>
                <w:bCs/>
                <w:sz w:val="28"/>
                <w:szCs w:val="28"/>
              </w:rPr>
            </w:pPr>
            <w:r w:rsidRPr="00A3133A">
              <w:rPr>
                <w:rFonts w:eastAsia="Times New Roman"/>
                <w:bCs/>
                <w:sz w:val="28"/>
                <w:szCs w:val="28"/>
              </w:rPr>
              <w:t>10</w:t>
            </w:r>
          </w:p>
        </w:tc>
        <w:tc>
          <w:tcPr>
            <w:tcW w:w="4731" w:type="dxa"/>
            <w:vAlign w:val="center"/>
          </w:tcPr>
          <w:p w:rsidR="00315FF7" w:rsidRPr="00A3133A" w:rsidRDefault="00315FF7" w:rsidP="00AD6E99">
            <w:pPr>
              <w:rPr>
                <w:rFonts w:eastAsia="Times New Roman"/>
                <w:sz w:val="28"/>
                <w:szCs w:val="28"/>
              </w:rPr>
            </w:pPr>
            <w:r w:rsidRPr="00A3133A">
              <w:rPr>
                <w:rFonts w:eastAsia="Times New Roman"/>
                <w:sz w:val="28"/>
                <w:szCs w:val="28"/>
              </w:rPr>
              <w:t>Общее содержание м</w:t>
            </w:r>
            <w:r w:rsidR="00AD6E99">
              <w:rPr>
                <w:rFonts w:eastAsia="Times New Roman"/>
                <w:sz w:val="28"/>
                <w:szCs w:val="28"/>
              </w:rPr>
              <w:t>а</w:t>
            </w:r>
            <w:r w:rsidRPr="00A3133A">
              <w:rPr>
                <w:rFonts w:eastAsia="Times New Roman"/>
                <w:sz w:val="28"/>
                <w:szCs w:val="28"/>
              </w:rPr>
              <w:t>кропор, %</w:t>
            </w:r>
          </w:p>
        </w:tc>
        <w:tc>
          <w:tcPr>
            <w:tcW w:w="1184"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28,2</w:t>
            </w:r>
          </w:p>
        </w:tc>
        <w:tc>
          <w:tcPr>
            <w:tcW w:w="1184" w:type="dxa"/>
            <w:tcBorders>
              <w:lef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25</w:t>
            </w:r>
            <w:r w:rsidR="00547A89">
              <w:rPr>
                <w:rFonts w:eastAsia="Times New Roman"/>
                <w:sz w:val="28"/>
                <w:szCs w:val="28"/>
              </w:rPr>
              <w:t>,0</w:t>
            </w:r>
          </w:p>
        </w:tc>
        <w:tc>
          <w:tcPr>
            <w:tcW w:w="1059" w:type="dxa"/>
            <w:tcBorders>
              <w:right w:val="single" w:sz="4" w:space="0" w:color="auto"/>
            </w:tcBorders>
            <w:vAlign w:val="center"/>
          </w:tcPr>
          <w:p w:rsidR="00315FF7" w:rsidRPr="00A3133A" w:rsidRDefault="00315FF7" w:rsidP="00BC3BA9">
            <w:pPr>
              <w:jc w:val="center"/>
              <w:rPr>
                <w:rFonts w:eastAsia="Times New Roman"/>
                <w:sz w:val="28"/>
                <w:szCs w:val="28"/>
              </w:rPr>
            </w:pPr>
            <w:r w:rsidRPr="00A3133A">
              <w:rPr>
                <w:rFonts w:eastAsia="Times New Roman"/>
                <w:sz w:val="28"/>
                <w:szCs w:val="28"/>
              </w:rPr>
              <w:t>27,5</w:t>
            </w:r>
          </w:p>
        </w:tc>
      </w:tr>
      <w:tr w:rsidR="00315FF7" w:rsidRPr="00A3133A" w:rsidTr="006C3F7F">
        <w:trPr>
          <w:trHeight w:val="383"/>
          <w:jc w:val="center"/>
        </w:trPr>
        <w:tc>
          <w:tcPr>
            <w:tcW w:w="732" w:type="dxa"/>
            <w:vAlign w:val="center"/>
          </w:tcPr>
          <w:p w:rsidR="00315FF7" w:rsidRPr="00A3133A" w:rsidRDefault="00315FF7" w:rsidP="00BC3BA9">
            <w:pPr>
              <w:rPr>
                <w:rFonts w:eastAsia="Times New Roman"/>
                <w:bCs/>
                <w:sz w:val="28"/>
                <w:szCs w:val="28"/>
              </w:rPr>
            </w:pPr>
            <w:r w:rsidRPr="00A3133A">
              <w:rPr>
                <w:rFonts w:eastAsia="Times New Roman"/>
                <w:bCs/>
                <w:sz w:val="28"/>
                <w:szCs w:val="28"/>
              </w:rPr>
              <w:t xml:space="preserve">11 </w:t>
            </w:r>
          </w:p>
        </w:tc>
        <w:tc>
          <w:tcPr>
            <w:tcW w:w="4731" w:type="dxa"/>
            <w:vAlign w:val="center"/>
          </w:tcPr>
          <w:p w:rsidR="00315FF7" w:rsidRPr="00A3133A" w:rsidRDefault="00315FF7" w:rsidP="00BC3BA9">
            <w:pPr>
              <w:rPr>
                <w:rFonts w:eastAsia="Times New Roman"/>
                <w:bCs/>
                <w:sz w:val="28"/>
                <w:szCs w:val="28"/>
              </w:rPr>
            </w:pPr>
            <w:r w:rsidRPr="00A3133A">
              <w:rPr>
                <w:rFonts w:eastAsia="Times New Roman"/>
                <w:sz w:val="28"/>
                <w:szCs w:val="28"/>
              </w:rPr>
              <w:t>Зольность АУМ, %</w:t>
            </w:r>
          </w:p>
        </w:tc>
        <w:tc>
          <w:tcPr>
            <w:tcW w:w="1184" w:type="dxa"/>
            <w:tcBorders>
              <w:right w:val="single" w:sz="4" w:space="0" w:color="auto"/>
            </w:tcBorders>
            <w:vAlign w:val="center"/>
          </w:tcPr>
          <w:p w:rsidR="00315FF7" w:rsidRPr="00A3133A" w:rsidRDefault="00315FF7" w:rsidP="00962D5A">
            <w:pPr>
              <w:jc w:val="center"/>
              <w:rPr>
                <w:rFonts w:eastAsia="Times New Roman"/>
                <w:sz w:val="28"/>
                <w:szCs w:val="28"/>
              </w:rPr>
            </w:pPr>
            <w:r w:rsidRPr="00A3133A">
              <w:rPr>
                <w:rFonts w:eastAsia="Times New Roman"/>
                <w:sz w:val="28"/>
                <w:szCs w:val="28"/>
              </w:rPr>
              <w:t>13,1</w:t>
            </w:r>
          </w:p>
        </w:tc>
        <w:tc>
          <w:tcPr>
            <w:tcW w:w="1184" w:type="dxa"/>
            <w:tcBorders>
              <w:left w:val="single" w:sz="4" w:space="0" w:color="auto"/>
            </w:tcBorders>
            <w:vAlign w:val="center"/>
          </w:tcPr>
          <w:p w:rsidR="00315FF7" w:rsidRPr="00A3133A" w:rsidRDefault="00315FF7" w:rsidP="00962D5A">
            <w:pPr>
              <w:jc w:val="center"/>
              <w:rPr>
                <w:rFonts w:eastAsia="Times New Roman"/>
                <w:sz w:val="28"/>
                <w:szCs w:val="28"/>
              </w:rPr>
            </w:pPr>
            <w:r w:rsidRPr="00A3133A">
              <w:rPr>
                <w:rFonts w:eastAsia="Times New Roman"/>
                <w:sz w:val="28"/>
                <w:szCs w:val="28"/>
              </w:rPr>
              <w:t>12,5</w:t>
            </w:r>
          </w:p>
        </w:tc>
        <w:tc>
          <w:tcPr>
            <w:tcW w:w="1059" w:type="dxa"/>
            <w:tcBorders>
              <w:right w:val="single" w:sz="4" w:space="0" w:color="auto"/>
            </w:tcBorders>
            <w:vAlign w:val="center"/>
          </w:tcPr>
          <w:p w:rsidR="00315FF7" w:rsidRPr="00A3133A" w:rsidRDefault="00315FF7" w:rsidP="00962D5A">
            <w:pPr>
              <w:jc w:val="center"/>
              <w:rPr>
                <w:rFonts w:eastAsia="Times New Roman"/>
                <w:sz w:val="28"/>
                <w:szCs w:val="28"/>
              </w:rPr>
            </w:pPr>
            <w:r w:rsidRPr="00A3133A">
              <w:rPr>
                <w:rFonts w:eastAsia="Times New Roman"/>
                <w:sz w:val="28"/>
                <w:szCs w:val="28"/>
              </w:rPr>
              <w:t>12,7</w:t>
            </w:r>
          </w:p>
        </w:tc>
      </w:tr>
    </w:tbl>
    <w:p w:rsidR="00315FF7" w:rsidRPr="00A3133A" w:rsidRDefault="00315FF7" w:rsidP="00315FF7">
      <w:pPr>
        <w:spacing w:after="0" w:line="240" w:lineRule="auto"/>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По</w:t>
      </w:r>
      <w:r w:rsidR="006D43BC">
        <w:rPr>
          <w:rFonts w:ascii="Times New Roman" w:hAnsi="Times New Roman" w:cs="Times New Roman"/>
          <w:sz w:val="28"/>
          <w:szCs w:val="28"/>
        </w:rPr>
        <w:t>лученные АУ из образцов соломы м</w:t>
      </w:r>
      <w:r w:rsidRPr="00A3133A">
        <w:rPr>
          <w:rFonts w:ascii="Times New Roman" w:hAnsi="Times New Roman" w:cs="Times New Roman"/>
          <w:sz w:val="28"/>
          <w:szCs w:val="28"/>
        </w:rPr>
        <w:t>искантуса были охарактеризованы по основным физико-химическим характеристикам</w:t>
      </w:r>
      <w:r w:rsidR="000B79C6" w:rsidRPr="00A3133A">
        <w:rPr>
          <w:rFonts w:ascii="Times New Roman" w:hAnsi="Times New Roman" w:cs="Times New Roman"/>
          <w:sz w:val="28"/>
          <w:szCs w:val="28"/>
        </w:rPr>
        <w:t>,</w:t>
      </w:r>
      <w:r w:rsidRPr="00A3133A">
        <w:rPr>
          <w:rFonts w:ascii="Times New Roman" w:hAnsi="Times New Roman" w:cs="Times New Roman"/>
          <w:sz w:val="28"/>
          <w:szCs w:val="28"/>
        </w:rPr>
        <w:t xml:space="preserve"> таким как сорбционная активность по йоду, метиленовому голубому, влажность, зольность образцов, а также рН водной вытяжки</w:t>
      </w:r>
      <w:r w:rsidR="00AD6E99">
        <w:rPr>
          <w:rFonts w:ascii="Times New Roman" w:hAnsi="Times New Roman" w:cs="Times New Roman"/>
          <w:sz w:val="28"/>
          <w:szCs w:val="28"/>
        </w:rPr>
        <w:t xml:space="preserve"> по методикам</w:t>
      </w:r>
      <w:r w:rsidRPr="00A3133A">
        <w:rPr>
          <w:rFonts w:ascii="Times New Roman" w:hAnsi="Times New Roman" w:cs="Times New Roman"/>
          <w:sz w:val="28"/>
          <w:szCs w:val="28"/>
        </w:rPr>
        <w:t xml:space="preserve">, </w:t>
      </w:r>
      <w:r w:rsidR="005E6B4B">
        <w:rPr>
          <w:rFonts w:ascii="Times New Roman" w:hAnsi="Times New Roman" w:cs="Times New Roman"/>
          <w:sz w:val="28"/>
          <w:szCs w:val="28"/>
        </w:rPr>
        <w:t>о</w:t>
      </w:r>
      <w:r w:rsidRPr="00A3133A">
        <w:rPr>
          <w:rFonts w:ascii="Times New Roman" w:hAnsi="Times New Roman" w:cs="Times New Roman"/>
          <w:sz w:val="28"/>
          <w:szCs w:val="28"/>
        </w:rPr>
        <w:t>писан</w:t>
      </w:r>
      <w:r w:rsidR="00AD6E99">
        <w:rPr>
          <w:rFonts w:ascii="Times New Roman" w:hAnsi="Times New Roman" w:cs="Times New Roman"/>
          <w:sz w:val="28"/>
          <w:szCs w:val="28"/>
        </w:rPr>
        <w:t>ны</w:t>
      </w:r>
      <w:r w:rsidR="005D4EA8">
        <w:rPr>
          <w:rFonts w:ascii="Times New Roman" w:hAnsi="Times New Roman" w:cs="Times New Roman"/>
          <w:sz w:val="28"/>
          <w:szCs w:val="28"/>
        </w:rPr>
        <w:t>м</w:t>
      </w:r>
      <w:r w:rsidRPr="00A3133A">
        <w:rPr>
          <w:rFonts w:ascii="Times New Roman" w:hAnsi="Times New Roman" w:cs="Times New Roman"/>
          <w:sz w:val="28"/>
          <w:szCs w:val="28"/>
        </w:rPr>
        <w:t xml:space="preserve"> в разделе 2.4, результирующие данные сведены в таблицу </w:t>
      </w:r>
      <w:r w:rsidR="00926AD3" w:rsidRPr="00A3133A">
        <w:rPr>
          <w:rFonts w:ascii="Times New Roman" w:hAnsi="Times New Roman" w:cs="Times New Roman"/>
          <w:sz w:val="28"/>
          <w:szCs w:val="28"/>
        </w:rPr>
        <w:t>3.7</w:t>
      </w:r>
      <w:r w:rsidRPr="00A3133A">
        <w:rPr>
          <w:rFonts w:ascii="Times New Roman" w:hAnsi="Times New Roman" w:cs="Times New Roman"/>
          <w:sz w:val="28"/>
          <w:szCs w:val="28"/>
        </w:rPr>
        <w:t xml:space="preserve">. Для сравнения приведены </w:t>
      </w:r>
      <w:r w:rsidR="000B79C6" w:rsidRPr="00A3133A">
        <w:rPr>
          <w:rFonts w:ascii="Times New Roman" w:hAnsi="Times New Roman" w:cs="Times New Roman"/>
          <w:sz w:val="28"/>
          <w:szCs w:val="28"/>
        </w:rPr>
        <w:t>данные по активированному бере</w:t>
      </w:r>
      <w:r w:rsidRPr="00A3133A">
        <w:rPr>
          <w:rFonts w:ascii="Times New Roman" w:hAnsi="Times New Roman" w:cs="Times New Roman"/>
          <w:sz w:val="28"/>
          <w:szCs w:val="28"/>
        </w:rPr>
        <w:t xml:space="preserve">зовому углю </w:t>
      </w:r>
      <w:r w:rsidRPr="000F441F">
        <w:rPr>
          <w:rFonts w:ascii="Times New Roman" w:hAnsi="Times New Roman" w:cs="Times New Roman"/>
          <w:sz w:val="28"/>
          <w:szCs w:val="28"/>
        </w:rPr>
        <w:t>[</w:t>
      </w:r>
      <w:r w:rsidR="000F3E22" w:rsidRPr="000F441F">
        <w:rPr>
          <w:rFonts w:ascii="Times New Roman" w:hAnsi="Times New Roman" w:cs="Times New Roman"/>
          <w:sz w:val="28"/>
          <w:szCs w:val="28"/>
        </w:rPr>
        <w:t>16</w:t>
      </w:r>
      <w:r w:rsidR="004847BE" w:rsidRPr="00A85259">
        <w:rPr>
          <w:rFonts w:ascii="Times New Roman" w:hAnsi="Times New Roman" w:cs="Times New Roman"/>
          <w:sz w:val="28"/>
          <w:szCs w:val="28"/>
        </w:rPr>
        <w:t>6</w:t>
      </w:r>
      <w:r w:rsidR="000F3E22" w:rsidRPr="000F441F">
        <w:rPr>
          <w:rFonts w:ascii="Times New Roman" w:hAnsi="Times New Roman" w:cs="Times New Roman"/>
          <w:sz w:val="28"/>
          <w:szCs w:val="28"/>
        </w:rPr>
        <w:t>, 17</w:t>
      </w:r>
      <w:r w:rsidR="004847BE" w:rsidRPr="00A85259">
        <w:rPr>
          <w:rFonts w:ascii="Times New Roman" w:hAnsi="Times New Roman" w:cs="Times New Roman"/>
          <w:sz w:val="28"/>
          <w:szCs w:val="28"/>
        </w:rPr>
        <w:t>9</w:t>
      </w:r>
      <w:r w:rsidRPr="000F441F">
        <w:rPr>
          <w:rFonts w:ascii="Times New Roman" w:hAnsi="Times New Roman" w:cs="Times New Roman"/>
          <w:sz w:val="28"/>
          <w:szCs w:val="28"/>
        </w:rPr>
        <w:t>].</w:t>
      </w:r>
    </w:p>
    <w:p w:rsidR="00315FF7" w:rsidRDefault="00F3021F" w:rsidP="00315FF7">
      <w:pPr>
        <w:pStyle w:val="ab"/>
        <w:shd w:val="clear" w:color="auto" w:fill="FFFFFF"/>
        <w:spacing w:before="0" w:beforeAutospacing="0" w:after="0" w:afterAutospacing="0"/>
        <w:ind w:firstLine="567"/>
        <w:jc w:val="both"/>
        <w:rPr>
          <w:sz w:val="28"/>
          <w:szCs w:val="28"/>
        </w:rPr>
      </w:pPr>
      <w:r w:rsidRPr="00A3133A">
        <w:rPr>
          <w:sz w:val="28"/>
          <w:szCs w:val="28"/>
        </w:rPr>
        <w:t xml:space="preserve">Анализ физико-химических свойств углей после активации показал повышение адсорбционной емкости по метиленовому голубому и по йоду.  Полученные данные сравнивали со стандартными физико-химическими показателями березовых активированных углей (БАУ), которые входят в число лучших адсорбентов, используемых на </w:t>
      </w:r>
      <w:r w:rsidRPr="000F441F">
        <w:rPr>
          <w:sz w:val="28"/>
          <w:szCs w:val="28"/>
        </w:rPr>
        <w:t>практике [41</w:t>
      </w:r>
      <w:r w:rsidR="000F441F" w:rsidRPr="000F441F">
        <w:rPr>
          <w:sz w:val="28"/>
          <w:szCs w:val="28"/>
        </w:rPr>
        <w:t>, с.1</w:t>
      </w:r>
      <w:r w:rsidR="004847BE" w:rsidRPr="004847BE">
        <w:rPr>
          <w:sz w:val="28"/>
          <w:szCs w:val="28"/>
        </w:rPr>
        <w:t>32</w:t>
      </w:r>
      <w:r w:rsidRPr="000F441F">
        <w:rPr>
          <w:sz w:val="28"/>
          <w:szCs w:val="28"/>
        </w:rPr>
        <w:t>].</w:t>
      </w:r>
    </w:p>
    <w:p w:rsidR="00824CDC" w:rsidRDefault="00824CDC" w:rsidP="00824CDC">
      <w:pPr>
        <w:pStyle w:val="ab"/>
        <w:shd w:val="clear" w:color="auto" w:fill="FFFFFF"/>
        <w:spacing w:before="0" w:beforeAutospacing="0" w:after="0" w:afterAutospacing="0"/>
        <w:ind w:firstLine="567"/>
        <w:jc w:val="both"/>
        <w:rPr>
          <w:sz w:val="28"/>
          <w:szCs w:val="28"/>
        </w:rPr>
      </w:pPr>
      <w:r w:rsidRPr="00A3133A">
        <w:rPr>
          <w:sz w:val="28"/>
          <w:szCs w:val="28"/>
        </w:rPr>
        <w:t>Как показали данные анализов, адсорбционная активность АУ из соломы Мискантуса</w:t>
      </w:r>
      <w:r w:rsidRPr="00A3133A">
        <w:rPr>
          <w:i/>
          <w:sz w:val="28"/>
          <w:szCs w:val="28"/>
        </w:rPr>
        <w:t xml:space="preserve"> </w:t>
      </w:r>
      <w:r w:rsidRPr="00A3133A">
        <w:rPr>
          <w:sz w:val="28"/>
          <w:szCs w:val="28"/>
        </w:rPr>
        <w:t xml:space="preserve">по отношению к йоду, а также его влажность и зольность сопоставимы с данными, </w:t>
      </w:r>
      <w:r w:rsidR="006A1FD5">
        <w:rPr>
          <w:sz w:val="28"/>
          <w:szCs w:val="28"/>
        </w:rPr>
        <w:t>приведенными</w:t>
      </w:r>
      <w:r w:rsidRPr="00A3133A">
        <w:rPr>
          <w:sz w:val="28"/>
          <w:szCs w:val="28"/>
        </w:rPr>
        <w:t xml:space="preserve"> для БАУ </w:t>
      </w:r>
      <w:r w:rsidRPr="000F441F">
        <w:rPr>
          <w:sz w:val="28"/>
          <w:szCs w:val="28"/>
        </w:rPr>
        <w:t>[17</w:t>
      </w:r>
      <w:r w:rsidR="004847BE" w:rsidRPr="004847BE">
        <w:rPr>
          <w:sz w:val="28"/>
          <w:szCs w:val="28"/>
        </w:rPr>
        <w:t>9</w:t>
      </w:r>
      <w:r w:rsidRPr="000F441F">
        <w:rPr>
          <w:sz w:val="28"/>
          <w:szCs w:val="28"/>
        </w:rPr>
        <w:t>].</w:t>
      </w:r>
      <w:r w:rsidRPr="00A3133A">
        <w:rPr>
          <w:sz w:val="28"/>
          <w:szCs w:val="28"/>
        </w:rPr>
        <w:t xml:space="preserve">  Сорбционная способность АУМ к метиленовому </w:t>
      </w:r>
      <w:r w:rsidR="00547A89">
        <w:rPr>
          <w:sz w:val="28"/>
          <w:szCs w:val="28"/>
        </w:rPr>
        <w:t>голубому</w:t>
      </w:r>
      <w:r w:rsidRPr="00A3133A">
        <w:rPr>
          <w:sz w:val="28"/>
          <w:szCs w:val="28"/>
        </w:rPr>
        <w:t xml:space="preserve"> намного ниже стандартного показателя БАУ. Так как метиленовый </w:t>
      </w:r>
      <w:r w:rsidR="00856CE2">
        <w:rPr>
          <w:sz w:val="28"/>
          <w:szCs w:val="28"/>
        </w:rPr>
        <w:t>голубой</w:t>
      </w:r>
      <w:r w:rsidRPr="00A3133A">
        <w:rPr>
          <w:sz w:val="28"/>
          <w:szCs w:val="28"/>
        </w:rPr>
        <w:t xml:space="preserve"> является относительно большой молекулой, то низкая адсорбционная емкость по сравнению с БАУ [17</w:t>
      </w:r>
      <w:r w:rsidR="004847BE" w:rsidRPr="004847BE">
        <w:rPr>
          <w:sz w:val="28"/>
          <w:szCs w:val="28"/>
        </w:rPr>
        <w:t>9</w:t>
      </w:r>
      <w:r w:rsidRPr="00A3133A">
        <w:rPr>
          <w:sz w:val="28"/>
          <w:szCs w:val="28"/>
        </w:rPr>
        <w:t>] указывает на меньший размер пор АУ из соломы мискантуса по сравнению с порами угля, полученными из древесины.</w:t>
      </w:r>
    </w:p>
    <w:p w:rsidR="00AD6E99" w:rsidRDefault="00AD6E99" w:rsidP="00824CDC">
      <w:pPr>
        <w:pStyle w:val="ab"/>
        <w:shd w:val="clear" w:color="auto" w:fill="FFFFFF"/>
        <w:spacing w:before="0" w:beforeAutospacing="0" w:after="0" w:afterAutospacing="0"/>
        <w:ind w:firstLine="567"/>
        <w:jc w:val="both"/>
        <w:rPr>
          <w:sz w:val="28"/>
          <w:szCs w:val="28"/>
        </w:rPr>
      </w:pPr>
    </w:p>
    <w:p w:rsidR="00315FF7" w:rsidRPr="00A3133A" w:rsidRDefault="00315FF7" w:rsidP="00824CDC">
      <w:pPr>
        <w:pStyle w:val="ab"/>
        <w:shd w:val="clear" w:color="auto" w:fill="FFFFFF"/>
        <w:spacing w:before="0" w:beforeAutospacing="0" w:after="0" w:afterAutospacing="0"/>
        <w:jc w:val="both"/>
        <w:rPr>
          <w:sz w:val="28"/>
          <w:szCs w:val="28"/>
        </w:rPr>
      </w:pPr>
      <w:r w:rsidRPr="00A3133A">
        <w:rPr>
          <w:sz w:val="28"/>
          <w:szCs w:val="28"/>
        </w:rPr>
        <w:lastRenderedPageBreak/>
        <w:t xml:space="preserve">Таблица </w:t>
      </w:r>
      <w:r w:rsidR="00926AD3" w:rsidRPr="00A3133A">
        <w:rPr>
          <w:sz w:val="28"/>
          <w:szCs w:val="28"/>
        </w:rPr>
        <w:t>3.7</w:t>
      </w:r>
      <w:r w:rsidR="006C3F7F" w:rsidRPr="006C3F7F">
        <w:rPr>
          <w:sz w:val="28"/>
          <w:szCs w:val="28"/>
        </w:rPr>
        <w:t xml:space="preserve"> </w:t>
      </w:r>
      <w:r w:rsidR="006C3F7F">
        <w:rPr>
          <w:sz w:val="28"/>
          <w:szCs w:val="28"/>
        </w:rPr>
        <w:t>–</w:t>
      </w:r>
      <w:r w:rsidRPr="00A3133A">
        <w:rPr>
          <w:sz w:val="28"/>
          <w:szCs w:val="28"/>
        </w:rPr>
        <w:t xml:space="preserve"> Сравнительная характеристика физико-химических свойств АУМ</w:t>
      </w:r>
    </w:p>
    <w:p w:rsidR="00315FF7" w:rsidRPr="00A3133A" w:rsidRDefault="00315FF7" w:rsidP="00315FF7">
      <w:pPr>
        <w:spacing w:after="0" w:line="240" w:lineRule="auto"/>
        <w:ind w:firstLine="567"/>
        <w:jc w:val="both"/>
        <w:rPr>
          <w:rFonts w:ascii="Times New Roman" w:hAnsi="Times New Roman" w:cs="Times New Roman"/>
          <w:sz w:val="28"/>
          <w:szCs w:val="28"/>
        </w:rPr>
      </w:pPr>
    </w:p>
    <w:tbl>
      <w:tblPr>
        <w:tblStyle w:val="11"/>
        <w:tblW w:w="9571" w:type="dxa"/>
        <w:tblLayout w:type="fixed"/>
        <w:tblLook w:val="04A0" w:firstRow="1" w:lastRow="0" w:firstColumn="1" w:lastColumn="0" w:noHBand="0" w:noVBand="1"/>
      </w:tblPr>
      <w:tblGrid>
        <w:gridCol w:w="1668"/>
        <w:gridCol w:w="1588"/>
        <w:gridCol w:w="1275"/>
        <w:gridCol w:w="1247"/>
        <w:gridCol w:w="1163"/>
        <w:gridCol w:w="1389"/>
        <w:gridCol w:w="1241"/>
      </w:tblGrid>
      <w:tr w:rsidR="00315FF7" w:rsidRPr="00A3133A" w:rsidTr="00547A89">
        <w:trPr>
          <w:trHeight w:val="810"/>
        </w:trPr>
        <w:tc>
          <w:tcPr>
            <w:tcW w:w="1668" w:type="dxa"/>
            <w:vAlign w:val="center"/>
          </w:tcPr>
          <w:p w:rsidR="00315FF7" w:rsidRPr="00A3133A" w:rsidRDefault="00315FF7" w:rsidP="00BC3BA9">
            <w:pPr>
              <w:pStyle w:val="ab"/>
              <w:spacing w:before="0" w:beforeAutospacing="0" w:after="0" w:afterAutospacing="0"/>
              <w:jc w:val="center"/>
            </w:pPr>
            <w:r w:rsidRPr="00A3133A">
              <w:t>Образец</w:t>
            </w:r>
          </w:p>
        </w:tc>
        <w:tc>
          <w:tcPr>
            <w:tcW w:w="1588" w:type="dxa"/>
            <w:vAlign w:val="center"/>
          </w:tcPr>
          <w:p w:rsidR="00315FF7" w:rsidRPr="00A3133A" w:rsidRDefault="00315FF7" w:rsidP="006D43BC">
            <w:pPr>
              <w:pStyle w:val="ab"/>
              <w:spacing w:before="0" w:beforeAutospacing="0" w:after="0" w:afterAutospacing="0"/>
              <w:jc w:val="center"/>
            </w:pPr>
            <w:r w:rsidRPr="00A3133A">
              <w:t xml:space="preserve">Условия </w:t>
            </w:r>
            <w:proofErr w:type="gramStart"/>
            <w:r w:rsidRPr="00A3133A">
              <w:t>карбониза</w:t>
            </w:r>
            <w:r w:rsidR="00547A89">
              <w:t>-</w:t>
            </w:r>
            <w:r w:rsidRPr="00A3133A">
              <w:t>ции</w:t>
            </w:r>
            <w:proofErr w:type="gramEnd"/>
          </w:p>
        </w:tc>
        <w:tc>
          <w:tcPr>
            <w:tcW w:w="1275" w:type="dxa"/>
            <w:vAlign w:val="center"/>
          </w:tcPr>
          <w:p w:rsidR="00315FF7" w:rsidRPr="00A3133A" w:rsidRDefault="000B79C6" w:rsidP="006D43BC">
            <w:pPr>
              <w:pStyle w:val="ab"/>
              <w:spacing w:before="0" w:beforeAutospacing="0" w:after="0" w:afterAutospacing="0"/>
              <w:jc w:val="center"/>
            </w:pPr>
            <w:proofErr w:type="gramStart"/>
            <w:r w:rsidRPr="00A3133A">
              <w:t>Сорбци</w:t>
            </w:r>
            <w:r w:rsidR="00547A89">
              <w:t>-</w:t>
            </w:r>
            <w:r w:rsidRPr="00A3133A">
              <w:t>онная</w:t>
            </w:r>
            <w:proofErr w:type="gramEnd"/>
            <w:r w:rsidRPr="00A3133A">
              <w:t xml:space="preserve"> актив</w:t>
            </w:r>
            <w:r w:rsidR="00547A89">
              <w:t>-</w:t>
            </w:r>
            <w:r w:rsidRPr="00A3133A">
              <w:t>ность п</w:t>
            </w:r>
            <w:r w:rsidR="00315FF7" w:rsidRPr="00A3133A">
              <w:t>о йоду, %</w:t>
            </w:r>
          </w:p>
        </w:tc>
        <w:tc>
          <w:tcPr>
            <w:tcW w:w="1247" w:type="dxa"/>
            <w:vAlign w:val="center"/>
          </w:tcPr>
          <w:p w:rsidR="00315FF7" w:rsidRPr="00A3133A" w:rsidRDefault="000B79C6" w:rsidP="006D43BC">
            <w:pPr>
              <w:pStyle w:val="ab"/>
              <w:spacing w:before="0" w:beforeAutospacing="0" w:after="0" w:afterAutospacing="0"/>
              <w:jc w:val="center"/>
            </w:pPr>
            <w:proofErr w:type="gramStart"/>
            <w:r w:rsidRPr="00A3133A">
              <w:t>Сорбци</w:t>
            </w:r>
            <w:r w:rsidR="00547A89">
              <w:t>-</w:t>
            </w:r>
            <w:r w:rsidRPr="00A3133A">
              <w:t>онная</w:t>
            </w:r>
            <w:proofErr w:type="gramEnd"/>
            <w:r w:rsidRPr="00A3133A">
              <w:t xml:space="preserve"> актив</w:t>
            </w:r>
            <w:r w:rsidR="00547A89">
              <w:t>-</w:t>
            </w:r>
            <w:r w:rsidRPr="00A3133A">
              <w:t>ность по м</w:t>
            </w:r>
            <w:r w:rsidR="00315FF7" w:rsidRPr="00A3133A">
              <w:t>етил</w:t>
            </w:r>
            <w:r w:rsidRPr="00A3133A">
              <w:t>.</w:t>
            </w:r>
            <w:r w:rsidR="00315FF7" w:rsidRPr="00A3133A">
              <w:t xml:space="preserve"> голубо</w:t>
            </w:r>
            <w:r w:rsidRPr="00A3133A">
              <w:t>му</w:t>
            </w:r>
          </w:p>
          <w:p w:rsidR="00315FF7" w:rsidRPr="00A3133A" w:rsidRDefault="00315FF7" w:rsidP="006D43BC">
            <w:pPr>
              <w:pStyle w:val="ab"/>
              <w:spacing w:before="0" w:beforeAutospacing="0" w:after="0" w:afterAutospacing="0"/>
              <w:jc w:val="center"/>
            </w:pPr>
            <w:r w:rsidRPr="00A3133A">
              <w:t>Мг/г</w:t>
            </w:r>
          </w:p>
        </w:tc>
        <w:tc>
          <w:tcPr>
            <w:tcW w:w="1163" w:type="dxa"/>
            <w:vAlign w:val="center"/>
          </w:tcPr>
          <w:p w:rsidR="00315FF7" w:rsidRPr="00A3133A" w:rsidRDefault="00315FF7" w:rsidP="006D43BC">
            <w:pPr>
              <w:pStyle w:val="ab"/>
              <w:spacing w:before="0" w:beforeAutospacing="0" w:after="0" w:afterAutospacing="0"/>
              <w:jc w:val="center"/>
            </w:pPr>
            <w:proofErr w:type="gramStart"/>
            <w:r w:rsidRPr="00A3133A">
              <w:t>Влаж</w:t>
            </w:r>
            <w:r w:rsidR="00547A89">
              <w:t>-</w:t>
            </w:r>
            <w:r w:rsidRPr="00A3133A">
              <w:t>ность</w:t>
            </w:r>
            <w:proofErr w:type="gramEnd"/>
            <w:r w:rsidRPr="00A3133A">
              <w:t>, %</w:t>
            </w:r>
          </w:p>
        </w:tc>
        <w:tc>
          <w:tcPr>
            <w:tcW w:w="1389" w:type="dxa"/>
            <w:vAlign w:val="center"/>
          </w:tcPr>
          <w:p w:rsidR="00315FF7" w:rsidRPr="00A3133A" w:rsidRDefault="00315FF7" w:rsidP="006D43BC">
            <w:pPr>
              <w:pStyle w:val="ab"/>
              <w:spacing w:before="0" w:beforeAutospacing="0" w:after="0" w:afterAutospacing="0"/>
              <w:jc w:val="center"/>
            </w:pPr>
            <w:r w:rsidRPr="00A3133A">
              <w:t>Зольность, %</w:t>
            </w:r>
          </w:p>
        </w:tc>
        <w:tc>
          <w:tcPr>
            <w:tcW w:w="1241" w:type="dxa"/>
            <w:vAlign w:val="center"/>
          </w:tcPr>
          <w:p w:rsidR="00315FF7" w:rsidRPr="00A3133A" w:rsidRDefault="00315FF7" w:rsidP="006D43BC">
            <w:pPr>
              <w:pStyle w:val="ab"/>
              <w:spacing w:before="0" w:beforeAutospacing="0" w:after="0" w:afterAutospacing="0"/>
              <w:jc w:val="center"/>
            </w:pPr>
            <w:r w:rsidRPr="006D43BC">
              <w:t>рН  водной вытяжки</w:t>
            </w:r>
          </w:p>
        </w:tc>
      </w:tr>
      <w:tr w:rsidR="00315FF7" w:rsidRPr="00A3133A" w:rsidTr="00547A89">
        <w:trPr>
          <w:trHeight w:val="1214"/>
        </w:trPr>
        <w:tc>
          <w:tcPr>
            <w:tcW w:w="1668" w:type="dxa"/>
            <w:vAlign w:val="center"/>
          </w:tcPr>
          <w:p w:rsidR="00315FF7" w:rsidRPr="00A3133A" w:rsidRDefault="00315FF7" w:rsidP="00BC3BA9">
            <w:pPr>
              <w:pStyle w:val="ab"/>
              <w:spacing w:before="0" w:beforeAutospacing="0" w:after="0" w:afterAutospacing="0"/>
              <w:jc w:val="center"/>
            </w:pPr>
            <w:r w:rsidRPr="00A3133A">
              <w:t>УМ</w:t>
            </w:r>
          </w:p>
        </w:tc>
        <w:tc>
          <w:tcPr>
            <w:tcW w:w="1588" w:type="dxa"/>
            <w:vAlign w:val="center"/>
          </w:tcPr>
          <w:p w:rsidR="00315FF7" w:rsidRPr="00A3133A" w:rsidRDefault="00315FF7" w:rsidP="00BC3BA9">
            <w:pPr>
              <w:pStyle w:val="ab"/>
              <w:spacing w:before="0" w:beforeAutospacing="0" w:after="0" w:afterAutospacing="0"/>
              <w:jc w:val="center"/>
            </w:pPr>
            <w:r w:rsidRPr="00A3133A">
              <w:t>Т</w:t>
            </w:r>
            <w:r w:rsidRPr="00A3133A">
              <w:rPr>
                <w:vertAlign w:val="subscript"/>
              </w:rPr>
              <w:t>обж.</w:t>
            </w:r>
            <w:r w:rsidRPr="00A3133A">
              <w:t xml:space="preserve">- 500 </w:t>
            </w:r>
            <w:r w:rsidR="00962D5A" w:rsidRPr="00962D5A">
              <w:rPr>
                <w:vertAlign w:val="superscript"/>
              </w:rPr>
              <w:t>0</w:t>
            </w:r>
            <w:r w:rsidRPr="00A3133A">
              <w:t>С,</w:t>
            </w:r>
          </w:p>
          <w:p w:rsidR="00315FF7" w:rsidRPr="00A3133A" w:rsidRDefault="00315FF7" w:rsidP="00BC3BA9">
            <w:pPr>
              <w:pStyle w:val="ab"/>
              <w:spacing w:before="0" w:beforeAutospacing="0" w:after="0" w:afterAutospacing="0"/>
              <w:jc w:val="center"/>
            </w:pPr>
            <w:r w:rsidRPr="00A3133A">
              <w:rPr>
                <w:lang w:val="en-US"/>
              </w:rPr>
              <w:t>t</w:t>
            </w:r>
            <w:r w:rsidRPr="00A3133A">
              <w:rPr>
                <w:vertAlign w:val="subscript"/>
              </w:rPr>
              <w:t>обж.</w:t>
            </w:r>
            <w:r w:rsidRPr="00A3133A">
              <w:t>- 30 мин</w:t>
            </w:r>
          </w:p>
        </w:tc>
        <w:tc>
          <w:tcPr>
            <w:tcW w:w="1275" w:type="dxa"/>
            <w:vAlign w:val="center"/>
          </w:tcPr>
          <w:p w:rsidR="00315FF7" w:rsidRPr="00A3133A" w:rsidRDefault="00315FF7" w:rsidP="001171AE">
            <w:pPr>
              <w:pStyle w:val="ab"/>
              <w:spacing w:before="0" w:beforeAutospacing="0" w:after="0" w:afterAutospacing="0"/>
              <w:jc w:val="center"/>
            </w:pPr>
            <w:r w:rsidRPr="00A3133A">
              <w:t>21,5</w:t>
            </w:r>
            <w:r w:rsidR="00A816D1" w:rsidRPr="00E04F91">
              <w:rPr>
                <w:sz w:val="28"/>
                <w:szCs w:val="28"/>
              </w:rPr>
              <w:t>±</w:t>
            </w:r>
            <w:r w:rsidR="001171AE">
              <w:t>3</w:t>
            </w:r>
            <w:r w:rsidR="001171AE" w:rsidRPr="001171AE">
              <w:t>,1</w:t>
            </w:r>
          </w:p>
        </w:tc>
        <w:tc>
          <w:tcPr>
            <w:tcW w:w="1247" w:type="dxa"/>
            <w:vAlign w:val="center"/>
          </w:tcPr>
          <w:p w:rsidR="00315FF7" w:rsidRPr="00A3133A" w:rsidRDefault="00315FF7" w:rsidP="00BC3BA9">
            <w:pPr>
              <w:pStyle w:val="ab"/>
              <w:spacing w:before="0" w:beforeAutospacing="0" w:after="0" w:afterAutospacing="0"/>
              <w:jc w:val="center"/>
            </w:pPr>
            <w:r w:rsidRPr="00A3133A">
              <w:t>0</w:t>
            </w:r>
          </w:p>
        </w:tc>
        <w:tc>
          <w:tcPr>
            <w:tcW w:w="1163" w:type="dxa"/>
            <w:vAlign w:val="center"/>
          </w:tcPr>
          <w:p w:rsidR="00315FF7" w:rsidRPr="00A3133A" w:rsidRDefault="00315FF7" w:rsidP="001171AE">
            <w:pPr>
              <w:pStyle w:val="ab"/>
              <w:spacing w:before="0" w:beforeAutospacing="0" w:after="0" w:afterAutospacing="0"/>
              <w:jc w:val="center"/>
            </w:pPr>
            <w:r w:rsidRPr="00A3133A">
              <w:t>4,5</w:t>
            </w:r>
            <w:r w:rsidR="001171AE" w:rsidRPr="00E04F91">
              <w:rPr>
                <w:sz w:val="28"/>
                <w:szCs w:val="28"/>
              </w:rPr>
              <w:t>±</w:t>
            </w:r>
            <w:r w:rsidR="001171AE">
              <w:t>0,6</w:t>
            </w:r>
          </w:p>
        </w:tc>
        <w:tc>
          <w:tcPr>
            <w:tcW w:w="1389" w:type="dxa"/>
            <w:vAlign w:val="center"/>
          </w:tcPr>
          <w:p w:rsidR="00315FF7" w:rsidRPr="00A3133A" w:rsidRDefault="00315FF7" w:rsidP="001171AE">
            <w:pPr>
              <w:pStyle w:val="ab"/>
              <w:spacing w:before="0" w:beforeAutospacing="0" w:after="0" w:afterAutospacing="0"/>
              <w:jc w:val="center"/>
            </w:pPr>
            <w:r w:rsidRPr="00A3133A">
              <w:t>15</w:t>
            </w:r>
            <w:r w:rsidR="001171AE" w:rsidRPr="00E04F91">
              <w:rPr>
                <w:sz w:val="28"/>
                <w:szCs w:val="28"/>
              </w:rPr>
              <w:t>±</w:t>
            </w:r>
            <w:r w:rsidR="001171AE">
              <w:t>1,1</w:t>
            </w:r>
          </w:p>
        </w:tc>
        <w:tc>
          <w:tcPr>
            <w:tcW w:w="1241" w:type="dxa"/>
            <w:vAlign w:val="center"/>
          </w:tcPr>
          <w:p w:rsidR="00315FF7" w:rsidRPr="00A3133A" w:rsidRDefault="00315FF7" w:rsidP="001171AE">
            <w:pPr>
              <w:pStyle w:val="ab"/>
              <w:spacing w:before="0" w:beforeAutospacing="0" w:after="0" w:afterAutospacing="0"/>
              <w:jc w:val="center"/>
            </w:pPr>
            <w:r w:rsidRPr="00A3133A">
              <w:t>9,4</w:t>
            </w:r>
            <w:r w:rsidR="001171AE" w:rsidRPr="00E04F91">
              <w:rPr>
                <w:sz w:val="28"/>
                <w:szCs w:val="28"/>
              </w:rPr>
              <w:t>±</w:t>
            </w:r>
            <w:r w:rsidR="00547A89">
              <w:t>0,3</w:t>
            </w:r>
          </w:p>
        </w:tc>
      </w:tr>
      <w:tr w:rsidR="00315FF7" w:rsidRPr="00A3133A" w:rsidTr="00547A89">
        <w:trPr>
          <w:trHeight w:val="810"/>
        </w:trPr>
        <w:tc>
          <w:tcPr>
            <w:tcW w:w="1668" w:type="dxa"/>
            <w:vAlign w:val="center"/>
          </w:tcPr>
          <w:p w:rsidR="00315FF7" w:rsidRPr="00A3133A" w:rsidRDefault="00315FF7" w:rsidP="00BC3BA9">
            <w:pPr>
              <w:pStyle w:val="ab"/>
              <w:spacing w:before="0" w:beforeAutospacing="0" w:after="0" w:afterAutospacing="0"/>
              <w:jc w:val="center"/>
            </w:pPr>
            <w:r w:rsidRPr="00A3133A">
              <w:t>АУМ</w:t>
            </w:r>
          </w:p>
        </w:tc>
        <w:tc>
          <w:tcPr>
            <w:tcW w:w="1588" w:type="dxa"/>
            <w:vAlign w:val="center"/>
          </w:tcPr>
          <w:p w:rsidR="00315FF7" w:rsidRPr="00A3133A" w:rsidRDefault="00315FF7" w:rsidP="00BC3BA9">
            <w:pPr>
              <w:pStyle w:val="ab"/>
              <w:spacing w:before="0" w:beforeAutospacing="0" w:after="0" w:afterAutospacing="0"/>
              <w:jc w:val="center"/>
            </w:pPr>
            <w:r w:rsidRPr="00A3133A">
              <w:t>Т</w:t>
            </w:r>
            <w:r w:rsidRPr="00A3133A">
              <w:rPr>
                <w:vertAlign w:val="subscript"/>
              </w:rPr>
              <w:t>обж.</w:t>
            </w:r>
            <w:r w:rsidRPr="00A3133A">
              <w:t xml:space="preserve">- 500 </w:t>
            </w:r>
            <w:r w:rsidR="00962D5A" w:rsidRPr="00962D5A">
              <w:rPr>
                <w:vertAlign w:val="superscript"/>
              </w:rPr>
              <w:t>0</w:t>
            </w:r>
            <w:r w:rsidRPr="00A3133A">
              <w:t>С,</w:t>
            </w:r>
          </w:p>
          <w:p w:rsidR="00315FF7" w:rsidRPr="00A3133A" w:rsidRDefault="00315FF7" w:rsidP="00BC3BA9">
            <w:pPr>
              <w:pStyle w:val="ab"/>
              <w:spacing w:before="0" w:beforeAutospacing="0" w:after="0" w:afterAutospacing="0"/>
              <w:jc w:val="center"/>
            </w:pPr>
            <w:r w:rsidRPr="00A3133A">
              <w:rPr>
                <w:lang w:val="en-US"/>
              </w:rPr>
              <w:t>t</w:t>
            </w:r>
            <w:r w:rsidRPr="00A3133A">
              <w:rPr>
                <w:vertAlign w:val="subscript"/>
              </w:rPr>
              <w:t>обж.</w:t>
            </w:r>
            <w:r w:rsidRPr="00A3133A">
              <w:t>- 30 мин</w:t>
            </w:r>
          </w:p>
          <w:p w:rsidR="00315FF7" w:rsidRPr="00A3133A" w:rsidRDefault="00315FF7" w:rsidP="00BC3BA9">
            <w:pPr>
              <w:pStyle w:val="ab"/>
              <w:spacing w:before="0" w:beforeAutospacing="0" w:after="0" w:afterAutospacing="0"/>
              <w:jc w:val="center"/>
            </w:pPr>
            <w:r w:rsidRPr="00A3133A">
              <w:t>Т</w:t>
            </w:r>
            <w:r w:rsidRPr="00A3133A">
              <w:rPr>
                <w:vertAlign w:val="subscript"/>
              </w:rPr>
              <w:t>акт</w:t>
            </w:r>
            <w:r w:rsidRPr="00A3133A">
              <w:t xml:space="preserve"> </w:t>
            </w:r>
            <w:r w:rsidR="00962D5A">
              <w:t>–</w:t>
            </w:r>
            <w:r w:rsidRPr="00A3133A">
              <w:t xml:space="preserve"> 850</w:t>
            </w:r>
            <w:r w:rsidR="00962D5A">
              <w:t xml:space="preserve"> </w:t>
            </w:r>
            <w:r w:rsidR="00962D5A">
              <w:rPr>
                <w:vertAlign w:val="superscript"/>
              </w:rPr>
              <w:t>0</w:t>
            </w:r>
            <w:r w:rsidRPr="00A3133A">
              <w:t>С</w:t>
            </w:r>
          </w:p>
          <w:p w:rsidR="00315FF7" w:rsidRPr="00A3133A" w:rsidRDefault="00315FF7" w:rsidP="00BC3BA9">
            <w:pPr>
              <w:pStyle w:val="ab"/>
              <w:spacing w:before="0" w:beforeAutospacing="0" w:after="0" w:afterAutospacing="0"/>
              <w:jc w:val="center"/>
            </w:pPr>
            <w:r w:rsidRPr="00A3133A">
              <w:rPr>
                <w:lang w:val="en-US"/>
              </w:rPr>
              <w:t>t</w:t>
            </w:r>
            <w:r w:rsidRPr="00A3133A">
              <w:rPr>
                <w:vertAlign w:val="subscript"/>
              </w:rPr>
              <w:t>обж.</w:t>
            </w:r>
            <w:r w:rsidRPr="00A3133A">
              <w:t>- 120 мин</w:t>
            </w:r>
          </w:p>
        </w:tc>
        <w:tc>
          <w:tcPr>
            <w:tcW w:w="1275" w:type="dxa"/>
            <w:vAlign w:val="center"/>
          </w:tcPr>
          <w:p w:rsidR="00315FF7" w:rsidRPr="00A3133A" w:rsidRDefault="00315FF7" w:rsidP="001171AE">
            <w:pPr>
              <w:pStyle w:val="ab"/>
              <w:spacing w:before="0" w:beforeAutospacing="0" w:after="0" w:afterAutospacing="0"/>
              <w:jc w:val="center"/>
            </w:pPr>
            <w:r w:rsidRPr="00A3133A">
              <w:t>59,5</w:t>
            </w:r>
            <w:r w:rsidR="001171AE" w:rsidRPr="00E04F91">
              <w:rPr>
                <w:sz w:val="28"/>
                <w:szCs w:val="28"/>
              </w:rPr>
              <w:t>±</w:t>
            </w:r>
            <w:r w:rsidR="001171AE">
              <w:t>3</w:t>
            </w:r>
            <w:r w:rsidR="001171AE" w:rsidRPr="001171AE">
              <w:t>,</w:t>
            </w:r>
            <w:r w:rsidR="001171AE">
              <w:t>3</w:t>
            </w:r>
          </w:p>
        </w:tc>
        <w:tc>
          <w:tcPr>
            <w:tcW w:w="1247" w:type="dxa"/>
            <w:vAlign w:val="center"/>
          </w:tcPr>
          <w:p w:rsidR="00315FF7" w:rsidRPr="00A3133A" w:rsidRDefault="00315FF7" w:rsidP="001171AE">
            <w:pPr>
              <w:pStyle w:val="ab"/>
              <w:spacing w:before="0" w:beforeAutospacing="0" w:after="0" w:afterAutospacing="0"/>
              <w:jc w:val="center"/>
            </w:pPr>
            <w:r w:rsidRPr="00A3133A">
              <w:t>62,5</w:t>
            </w:r>
            <w:r w:rsidR="001171AE" w:rsidRPr="00E04F91">
              <w:rPr>
                <w:sz w:val="28"/>
                <w:szCs w:val="28"/>
              </w:rPr>
              <w:t>±</w:t>
            </w:r>
            <w:r w:rsidR="001171AE">
              <w:t>5,5</w:t>
            </w:r>
          </w:p>
        </w:tc>
        <w:tc>
          <w:tcPr>
            <w:tcW w:w="1163" w:type="dxa"/>
            <w:vAlign w:val="center"/>
          </w:tcPr>
          <w:p w:rsidR="00315FF7" w:rsidRPr="00A3133A" w:rsidRDefault="00547A89" w:rsidP="001171AE">
            <w:pPr>
              <w:pStyle w:val="ab"/>
              <w:spacing w:before="0" w:beforeAutospacing="0" w:after="0" w:afterAutospacing="0"/>
              <w:jc w:val="center"/>
            </w:pPr>
            <w:r>
              <w:t>5,4</w:t>
            </w:r>
            <w:r w:rsidR="001171AE" w:rsidRPr="00E04F91">
              <w:rPr>
                <w:sz w:val="28"/>
                <w:szCs w:val="28"/>
              </w:rPr>
              <w:t>±</w:t>
            </w:r>
            <w:r w:rsidR="001171AE">
              <w:t>0,9</w:t>
            </w:r>
          </w:p>
        </w:tc>
        <w:tc>
          <w:tcPr>
            <w:tcW w:w="1389" w:type="dxa"/>
            <w:vAlign w:val="center"/>
          </w:tcPr>
          <w:p w:rsidR="00315FF7" w:rsidRPr="00A3133A" w:rsidRDefault="00315FF7" w:rsidP="001171AE">
            <w:pPr>
              <w:pStyle w:val="ab"/>
              <w:spacing w:before="0" w:beforeAutospacing="0" w:after="0" w:afterAutospacing="0"/>
              <w:jc w:val="center"/>
            </w:pPr>
            <w:r w:rsidRPr="00A3133A">
              <w:t>12,5</w:t>
            </w:r>
            <w:r w:rsidR="001171AE" w:rsidRPr="00E04F91">
              <w:rPr>
                <w:sz w:val="28"/>
                <w:szCs w:val="28"/>
              </w:rPr>
              <w:t>±</w:t>
            </w:r>
            <w:r w:rsidR="001171AE">
              <w:t>1,4</w:t>
            </w:r>
          </w:p>
        </w:tc>
        <w:tc>
          <w:tcPr>
            <w:tcW w:w="1241" w:type="dxa"/>
            <w:vAlign w:val="center"/>
          </w:tcPr>
          <w:p w:rsidR="00315FF7" w:rsidRPr="00A3133A" w:rsidRDefault="00315FF7" w:rsidP="00AD6E99">
            <w:pPr>
              <w:pStyle w:val="ab"/>
              <w:spacing w:before="0" w:beforeAutospacing="0" w:after="0" w:afterAutospacing="0"/>
              <w:jc w:val="center"/>
            </w:pPr>
            <w:r w:rsidRPr="00A3133A">
              <w:t>9,5</w:t>
            </w:r>
            <w:r w:rsidR="001171AE" w:rsidRPr="00E04F91">
              <w:rPr>
                <w:sz w:val="28"/>
                <w:szCs w:val="28"/>
              </w:rPr>
              <w:t>±</w:t>
            </w:r>
            <w:r w:rsidR="001171AE">
              <w:t>0,</w:t>
            </w:r>
            <w:r w:rsidR="00547A89">
              <w:t>3</w:t>
            </w:r>
          </w:p>
        </w:tc>
      </w:tr>
      <w:tr w:rsidR="00315FF7" w:rsidRPr="00A3133A" w:rsidTr="00547A89">
        <w:trPr>
          <w:trHeight w:val="810"/>
        </w:trPr>
        <w:tc>
          <w:tcPr>
            <w:tcW w:w="1668" w:type="dxa"/>
            <w:vAlign w:val="center"/>
          </w:tcPr>
          <w:p w:rsidR="00315FF7" w:rsidRPr="00A3133A" w:rsidRDefault="00315FF7" w:rsidP="00BC3BA9">
            <w:pPr>
              <w:pStyle w:val="ab"/>
              <w:spacing w:before="0" w:beforeAutospacing="0" w:after="0" w:afterAutospacing="0"/>
              <w:jc w:val="center"/>
            </w:pPr>
            <w:r w:rsidRPr="00A3133A">
              <w:t xml:space="preserve">БАУ по ГОСТ 6217-74 (БАУ-МФ - для адсорбции из водных сред в </w:t>
            </w:r>
            <w:proofErr w:type="gramStart"/>
            <w:r w:rsidRPr="00A3133A">
              <w:t>фильтроваль</w:t>
            </w:r>
            <w:r w:rsidR="00547A89">
              <w:t>-</w:t>
            </w:r>
            <w:r w:rsidRPr="00A3133A">
              <w:t>ных</w:t>
            </w:r>
            <w:proofErr w:type="gramEnd"/>
            <w:r w:rsidRPr="00A3133A">
              <w:t xml:space="preserve"> установках.)/ ГОСТ 4453-74</w:t>
            </w:r>
          </w:p>
        </w:tc>
        <w:tc>
          <w:tcPr>
            <w:tcW w:w="1588" w:type="dxa"/>
            <w:vAlign w:val="center"/>
          </w:tcPr>
          <w:p w:rsidR="00315FF7" w:rsidRPr="00A3133A" w:rsidRDefault="00315FF7" w:rsidP="00BC3BA9">
            <w:pPr>
              <w:pStyle w:val="ab"/>
              <w:spacing w:before="0" w:beforeAutospacing="0" w:after="0" w:afterAutospacing="0"/>
              <w:jc w:val="center"/>
            </w:pPr>
          </w:p>
        </w:tc>
        <w:tc>
          <w:tcPr>
            <w:tcW w:w="1275" w:type="dxa"/>
            <w:vAlign w:val="center"/>
          </w:tcPr>
          <w:p w:rsidR="00315FF7" w:rsidRPr="00A3133A" w:rsidRDefault="00315FF7" w:rsidP="00BC3BA9">
            <w:pPr>
              <w:pStyle w:val="ab"/>
              <w:spacing w:before="0" w:beforeAutospacing="0" w:after="0" w:afterAutospacing="0"/>
              <w:jc w:val="center"/>
            </w:pPr>
            <w:r w:rsidRPr="00A3133A">
              <w:t>Не менее 70</w:t>
            </w:r>
          </w:p>
          <w:p w:rsidR="00315FF7" w:rsidRPr="00A3133A" w:rsidRDefault="00315FF7" w:rsidP="00BC3BA9">
            <w:pPr>
              <w:pStyle w:val="ab"/>
              <w:spacing w:before="0" w:beforeAutospacing="0" w:after="0" w:afterAutospacing="0"/>
              <w:jc w:val="center"/>
            </w:pPr>
          </w:p>
        </w:tc>
        <w:tc>
          <w:tcPr>
            <w:tcW w:w="1247" w:type="dxa"/>
            <w:vAlign w:val="center"/>
          </w:tcPr>
          <w:p w:rsidR="00315FF7" w:rsidRPr="00A3133A" w:rsidRDefault="00315FF7" w:rsidP="00BC3BA9">
            <w:pPr>
              <w:pStyle w:val="ab"/>
              <w:spacing w:before="0" w:beforeAutospacing="0" w:after="0" w:afterAutospacing="0"/>
              <w:jc w:val="center"/>
            </w:pPr>
            <w:r w:rsidRPr="00A3133A">
              <w:t>/Не менее 225</w:t>
            </w:r>
          </w:p>
          <w:p w:rsidR="00315FF7" w:rsidRPr="00A3133A" w:rsidRDefault="00315FF7" w:rsidP="00BC3BA9">
            <w:pPr>
              <w:pStyle w:val="ab"/>
              <w:spacing w:before="0" w:beforeAutospacing="0" w:after="0" w:afterAutospacing="0"/>
              <w:jc w:val="center"/>
            </w:pPr>
          </w:p>
        </w:tc>
        <w:tc>
          <w:tcPr>
            <w:tcW w:w="1163" w:type="dxa"/>
            <w:vAlign w:val="center"/>
          </w:tcPr>
          <w:p w:rsidR="00315FF7" w:rsidRPr="00A3133A" w:rsidRDefault="00315FF7" w:rsidP="00BC3BA9">
            <w:pPr>
              <w:pStyle w:val="ab"/>
              <w:spacing w:before="0" w:beforeAutospacing="0" w:after="0" w:afterAutospacing="0"/>
              <w:jc w:val="center"/>
            </w:pPr>
            <w:r w:rsidRPr="00A3133A">
              <w:t>Не более 10</w:t>
            </w:r>
          </w:p>
        </w:tc>
        <w:tc>
          <w:tcPr>
            <w:tcW w:w="1389" w:type="dxa"/>
            <w:vAlign w:val="center"/>
          </w:tcPr>
          <w:p w:rsidR="00315FF7" w:rsidRPr="00A3133A" w:rsidRDefault="00315FF7" w:rsidP="00BC3BA9">
            <w:pPr>
              <w:pStyle w:val="ab"/>
              <w:spacing w:before="0" w:beforeAutospacing="0" w:after="0" w:afterAutospacing="0"/>
              <w:jc w:val="center"/>
            </w:pPr>
            <w:r w:rsidRPr="00A3133A">
              <w:t>Не более 10</w:t>
            </w:r>
          </w:p>
        </w:tc>
        <w:tc>
          <w:tcPr>
            <w:tcW w:w="1241" w:type="dxa"/>
            <w:vAlign w:val="center"/>
          </w:tcPr>
          <w:p w:rsidR="00315FF7" w:rsidRPr="00A3133A" w:rsidRDefault="00315FF7" w:rsidP="00BC3BA9">
            <w:pPr>
              <w:pStyle w:val="ab"/>
              <w:spacing w:before="0" w:beforeAutospacing="0" w:after="0" w:afterAutospacing="0"/>
              <w:jc w:val="center"/>
            </w:pPr>
            <w:r w:rsidRPr="00A3133A">
              <w:t xml:space="preserve">/Не </w:t>
            </w:r>
            <w:proofErr w:type="gramStart"/>
            <w:r w:rsidRPr="00A3133A">
              <w:t>нормиру</w:t>
            </w:r>
            <w:r w:rsidR="00547A89">
              <w:t>-</w:t>
            </w:r>
            <w:r w:rsidRPr="00A3133A">
              <w:t>ется</w:t>
            </w:r>
            <w:proofErr w:type="gramEnd"/>
          </w:p>
        </w:tc>
      </w:tr>
    </w:tbl>
    <w:p w:rsidR="00315FF7" w:rsidRPr="00A3133A" w:rsidRDefault="00315FF7" w:rsidP="00315FF7">
      <w:pPr>
        <w:spacing w:after="0" w:line="240" w:lineRule="auto"/>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Как отмечалось выше, площадь поверхности АУ из </w:t>
      </w:r>
      <w:r w:rsidR="006D43BC">
        <w:rPr>
          <w:rFonts w:ascii="Times New Roman" w:hAnsi="Times New Roman" w:cs="Times New Roman"/>
          <w:sz w:val="28"/>
          <w:szCs w:val="28"/>
        </w:rPr>
        <w:t>м</w:t>
      </w:r>
      <w:r w:rsidRPr="00A3133A">
        <w:rPr>
          <w:rFonts w:ascii="Times New Roman" w:hAnsi="Times New Roman" w:cs="Times New Roman"/>
          <w:sz w:val="28"/>
          <w:szCs w:val="28"/>
        </w:rPr>
        <w:t xml:space="preserve">искантуса в основном представлена </w:t>
      </w:r>
      <w:r w:rsidR="00AD6E99">
        <w:rPr>
          <w:rFonts w:ascii="Times New Roman" w:hAnsi="Times New Roman" w:cs="Times New Roman"/>
          <w:sz w:val="28"/>
          <w:szCs w:val="28"/>
        </w:rPr>
        <w:t>микро</w:t>
      </w:r>
      <w:r w:rsidRPr="00A3133A">
        <w:rPr>
          <w:rFonts w:ascii="Times New Roman" w:hAnsi="Times New Roman" w:cs="Times New Roman"/>
          <w:sz w:val="28"/>
          <w:szCs w:val="28"/>
        </w:rPr>
        <w:t xml:space="preserve">порами, что подтверждает также низкая </w:t>
      </w:r>
      <w:r w:rsidR="000B79C6" w:rsidRPr="00A3133A">
        <w:rPr>
          <w:rFonts w:ascii="Times New Roman" w:hAnsi="Times New Roman" w:cs="Times New Roman"/>
          <w:sz w:val="28"/>
          <w:szCs w:val="28"/>
        </w:rPr>
        <w:t xml:space="preserve">удельная </w:t>
      </w:r>
      <w:r w:rsidRPr="00A3133A">
        <w:rPr>
          <w:rFonts w:ascii="Times New Roman" w:hAnsi="Times New Roman" w:cs="Times New Roman"/>
          <w:sz w:val="28"/>
          <w:szCs w:val="28"/>
        </w:rPr>
        <w:t>сорбционная емк</w:t>
      </w:r>
      <w:r w:rsidR="000B79C6" w:rsidRPr="00A3133A">
        <w:rPr>
          <w:rFonts w:ascii="Times New Roman" w:hAnsi="Times New Roman" w:cs="Times New Roman"/>
          <w:sz w:val="28"/>
          <w:szCs w:val="28"/>
        </w:rPr>
        <w:t>ость к ионам метиленового голубого</w:t>
      </w:r>
      <w:r w:rsidRPr="00A3133A">
        <w:rPr>
          <w:rFonts w:ascii="Times New Roman" w:hAnsi="Times New Roman" w:cs="Times New Roman"/>
          <w:sz w:val="28"/>
          <w:szCs w:val="28"/>
        </w:rPr>
        <w:t>.</w:t>
      </w:r>
    </w:p>
    <w:p w:rsidR="00315FF7" w:rsidRDefault="000B79C6"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В</w:t>
      </w:r>
      <w:r w:rsidR="00315FF7" w:rsidRPr="00A3133A">
        <w:rPr>
          <w:rFonts w:ascii="Times New Roman" w:hAnsi="Times New Roman" w:cs="Times New Roman"/>
          <w:sz w:val="28"/>
          <w:szCs w:val="28"/>
        </w:rPr>
        <w:t xml:space="preserve"> работе Минковой и др</w:t>
      </w:r>
      <w:r w:rsidR="00315FF7" w:rsidRPr="000F441F">
        <w:rPr>
          <w:rFonts w:ascii="Times New Roman" w:hAnsi="Times New Roman" w:cs="Times New Roman"/>
          <w:sz w:val="28"/>
          <w:szCs w:val="28"/>
        </w:rPr>
        <w:t>. [</w:t>
      </w:r>
      <w:r w:rsidR="000F3E22" w:rsidRPr="000F441F">
        <w:rPr>
          <w:rFonts w:ascii="Times New Roman" w:hAnsi="Times New Roman" w:cs="Times New Roman"/>
          <w:sz w:val="28"/>
          <w:szCs w:val="28"/>
        </w:rPr>
        <w:t>1</w:t>
      </w:r>
      <w:r w:rsidR="004847BE" w:rsidRPr="004847BE">
        <w:rPr>
          <w:rFonts w:ascii="Times New Roman" w:hAnsi="Times New Roman" w:cs="Times New Roman"/>
          <w:sz w:val="28"/>
          <w:szCs w:val="28"/>
        </w:rPr>
        <w:t>04</w:t>
      </w:r>
      <w:r w:rsidR="00315FF7" w:rsidRPr="000F441F">
        <w:rPr>
          <w:rFonts w:ascii="Times New Roman" w:hAnsi="Times New Roman" w:cs="Times New Roman"/>
          <w:sz w:val="28"/>
          <w:szCs w:val="28"/>
        </w:rPr>
        <w:t>]</w:t>
      </w:r>
      <w:r w:rsidR="00315FF7" w:rsidRPr="00A3133A">
        <w:rPr>
          <w:rFonts w:ascii="Times New Roman" w:hAnsi="Times New Roman" w:cs="Times New Roman"/>
          <w:sz w:val="28"/>
          <w:szCs w:val="28"/>
        </w:rPr>
        <w:t xml:space="preserve"> активированный уголь из мискантуса был получен одностадийным методом с йодным числом около 28,1%. Проведенный нами двухстадийный метод карбонизации с активацией позволил получить угли с йодным числом в 2 раза больше - 59,5%.</w:t>
      </w:r>
    </w:p>
    <w:p w:rsidR="00DF725F" w:rsidRPr="00266B65" w:rsidRDefault="00266B65" w:rsidP="00315F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изучив основные физико-химические характеристики полученных активированных углей, пришли к выводу, что активация углей на основе соломы травы мискантуса </w:t>
      </w:r>
      <w:r w:rsidR="00824CDC">
        <w:rPr>
          <w:rFonts w:ascii="Times New Roman" w:hAnsi="Times New Roman" w:cs="Times New Roman"/>
          <w:sz w:val="28"/>
          <w:szCs w:val="28"/>
        </w:rPr>
        <w:t xml:space="preserve">перегретым водяным паром </w:t>
      </w:r>
      <w:r>
        <w:rPr>
          <w:rFonts w:ascii="Times New Roman" w:hAnsi="Times New Roman" w:cs="Times New Roman"/>
          <w:sz w:val="28"/>
          <w:szCs w:val="28"/>
        </w:rPr>
        <w:t>благоприятно сказывается, увеличивая площадь поверхности углей до 542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/г. </w:t>
      </w:r>
      <w:r w:rsidR="004E33FD">
        <w:rPr>
          <w:rFonts w:ascii="Times New Roman" w:hAnsi="Times New Roman" w:cs="Times New Roman"/>
          <w:sz w:val="28"/>
          <w:szCs w:val="28"/>
        </w:rPr>
        <w:t xml:space="preserve">При этом увеличивается сорбционная активность по йоду и метиленовому синему за счет образования активных центров и очистке пор </w:t>
      </w:r>
      <w:r w:rsidR="00824CDC">
        <w:rPr>
          <w:rFonts w:ascii="Times New Roman" w:hAnsi="Times New Roman" w:cs="Times New Roman"/>
          <w:sz w:val="28"/>
          <w:szCs w:val="28"/>
        </w:rPr>
        <w:t xml:space="preserve">на поверхности угля </w:t>
      </w:r>
      <w:r w:rsidR="004E33FD">
        <w:rPr>
          <w:rFonts w:ascii="Times New Roman" w:hAnsi="Times New Roman" w:cs="Times New Roman"/>
          <w:sz w:val="28"/>
          <w:szCs w:val="28"/>
        </w:rPr>
        <w:t>от различных остатков органических включений.</w:t>
      </w:r>
      <w:r w:rsidR="00824CDC">
        <w:rPr>
          <w:rFonts w:ascii="Times New Roman" w:hAnsi="Times New Roman" w:cs="Times New Roman"/>
          <w:sz w:val="28"/>
          <w:szCs w:val="28"/>
        </w:rPr>
        <w:t xml:space="preserve"> Такие характеристики как влажность, зольность, а также рН водной вытяжки после активации образцов изменяются незначительно. </w:t>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6C3F7F" w:rsidRPr="006C3F7F" w:rsidRDefault="00315FF7" w:rsidP="00E02CD9">
      <w:pPr>
        <w:spacing w:after="0" w:line="240" w:lineRule="auto"/>
        <w:ind w:firstLine="567"/>
        <w:jc w:val="both"/>
        <w:rPr>
          <w:rFonts w:ascii="Times New Roman" w:hAnsi="Times New Roman" w:cs="Times New Roman"/>
          <w:b/>
          <w:sz w:val="28"/>
          <w:szCs w:val="28"/>
        </w:rPr>
      </w:pPr>
      <w:r w:rsidRPr="00A3133A">
        <w:rPr>
          <w:rFonts w:ascii="Times New Roman" w:hAnsi="Times New Roman" w:cs="Times New Roman"/>
          <w:b/>
          <w:sz w:val="28"/>
          <w:szCs w:val="28"/>
        </w:rPr>
        <w:lastRenderedPageBreak/>
        <w:t>3.</w:t>
      </w:r>
      <w:r w:rsidR="009A1986">
        <w:rPr>
          <w:rFonts w:ascii="Times New Roman" w:hAnsi="Times New Roman" w:cs="Times New Roman"/>
          <w:b/>
          <w:sz w:val="28"/>
          <w:szCs w:val="28"/>
        </w:rPr>
        <w:t>7</w:t>
      </w:r>
      <w:r w:rsidRPr="00A3133A">
        <w:rPr>
          <w:rFonts w:ascii="Times New Roman" w:hAnsi="Times New Roman" w:cs="Times New Roman"/>
          <w:b/>
          <w:sz w:val="28"/>
          <w:szCs w:val="28"/>
        </w:rPr>
        <w:t xml:space="preserve"> Сорбционная емкость </w:t>
      </w:r>
      <w:r w:rsidR="006D43BC">
        <w:rPr>
          <w:rFonts w:ascii="Times New Roman" w:hAnsi="Times New Roman" w:cs="Times New Roman"/>
          <w:b/>
          <w:sz w:val="28"/>
          <w:szCs w:val="28"/>
        </w:rPr>
        <w:t>активированных углей из со</w:t>
      </w:r>
      <w:r w:rsidR="00C05DBB">
        <w:rPr>
          <w:rFonts w:ascii="Times New Roman" w:hAnsi="Times New Roman" w:cs="Times New Roman"/>
          <w:b/>
          <w:sz w:val="28"/>
          <w:szCs w:val="28"/>
        </w:rPr>
        <w:t>ломы мискантуса</w:t>
      </w:r>
      <w:r w:rsidRPr="00A3133A">
        <w:rPr>
          <w:rFonts w:ascii="Times New Roman" w:hAnsi="Times New Roman" w:cs="Times New Roman"/>
          <w:b/>
          <w:sz w:val="28"/>
          <w:szCs w:val="28"/>
        </w:rPr>
        <w:t xml:space="preserve"> </w:t>
      </w:r>
      <w:r w:rsidR="00FA37CA">
        <w:rPr>
          <w:rFonts w:ascii="Times New Roman" w:hAnsi="Times New Roman" w:cs="Times New Roman"/>
          <w:b/>
          <w:sz w:val="28"/>
          <w:szCs w:val="28"/>
        </w:rPr>
        <w:t>по</w:t>
      </w:r>
      <w:r w:rsidRPr="00A3133A">
        <w:rPr>
          <w:rFonts w:ascii="Times New Roman" w:hAnsi="Times New Roman" w:cs="Times New Roman"/>
          <w:b/>
          <w:sz w:val="28"/>
          <w:szCs w:val="28"/>
        </w:rPr>
        <w:t xml:space="preserve"> ионам металлов</w:t>
      </w:r>
    </w:p>
    <w:p w:rsidR="00315FF7" w:rsidRPr="00A3133A" w:rsidRDefault="00315FF7" w:rsidP="00315FF7">
      <w:pPr>
        <w:pStyle w:val="BodyA"/>
        <w:spacing w:line="240" w:lineRule="auto"/>
        <w:rPr>
          <w:rFonts w:ascii="Times New Roman" w:eastAsiaTheme="minorEastAsia" w:hAnsi="Times New Roman" w:cstheme="minorBidi"/>
          <w:color w:val="auto"/>
          <w:sz w:val="28"/>
          <w:szCs w:val="28"/>
          <w:bdr w:val="none" w:sz="0" w:space="0" w:color="auto"/>
          <w:lang w:eastAsia="ru-RU"/>
        </w:rPr>
      </w:pPr>
      <w:r w:rsidRPr="00A3133A">
        <w:rPr>
          <w:rFonts w:ascii="Times New Roman" w:eastAsiaTheme="minorEastAsia" w:hAnsi="Times New Roman" w:cstheme="minorBidi"/>
          <w:color w:val="auto"/>
          <w:sz w:val="28"/>
          <w:szCs w:val="28"/>
          <w:bdr w:val="none" w:sz="0" w:space="0" w:color="auto"/>
          <w:lang w:eastAsia="ru-RU"/>
        </w:rPr>
        <w:t>Нами было проведено три экспедиции с целью отбора проб воды в следующих стратегически важных водных объектах Казахстана</w:t>
      </w:r>
      <w:r w:rsidR="00E24229" w:rsidRPr="00E24229">
        <w:rPr>
          <w:rFonts w:ascii="Times New Roman" w:eastAsiaTheme="minorEastAsia" w:hAnsi="Times New Roman" w:cstheme="minorBidi"/>
          <w:color w:val="auto"/>
          <w:sz w:val="28"/>
          <w:szCs w:val="28"/>
          <w:bdr w:val="none" w:sz="0" w:space="0" w:color="auto"/>
          <w:lang w:eastAsia="ru-RU"/>
        </w:rPr>
        <w:t xml:space="preserve"> </w:t>
      </w:r>
      <w:r w:rsidR="00E24229">
        <w:rPr>
          <w:rFonts w:ascii="Times New Roman" w:eastAsiaTheme="minorEastAsia" w:hAnsi="Times New Roman" w:cstheme="minorBidi"/>
          <w:color w:val="auto"/>
          <w:sz w:val="28"/>
          <w:szCs w:val="28"/>
          <w:bdr w:val="none" w:sz="0" w:space="0" w:color="auto"/>
          <w:lang w:eastAsia="ru-RU"/>
        </w:rPr>
        <w:t>и изучению количественного содержания ТМ в образцах воды</w:t>
      </w:r>
      <w:r w:rsidRPr="00A3133A">
        <w:rPr>
          <w:rFonts w:ascii="Times New Roman" w:eastAsiaTheme="minorEastAsia" w:hAnsi="Times New Roman" w:cstheme="minorBidi"/>
          <w:color w:val="auto"/>
          <w:sz w:val="28"/>
          <w:szCs w:val="28"/>
          <w:bdr w:val="none" w:sz="0" w:space="0" w:color="auto"/>
          <w:lang w:eastAsia="ru-RU"/>
        </w:rPr>
        <w:t>: Самаркандском водохранилище, Бухтарминском водохранилище, озере Балхаш. Место отбора проб выбирали исходя из предположительно наиболее загрязненных участков исследуемых водоемов в соответствии с данными КазГидромета. Отбор проб проводили в случайно выбранных трех точках на расстоянии 50-100 м друг от друга. В каждой точке было отобрано по три образц</w:t>
      </w:r>
      <w:r w:rsidR="00E24229">
        <w:rPr>
          <w:rFonts w:ascii="Times New Roman" w:eastAsiaTheme="minorEastAsia" w:hAnsi="Times New Roman" w:cstheme="minorBidi"/>
          <w:color w:val="auto"/>
          <w:sz w:val="28"/>
          <w:szCs w:val="28"/>
          <w:bdr w:val="none" w:sz="0" w:space="0" w:color="auto"/>
          <w:lang w:eastAsia="ru-RU"/>
        </w:rPr>
        <w:t>а воды, которые консервировали</w:t>
      </w:r>
      <w:r w:rsidRPr="00A3133A">
        <w:rPr>
          <w:rFonts w:ascii="Times New Roman" w:eastAsiaTheme="minorEastAsia" w:hAnsi="Times New Roman" w:cstheme="minorBidi"/>
          <w:color w:val="auto"/>
          <w:sz w:val="28"/>
          <w:szCs w:val="28"/>
          <w:bdr w:val="none" w:sz="0" w:space="0" w:color="auto"/>
          <w:lang w:eastAsia="ru-RU"/>
        </w:rPr>
        <w:t xml:space="preserve"> раствором азотной кислоты. При отборе проб регистрировали время отбора проб, температуру, рН воды (Таблица </w:t>
      </w:r>
      <w:r w:rsidR="00926AD3" w:rsidRPr="00A3133A">
        <w:rPr>
          <w:rFonts w:ascii="Times New Roman" w:eastAsiaTheme="minorEastAsia" w:hAnsi="Times New Roman" w:cstheme="minorBidi"/>
          <w:color w:val="auto"/>
          <w:sz w:val="28"/>
          <w:szCs w:val="28"/>
          <w:bdr w:val="none" w:sz="0" w:space="0" w:color="auto"/>
          <w:lang w:eastAsia="ru-RU"/>
        </w:rPr>
        <w:t>3.8</w:t>
      </w:r>
      <w:r w:rsidRPr="00A3133A">
        <w:rPr>
          <w:rFonts w:ascii="Times New Roman" w:eastAsiaTheme="minorEastAsia" w:hAnsi="Times New Roman" w:cstheme="minorBidi"/>
          <w:color w:val="auto"/>
          <w:sz w:val="28"/>
          <w:szCs w:val="28"/>
          <w:bdr w:val="none" w:sz="0" w:space="0" w:color="auto"/>
          <w:lang w:eastAsia="ru-RU"/>
        </w:rPr>
        <w:t>).</w:t>
      </w:r>
    </w:p>
    <w:p w:rsidR="00315FF7" w:rsidRPr="00A3133A" w:rsidRDefault="00315FF7" w:rsidP="00315FF7">
      <w:pPr>
        <w:pStyle w:val="BodyA"/>
        <w:spacing w:line="240" w:lineRule="auto"/>
        <w:ind w:firstLine="0"/>
        <w:rPr>
          <w:rFonts w:ascii="Times New Roman" w:eastAsiaTheme="minorEastAsia" w:hAnsi="Times New Roman" w:cstheme="minorBidi"/>
          <w:color w:val="auto"/>
          <w:sz w:val="28"/>
          <w:szCs w:val="28"/>
          <w:bdr w:val="none" w:sz="0" w:space="0" w:color="auto"/>
          <w:lang w:eastAsia="ru-RU"/>
        </w:rPr>
      </w:pPr>
    </w:p>
    <w:p w:rsidR="00315FF7" w:rsidRPr="00A3133A" w:rsidRDefault="00315FF7" w:rsidP="006C3F7F">
      <w:pPr>
        <w:pStyle w:val="BodyA"/>
        <w:spacing w:line="240" w:lineRule="auto"/>
        <w:ind w:firstLine="0"/>
        <w:rPr>
          <w:rFonts w:ascii="Times New Roman" w:eastAsiaTheme="minorEastAsia" w:hAnsi="Times New Roman" w:cstheme="minorBidi"/>
          <w:color w:val="auto"/>
          <w:sz w:val="28"/>
          <w:szCs w:val="28"/>
          <w:bdr w:val="none" w:sz="0" w:space="0" w:color="auto"/>
          <w:lang w:eastAsia="ru-RU"/>
        </w:rPr>
      </w:pPr>
      <w:r w:rsidRPr="00A3133A">
        <w:rPr>
          <w:rFonts w:ascii="Times New Roman" w:eastAsiaTheme="minorEastAsia" w:hAnsi="Times New Roman" w:cstheme="minorBidi"/>
          <w:color w:val="auto"/>
          <w:sz w:val="28"/>
          <w:szCs w:val="28"/>
          <w:bdr w:val="none" w:sz="0" w:space="0" w:color="auto"/>
          <w:lang w:eastAsia="ru-RU"/>
        </w:rPr>
        <w:t xml:space="preserve">Таблица </w:t>
      </w:r>
      <w:r w:rsidR="00926AD3" w:rsidRPr="00A3133A">
        <w:rPr>
          <w:rFonts w:ascii="Times New Roman" w:eastAsiaTheme="minorEastAsia" w:hAnsi="Times New Roman" w:cstheme="minorBidi"/>
          <w:color w:val="auto"/>
          <w:sz w:val="28"/>
          <w:szCs w:val="28"/>
          <w:bdr w:val="none" w:sz="0" w:space="0" w:color="auto"/>
          <w:lang w:eastAsia="ru-RU"/>
        </w:rPr>
        <w:t>3.8</w:t>
      </w:r>
      <w:r w:rsidRPr="00A3133A">
        <w:rPr>
          <w:rFonts w:ascii="Times New Roman" w:eastAsiaTheme="minorEastAsia" w:hAnsi="Times New Roman" w:cstheme="minorBidi"/>
          <w:color w:val="auto"/>
          <w:sz w:val="28"/>
          <w:szCs w:val="28"/>
          <w:bdr w:val="none" w:sz="0" w:space="0" w:color="auto"/>
          <w:lang w:eastAsia="ru-RU"/>
        </w:rPr>
        <w:t xml:space="preserve"> – Физические показатели воды на месте отбора проб</w:t>
      </w:r>
    </w:p>
    <w:p w:rsidR="00315FF7" w:rsidRPr="00A3133A" w:rsidRDefault="00315FF7" w:rsidP="008D4C67">
      <w:pPr>
        <w:pStyle w:val="BodyA"/>
        <w:spacing w:line="240" w:lineRule="auto"/>
        <w:ind w:firstLine="0"/>
        <w:rPr>
          <w:rFonts w:ascii="Times New Roman" w:eastAsiaTheme="minorEastAsia" w:hAnsi="Times New Roman" w:cstheme="minorBidi"/>
          <w:color w:val="auto"/>
          <w:sz w:val="28"/>
          <w:szCs w:val="28"/>
          <w:bdr w:val="none" w:sz="0" w:space="0" w:color="auto"/>
          <w:lang w:eastAsia="ru-RU"/>
        </w:rPr>
      </w:pPr>
    </w:p>
    <w:tbl>
      <w:tblPr>
        <w:tblW w:w="715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58"/>
        <w:gridCol w:w="1128"/>
        <w:gridCol w:w="1128"/>
        <w:gridCol w:w="845"/>
        <w:gridCol w:w="1691"/>
      </w:tblGrid>
      <w:tr w:rsidR="00315FF7" w:rsidRPr="00A3133A" w:rsidTr="006C3F7F">
        <w:trPr>
          <w:trHeight w:val="932"/>
          <w:jc w:val="center"/>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Место отбора</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Время года</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 xml:space="preserve">Т воды, </w:t>
            </w:r>
            <w:r w:rsidRPr="00A3133A">
              <w:rPr>
                <w:rFonts w:ascii="Times New Roman" w:eastAsiaTheme="minorEastAsia" w:hAnsi="Times New Roman" w:cstheme="minorBidi"/>
                <w:color w:val="auto"/>
                <w:sz w:val="28"/>
                <w:szCs w:val="28"/>
                <w:bdr w:val="none" w:sz="0" w:space="0" w:color="auto"/>
                <w:vertAlign w:val="superscript"/>
              </w:rPr>
              <w:t>0</w:t>
            </w:r>
            <w:r w:rsidRPr="00A3133A">
              <w:rPr>
                <w:rFonts w:ascii="Times New Roman" w:eastAsiaTheme="minorEastAsia" w:hAnsi="Times New Roman" w:cstheme="minorBidi"/>
                <w:color w:val="auto"/>
                <w:sz w:val="28"/>
                <w:szCs w:val="28"/>
                <w:bdr w:val="none" w:sz="0" w:space="0" w:color="auto"/>
              </w:rPr>
              <w:t>С</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рН воды</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Время отбора проб</w:t>
            </w:r>
          </w:p>
        </w:tc>
      </w:tr>
      <w:tr w:rsidR="00315FF7" w:rsidRPr="00A3133A" w:rsidTr="006C3F7F">
        <w:trPr>
          <w:trHeight w:val="921"/>
          <w:jc w:val="center"/>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 xml:space="preserve">Самаркандское </w:t>
            </w:r>
          </w:p>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водохранилище</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Лето</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18</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547A89"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Pr>
                <w:rFonts w:ascii="Times New Roman" w:eastAsiaTheme="minorEastAsia" w:hAnsi="Times New Roman" w:cstheme="minorBidi"/>
                <w:color w:val="auto"/>
                <w:sz w:val="28"/>
                <w:szCs w:val="28"/>
                <w:bdr w:val="none" w:sz="0" w:space="0" w:color="auto"/>
              </w:rPr>
              <w:t>7,2</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10-00</w:t>
            </w:r>
          </w:p>
        </w:tc>
      </w:tr>
      <w:tr w:rsidR="00315FF7" w:rsidRPr="00A3133A" w:rsidTr="006C3F7F">
        <w:trPr>
          <w:trHeight w:val="382"/>
          <w:jc w:val="center"/>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Балхаш</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Лето</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547A89"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Pr>
                <w:rFonts w:ascii="Times New Roman" w:eastAsiaTheme="minorEastAsia" w:hAnsi="Times New Roman" w:cstheme="minorBidi"/>
                <w:color w:val="auto"/>
                <w:sz w:val="28"/>
                <w:szCs w:val="28"/>
                <w:bdr w:val="none" w:sz="0" w:space="0" w:color="auto"/>
              </w:rPr>
              <w:t>7,11</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09-45</w:t>
            </w:r>
          </w:p>
        </w:tc>
      </w:tr>
      <w:tr w:rsidR="00315FF7" w:rsidRPr="00A3133A" w:rsidTr="006C3F7F">
        <w:trPr>
          <w:trHeight w:val="382"/>
          <w:jc w:val="center"/>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 xml:space="preserve">Бухтарминское </w:t>
            </w:r>
          </w:p>
          <w:p w:rsidR="00315FF7" w:rsidRPr="00A3133A" w:rsidRDefault="000B79C6"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В</w:t>
            </w:r>
            <w:r w:rsidR="00315FF7" w:rsidRPr="00A3133A">
              <w:rPr>
                <w:rFonts w:ascii="Times New Roman" w:eastAsiaTheme="minorEastAsia" w:hAnsi="Times New Roman" w:cstheme="minorBidi"/>
                <w:color w:val="auto"/>
                <w:sz w:val="28"/>
                <w:szCs w:val="28"/>
                <w:bdr w:val="none" w:sz="0" w:space="0" w:color="auto"/>
              </w:rPr>
              <w:t>одохранилище</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лето</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AD6E99"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Pr>
                <w:rFonts w:ascii="Times New Roman" w:eastAsiaTheme="minorEastAsia" w:hAnsi="Times New Roman" w:cstheme="minorBidi"/>
                <w:color w:val="auto"/>
                <w:sz w:val="28"/>
                <w:szCs w:val="28"/>
                <w:bdr w:val="none" w:sz="0" w:space="0" w:color="auto"/>
              </w:rPr>
              <w:t>7,</w:t>
            </w:r>
            <w:r w:rsidR="00547A89">
              <w:rPr>
                <w:rFonts w:ascii="Times New Roman" w:eastAsiaTheme="minorEastAsia" w:hAnsi="Times New Roman" w:cstheme="minorBidi"/>
                <w:color w:val="auto"/>
                <w:sz w:val="28"/>
                <w:szCs w:val="28"/>
                <w:bdr w:val="none" w:sz="0" w:space="0" w:color="auto"/>
              </w:rPr>
              <w:t>1</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5FF7" w:rsidRPr="00A3133A" w:rsidRDefault="00315FF7" w:rsidP="008D4C67">
            <w:pPr>
              <w:pStyle w:val="BodyA"/>
              <w:spacing w:line="240" w:lineRule="auto"/>
              <w:ind w:firstLine="0"/>
              <w:jc w:val="center"/>
              <w:rPr>
                <w:rFonts w:ascii="Times New Roman" w:eastAsiaTheme="minorEastAsia" w:hAnsi="Times New Roman" w:cstheme="minorBidi"/>
                <w:color w:val="auto"/>
                <w:sz w:val="28"/>
                <w:szCs w:val="28"/>
                <w:bdr w:val="none" w:sz="0" w:space="0" w:color="auto"/>
              </w:rPr>
            </w:pPr>
            <w:r w:rsidRPr="00A3133A">
              <w:rPr>
                <w:rFonts w:ascii="Times New Roman" w:eastAsiaTheme="minorEastAsia" w:hAnsi="Times New Roman" w:cstheme="minorBidi"/>
                <w:color w:val="auto"/>
                <w:sz w:val="28"/>
                <w:szCs w:val="28"/>
                <w:bdr w:val="none" w:sz="0" w:space="0" w:color="auto"/>
              </w:rPr>
              <w:t>10-30</w:t>
            </w:r>
          </w:p>
        </w:tc>
      </w:tr>
    </w:tbl>
    <w:p w:rsidR="00315FF7" w:rsidRPr="00A3133A" w:rsidRDefault="00315FF7" w:rsidP="008D4C67">
      <w:pPr>
        <w:pStyle w:val="BodyA"/>
        <w:spacing w:line="240" w:lineRule="auto"/>
        <w:ind w:firstLine="0"/>
        <w:rPr>
          <w:rFonts w:ascii="Times New Roman" w:eastAsiaTheme="minorEastAsia" w:hAnsi="Times New Roman" w:cstheme="minorBidi"/>
          <w:color w:val="auto"/>
          <w:sz w:val="28"/>
          <w:szCs w:val="28"/>
          <w:bdr w:val="none" w:sz="0" w:space="0" w:color="auto"/>
          <w:lang w:eastAsia="ru-RU"/>
        </w:rPr>
      </w:pPr>
    </w:p>
    <w:p w:rsidR="00315FF7" w:rsidRPr="00A3133A" w:rsidRDefault="00315FF7" w:rsidP="00315FF7">
      <w:pPr>
        <w:pStyle w:val="BodyA"/>
        <w:spacing w:line="240" w:lineRule="auto"/>
        <w:rPr>
          <w:rFonts w:ascii="Times New Roman" w:eastAsiaTheme="minorEastAsia" w:hAnsi="Times New Roman" w:cstheme="minorBidi"/>
          <w:color w:val="auto"/>
          <w:sz w:val="28"/>
          <w:szCs w:val="28"/>
          <w:bdr w:val="none" w:sz="0" w:space="0" w:color="auto"/>
          <w:lang w:eastAsia="ru-RU"/>
        </w:rPr>
      </w:pPr>
      <w:r w:rsidRPr="00A3133A">
        <w:rPr>
          <w:rFonts w:ascii="Times New Roman" w:eastAsiaTheme="minorEastAsia" w:hAnsi="Times New Roman" w:cstheme="minorBidi"/>
          <w:color w:val="auto"/>
          <w:sz w:val="28"/>
          <w:szCs w:val="28"/>
          <w:bdr w:val="none" w:sz="0" w:space="0" w:color="auto"/>
          <w:lang w:eastAsia="ru-RU"/>
        </w:rPr>
        <w:t xml:space="preserve">Отобранные образцы воды были проанализированы на содержание тяжелых металлов. Определение ионов металлов </w:t>
      </w:r>
      <w:r w:rsidR="00497D8E" w:rsidRPr="00A3133A">
        <w:rPr>
          <w:rFonts w:ascii="Times New Roman" w:eastAsiaTheme="minorEastAsia" w:hAnsi="Times New Roman" w:cstheme="minorBidi"/>
          <w:color w:val="auto"/>
          <w:sz w:val="28"/>
          <w:szCs w:val="28"/>
          <w:bdr w:val="none" w:sz="0" w:space="0" w:color="auto"/>
          <w:lang w:eastAsia="ru-RU"/>
        </w:rPr>
        <w:t>на исследуемых водных объектах</w:t>
      </w:r>
      <w:r w:rsidRPr="00A3133A">
        <w:rPr>
          <w:rFonts w:ascii="Times New Roman" w:eastAsiaTheme="minorEastAsia" w:hAnsi="Times New Roman" w:cstheme="minorBidi"/>
          <w:color w:val="auto"/>
          <w:sz w:val="28"/>
          <w:szCs w:val="28"/>
          <w:bdr w:val="none" w:sz="0" w:space="0" w:color="auto"/>
          <w:lang w:eastAsia="ru-RU"/>
        </w:rPr>
        <w:t xml:space="preserve"> проводили на масс-спектрометре с индуктивно связанной плазмой по нормативному док</w:t>
      </w:r>
      <w:r w:rsidR="000F3E22" w:rsidRPr="00A3133A">
        <w:rPr>
          <w:rFonts w:ascii="Times New Roman" w:eastAsiaTheme="minorEastAsia" w:hAnsi="Times New Roman" w:cstheme="minorBidi"/>
          <w:color w:val="auto"/>
          <w:sz w:val="28"/>
          <w:szCs w:val="28"/>
          <w:bdr w:val="none" w:sz="0" w:space="0" w:color="auto"/>
          <w:lang w:eastAsia="ru-RU"/>
        </w:rPr>
        <w:t>ументу СТ РК ИСО 17294-2-2006 [1</w:t>
      </w:r>
      <w:r w:rsidR="004847BE" w:rsidRPr="004847BE">
        <w:rPr>
          <w:rFonts w:ascii="Times New Roman" w:eastAsiaTheme="minorEastAsia" w:hAnsi="Times New Roman" w:cstheme="minorBidi"/>
          <w:color w:val="auto"/>
          <w:sz w:val="28"/>
          <w:szCs w:val="28"/>
          <w:bdr w:val="none" w:sz="0" w:space="0" w:color="auto"/>
          <w:lang w:eastAsia="ru-RU"/>
        </w:rPr>
        <w:t>80</w:t>
      </w:r>
      <w:r w:rsidRPr="00A3133A">
        <w:rPr>
          <w:rFonts w:ascii="Times New Roman" w:eastAsiaTheme="minorEastAsia" w:hAnsi="Times New Roman" w:cstheme="minorBidi"/>
          <w:color w:val="auto"/>
          <w:sz w:val="28"/>
          <w:szCs w:val="28"/>
          <w:bdr w:val="none" w:sz="0" w:space="0" w:color="auto"/>
          <w:lang w:eastAsia="ru-RU"/>
        </w:rPr>
        <w:t>].</w:t>
      </w:r>
    </w:p>
    <w:p w:rsidR="00315FF7" w:rsidRPr="00A3133A" w:rsidRDefault="00497D8E" w:rsidP="00315FF7">
      <w:pPr>
        <w:pStyle w:val="BodyA"/>
        <w:spacing w:line="240" w:lineRule="auto"/>
        <w:rPr>
          <w:rFonts w:ascii="Times New Roman" w:eastAsiaTheme="minorEastAsia" w:hAnsi="Times New Roman" w:cstheme="minorBidi"/>
          <w:color w:val="auto"/>
          <w:sz w:val="28"/>
          <w:szCs w:val="28"/>
          <w:bdr w:val="none" w:sz="0" w:space="0" w:color="auto"/>
          <w:lang w:eastAsia="ru-RU"/>
        </w:rPr>
      </w:pPr>
      <w:r w:rsidRPr="00A3133A">
        <w:rPr>
          <w:rFonts w:ascii="Times New Roman" w:eastAsiaTheme="minorEastAsia" w:hAnsi="Times New Roman" w:cstheme="minorBidi"/>
          <w:color w:val="auto"/>
          <w:sz w:val="28"/>
          <w:szCs w:val="28"/>
          <w:bdr w:val="none" w:sz="0" w:space="0" w:color="auto"/>
          <w:lang w:eastAsia="ru-RU"/>
        </w:rPr>
        <w:t>Полученные результаты анализов</w:t>
      </w:r>
      <w:r w:rsidR="00315FF7" w:rsidRPr="00A3133A">
        <w:rPr>
          <w:rFonts w:ascii="Times New Roman" w:eastAsiaTheme="minorEastAsia" w:hAnsi="Times New Roman" w:cstheme="minorBidi"/>
          <w:color w:val="auto"/>
          <w:sz w:val="28"/>
          <w:szCs w:val="28"/>
          <w:bdr w:val="none" w:sz="0" w:space="0" w:color="auto"/>
          <w:lang w:eastAsia="ru-RU"/>
        </w:rPr>
        <w:t xml:space="preserve"> воды водоемов на наличие ионов тяжелых металлов представлены в таблице </w:t>
      </w:r>
      <w:r w:rsidR="00926AD3" w:rsidRPr="00A3133A">
        <w:rPr>
          <w:rFonts w:ascii="Times New Roman" w:eastAsiaTheme="minorEastAsia" w:hAnsi="Times New Roman" w:cstheme="minorBidi"/>
          <w:color w:val="auto"/>
          <w:sz w:val="28"/>
          <w:szCs w:val="28"/>
          <w:bdr w:val="none" w:sz="0" w:space="0" w:color="auto"/>
          <w:lang w:eastAsia="ru-RU"/>
        </w:rPr>
        <w:t>3.9.</w:t>
      </w:r>
    </w:p>
    <w:p w:rsidR="00A025DB" w:rsidRDefault="00A025DB" w:rsidP="00A025DB">
      <w:pPr>
        <w:pStyle w:val="BodyA"/>
        <w:widowControl w:val="0"/>
        <w:tabs>
          <w:tab w:val="left" w:pos="540"/>
        </w:tabs>
        <w:spacing w:line="240" w:lineRule="auto"/>
        <w:ind w:firstLine="540"/>
        <w:rPr>
          <w:rFonts w:ascii="Times New Roman" w:eastAsiaTheme="minorEastAsia" w:hAnsi="Times New Roman" w:cstheme="minorBidi"/>
          <w:color w:val="auto"/>
          <w:sz w:val="28"/>
          <w:szCs w:val="28"/>
          <w:bdr w:val="none" w:sz="0" w:space="0" w:color="auto"/>
          <w:lang w:eastAsia="ru-RU"/>
        </w:rPr>
      </w:pPr>
      <w:r w:rsidRPr="00A3133A">
        <w:rPr>
          <w:rFonts w:ascii="Times New Roman" w:eastAsiaTheme="minorEastAsia" w:hAnsi="Times New Roman" w:cstheme="minorBidi"/>
          <w:color w:val="auto"/>
          <w:sz w:val="28"/>
          <w:szCs w:val="28"/>
          <w:bdr w:val="none" w:sz="0" w:space="0" w:color="auto"/>
          <w:lang w:eastAsia="ru-RU"/>
        </w:rPr>
        <w:t>Как видно из таблицы во всех исследуемых водоемах Казахстана наблюдается превышение норм ПДК по ионам меди, свинца, цинка и марганца. Таким образом, показана актуальность изучения сорбционной активности углей по отношению к данным ионам тяжелых металлов.</w:t>
      </w:r>
    </w:p>
    <w:p w:rsidR="00A025DB" w:rsidRDefault="00A025DB" w:rsidP="00315FF7">
      <w:pPr>
        <w:pStyle w:val="BodyA"/>
        <w:spacing w:line="240" w:lineRule="auto"/>
        <w:rPr>
          <w:rFonts w:ascii="Times New Roman" w:eastAsiaTheme="minorEastAsia" w:hAnsi="Times New Roman" w:cstheme="minorBidi"/>
          <w:color w:val="auto"/>
          <w:sz w:val="28"/>
          <w:szCs w:val="28"/>
          <w:bdr w:val="none" w:sz="0" w:space="0" w:color="auto"/>
          <w:lang w:eastAsia="ru-RU"/>
        </w:rPr>
      </w:pPr>
      <w:r w:rsidRPr="00C37454">
        <w:rPr>
          <w:rFonts w:ascii="Times New Roman" w:hAnsi="Times New Roman" w:cs="Times New Roman"/>
          <w:sz w:val="28"/>
          <w:szCs w:val="28"/>
        </w:rPr>
        <w:t xml:space="preserve">Проведена серия модельных экспериментов по сорбции ионов ТМ полученными АУ из водных растворов. </w:t>
      </w:r>
      <w:r w:rsidRPr="00C37454">
        <w:rPr>
          <w:rFonts w:ascii="Times New Roman" w:hAnsi="Times New Roman"/>
          <w:sz w:val="28"/>
          <w:szCs w:val="28"/>
        </w:rPr>
        <w:t>Для определения удельной сорбционной емкости сорбента по катионам металлов были использованы растворы солей металлов: Cu</w:t>
      </w:r>
      <w:r w:rsidRPr="00C37454">
        <w:rPr>
          <w:rFonts w:ascii="Times New Roman" w:hAnsi="Times New Roman"/>
          <w:sz w:val="28"/>
          <w:szCs w:val="28"/>
          <w:vertAlign w:val="superscript"/>
        </w:rPr>
        <w:t>2+</w:t>
      </w:r>
      <w:r w:rsidRPr="00C37454">
        <w:rPr>
          <w:rFonts w:ascii="Times New Roman" w:hAnsi="Times New Roman"/>
          <w:sz w:val="28"/>
          <w:szCs w:val="28"/>
        </w:rPr>
        <w:t>, Zn</w:t>
      </w:r>
      <w:r w:rsidRPr="00C37454">
        <w:rPr>
          <w:rFonts w:ascii="Times New Roman" w:hAnsi="Times New Roman"/>
          <w:sz w:val="28"/>
          <w:szCs w:val="28"/>
          <w:vertAlign w:val="superscript"/>
        </w:rPr>
        <w:t>2+</w:t>
      </w:r>
      <w:r w:rsidRPr="00C37454">
        <w:rPr>
          <w:rFonts w:ascii="Times New Roman" w:hAnsi="Times New Roman"/>
          <w:sz w:val="28"/>
          <w:szCs w:val="28"/>
        </w:rPr>
        <w:t>, Pb</w:t>
      </w:r>
      <w:r w:rsidRPr="00C37454">
        <w:rPr>
          <w:rFonts w:ascii="Times New Roman" w:hAnsi="Times New Roman"/>
          <w:sz w:val="28"/>
          <w:szCs w:val="28"/>
          <w:vertAlign w:val="superscript"/>
        </w:rPr>
        <w:t>2+</w:t>
      </w:r>
      <w:r w:rsidRPr="00C37454">
        <w:rPr>
          <w:rFonts w:ascii="Times New Roman" w:hAnsi="Times New Roman"/>
          <w:sz w:val="28"/>
          <w:szCs w:val="28"/>
        </w:rPr>
        <w:t>. Данные ионы металлов являются наиболее токсичными ТМ для живых организмов и относятся к 1 классу опасности.</w:t>
      </w:r>
    </w:p>
    <w:p w:rsidR="00A025DB" w:rsidRDefault="00A025DB" w:rsidP="00315FF7">
      <w:pPr>
        <w:pStyle w:val="BodyA"/>
        <w:spacing w:line="240" w:lineRule="auto"/>
        <w:rPr>
          <w:rFonts w:ascii="Times New Roman" w:eastAsiaTheme="minorEastAsia" w:hAnsi="Times New Roman" w:cstheme="minorBidi"/>
          <w:color w:val="auto"/>
          <w:sz w:val="28"/>
          <w:szCs w:val="28"/>
          <w:bdr w:val="none" w:sz="0" w:space="0" w:color="auto"/>
          <w:lang w:eastAsia="ru-RU"/>
        </w:rPr>
      </w:pPr>
    </w:p>
    <w:p w:rsidR="00315FF7" w:rsidRPr="00A3133A" w:rsidRDefault="00315FF7" w:rsidP="006C3F7F">
      <w:pPr>
        <w:pStyle w:val="BodyA"/>
        <w:widowControl w:val="0"/>
        <w:spacing w:line="240" w:lineRule="auto"/>
        <w:ind w:firstLine="0"/>
        <w:rPr>
          <w:rFonts w:ascii="Times New Roman" w:eastAsiaTheme="minorEastAsia" w:hAnsi="Times New Roman" w:cstheme="minorBidi"/>
          <w:color w:val="auto"/>
          <w:sz w:val="28"/>
          <w:szCs w:val="28"/>
          <w:bdr w:val="none" w:sz="0" w:space="0" w:color="auto"/>
          <w:lang w:eastAsia="ru-RU"/>
        </w:rPr>
      </w:pPr>
      <w:r w:rsidRPr="00A3133A">
        <w:rPr>
          <w:rFonts w:ascii="Times New Roman" w:eastAsiaTheme="minorEastAsia" w:hAnsi="Times New Roman" w:cstheme="minorBidi"/>
          <w:color w:val="auto"/>
          <w:sz w:val="28"/>
          <w:szCs w:val="28"/>
          <w:bdr w:val="none" w:sz="0" w:space="0" w:color="auto"/>
          <w:lang w:eastAsia="ru-RU"/>
        </w:rPr>
        <w:lastRenderedPageBreak/>
        <w:t xml:space="preserve">Таблица </w:t>
      </w:r>
      <w:r w:rsidR="00926AD3" w:rsidRPr="00A3133A">
        <w:rPr>
          <w:rFonts w:ascii="Times New Roman" w:eastAsiaTheme="minorEastAsia" w:hAnsi="Times New Roman" w:cstheme="minorBidi"/>
          <w:color w:val="auto"/>
          <w:sz w:val="28"/>
          <w:szCs w:val="28"/>
          <w:bdr w:val="none" w:sz="0" w:space="0" w:color="auto"/>
          <w:lang w:eastAsia="ru-RU"/>
        </w:rPr>
        <w:t>3.9</w:t>
      </w:r>
      <w:r w:rsidRPr="00A3133A">
        <w:rPr>
          <w:rFonts w:ascii="Times New Roman" w:eastAsiaTheme="minorEastAsia" w:hAnsi="Times New Roman" w:cstheme="minorBidi"/>
          <w:color w:val="auto"/>
          <w:sz w:val="28"/>
          <w:szCs w:val="28"/>
          <w:bdr w:val="none" w:sz="0" w:space="0" w:color="auto"/>
          <w:lang w:eastAsia="ru-RU"/>
        </w:rPr>
        <w:t xml:space="preserve"> – Среднее содержание ионов тяжелых металлов в пробах воды, мг/л</w:t>
      </w:r>
    </w:p>
    <w:p w:rsidR="00315FF7" w:rsidRPr="00A3133A" w:rsidRDefault="00315FF7" w:rsidP="00315FF7">
      <w:pPr>
        <w:pStyle w:val="BodyA"/>
        <w:widowControl w:val="0"/>
        <w:spacing w:line="240" w:lineRule="auto"/>
        <w:ind w:firstLine="0"/>
        <w:rPr>
          <w:rFonts w:ascii="Times New Roman" w:eastAsiaTheme="minorEastAsia" w:hAnsi="Times New Roman" w:cstheme="minorBidi"/>
          <w:color w:val="auto"/>
          <w:sz w:val="28"/>
          <w:szCs w:val="28"/>
          <w:bdr w:val="none" w:sz="0" w:space="0" w:color="auto"/>
          <w:lang w:eastAsia="ru-RU"/>
        </w:rPr>
      </w:pPr>
    </w:p>
    <w:tbl>
      <w:tblPr>
        <w:tblW w:w="843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87"/>
        <w:gridCol w:w="2268"/>
        <w:gridCol w:w="1597"/>
        <w:gridCol w:w="1843"/>
        <w:gridCol w:w="1238"/>
      </w:tblGrid>
      <w:tr w:rsidR="00AC7022" w:rsidRPr="004E7547" w:rsidTr="004E7547">
        <w:trPr>
          <w:trHeight w:val="1062"/>
          <w:jc w:val="center"/>
        </w:trPr>
        <w:tc>
          <w:tcPr>
            <w:tcW w:w="1487" w:type="dxa"/>
            <w:tcBorders>
              <w:top w:val="single" w:sz="4" w:space="0" w:color="000000"/>
              <w:left w:val="single" w:sz="4" w:space="0" w:color="000000"/>
              <w:bottom w:val="single" w:sz="4" w:space="0" w:color="000000"/>
              <w:right w:val="single" w:sz="4" w:space="0" w:color="auto"/>
            </w:tcBorders>
            <w:shd w:val="clear" w:color="auto" w:fill="auto"/>
            <w:vAlign w:val="center"/>
          </w:tcPr>
          <w:p w:rsidR="00AC7022" w:rsidRPr="004E7547" w:rsidRDefault="00AC7022" w:rsidP="00BC3BA9">
            <w:pPr>
              <w:jc w:val="center"/>
              <w:rPr>
                <w:sz w:val="28"/>
                <w:szCs w:val="28"/>
              </w:rPr>
            </w:pPr>
          </w:p>
          <w:p w:rsidR="00AC7022" w:rsidRPr="004E7547" w:rsidRDefault="00AC7022" w:rsidP="00BC3BA9">
            <w:pPr>
              <w:jc w:val="center"/>
              <w:rPr>
                <w:sz w:val="28"/>
                <w:szCs w:val="28"/>
              </w:rPr>
            </w:pPr>
            <w:r w:rsidRPr="004E7547">
              <w:rPr>
                <w:sz w:val="28"/>
                <w:szCs w:val="28"/>
              </w:rPr>
              <w:t>Металл</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Бухтарминское водохранилище</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Балхаш</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proofErr w:type="gramStart"/>
            <w:r w:rsidRPr="004E7547">
              <w:rPr>
                <w:rFonts w:ascii="Times New Roman" w:eastAsiaTheme="minorEastAsia" w:hAnsi="Times New Roman" w:cs="Times New Roman"/>
                <w:color w:val="auto"/>
                <w:sz w:val="28"/>
                <w:szCs w:val="28"/>
                <w:bdr w:val="none" w:sz="0" w:space="0" w:color="auto"/>
              </w:rPr>
              <w:t>Самаркандс</w:t>
            </w:r>
            <w:r w:rsidR="004E7547">
              <w:rPr>
                <w:rFonts w:ascii="Times New Roman" w:eastAsiaTheme="minorEastAsia" w:hAnsi="Times New Roman" w:cs="Times New Roman"/>
                <w:color w:val="auto"/>
                <w:sz w:val="28"/>
                <w:szCs w:val="28"/>
                <w:bdr w:val="none" w:sz="0" w:space="0" w:color="auto"/>
              </w:rPr>
              <w:t>-</w:t>
            </w:r>
            <w:r w:rsidRPr="004E7547">
              <w:rPr>
                <w:rFonts w:ascii="Times New Roman" w:eastAsiaTheme="minorEastAsia" w:hAnsi="Times New Roman" w:cs="Times New Roman"/>
                <w:color w:val="auto"/>
                <w:sz w:val="28"/>
                <w:szCs w:val="28"/>
                <w:bdr w:val="none" w:sz="0" w:space="0" w:color="auto"/>
              </w:rPr>
              <w:t>кое</w:t>
            </w:r>
            <w:proofErr w:type="gramEnd"/>
            <w:r w:rsidRPr="004E7547">
              <w:rPr>
                <w:rFonts w:ascii="Times New Roman" w:eastAsiaTheme="minorEastAsia" w:hAnsi="Times New Roman" w:cs="Times New Roman"/>
                <w:color w:val="auto"/>
                <w:sz w:val="28"/>
                <w:szCs w:val="28"/>
                <w:bdr w:val="none" w:sz="0" w:space="0" w:color="auto"/>
              </w:rPr>
              <w:t xml:space="preserve"> водохрани</w:t>
            </w:r>
            <w:r w:rsidR="004E7547">
              <w:rPr>
                <w:rFonts w:ascii="Times New Roman" w:eastAsiaTheme="minorEastAsia" w:hAnsi="Times New Roman" w:cs="Times New Roman"/>
                <w:color w:val="auto"/>
                <w:sz w:val="28"/>
                <w:szCs w:val="28"/>
                <w:bdr w:val="none" w:sz="0" w:space="0" w:color="auto"/>
              </w:rPr>
              <w:t>-</w:t>
            </w:r>
            <w:r w:rsidRPr="004E7547">
              <w:rPr>
                <w:rFonts w:ascii="Times New Roman" w:eastAsiaTheme="minorEastAsia" w:hAnsi="Times New Roman" w:cs="Times New Roman"/>
                <w:color w:val="auto"/>
                <w:sz w:val="28"/>
                <w:szCs w:val="28"/>
                <w:bdr w:val="none" w:sz="0" w:space="0" w:color="auto"/>
              </w:rPr>
              <w:t>лище</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ПДК р/х/ВОЗ</w:t>
            </w:r>
          </w:p>
        </w:tc>
      </w:tr>
      <w:tr w:rsidR="00AC7022" w:rsidRPr="004E7547" w:rsidTr="004E7547">
        <w:trPr>
          <w:trHeight w:val="320"/>
          <w:jc w:val="center"/>
        </w:trPr>
        <w:tc>
          <w:tcPr>
            <w:tcW w:w="148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Ni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4E7547">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0,010</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0,001</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D32319"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Pr>
                <w:rFonts w:ascii="Times New Roman" w:eastAsiaTheme="minorEastAsia" w:hAnsi="Times New Roman" w:cs="Times New Roman"/>
                <w:color w:val="auto"/>
                <w:sz w:val="28"/>
                <w:szCs w:val="28"/>
                <w:bdr w:val="none" w:sz="0" w:space="0" w:color="auto"/>
              </w:rPr>
              <w:t>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D32319"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Pr>
                <w:rFonts w:ascii="Times New Roman" w:eastAsiaTheme="minorEastAsia" w:hAnsi="Times New Roman" w:cs="Times New Roman"/>
                <w:color w:val="auto"/>
                <w:sz w:val="28"/>
                <w:szCs w:val="28"/>
                <w:bdr w:val="none" w:sz="0" w:space="0" w:color="auto"/>
              </w:rPr>
              <w:t>н.о.</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0,0100</w:t>
            </w:r>
          </w:p>
        </w:tc>
      </w:tr>
      <w:tr w:rsidR="00AC7022" w:rsidRPr="004E7547" w:rsidTr="004E7547">
        <w:trPr>
          <w:trHeight w:val="495"/>
          <w:jc w:val="center"/>
        </w:trPr>
        <w:tc>
          <w:tcPr>
            <w:tcW w:w="1487" w:type="dxa"/>
            <w:tcBorders>
              <w:top w:val="single" w:sz="4" w:space="0" w:color="000000"/>
              <w:left w:val="single" w:sz="4" w:space="0" w:color="000000"/>
              <w:bottom w:val="single" w:sz="4" w:space="0" w:color="000000"/>
              <w:right w:val="single" w:sz="4" w:space="0" w:color="auto"/>
            </w:tcBorders>
            <w:shd w:val="clear" w:color="auto" w:fill="D9D9D9"/>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Cu</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86282B">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0,039</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w:t>
            </w:r>
            <w:r w:rsidR="0086282B">
              <w:rPr>
                <w:rFonts w:ascii="Times New Roman" w:hAnsi="Times New Roman" w:cs="Times New Roman"/>
                <w:sz w:val="28"/>
                <w:szCs w:val="28"/>
              </w:rPr>
              <w:t>2</w:t>
            </w:r>
          </w:p>
        </w:tc>
        <w:tc>
          <w:tcPr>
            <w:tcW w:w="15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86282B">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0,023</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w:t>
            </w:r>
            <w:r w:rsidR="0086282B">
              <w:rPr>
                <w:rFonts w:ascii="Times New Roman" w:hAnsi="Times New Roman" w:cs="Times New Roman"/>
                <w:sz w:val="28"/>
                <w:szCs w:val="28"/>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86282B">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0,03</w:t>
            </w:r>
            <w:r w:rsidR="0086282B">
              <w:rPr>
                <w:rFonts w:ascii="Times New Roman" w:eastAsiaTheme="minorEastAsia" w:hAnsi="Times New Roman" w:cs="Times New Roman"/>
                <w:color w:val="auto"/>
                <w:sz w:val="28"/>
                <w:szCs w:val="28"/>
                <w:bdr w:val="none" w:sz="0" w:space="0" w:color="auto"/>
              </w:rPr>
              <w:t>1</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w:t>
            </w:r>
            <w:r w:rsidR="0086282B">
              <w:rPr>
                <w:rFonts w:ascii="Times New Roman" w:hAnsi="Times New Roman" w:cs="Times New Roman"/>
                <w:sz w:val="28"/>
                <w:szCs w:val="28"/>
              </w:rPr>
              <w:t>2</w:t>
            </w:r>
          </w:p>
        </w:tc>
        <w:tc>
          <w:tcPr>
            <w:tcW w:w="12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0,0010</w:t>
            </w:r>
          </w:p>
        </w:tc>
      </w:tr>
      <w:tr w:rsidR="00AC7022" w:rsidRPr="004E7547" w:rsidTr="004E7547">
        <w:trPr>
          <w:trHeight w:val="320"/>
          <w:jc w:val="center"/>
        </w:trPr>
        <w:tc>
          <w:tcPr>
            <w:tcW w:w="1487" w:type="dxa"/>
            <w:tcBorders>
              <w:top w:val="single" w:sz="4" w:space="0" w:color="000000"/>
              <w:left w:val="single" w:sz="4" w:space="0" w:color="000000"/>
              <w:bottom w:val="single" w:sz="4" w:space="0" w:color="000000"/>
              <w:right w:val="single" w:sz="4" w:space="0" w:color="auto"/>
            </w:tcBorders>
            <w:shd w:val="clear" w:color="auto" w:fill="D9D9D9"/>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Zn</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86282B">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0,154</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w:t>
            </w:r>
            <w:r w:rsidR="0086282B">
              <w:rPr>
                <w:rFonts w:ascii="Times New Roman" w:hAnsi="Times New Roman" w:cs="Times New Roman"/>
                <w:sz w:val="28"/>
                <w:szCs w:val="28"/>
              </w:rPr>
              <w:t>3</w:t>
            </w:r>
          </w:p>
        </w:tc>
        <w:tc>
          <w:tcPr>
            <w:tcW w:w="15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86282B">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0,296</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w:t>
            </w:r>
            <w:r w:rsidR="0086282B">
              <w:rPr>
                <w:rFonts w:ascii="Times New Roman" w:hAnsi="Times New Roman" w:cs="Times New Roman"/>
                <w:sz w:val="28"/>
                <w:szCs w:val="28"/>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86282B">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0,256</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w:t>
            </w:r>
            <w:r w:rsidR="0086282B">
              <w:rPr>
                <w:rFonts w:ascii="Times New Roman" w:hAnsi="Times New Roman" w:cs="Times New Roman"/>
                <w:sz w:val="28"/>
                <w:szCs w:val="28"/>
              </w:rPr>
              <w:t>4</w:t>
            </w:r>
          </w:p>
        </w:tc>
        <w:tc>
          <w:tcPr>
            <w:tcW w:w="12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0,01</w:t>
            </w:r>
          </w:p>
        </w:tc>
      </w:tr>
      <w:tr w:rsidR="00AC7022" w:rsidRPr="004E7547" w:rsidTr="004E7547">
        <w:trPr>
          <w:trHeight w:val="320"/>
          <w:jc w:val="center"/>
        </w:trPr>
        <w:tc>
          <w:tcPr>
            <w:tcW w:w="148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Cd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D32319"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Pr>
                <w:rFonts w:ascii="Times New Roman" w:eastAsiaTheme="minorEastAsia" w:hAnsi="Times New Roman" w:cs="Times New Roman"/>
                <w:color w:val="auto"/>
                <w:sz w:val="28"/>
                <w:szCs w:val="28"/>
                <w:bdr w:val="none" w:sz="0" w:space="0" w:color="auto"/>
              </w:rPr>
              <w:t>н.</w:t>
            </w:r>
            <w:r w:rsidR="0086282B">
              <w:rPr>
                <w:rFonts w:ascii="Times New Roman" w:eastAsiaTheme="minorEastAsia" w:hAnsi="Times New Roman" w:cs="Times New Roman"/>
                <w:color w:val="auto"/>
                <w:sz w:val="28"/>
                <w:szCs w:val="28"/>
                <w:bdr w:val="none" w:sz="0" w:space="0" w:color="auto"/>
              </w:rPr>
              <w:t>о</w:t>
            </w:r>
            <w:r>
              <w:rPr>
                <w:rFonts w:ascii="Times New Roman" w:eastAsiaTheme="minorEastAsia" w:hAnsi="Times New Roman" w:cs="Times New Roman"/>
                <w:color w:val="auto"/>
                <w:sz w:val="28"/>
                <w:szCs w:val="28"/>
                <w:bdr w:val="none" w:sz="0" w:space="0" w:color="auto"/>
              </w:rPr>
              <w:t>.</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D32319"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Pr>
                <w:rFonts w:ascii="Times New Roman" w:eastAsiaTheme="minorEastAsia" w:hAnsi="Times New Roman" w:cs="Times New Roman"/>
                <w:color w:val="auto"/>
                <w:sz w:val="28"/>
                <w:szCs w:val="28"/>
                <w:bdr w:val="none" w:sz="0" w:space="0" w:color="auto"/>
              </w:rPr>
              <w:t>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D32319"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Pr>
                <w:rFonts w:ascii="Times New Roman" w:eastAsiaTheme="minorEastAsia" w:hAnsi="Times New Roman" w:cs="Times New Roman"/>
                <w:color w:val="auto"/>
                <w:sz w:val="28"/>
                <w:szCs w:val="28"/>
                <w:bdr w:val="none" w:sz="0" w:space="0" w:color="auto"/>
              </w:rPr>
              <w:t>н.о.</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0,0010</w:t>
            </w:r>
          </w:p>
        </w:tc>
      </w:tr>
      <w:tr w:rsidR="00AC7022" w:rsidRPr="004E7547" w:rsidTr="004E7547">
        <w:trPr>
          <w:trHeight w:val="320"/>
          <w:jc w:val="center"/>
        </w:trPr>
        <w:tc>
          <w:tcPr>
            <w:tcW w:w="1487" w:type="dxa"/>
            <w:tcBorders>
              <w:top w:val="single" w:sz="4" w:space="0" w:color="000000"/>
              <w:left w:val="single" w:sz="4" w:space="0" w:color="000000"/>
              <w:bottom w:val="single" w:sz="4" w:space="0" w:color="000000"/>
              <w:right w:val="single" w:sz="4" w:space="0" w:color="auto"/>
            </w:tcBorders>
            <w:shd w:val="clear" w:color="auto" w:fill="D9D9D9"/>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Pb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0,008</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0,001</w:t>
            </w:r>
          </w:p>
        </w:tc>
        <w:tc>
          <w:tcPr>
            <w:tcW w:w="15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86282B">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0,015</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w:t>
            </w:r>
            <w:r w:rsidR="0086282B">
              <w:rPr>
                <w:rFonts w:ascii="Times New Roman" w:hAnsi="Times New Roman" w:cs="Times New Roman"/>
                <w:sz w:val="28"/>
                <w:szCs w:val="28"/>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86282B">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0,047</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w:t>
            </w:r>
            <w:r w:rsidR="0086282B">
              <w:rPr>
                <w:rFonts w:ascii="Times New Roman" w:hAnsi="Times New Roman" w:cs="Times New Roman"/>
                <w:sz w:val="28"/>
                <w:szCs w:val="28"/>
              </w:rPr>
              <w:t>2</w:t>
            </w:r>
          </w:p>
        </w:tc>
        <w:tc>
          <w:tcPr>
            <w:tcW w:w="12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0,01</w:t>
            </w:r>
          </w:p>
        </w:tc>
      </w:tr>
      <w:tr w:rsidR="00AC7022" w:rsidRPr="004E7547" w:rsidTr="004E7547">
        <w:trPr>
          <w:trHeight w:val="320"/>
          <w:jc w:val="center"/>
        </w:trPr>
        <w:tc>
          <w:tcPr>
            <w:tcW w:w="148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Cr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0,005</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0,001</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D32319"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Pr>
                <w:rFonts w:ascii="Times New Roman" w:eastAsiaTheme="minorEastAsia" w:hAnsi="Times New Roman" w:cs="Times New Roman"/>
                <w:color w:val="auto"/>
                <w:sz w:val="28"/>
                <w:szCs w:val="28"/>
                <w:bdr w:val="none" w:sz="0" w:space="0" w:color="auto"/>
              </w:rPr>
              <w:t>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D32319"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Pr>
                <w:rFonts w:ascii="Times New Roman" w:eastAsiaTheme="minorEastAsia" w:hAnsi="Times New Roman" w:cs="Times New Roman"/>
                <w:color w:val="auto"/>
                <w:sz w:val="28"/>
                <w:szCs w:val="28"/>
                <w:bdr w:val="none" w:sz="0" w:space="0" w:color="auto"/>
              </w:rPr>
              <w:t>н.о.</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0,020</w:t>
            </w:r>
          </w:p>
        </w:tc>
      </w:tr>
      <w:tr w:rsidR="00AC7022" w:rsidRPr="004E7547" w:rsidTr="004E7547">
        <w:trPr>
          <w:trHeight w:val="320"/>
          <w:jc w:val="center"/>
        </w:trPr>
        <w:tc>
          <w:tcPr>
            <w:tcW w:w="1487" w:type="dxa"/>
            <w:tcBorders>
              <w:top w:val="single" w:sz="4" w:space="0" w:color="000000"/>
              <w:left w:val="single" w:sz="4" w:space="0" w:color="000000"/>
              <w:bottom w:val="single" w:sz="4" w:space="0" w:color="000000"/>
              <w:right w:val="single" w:sz="4" w:space="0" w:color="auto"/>
            </w:tcBorders>
            <w:shd w:val="clear" w:color="auto" w:fill="D9D9D9"/>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Mn</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86282B">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0,014</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w:t>
            </w:r>
            <w:r w:rsidR="0086282B">
              <w:rPr>
                <w:rFonts w:ascii="Times New Roman" w:hAnsi="Times New Roman" w:cs="Times New Roman"/>
                <w:sz w:val="28"/>
                <w:szCs w:val="28"/>
              </w:rPr>
              <w:t>2</w:t>
            </w:r>
          </w:p>
        </w:tc>
        <w:tc>
          <w:tcPr>
            <w:tcW w:w="15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0,058</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0,001</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0,073</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0,001</w:t>
            </w:r>
          </w:p>
        </w:tc>
        <w:tc>
          <w:tcPr>
            <w:tcW w:w="12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0,010</w:t>
            </w:r>
          </w:p>
        </w:tc>
      </w:tr>
      <w:tr w:rsidR="00AC7022" w:rsidRPr="004E7547" w:rsidTr="004E7547">
        <w:trPr>
          <w:trHeight w:val="320"/>
          <w:jc w:val="center"/>
        </w:trPr>
        <w:tc>
          <w:tcPr>
            <w:tcW w:w="148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Fe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86282B">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0,316</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w:t>
            </w:r>
            <w:r w:rsidR="0086282B">
              <w:rPr>
                <w:rFonts w:ascii="Times New Roman" w:hAnsi="Times New Roman" w:cs="Times New Roman"/>
                <w:sz w:val="28"/>
                <w:szCs w:val="28"/>
              </w:rPr>
              <w:t>3</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0,264</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86282B">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0,329</w:t>
            </w:r>
            <w:r w:rsidR="004E7547" w:rsidRPr="004E7547">
              <w:rPr>
                <w:rFonts w:ascii="Times New Roman" w:hAnsi="Times New Roman" w:cs="Times New Roman"/>
                <w:sz w:val="28"/>
                <w:szCs w:val="28"/>
              </w:rPr>
              <w:t>±</w:t>
            </w:r>
            <w:r w:rsidR="004E7547">
              <w:rPr>
                <w:rFonts w:ascii="Times New Roman" w:hAnsi="Times New Roman" w:cs="Times New Roman"/>
                <w:sz w:val="28"/>
                <w:szCs w:val="28"/>
              </w:rPr>
              <w:t>0,00</w:t>
            </w:r>
            <w:r w:rsidR="0086282B">
              <w:rPr>
                <w:rFonts w:ascii="Times New Roman" w:hAnsi="Times New Roman" w:cs="Times New Roman"/>
                <w:sz w:val="28"/>
                <w:szCs w:val="28"/>
              </w:rPr>
              <w:t>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022" w:rsidRPr="004E7547" w:rsidRDefault="00AC7022"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1,00</w:t>
            </w:r>
          </w:p>
        </w:tc>
      </w:tr>
      <w:tr w:rsidR="00D32319" w:rsidRPr="004E7547" w:rsidTr="00D32319">
        <w:trPr>
          <w:trHeight w:val="320"/>
          <w:jc w:val="center"/>
        </w:trPr>
        <w:tc>
          <w:tcPr>
            <w:tcW w:w="148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D32319" w:rsidRPr="004E7547" w:rsidRDefault="00D32319"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Co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32319" w:rsidRDefault="00D32319" w:rsidP="00D32319">
            <w:pPr>
              <w:jc w:val="center"/>
            </w:pPr>
            <w:r w:rsidRPr="00BF6D37">
              <w:rPr>
                <w:sz w:val="28"/>
                <w:szCs w:val="28"/>
              </w:rPr>
              <w:t>н.о.</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32319" w:rsidRDefault="00D32319" w:rsidP="00D32319">
            <w:pPr>
              <w:jc w:val="center"/>
            </w:pPr>
            <w:r w:rsidRPr="00BF6D37">
              <w:rPr>
                <w:sz w:val="28"/>
                <w:szCs w:val="28"/>
              </w:rPr>
              <w:t>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32319" w:rsidRDefault="00D32319" w:rsidP="00D32319">
            <w:pPr>
              <w:jc w:val="center"/>
            </w:pPr>
            <w:r w:rsidRPr="00BF6D37">
              <w:rPr>
                <w:sz w:val="28"/>
                <w:szCs w:val="28"/>
              </w:rPr>
              <w:t>н.о.</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32319" w:rsidRPr="004E7547" w:rsidRDefault="00D32319" w:rsidP="00BC3BA9">
            <w:pPr>
              <w:pStyle w:val="BodyA"/>
              <w:spacing w:line="240" w:lineRule="auto"/>
              <w:ind w:firstLine="0"/>
              <w:jc w:val="center"/>
              <w:rPr>
                <w:rFonts w:ascii="Times New Roman" w:eastAsiaTheme="minorEastAsia" w:hAnsi="Times New Roman" w:cs="Times New Roman"/>
                <w:color w:val="auto"/>
                <w:sz w:val="28"/>
                <w:szCs w:val="28"/>
                <w:bdr w:val="none" w:sz="0" w:space="0" w:color="auto"/>
              </w:rPr>
            </w:pPr>
            <w:r w:rsidRPr="004E7547">
              <w:rPr>
                <w:rFonts w:ascii="Times New Roman" w:eastAsiaTheme="minorEastAsia" w:hAnsi="Times New Roman" w:cs="Times New Roman"/>
                <w:color w:val="auto"/>
                <w:sz w:val="28"/>
                <w:szCs w:val="28"/>
                <w:bdr w:val="none" w:sz="0" w:space="0" w:color="auto"/>
              </w:rPr>
              <w:t>/-</w:t>
            </w:r>
          </w:p>
        </w:tc>
      </w:tr>
    </w:tbl>
    <w:p w:rsidR="00315FF7" w:rsidRPr="00A3133A" w:rsidRDefault="00315FF7" w:rsidP="00315FF7">
      <w:pPr>
        <w:spacing w:after="0" w:line="240" w:lineRule="auto"/>
        <w:jc w:val="both"/>
        <w:rPr>
          <w:rFonts w:ascii="Times New Roman" w:hAnsi="Times New Roman"/>
          <w:sz w:val="28"/>
          <w:szCs w:val="28"/>
        </w:rPr>
      </w:pPr>
    </w:p>
    <w:p w:rsidR="00113D91" w:rsidRDefault="00047C10" w:rsidP="00113D91">
      <w:pPr>
        <w:spacing w:after="0" w:line="240" w:lineRule="auto"/>
        <w:ind w:firstLine="567"/>
        <w:jc w:val="both"/>
        <w:rPr>
          <w:rFonts w:ascii="Times New Roman" w:hAnsi="Times New Roman" w:cs="Times New Roman"/>
          <w:sz w:val="28"/>
          <w:szCs w:val="28"/>
        </w:rPr>
      </w:pPr>
      <w:r>
        <w:rPr>
          <w:rFonts w:ascii="Times New Roman" w:hAnsi="Times New Roman"/>
          <w:sz w:val="28"/>
          <w:szCs w:val="28"/>
        </w:rPr>
        <w:t>Была и</w:t>
      </w:r>
      <w:r w:rsidR="00B076FD" w:rsidRPr="00A3133A">
        <w:rPr>
          <w:rFonts w:ascii="Times New Roman" w:hAnsi="Times New Roman" w:cs="Times New Roman"/>
          <w:sz w:val="28"/>
          <w:szCs w:val="28"/>
        </w:rPr>
        <w:t>зучена зависимость</w:t>
      </w:r>
      <w:r w:rsidR="00B076FD" w:rsidRPr="00A3133A">
        <w:rPr>
          <w:rFonts w:ascii="Times New Roman" w:hAnsi="Times New Roman" w:cs="Times New Roman"/>
          <w:sz w:val="28"/>
          <w:szCs w:val="28"/>
          <w:lang w:val="kk-KZ"/>
        </w:rPr>
        <w:t xml:space="preserve"> степени извлечения ионов металлов от концентрации растворов. Концентрации ионов металлов в модельных растворах при этом варьировали от 1 до 1000 мг/л. Полученные экспериментальные данные по сорбции ионов тяжелых металлов</w:t>
      </w:r>
      <w:r w:rsidR="00B076FD">
        <w:rPr>
          <w:rFonts w:ascii="Times New Roman" w:hAnsi="Times New Roman" w:cs="Times New Roman"/>
          <w:sz w:val="28"/>
          <w:szCs w:val="28"/>
          <w:lang w:val="kk-KZ"/>
        </w:rPr>
        <w:t xml:space="preserve"> активированными углями</w:t>
      </w:r>
      <w:r w:rsidR="00B076FD" w:rsidRPr="00A3133A">
        <w:rPr>
          <w:rFonts w:ascii="Times New Roman" w:hAnsi="Times New Roman" w:cs="Times New Roman"/>
          <w:sz w:val="28"/>
          <w:szCs w:val="28"/>
          <w:lang w:val="kk-KZ"/>
        </w:rPr>
        <w:t xml:space="preserve"> </w:t>
      </w:r>
      <w:r w:rsidR="00B076FD">
        <w:rPr>
          <w:rFonts w:ascii="Times New Roman" w:hAnsi="Times New Roman" w:cs="Times New Roman"/>
          <w:sz w:val="28"/>
          <w:szCs w:val="28"/>
          <w:lang w:val="kk-KZ"/>
        </w:rPr>
        <w:t xml:space="preserve"> приведены в таблице 3.10, атакже </w:t>
      </w:r>
      <w:r w:rsidR="00B076FD" w:rsidRPr="00A3133A">
        <w:rPr>
          <w:rFonts w:ascii="Times New Roman" w:hAnsi="Times New Roman" w:cs="Times New Roman"/>
          <w:sz w:val="28"/>
          <w:szCs w:val="28"/>
          <w:lang w:val="kk-KZ"/>
        </w:rPr>
        <w:t>представлены в виде изотерм адсорбции на рисунке 3.6.</w:t>
      </w:r>
      <w:r w:rsidR="00113D91" w:rsidRPr="008D4C67">
        <w:rPr>
          <w:rFonts w:ascii="Times New Roman" w:hAnsi="Times New Roman" w:cs="Times New Roman"/>
          <w:sz w:val="28"/>
          <w:szCs w:val="28"/>
          <w:lang w:val="kk-KZ"/>
        </w:rPr>
        <w:t xml:space="preserve"> Для анализа полученных нами данных были использованы изотермы Ленгмюра. Изотерма Ленгмюра описывает зависимость количества металла, адсорбированного на угле, от его концентрации в растворе при постоянной температуре.</w:t>
      </w:r>
      <w:r w:rsidR="00113D91" w:rsidRPr="00E24229">
        <w:rPr>
          <w:rFonts w:ascii="Times New Roman" w:hAnsi="Times New Roman" w:cs="Times New Roman"/>
          <w:sz w:val="28"/>
          <w:szCs w:val="28"/>
          <w:highlight w:val="lightGray"/>
        </w:rPr>
        <w:t xml:space="preserve"> </w:t>
      </w:r>
    </w:p>
    <w:p w:rsidR="00113D91" w:rsidRDefault="00113D91" w:rsidP="00113D91">
      <w:pPr>
        <w:spacing w:after="0" w:line="240" w:lineRule="auto"/>
        <w:ind w:firstLine="567"/>
        <w:jc w:val="both"/>
        <w:rPr>
          <w:rFonts w:ascii="Times New Roman" w:hAnsi="Times New Roman" w:cs="Times New Roman"/>
          <w:sz w:val="28"/>
          <w:szCs w:val="28"/>
        </w:rPr>
      </w:pPr>
    </w:p>
    <w:p w:rsidR="00B076FD" w:rsidRDefault="00B076FD" w:rsidP="00B076FD">
      <w:pPr>
        <w:spacing w:after="0" w:line="240" w:lineRule="auto"/>
        <w:jc w:val="both"/>
        <w:rPr>
          <w:rFonts w:ascii="Times New Roman" w:hAnsi="Times New Roman" w:cs="Times New Roman"/>
          <w:sz w:val="28"/>
          <w:szCs w:val="28"/>
        </w:rPr>
      </w:pPr>
      <w:r w:rsidRPr="00A3133A">
        <w:rPr>
          <w:rFonts w:ascii="Times New Roman" w:hAnsi="Times New Roman" w:cs="Times New Roman"/>
          <w:bCs/>
          <w:sz w:val="28"/>
          <w:szCs w:val="28"/>
        </w:rPr>
        <w:t>Таблица 3.10</w:t>
      </w:r>
      <w:r w:rsidRPr="009257E8">
        <w:rPr>
          <w:rFonts w:ascii="Times New Roman" w:hAnsi="Times New Roman" w:cs="Times New Roman"/>
          <w:bCs/>
          <w:sz w:val="28"/>
          <w:szCs w:val="28"/>
        </w:rPr>
        <w:t xml:space="preserve"> </w:t>
      </w:r>
      <w:r>
        <w:rPr>
          <w:rFonts w:ascii="Times New Roman" w:hAnsi="Times New Roman" w:cs="Times New Roman"/>
          <w:bCs/>
          <w:sz w:val="28"/>
          <w:szCs w:val="28"/>
        </w:rPr>
        <w:t>–</w:t>
      </w:r>
      <w:r w:rsidRPr="00A3133A">
        <w:rPr>
          <w:rFonts w:ascii="Times New Roman" w:hAnsi="Times New Roman" w:cs="Times New Roman"/>
          <w:bCs/>
          <w:sz w:val="28"/>
          <w:szCs w:val="28"/>
        </w:rPr>
        <w:t xml:space="preserve"> </w:t>
      </w:r>
      <w:r w:rsidRPr="00A3133A">
        <w:rPr>
          <w:rFonts w:ascii="Times New Roman" w:hAnsi="Times New Roman" w:cs="Times New Roman"/>
          <w:sz w:val="28"/>
          <w:szCs w:val="28"/>
          <w:lang w:val="kk-KZ"/>
        </w:rPr>
        <w:t>Степень извлечения ионов металлов АУМ из расворов, %</w:t>
      </w:r>
      <w:r w:rsidRPr="00A3133A">
        <w:rPr>
          <w:rFonts w:ascii="Times New Roman" w:hAnsi="Times New Roman" w:cs="Times New Roman"/>
          <w:sz w:val="28"/>
          <w:szCs w:val="28"/>
        </w:rPr>
        <w:t xml:space="preserve"> </w:t>
      </w:r>
    </w:p>
    <w:p w:rsidR="00047C10" w:rsidRPr="00A3133A" w:rsidRDefault="00047C10" w:rsidP="00B076FD">
      <w:pPr>
        <w:spacing w:after="0" w:line="240" w:lineRule="auto"/>
        <w:jc w:val="both"/>
        <w:rPr>
          <w:rFonts w:ascii="Times New Roman" w:hAnsi="Times New Roman" w:cs="Times New Roman"/>
          <w:bCs/>
          <w:sz w:val="28"/>
          <w:szCs w:val="28"/>
        </w:rPr>
      </w:pPr>
    </w:p>
    <w:tbl>
      <w:tblPr>
        <w:tblW w:w="5953" w:type="dxa"/>
        <w:jc w:val="center"/>
        <w:tblCellMar>
          <w:left w:w="0" w:type="dxa"/>
          <w:right w:w="0" w:type="dxa"/>
        </w:tblCellMar>
        <w:tblLook w:val="04A0" w:firstRow="1" w:lastRow="0" w:firstColumn="1" w:lastColumn="0" w:noHBand="0" w:noVBand="1"/>
      </w:tblPr>
      <w:tblGrid>
        <w:gridCol w:w="2055"/>
        <w:gridCol w:w="1323"/>
        <w:gridCol w:w="1458"/>
        <w:gridCol w:w="1117"/>
      </w:tblGrid>
      <w:tr w:rsidR="00B076FD" w:rsidRPr="00A3133A" w:rsidTr="00047C10">
        <w:trPr>
          <w:trHeight w:val="117"/>
          <w:jc w:val="center"/>
        </w:trPr>
        <w:tc>
          <w:tcPr>
            <w:tcW w:w="2055"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B076FD" w:rsidRPr="00A3133A" w:rsidRDefault="00B076FD" w:rsidP="0097749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Концентрация, мг/л</w:t>
            </w:r>
          </w:p>
        </w:tc>
        <w:tc>
          <w:tcPr>
            <w:tcW w:w="3898"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hideMark/>
          </w:tcPr>
          <w:p w:rsidR="00B076FD" w:rsidRPr="00A3133A" w:rsidRDefault="00B076FD" w:rsidP="0097749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Степень извлечения ионов металлов, %</w:t>
            </w:r>
          </w:p>
        </w:tc>
      </w:tr>
      <w:tr w:rsidR="00B076FD" w:rsidRPr="00A3133A" w:rsidTr="00047C10">
        <w:trPr>
          <w:trHeight w:val="193"/>
          <w:jc w:val="center"/>
        </w:trPr>
        <w:tc>
          <w:tcPr>
            <w:tcW w:w="2055"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076FD" w:rsidRPr="00A3133A" w:rsidRDefault="00B076FD" w:rsidP="00977499">
            <w:pPr>
              <w:spacing w:after="0" w:line="240" w:lineRule="auto"/>
              <w:jc w:val="center"/>
              <w:rPr>
                <w:rFonts w:ascii="Times New Roman" w:hAnsi="Times New Roman" w:cs="Times New Roman"/>
                <w:sz w:val="28"/>
                <w:szCs w:val="28"/>
                <w:lang w:val="kk-KZ"/>
              </w:rPr>
            </w:pPr>
          </w:p>
        </w:tc>
        <w:tc>
          <w:tcPr>
            <w:tcW w:w="1323"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076FD" w:rsidRPr="00A3133A" w:rsidRDefault="00B076FD" w:rsidP="0097749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меди</w:t>
            </w:r>
          </w:p>
        </w:tc>
        <w:tc>
          <w:tcPr>
            <w:tcW w:w="1458"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B076FD" w:rsidRPr="00A3133A" w:rsidRDefault="00B076FD" w:rsidP="0097749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цинка</w:t>
            </w:r>
          </w:p>
        </w:tc>
        <w:tc>
          <w:tcPr>
            <w:tcW w:w="111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B076FD" w:rsidRPr="00A3133A" w:rsidRDefault="00B076FD" w:rsidP="0097749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свинца</w:t>
            </w:r>
          </w:p>
        </w:tc>
      </w:tr>
      <w:tr w:rsidR="00047C10" w:rsidRPr="00A3133A" w:rsidTr="00047C10">
        <w:trPr>
          <w:trHeight w:val="343"/>
          <w:jc w:val="center"/>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47C10" w:rsidRPr="00A3133A" w:rsidRDefault="00047C10" w:rsidP="00047C1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47C10" w:rsidRPr="00CE48BA" w:rsidRDefault="00047C10" w:rsidP="00047C10">
            <w:pPr>
              <w:pStyle w:val="ab"/>
              <w:spacing w:before="0" w:beforeAutospacing="0" w:after="0" w:afterAutospacing="0" w:line="276" w:lineRule="auto"/>
              <w:jc w:val="center"/>
              <w:rPr>
                <w:bCs/>
                <w:color w:val="000000" w:themeColor="text1"/>
                <w:kern w:val="24"/>
                <w:sz w:val="28"/>
                <w:szCs w:val="28"/>
                <w:lang w:val="kk-KZ"/>
              </w:rPr>
            </w:pPr>
            <w:r>
              <w:rPr>
                <w:bCs/>
                <w:color w:val="000000" w:themeColor="text1"/>
                <w:kern w:val="24"/>
                <w:sz w:val="28"/>
                <w:szCs w:val="28"/>
                <w:lang w:val="kk-KZ"/>
              </w:rPr>
              <w:t>2</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047C10" w:rsidRPr="00BB4BF8" w:rsidRDefault="00047C10" w:rsidP="00047C10">
            <w:pPr>
              <w:pStyle w:val="ab"/>
              <w:spacing w:before="0" w:beforeAutospacing="0" w:after="0" w:afterAutospacing="0" w:line="276" w:lineRule="auto"/>
              <w:jc w:val="center"/>
              <w:rPr>
                <w:bCs/>
                <w:color w:val="000000" w:themeColor="text1"/>
                <w:kern w:val="24"/>
                <w:sz w:val="28"/>
                <w:szCs w:val="28"/>
                <w:lang w:val="kk-KZ"/>
              </w:rPr>
            </w:pPr>
            <w:r>
              <w:rPr>
                <w:bCs/>
                <w:color w:val="000000" w:themeColor="text1"/>
                <w:kern w:val="24"/>
                <w:sz w:val="28"/>
                <w:szCs w:val="28"/>
                <w:lang w:val="kk-KZ"/>
              </w:rPr>
              <w:t>3</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047C10" w:rsidRPr="00BB4BF8" w:rsidRDefault="00047C10" w:rsidP="00047C10">
            <w:pPr>
              <w:pStyle w:val="ab"/>
              <w:spacing w:before="0" w:beforeAutospacing="0" w:after="0" w:afterAutospacing="0" w:line="276" w:lineRule="auto"/>
              <w:jc w:val="center"/>
              <w:rPr>
                <w:bCs/>
                <w:color w:val="000000" w:themeColor="text1"/>
                <w:kern w:val="24"/>
                <w:sz w:val="28"/>
                <w:szCs w:val="28"/>
                <w:lang w:val="kk-KZ"/>
              </w:rPr>
            </w:pPr>
            <w:r>
              <w:rPr>
                <w:bCs/>
                <w:color w:val="000000" w:themeColor="text1"/>
                <w:kern w:val="24"/>
                <w:sz w:val="28"/>
                <w:szCs w:val="28"/>
                <w:lang w:val="kk-KZ"/>
              </w:rPr>
              <w:t>4</w:t>
            </w:r>
          </w:p>
        </w:tc>
      </w:tr>
      <w:tr w:rsidR="00B076FD" w:rsidRPr="00A3133A" w:rsidTr="00047C10">
        <w:trPr>
          <w:trHeight w:val="343"/>
          <w:jc w:val="center"/>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076FD" w:rsidRPr="00A3133A" w:rsidRDefault="00B076FD" w:rsidP="00047C10">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1</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076FD" w:rsidRPr="00CE48BA" w:rsidRDefault="00B076FD" w:rsidP="00047C10">
            <w:pPr>
              <w:pStyle w:val="ab"/>
              <w:spacing w:before="0" w:beforeAutospacing="0" w:after="0" w:afterAutospacing="0" w:line="276" w:lineRule="auto"/>
              <w:jc w:val="center"/>
              <w:rPr>
                <w:bCs/>
                <w:color w:val="000000" w:themeColor="text1"/>
                <w:kern w:val="24"/>
                <w:sz w:val="28"/>
                <w:szCs w:val="28"/>
                <w:lang w:val="kk-KZ"/>
              </w:rPr>
            </w:pPr>
            <w:r w:rsidRPr="00CE48BA">
              <w:rPr>
                <w:bCs/>
                <w:color w:val="000000" w:themeColor="text1"/>
                <w:kern w:val="24"/>
                <w:sz w:val="28"/>
                <w:szCs w:val="28"/>
                <w:lang w:val="kk-KZ"/>
              </w:rPr>
              <w:t>99,9</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B076FD" w:rsidRPr="00BB4BF8" w:rsidRDefault="00B076FD" w:rsidP="00047C10">
            <w:pPr>
              <w:pStyle w:val="ab"/>
              <w:spacing w:before="0" w:beforeAutospacing="0" w:after="0" w:afterAutospacing="0" w:line="276" w:lineRule="auto"/>
              <w:jc w:val="center"/>
              <w:rPr>
                <w:sz w:val="28"/>
                <w:szCs w:val="28"/>
              </w:rPr>
            </w:pPr>
            <w:r w:rsidRPr="00BB4BF8">
              <w:rPr>
                <w:bCs/>
                <w:color w:val="000000" w:themeColor="text1"/>
                <w:kern w:val="24"/>
                <w:sz w:val="28"/>
                <w:szCs w:val="28"/>
                <w:lang w:val="kk-KZ"/>
              </w:rPr>
              <w:t>99</w:t>
            </w:r>
            <w:r>
              <w:rPr>
                <w:bCs/>
                <w:color w:val="000000" w:themeColor="text1"/>
                <w:kern w:val="24"/>
                <w:sz w:val="28"/>
                <w:szCs w:val="28"/>
                <w:lang w:val="kk-KZ"/>
              </w:rP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B076FD" w:rsidRPr="00BB4BF8" w:rsidRDefault="00B076FD" w:rsidP="00047C10">
            <w:pPr>
              <w:pStyle w:val="ab"/>
              <w:spacing w:before="0" w:beforeAutospacing="0" w:after="0" w:afterAutospacing="0" w:line="276" w:lineRule="auto"/>
              <w:jc w:val="center"/>
              <w:rPr>
                <w:sz w:val="28"/>
                <w:szCs w:val="28"/>
              </w:rPr>
            </w:pPr>
            <w:r w:rsidRPr="00BB4BF8">
              <w:rPr>
                <w:bCs/>
                <w:color w:val="000000" w:themeColor="text1"/>
                <w:kern w:val="24"/>
                <w:sz w:val="28"/>
                <w:szCs w:val="28"/>
                <w:lang w:val="kk-KZ"/>
              </w:rPr>
              <w:t>99</w:t>
            </w:r>
            <w:r>
              <w:rPr>
                <w:bCs/>
                <w:color w:val="000000" w:themeColor="text1"/>
                <w:kern w:val="24"/>
                <w:sz w:val="28"/>
                <w:szCs w:val="28"/>
                <w:lang w:val="kk-KZ"/>
              </w:rPr>
              <w:t>,0</w:t>
            </w:r>
          </w:p>
        </w:tc>
      </w:tr>
      <w:tr w:rsidR="00B076FD" w:rsidRPr="00A3133A" w:rsidTr="00047C10">
        <w:trPr>
          <w:trHeight w:val="343"/>
          <w:jc w:val="center"/>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076FD" w:rsidRPr="00A3133A" w:rsidRDefault="00B076FD" w:rsidP="00047C10">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5</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076FD" w:rsidRPr="00CE48BA" w:rsidRDefault="00B076FD" w:rsidP="00047C10">
            <w:pPr>
              <w:pStyle w:val="ab"/>
              <w:spacing w:before="0" w:beforeAutospacing="0" w:after="0" w:afterAutospacing="0" w:line="276" w:lineRule="auto"/>
              <w:jc w:val="center"/>
              <w:rPr>
                <w:bCs/>
                <w:color w:val="000000" w:themeColor="text1"/>
                <w:kern w:val="24"/>
                <w:sz w:val="28"/>
                <w:szCs w:val="28"/>
                <w:lang w:val="kk-KZ"/>
              </w:rPr>
            </w:pPr>
            <w:r>
              <w:rPr>
                <w:bCs/>
                <w:color w:val="000000" w:themeColor="text1"/>
                <w:kern w:val="24"/>
                <w:sz w:val="28"/>
                <w:szCs w:val="28"/>
                <w:lang w:val="kk-KZ"/>
              </w:rPr>
              <w:t>99,9</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B076FD" w:rsidRPr="00BB4BF8" w:rsidRDefault="00B076FD" w:rsidP="00047C10">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98,4</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B076FD" w:rsidRPr="00BB4BF8" w:rsidRDefault="00B076FD" w:rsidP="00047C10">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99,4</w:t>
            </w:r>
          </w:p>
        </w:tc>
      </w:tr>
      <w:tr w:rsidR="00B076FD" w:rsidRPr="00A3133A" w:rsidTr="00047C10">
        <w:trPr>
          <w:trHeight w:val="343"/>
          <w:jc w:val="center"/>
        </w:trPr>
        <w:tc>
          <w:tcPr>
            <w:tcW w:w="2055" w:type="dxa"/>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B076FD" w:rsidRPr="00A3133A" w:rsidRDefault="00B076FD" w:rsidP="0097749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10</w:t>
            </w:r>
          </w:p>
        </w:tc>
        <w:tc>
          <w:tcPr>
            <w:tcW w:w="1323"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B076FD" w:rsidRPr="00BB4BF8" w:rsidRDefault="00B076FD" w:rsidP="00977499">
            <w:pPr>
              <w:pStyle w:val="ab"/>
              <w:spacing w:before="0" w:beforeAutospacing="0" w:after="0" w:afterAutospacing="0" w:line="276" w:lineRule="auto"/>
              <w:jc w:val="center"/>
              <w:rPr>
                <w:sz w:val="28"/>
                <w:szCs w:val="28"/>
              </w:rPr>
            </w:pPr>
            <w:r w:rsidRPr="00BB4BF8">
              <w:rPr>
                <w:bCs/>
                <w:color w:val="000000" w:themeColor="text1"/>
                <w:kern w:val="24"/>
                <w:sz w:val="28"/>
                <w:szCs w:val="28"/>
                <w:lang w:val="kk-KZ"/>
              </w:rPr>
              <w:t>9</w:t>
            </w:r>
            <w:r>
              <w:rPr>
                <w:bCs/>
                <w:color w:val="000000" w:themeColor="text1"/>
                <w:kern w:val="24"/>
                <w:sz w:val="28"/>
                <w:szCs w:val="28"/>
                <w:lang w:val="kk-KZ"/>
              </w:rPr>
              <w:t>8</w:t>
            </w:r>
            <w:r w:rsidRPr="00BB4BF8">
              <w:rPr>
                <w:bCs/>
                <w:color w:val="000000" w:themeColor="text1"/>
                <w:kern w:val="24"/>
                <w:sz w:val="28"/>
                <w:szCs w:val="28"/>
                <w:lang w:val="kk-KZ"/>
              </w:rPr>
              <w:t>,</w:t>
            </w:r>
            <w:r>
              <w:rPr>
                <w:bCs/>
                <w:color w:val="000000" w:themeColor="text1"/>
                <w:kern w:val="24"/>
                <w:sz w:val="28"/>
                <w:szCs w:val="28"/>
                <w:lang w:val="kk-KZ"/>
              </w:rPr>
              <w:t>3</w:t>
            </w:r>
          </w:p>
        </w:tc>
        <w:tc>
          <w:tcPr>
            <w:tcW w:w="1458" w:type="dxa"/>
            <w:tcBorders>
              <w:top w:val="single" w:sz="8" w:space="0" w:color="000000"/>
              <w:left w:val="single" w:sz="8" w:space="0" w:color="000000"/>
              <w:right w:val="single" w:sz="8" w:space="0" w:color="000000"/>
            </w:tcBorders>
            <w:shd w:val="clear" w:color="auto" w:fill="auto"/>
            <w:tcMar>
              <w:top w:w="15" w:type="dxa"/>
              <w:left w:w="108" w:type="dxa"/>
              <w:right w:w="108" w:type="dxa"/>
            </w:tcMar>
            <w:vAlign w:val="center"/>
            <w:hideMark/>
          </w:tcPr>
          <w:p w:rsidR="00B076FD" w:rsidRPr="00BB4BF8" w:rsidRDefault="00B076FD" w:rsidP="00977499">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94,8</w:t>
            </w:r>
          </w:p>
        </w:tc>
        <w:tc>
          <w:tcPr>
            <w:tcW w:w="1117" w:type="dxa"/>
            <w:tcBorders>
              <w:top w:val="single" w:sz="8" w:space="0" w:color="000000"/>
              <w:left w:val="single" w:sz="8" w:space="0" w:color="000000"/>
              <w:right w:val="single" w:sz="8" w:space="0" w:color="000000"/>
            </w:tcBorders>
            <w:shd w:val="clear" w:color="auto" w:fill="auto"/>
            <w:tcMar>
              <w:top w:w="15" w:type="dxa"/>
              <w:left w:w="108" w:type="dxa"/>
              <w:right w:w="108" w:type="dxa"/>
            </w:tcMar>
            <w:vAlign w:val="center"/>
            <w:hideMark/>
          </w:tcPr>
          <w:p w:rsidR="00B076FD" w:rsidRPr="00BB4BF8" w:rsidRDefault="00B076FD" w:rsidP="00977499">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9</w:t>
            </w:r>
            <w:r>
              <w:rPr>
                <w:color w:val="000000" w:themeColor="text1"/>
                <w:kern w:val="24"/>
                <w:sz w:val="28"/>
                <w:szCs w:val="28"/>
                <w:lang w:val="kk-KZ"/>
              </w:rPr>
              <w:t>8,9</w:t>
            </w:r>
          </w:p>
        </w:tc>
      </w:tr>
    </w:tbl>
    <w:p w:rsidR="00047C10" w:rsidRDefault="00047C10" w:rsidP="00047C10">
      <w:pPr>
        <w:pStyle w:val="BodyA"/>
        <w:widowControl w:val="0"/>
        <w:spacing w:line="240" w:lineRule="auto"/>
        <w:ind w:firstLine="0"/>
        <w:rPr>
          <w:rFonts w:ascii="Times New Roman" w:hAnsi="Times New Roman" w:cs="Times New Roman"/>
          <w:color w:val="auto"/>
          <w:sz w:val="28"/>
          <w:szCs w:val="28"/>
          <w:u w:color="FF0000"/>
        </w:rPr>
      </w:pPr>
    </w:p>
    <w:p w:rsidR="00047C10" w:rsidRDefault="00047C10" w:rsidP="00047C10">
      <w:pPr>
        <w:pStyle w:val="BodyA"/>
        <w:widowControl w:val="0"/>
        <w:spacing w:line="240" w:lineRule="auto"/>
        <w:ind w:firstLine="0"/>
        <w:rPr>
          <w:rFonts w:ascii="Times New Roman" w:hAnsi="Times New Roman" w:cs="Times New Roman"/>
          <w:color w:val="auto"/>
          <w:sz w:val="28"/>
          <w:szCs w:val="28"/>
          <w:u w:color="FF0000"/>
        </w:rPr>
      </w:pPr>
      <w:r>
        <w:rPr>
          <w:rFonts w:ascii="Times New Roman" w:hAnsi="Times New Roman" w:cs="Times New Roman"/>
          <w:color w:val="auto"/>
          <w:sz w:val="28"/>
          <w:szCs w:val="28"/>
          <w:u w:color="FF0000"/>
        </w:rPr>
        <w:lastRenderedPageBreak/>
        <w:t>Продолжение таблицы 3.10</w:t>
      </w:r>
    </w:p>
    <w:tbl>
      <w:tblPr>
        <w:tblW w:w="5863" w:type="dxa"/>
        <w:jc w:val="center"/>
        <w:tblCellMar>
          <w:left w:w="0" w:type="dxa"/>
          <w:right w:w="0" w:type="dxa"/>
        </w:tblCellMar>
        <w:tblLook w:val="04A0" w:firstRow="1" w:lastRow="0" w:firstColumn="1" w:lastColumn="0" w:noHBand="0" w:noVBand="1"/>
      </w:tblPr>
      <w:tblGrid>
        <w:gridCol w:w="2024"/>
        <w:gridCol w:w="1302"/>
        <w:gridCol w:w="1437"/>
        <w:gridCol w:w="1100"/>
      </w:tblGrid>
      <w:tr w:rsidR="00047C10" w:rsidRPr="00BB4BF8" w:rsidTr="00047C10">
        <w:trPr>
          <w:trHeight w:val="419"/>
          <w:jc w:val="center"/>
        </w:trPr>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47C10" w:rsidRPr="00A3133A" w:rsidRDefault="00047C10" w:rsidP="00246C6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47C10" w:rsidRDefault="00047C10" w:rsidP="00246C6B">
            <w:pPr>
              <w:pStyle w:val="ab"/>
              <w:spacing w:before="0" w:beforeAutospacing="0" w:after="0" w:afterAutospacing="0" w:line="276" w:lineRule="auto"/>
              <w:jc w:val="center"/>
              <w:rPr>
                <w:bCs/>
                <w:color w:val="000000" w:themeColor="text1"/>
                <w:kern w:val="24"/>
                <w:sz w:val="28"/>
                <w:szCs w:val="28"/>
                <w:lang w:val="kk-KZ"/>
              </w:rPr>
            </w:pPr>
            <w:r>
              <w:rPr>
                <w:bCs/>
                <w:color w:val="000000" w:themeColor="text1"/>
                <w:kern w:val="24"/>
                <w:sz w:val="28"/>
                <w:szCs w:val="28"/>
                <w:lang w:val="kk-KZ"/>
              </w:rPr>
              <w:t>2</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047C10" w:rsidRPr="00BB4BF8" w:rsidRDefault="00047C10" w:rsidP="00246C6B">
            <w:pPr>
              <w:pStyle w:val="ab"/>
              <w:spacing w:before="0" w:beforeAutospacing="0" w:after="0" w:afterAutospacing="0" w:line="276" w:lineRule="auto"/>
              <w:jc w:val="center"/>
              <w:rPr>
                <w:color w:val="000000" w:themeColor="text1"/>
                <w:kern w:val="24"/>
                <w:sz w:val="28"/>
                <w:szCs w:val="28"/>
                <w:lang w:val="kk-KZ"/>
              </w:rPr>
            </w:pPr>
            <w:r>
              <w:rPr>
                <w:color w:val="000000" w:themeColor="text1"/>
                <w:kern w:val="24"/>
                <w:sz w:val="28"/>
                <w:szCs w:val="28"/>
                <w:lang w:val="kk-KZ"/>
              </w:rPr>
              <w:t>3</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047C10" w:rsidRPr="00BB4BF8" w:rsidRDefault="00047C10" w:rsidP="00246C6B">
            <w:pPr>
              <w:pStyle w:val="ab"/>
              <w:spacing w:before="0" w:beforeAutospacing="0" w:after="0" w:afterAutospacing="0" w:line="276" w:lineRule="auto"/>
              <w:jc w:val="center"/>
              <w:rPr>
                <w:color w:val="000000" w:themeColor="text1"/>
                <w:kern w:val="24"/>
                <w:sz w:val="28"/>
                <w:szCs w:val="28"/>
                <w:lang w:val="kk-KZ"/>
              </w:rPr>
            </w:pPr>
            <w:r>
              <w:rPr>
                <w:color w:val="000000" w:themeColor="text1"/>
                <w:kern w:val="24"/>
                <w:sz w:val="28"/>
                <w:szCs w:val="28"/>
                <w:lang w:val="kk-KZ"/>
              </w:rPr>
              <w:t>4</w:t>
            </w:r>
          </w:p>
        </w:tc>
      </w:tr>
      <w:tr w:rsidR="00547A89" w:rsidRPr="00BB4BF8" w:rsidTr="00047C10">
        <w:trPr>
          <w:trHeight w:val="419"/>
          <w:jc w:val="center"/>
        </w:trPr>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47A89" w:rsidRPr="00A3133A" w:rsidRDefault="00547A89" w:rsidP="00246C6B">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25</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Pr>
                <w:bCs/>
                <w:color w:val="000000" w:themeColor="text1"/>
                <w:kern w:val="24"/>
                <w:sz w:val="28"/>
                <w:szCs w:val="28"/>
                <w:lang w:val="kk-KZ"/>
              </w:rPr>
              <w:t>92,9</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89,</w:t>
            </w:r>
            <w:r>
              <w:rPr>
                <w:color w:val="000000" w:themeColor="text1"/>
                <w:kern w:val="24"/>
                <w:sz w:val="28"/>
                <w:szCs w:val="28"/>
                <w:lang w:val="kk-KZ"/>
              </w:rPr>
              <w:t>9</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99,</w:t>
            </w:r>
            <w:r>
              <w:rPr>
                <w:color w:val="000000" w:themeColor="text1"/>
                <w:kern w:val="24"/>
                <w:sz w:val="28"/>
                <w:szCs w:val="28"/>
                <w:lang w:val="kk-KZ"/>
              </w:rPr>
              <w:t>5</w:t>
            </w:r>
          </w:p>
        </w:tc>
      </w:tr>
      <w:tr w:rsidR="00547A89" w:rsidRPr="00BB4BF8" w:rsidTr="00047C10">
        <w:trPr>
          <w:trHeight w:val="419"/>
          <w:jc w:val="center"/>
        </w:trPr>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47A89" w:rsidRPr="00A3133A" w:rsidRDefault="00547A89" w:rsidP="00246C6B">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50</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bCs/>
                <w:color w:val="000000" w:themeColor="text1"/>
                <w:kern w:val="24"/>
                <w:sz w:val="28"/>
                <w:szCs w:val="28"/>
                <w:lang w:val="kk-KZ"/>
              </w:rPr>
              <w:t>9</w:t>
            </w:r>
            <w:r>
              <w:rPr>
                <w:bCs/>
                <w:color w:val="000000" w:themeColor="text1"/>
                <w:kern w:val="24"/>
                <w:sz w:val="28"/>
                <w:szCs w:val="28"/>
                <w:lang w:val="kk-KZ"/>
              </w:rPr>
              <w:t>1</w:t>
            </w:r>
            <w:r w:rsidRPr="00BB4BF8">
              <w:rPr>
                <w:bCs/>
                <w:color w:val="000000" w:themeColor="text1"/>
                <w:kern w:val="24"/>
                <w:sz w:val="28"/>
                <w:szCs w:val="28"/>
                <w:lang w:val="kk-KZ"/>
              </w:rPr>
              <w:t>,</w:t>
            </w:r>
            <w:r>
              <w:rPr>
                <w:bCs/>
                <w:color w:val="000000" w:themeColor="text1"/>
                <w:kern w:val="24"/>
                <w:sz w:val="28"/>
                <w:szCs w:val="28"/>
                <w:lang w:val="kk-KZ"/>
              </w:rPr>
              <w:t>3</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89,4</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9</w:t>
            </w:r>
            <w:r>
              <w:rPr>
                <w:color w:val="000000" w:themeColor="text1"/>
                <w:kern w:val="24"/>
                <w:sz w:val="28"/>
                <w:szCs w:val="28"/>
                <w:lang w:val="kk-KZ"/>
              </w:rPr>
              <w:t>8</w:t>
            </w:r>
            <w:r w:rsidRPr="00BB4BF8">
              <w:rPr>
                <w:color w:val="000000" w:themeColor="text1"/>
                <w:kern w:val="24"/>
                <w:sz w:val="28"/>
                <w:szCs w:val="28"/>
                <w:lang w:val="kk-KZ"/>
              </w:rPr>
              <w:t>,</w:t>
            </w:r>
            <w:r>
              <w:rPr>
                <w:color w:val="000000" w:themeColor="text1"/>
                <w:kern w:val="24"/>
                <w:sz w:val="28"/>
                <w:szCs w:val="28"/>
                <w:lang w:val="kk-KZ"/>
              </w:rPr>
              <w:t>8</w:t>
            </w:r>
          </w:p>
        </w:tc>
      </w:tr>
      <w:tr w:rsidR="00547A89" w:rsidRPr="00BB4BF8" w:rsidTr="00047C10">
        <w:trPr>
          <w:trHeight w:val="419"/>
          <w:jc w:val="center"/>
        </w:trPr>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47A89" w:rsidRPr="00A3133A" w:rsidRDefault="00547A89" w:rsidP="00246C6B">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250</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bCs/>
                <w:color w:val="000000" w:themeColor="text1"/>
                <w:kern w:val="24"/>
                <w:sz w:val="28"/>
                <w:szCs w:val="28"/>
                <w:lang w:val="kk-KZ"/>
              </w:rPr>
              <w:t>91,8</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Pr>
                <w:color w:val="000000" w:themeColor="text1"/>
                <w:kern w:val="24"/>
                <w:sz w:val="28"/>
                <w:szCs w:val="28"/>
                <w:lang w:val="kk-KZ"/>
              </w:rPr>
              <w:t>89,8</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9</w:t>
            </w:r>
            <w:r>
              <w:rPr>
                <w:color w:val="000000" w:themeColor="text1"/>
                <w:kern w:val="24"/>
                <w:sz w:val="28"/>
                <w:szCs w:val="28"/>
                <w:lang w:val="kk-KZ"/>
              </w:rPr>
              <w:t>8</w:t>
            </w:r>
            <w:r w:rsidRPr="00BB4BF8">
              <w:rPr>
                <w:color w:val="000000" w:themeColor="text1"/>
                <w:kern w:val="24"/>
                <w:sz w:val="28"/>
                <w:szCs w:val="28"/>
                <w:lang w:val="kk-KZ"/>
              </w:rPr>
              <w:t>,</w:t>
            </w:r>
            <w:r>
              <w:rPr>
                <w:color w:val="000000" w:themeColor="text1"/>
                <w:kern w:val="24"/>
                <w:sz w:val="28"/>
                <w:szCs w:val="28"/>
                <w:lang w:val="kk-KZ"/>
              </w:rPr>
              <w:t>7</w:t>
            </w:r>
          </w:p>
        </w:tc>
      </w:tr>
      <w:tr w:rsidR="00547A89" w:rsidRPr="00BB4BF8" w:rsidTr="00047C10">
        <w:trPr>
          <w:trHeight w:val="419"/>
          <w:jc w:val="center"/>
        </w:trPr>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47A89" w:rsidRPr="00A3133A" w:rsidRDefault="00547A89" w:rsidP="00246C6B">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500</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bCs/>
                <w:color w:val="000000" w:themeColor="text1"/>
                <w:kern w:val="24"/>
                <w:sz w:val="28"/>
                <w:szCs w:val="28"/>
                <w:lang w:val="kk-KZ"/>
              </w:rPr>
              <w:t>52,1</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69,9</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9</w:t>
            </w:r>
            <w:r>
              <w:rPr>
                <w:color w:val="000000" w:themeColor="text1"/>
                <w:kern w:val="24"/>
                <w:sz w:val="28"/>
                <w:szCs w:val="28"/>
                <w:lang w:val="kk-KZ"/>
              </w:rPr>
              <w:t>8</w:t>
            </w:r>
            <w:r w:rsidRPr="00BB4BF8">
              <w:rPr>
                <w:color w:val="000000" w:themeColor="text1"/>
                <w:kern w:val="24"/>
                <w:sz w:val="28"/>
                <w:szCs w:val="28"/>
                <w:lang w:val="kk-KZ"/>
              </w:rPr>
              <w:t>,</w:t>
            </w:r>
            <w:r>
              <w:rPr>
                <w:color w:val="000000" w:themeColor="text1"/>
                <w:kern w:val="24"/>
                <w:sz w:val="28"/>
                <w:szCs w:val="28"/>
                <w:lang w:val="kk-KZ"/>
              </w:rPr>
              <w:t>0</w:t>
            </w:r>
          </w:p>
        </w:tc>
      </w:tr>
      <w:tr w:rsidR="00547A89" w:rsidRPr="00BB4BF8" w:rsidTr="00047C10">
        <w:trPr>
          <w:trHeight w:val="419"/>
          <w:jc w:val="center"/>
        </w:trPr>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47A89" w:rsidRPr="00A3133A" w:rsidRDefault="00547A89" w:rsidP="00246C6B">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1000</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Pr>
                <w:bCs/>
                <w:color w:val="000000" w:themeColor="text1"/>
                <w:kern w:val="24"/>
                <w:sz w:val="28"/>
                <w:szCs w:val="28"/>
                <w:lang w:val="kk-KZ"/>
              </w:rPr>
              <w:t>3</w:t>
            </w:r>
            <w:r w:rsidRPr="00BB4BF8">
              <w:rPr>
                <w:bCs/>
                <w:color w:val="000000" w:themeColor="text1"/>
                <w:kern w:val="24"/>
                <w:sz w:val="28"/>
                <w:szCs w:val="28"/>
                <w:lang w:val="kk-KZ"/>
              </w:rPr>
              <w:t>8</w:t>
            </w:r>
            <w:r>
              <w:rPr>
                <w:bCs/>
                <w:color w:val="000000" w:themeColor="text1"/>
                <w:kern w:val="24"/>
                <w:sz w:val="28"/>
                <w:szCs w:val="28"/>
                <w:lang w:val="kk-KZ"/>
              </w:rPr>
              <w:t>,0</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53,5</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547A89" w:rsidRPr="00BB4BF8" w:rsidRDefault="00547A89" w:rsidP="00246C6B">
            <w:pPr>
              <w:pStyle w:val="ab"/>
              <w:spacing w:before="0" w:beforeAutospacing="0" w:after="0" w:afterAutospacing="0" w:line="276" w:lineRule="auto"/>
              <w:jc w:val="center"/>
              <w:rPr>
                <w:sz w:val="28"/>
                <w:szCs w:val="28"/>
              </w:rPr>
            </w:pPr>
            <w:r w:rsidRPr="00BB4BF8">
              <w:rPr>
                <w:color w:val="000000" w:themeColor="text1"/>
                <w:kern w:val="24"/>
                <w:sz w:val="28"/>
                <w:szCs w:val="28"/>
                <w:lang w:val="kk-KZ"/>
              </w:rPr>
              <w:t>81,</w:t>
            </w:r>
            <w:r>
              <w:rPr>
                <w:color w:val="000000" w:themeColor="text1"/>
                <w:kern w:val="24"/>
                <w:sz w:val="28"/>
                <w:szCs w:val="28"/>
                <w:lang w:val="kk-KZ"/>
              </w:rPr>
              <w:t>1</w:t>
            </w:r>
          </w:p>
        </w:tc>
      </w:tr>
    </w:tbl>
    <w:p w:rsidR="00547A89" w:rsidRDefault="00547A89" w:rsidP="00B331DA">
      <w:pPr>
        <w:spacing w:after="0" w:line="240" w:lineRule="auto"/>
        <w:ind w:firstLine="567"/>
        <w:jc w:val="both"/>
        <w:rPr>
          <w:rFonts w:ascii="Times New Roman" w:hAnsi="Times New Roman" w:cs="Times New Roman"/>
          <w:sz w:val="28"/>
          <w:szCs w:val="28"/>
          <w:lang w:val="kk-KZ"/>
        </w:rPr>
      </w:pPr>
    </w:p>
    <w:p w:rsidR="000C51B5" w:rsidRDefault="00113D91" w:rsidP="00B331DA">
      <w:pPr>
        <w:spacing w:after="0" w:line="240" w:lineRule="auto"/>
        <w:ind w:firstLine="567"/>
        <w:jc w:val="both"/>
        <w:rPr>
          <w:rFonts w:ascii="Times New Roman" w:hAnsi="Times New Roman" w:cs="Times New Roman"/>
          <w:sz w:val="28"/>
          <w:szCs w:val="28"/>
          <w:lang w:val="kk-KZ"/>
        </w:rPr>
      </w:pPr>
      <w:r w:rsidRPr="00A3133A">
        <w:rPr>
          <w:rFonts w:ascii="Times New Roman" w:hAnsi="Times New Roman" w:cs="Times New Roman"/>
          <w:sz w:val="28"/>
          <w:szCs w:val="28"/>
          <w:lang w:val="kk-KZ"/>
        </w:rPr>
        <w:t xml:space="preserve">Исследования показали </w:t>
      </w:r>
      <w:r w:rsidRPr="00A3133A">
        <w:rPr>
          <w:rFonts w:ascii="Times New Roman" w:hAnsi="Times New Roman" w:cs="Times New Roman"/>
          <w:sz w:val="28"/>
          <w:szCs w:val="28"/>
        </w:rPr>
        <w:t>относительно</w:t>
      </w:r>
      <w:r>
        <w:rPr>
          <w:rFonts w:ascii="Times New Roman" w:hAnsi="Times New Roman" w:cs="Times New Roman"/>
          <w:sz w:val="28"/>
          <w:szCs w:val="28"/>
        </w:rPr>
        <w:t xml:space="preserve"> высокую сорбционную емкость АУ</w:t>
      </w:r>
      <w:r w:rsidRPr="00A3133A">
        <w:rPr>
          <w:rFonts w:ascii="Times New Roman" w:hAnsi="Times New Roman" w:cs="Times New Roman"/>
          <w:sz w:val="28"/>
          <w:szCs w:val="28"/>
        </w:rPr>
        <w:t xml:space="preserve"> по отношению к изучаемым ионам металлов. </w:t>
      </w:r>
      <w:r w:rsidRPr="00A3133A">
        <w:rPr>
          <w:rFonts w:ascii="Times New Roman" w:hAnsi="Times New Roman" w:cs="Times New Roman"/>
          <w:sz w:val="28"/>
          <w:szCs w:val="28"/>
          <w:lang w:val="kk-KZ"/>
        </w:rPr>
        <w:t>Как видно из таблицы</w:t>
      </w:r>
      <w:r>
        <w:rPr>
          <w:rFonts w:ascii="Times New Roman" w:hAnsi="Times New Roman" w:cs="Times New Roman"/>
          <w:sz w:val="28"/>
          <w:szCs w:val="28"/>
          <w:lang w:val="kk-KZ"/>
        </w:rPr>
        <w:t xml:space="preserve"> 3.10</w:t>
      </w:r>
      <w:r w:rsidRPr="00A313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A3133A">
        <w:rPr>
          <w:rFonts w:ascii="Times New Roman" w:hAnsi="Times New Roman" w:cs="Times New Roman"/>
          <w:sz w:val="28"/>
          <w:szCs w:val="28"/>
          <w:lang w:val="kk-KZ"/>
        </w:rPr>
        <w:t xml:space="preserve">ростом концентрации ионов </w:t>
      </w:r>
      <w:r>
        <w:rPr>
          <w:rFonts w:ascii="Times New Roman" w:hAnsi="Times New Roman" w:cs="Times New Roman"/>
          <w:sz w:val="28"/>
          <w:szCs w:val="28"/>
          <w:lang w:val="kk-KZ"/>
        </w:rPr>
        <w:t>металлов</w:t>
      </w:r>
      <w:r w:rsidRPr="00A3133A">
        <w:rPr>
          <w:rFonts w:ascii="Times New Roman" w:hAnsi="Times New Roman" w:cs="Times New Roman"/>
          <w:sz w:val="28"/>
          <w:szCs w:val="28"/>
          <w:lang w:val="kk-KZ"/>
        </w:rPr>
        <w:t xml:space="preserve"> в растворе</w:t>
      </w:r>
      <w:r w:rsidRPr="00202C48">
        <w:rPr>
          <w:rFonts w:ascii="Times New Roman" w:hAnsi="Times New Roman" w:cs="Times New Roman"/>
          <w:sz w:val="28"/>
          <w:szCs w:val="28"/>
          <w:lang w:val="kk-KZ"/>
        </w:rPr>
        <w:t xml:space="preserve"> </w:t>
      </w:r>
      <w:r w:rsidRPr="00A3133A">
        <w:rPr>
          <w:rFonts w:ascii="Times New Roman" w:hAnsi="Times New Roman" w:cs="Times New Roman"/>
          <w:sz w:val="28"/>
          <w:szCs w:val="28"/>
          <w:lang w:val="kk-KZ"/>
        </w:rPr>
        <w:t xml:space="preserve">степень извлечения </w:t>
      </w:r>
      <w:r>
        <w:rPr>
          <w:rFonts w:ascii="Times New Roman" w:hAnsi="Times New Roman" w:cs="Times New Roman"/>
          <w:sz w:val="28"/>
          <w:szCs w:val="28"/>
          <w:lang w:val="kk-KZ"/>
        </w:rPr>
        <w:t xml:space="preserve">уменьшается </w:t>
      </w:r>
      <w:r w:rsidRPr="00A3133A">
        <w:rPr>
          <w:rFonts w:ascii="Times New Roman" w:hAnsi="Times New Roman" w:cs="Times New Roman"/>
          <w:sz w:val="28"/>
          <w:szCs w:val="28"/>
          <w:lang w:val="kk-KZ"/>
        </w:rPr>
        <w:t>.</w:t>
      </w:r>
    </w:p>
    <w:p w:rsidR="00113D91" w:rsidRPr="00A3133A" w:rsidRDefault="00113D91" w:rsidP="00B331DA">
      <w:pPr>
        <w:spacing w:after="0" w:line="240" w:lineRule="auto"/>
        <w:ind w:firstLine="567"/>
        <w:jc w:val="both"/>
        <w:rPr>
          <w:rFonts w:ascii="Times New Roman" w:hAnsi="Times New Roman" w:cs="Times New Roman"/>
          <w:sz w:val="28"/>
          <w:szCs w:val="28"/>
        </w:rPr>
      </w:pPr>
    </w:p>
    <w:p w:rsidR="00315FF7" w:rsidRPr="00B331DA" w:rsidRDefault="004E0C72" w:rsidP="008D4C67">
      <w:pPr>
        <w:jc w:val="center"/>
        <w:rPr>
          <w:rFonts w:ascii="Times New Roman" w:hAnsi="Times New Roman" w:cs="Times New Roman"/>
          <w:sz w:val="28"/>
          <w:szCs w:val="28"/>
        </w:rPr>
      </w:pPr>
      <w:r>
        <w:rPr>
          <w:noProof/>
        </w:rPr>
        <w:drawing>
          <wp:inline distT="0" distB="0" distL="0" distR="0" wp14:anchorId="2DA5FA5B" wp14:editId="53823FC3">
            <wp:extent cx="4572000" cy="2743200"/>
            <wp:effectExtent l="0" t="0" r="0" b="0"/>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15FF7" w:rsidRDefault="00315FF7" w:rsidP="006C3F7F">
      <w:pPr>
        <w:tabs>
          <w:tab w:val="left" w:pos="0"/>
        </w:tabs>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 xml:space="preserve">Рисунок </w:t>
      </w:r>
      <w:r w:rsidR="00357DA3" w:rsidRPr="00A3133A">
        <w:rPr>
          <w:rFonts w:ascii="Times New Roman" w:hAnsi="Times New Roman" w:cs="Times New Roman"/>
          <w:sz w:val="28"/>
          <w:szCs w:val="28"/>
        </w:rPr>
        <w:t>3.6</w:t>
      </w:r>
      <w:r w:rsidRPr="00A3133A">
        <w:rPr>
          <w:rFonts w:ascii="Times New Roman" w:hAnsi="Times New Roman" w:cs="Times New Roman"/>
          <w:sz w:val="28"/>
          <w:szCs w:val="28"/>
        </w:rPr>
        <w:t xml:space="preserve"> – Изотерм</w:t>
      </w:r>
      <w:r w:rsidR="00AC57A1">
        <w:rPr>
          <w:rFonts w:ascii="Times New Roman" w:hAnsi="Times New Roman" w:cs="Times New Roman"/>
          <w:sz w:val="28"/>
          <w:szCs w:val="28"/>
        </w:rPr>
        <w:t>ы адсорбции ионов металлов АУМ</w:t>
      </w:r>
    </w:p>
    <w:p w:rsidR="00113D91" w:rsidRDefault="00113D91" w:rsidP="006C3F7F">
      <w:pPr>
        <w:tabs>
          <w:tab w:val="left" w:pos="0"/>
        </w:tabs>
        <w:spacing w:after="0" w:line="240" w:lineRule="auto"/>
        <w:jc w:val="center"/>
        <w:rPr>
          <w:rFonts w:ascii="Times New Roman" w:hAnsi="Times New Roman" w:cs="Times New Roman"/>
          <w:sz w:val="28"/>
          <w:szCs w:val="28"/>
        </w:rPr>
      </w:pPr>
    </w:p>
    <w:p w:rsidR="00113D91" w:rsidRDefault="00113D91" w:rsidP="00113D91">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На линейных участках изотерм</w:t>
      </w:r>
      <w:r w:rsidRPr="000C0EAD">
        <w:rPr>
          <w:rFonts w:ascii="Times New Roman" w:hAnsi="Times New Roman" w:cs="Times New Roman"/>
          <w:sz w:val="28"/>
          <w:szCs w:val="28"/>
        </w:rPr>
        <w:t xml:space="preserve"> </w:t>
      </w:r>
      <w:r>
        <w:rPr>
          <w:rFonts w:ascii="Times New Roman" w:hAnsi="Times New Roman" w:cs="Times New Roman"/>
          <w:sz w:val="28"/>
          <w:szCs w:val="28"/>
        </w:rPr>
        <w:t xml:space="preserve">по теории Ленгмюра протекает </w:t>
      </w:r>
      <w:r w:rsidRPr="000C0EAD">
        <w:rPr>
          <w:rFonts w:ascii="Times New Roman" w:hAnsi="Times New Roman" w:cs="Times New Roman"/>
          <w:sz w:val="28"/>
          <w:szCs w:val="28"/>
        </w:rPr>
        <w:t xml:space="preserve">образование </w:t>
      </w:r>
      <w:r>
        <w:rPr>
          <w:rFonts w:ascii="Times New Roman" w:hAnsi="Times New Roman" w:cs="Times New Roman"/>
          <w:sz w:val="28"/>
          <w:szCs w:val="28"/>
        </w:rPr>
        <w:t>моно</w:t>
      </w:r>
      <w:r w:rsidRPr="000C0EAD">
        <w:rPr>
          <w:rFonts w:ascii="Times New Roman" w:hAnsi="Times New Roman" w:cs="Times New Roman"/>
          <w:sz w:val="28"/>
          <w:szCs w:val="28"/>
        </w:rPr>
        <w:t>сло</w:t>
      </w:r>
      <w:r>
        <w:rPr>
          <w:rFonts w:ascii="Times New Roman" w:hAnsi="Times New Roman" w:cs="Times New Roman"/>
          <w:sz w:val="28"/>
          <w:szCs w:val="28"/>
        </w:rPr>
        <w:t>я</w:t>
      </w:r>
      <w:r w:rsidRPr="000C0EAD">
        <w:rPr>
          <w:rFonts w:ascii="Times New Roman" w:hAnsi="Times New Roman" w:cs="Times New Roman"/>
          <w:sz w:val="28"/>
          <w:szCs w:val="28"/>
        </w:rPr>
        <w:t xml:space="preserve"> металла на поверхности углей.</w:t>
      </w:r>
      <w:r>
        <w:rPr>
          <w:rFonts w:ascii="Times New Roman" w:hAnsi="Times New Roman" w:cs="Times New Roman"/>
          <w:sz w:val="28"/>
          <w:szCs w:val="28"/>
        </w:rPr>
        <w:t xml:space="preserve"> </w:t>
      </w:r>
      <w:r w:rsidRPr="00A3133A">
        <w:rPr>
          <w:rFonts w:ascii="Times New Roman" w:hAnsi="Times New Roman" w:cs="Times New Roman"/>
          <w:sz w:val="28"/>
          <w:szCs w:val="28"/>
        </w:rPr>
        <w:t xml:space="preserve">Причем для ионов свинца зависимость адсорбции от концентрации </w:t>
      </w:r>
      <w:r>
        <w:rPr>
          <w:rFonts w:ascii="Times New Roman" w:hAnsi="Times New Roman" w:cs="Times New Roman"/>
          <w:sz w:val="28"/>
          <w:szCs w:val="28"/>
        </w:rPr>
        <w:t xml:space="preserve">ионов в </w:t>
      </w:r>
      <w:r w:rsidRPr="00A3133A">
        <w:rPr>
          <w:rFonts w:ascii="Times New Roman" w:hAnsi="Times New Roman" w:cs="Times New Roman"/>
          <w:sz w:val="28"/>
          <w:szCs w:val="28"/>
        </w:rPr>
        <w:t>раствор</w:t>
      </w:r>
      <w:r>
        <w:rPr>
          <w:rFonts w:ascii="Times New Roman" w:hAnsi="Times New Roman" w:cs="Times New Roman"/>
          <w:sz w:val="28"/>
          <w:szCs w:val="28"/>
        </w:rPr>
        <w:t>е</w:t>
      </w:r>
      <w:r w:rsidRPr="00A3133A">
        <w:rPr>
          <w:rFonts w:ascii="Times New Roman" w:hAnsi="Times New Roman" w:cs="Times New Roman"/>
          <w:sz w:val="28"/>
          <w:szCs w:val="28"/>
        </w:rPr>
        <w:t xml:space="preserve"> имеет линейную зависимость </w:t>
      </w:r>
      <w:r>
        <w:rPr>
          <w:rFonts w:ascii="Times New Roman" w:hAnsi="Times New Roman" w:cs="Times New Roman"/>
          <w:sz w:val="28"/>
          <w:szCs w:val="28"/>
        </w:rPr>
        <w:t>до 500 мг/л</w:t>
      </w:r>
      <w:r w:rsidRPr="00A3133A">
        <w:rPr>
          <w:rFonts w:ascii="Times New Roman" w:hAnsi="Times New Roman" w:cs="Times New Roman"/>
          <w:sz w:val="28"/>
          <w:szCs w:val="28"/>
        </w:rPr>
        <w:t xml:space="preserve">. Для ионов меди и цинка изотермы имеют линейный отрезок до концентрации раствора 250 мг/л, после чего </w:t>
      </w:r>
      <w:r>
        <w:rPr>
          <w:rFonts w:ascii="Times New Roman" w:hAnsi="Times New Roman" w:cs="Times New Roman"/>
          <w:sz w:val="28"/>
          <w:szCs w:val="28"/>
        </w:rPr>
        <w:t xml:space="preserve">изотермы имеют выпуклую форму. </w:t>
      </w:r>
      <w:r w:rsidRPr="00A3133A">
        <w:rPr>
          <w:rFonts w:ascii="Times New Roman" w:hAnsi="Times New Roman" w:cs="Times New Roman"/>
          <w:sz w:val="28"/>
          <w:szCs w:val="28"/>
        </w:rPr>
        <w:t xml:space="preserve">Высокая пористость полученного АУ из соломы </w:t>
      </w:r>
      <w:r w:rsidRPr="006D43BC">
        <w:rPr>
          <w:rFonts w:ascii="Times New Roman" w:hAnsi="Times New Roman" w:cs="Times New Roman"/>
          <w:sz w:val="28"/>
          <w:szCs w:val="28"/>
        </w:rPr>
        <w:t>мискантуса</w:t>
      </w:r>
      <w:r w:rsidRPr="00A3133A">
        <w:rPr>
          <w:rFonts w:ascii="Times New Roman" w:hAnsi="Times New Roman" w:cs="Times New Roman"/>
          <w:i/>
          <w:sz w:val="28"/>
          <w:szCs w:val="28"/>
        </w:rPr>
        <w:t>,</w:t>
      </w:r>
      <w:r w:rsidRPr="00A3133A">
        <w:rPr>
          <w:rFonts w:ascii="Times New Roman" w:hAnsi="Times New Roman" w:cs="Times New Roman"/>
          <w:sz w:val="28"/>
          <w:szCs w:val="28"/>
        </w:rPr>
        <w:t xml:space="preserve"> очевидно, способствует хорошей адсорбции ионов ТМ из растворов. </w:t>
      </w:r>
    </w:p>
    <w:p w:rsidR="00497D8E" w:rsidRDefault="00EA7306" w:rsidP="00497D8E">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Полученный </w:t>
      </w:r>
      <w:r w:rsidR="00A54AC3" w:rsidRPr="00A3133A">
        <w:rPr>
          <w:rFonts w:ascii="Times New Roman" w:hAnsi="Times New Roman" w:cs="Times New Roman"/>
          <w:sz w:val="28"/>
          <w:szCs w:val="28"/>
          <w:lang w:val="kk-KZ"/>
        </w:rPr>
        <w:t>АУ</w:t>
      </w:r>
      <w:r w:rsidR="00497D8E" w:rsidRPr="00A3133A">
        <w:rPr>
          <w:rFonts w:ascii="Times New Roman" w:hAnsi="Times New Roman" w:cs="Times New Roman"/>
          <w:sz w:val="28"/>
          <w:szCs w:val="28"/>
          <w:lang w:val="kk-KZ"/>
        </w:rPr>
        <w:t xml:space="preserve"> удаляет до 100 % ионов меди в низкоконцентрированных растворах. В более концентрированных растворах сорбция заметно снижается. При концентрации раствора 500 мг/л степень извлечения ионов меди уменьшается в 2 раза, цинка в 1,4 раза. Для растворов свинца во всем диапазоне исследуемых концентраций изучаемые активированные угли показывали высокую степень извлечения</w:t>
      </w:r>
      <w:r w:rsidR="000C0EAD">
        <w:rPr>
          <w:rFonts w:ascii="Times New Roman" w:hAnsi="Times New Roman" w:cs="Times New Roman"/>
          <w:sz w:val="28"/>
          <w:szCs w:val="28"/>
        </w:rPr>
        <w:t xml:space="preserve"> при времени контакта</w:t>
      </w:r>
      <w:r w:rsidR="00497D8E" w:rsidRPr="00A3133A">
        <w:rPr>
          <w:rFonts w:ascii="Times New Roman" w:hAnsi="Times New Roman" w:cs="Times New Roman"/>
          <w:sz w:val="28"/>
          <w:szCs w:val="28"/>
        </w:rPr>
        <w:t xml:space="preserve"> с раствором 60 минут</w:t>
      </w:r>
      <w:r w:rsidR="00497D8E" w:rsidRPr="00A3133A">
        <w:rPr>
          <w:rFonts w:ascii="Times New Roman" w:hAnsi="Times New Roman" w:cs="Times New Roman"/>
          <w:sz w:val="28"/>
          <w:szCs w:val="28"/>
          <w:lang w:val="kk-KZ"/>
        </w:rPr>
        <w:t>.</w:t>
      </w:r>
    </w:p>
    <w:p w:rsidR="00B331DA" w:rsidRPr="00A025DB" w:rsidRDefault="00B331DA" w:rsidP="00B331DA">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lastRenderedPageBreak/>
        <w:t>Литературный обзор показал, что Ход</w:t>
      </w:r>
      <w:r w:rsidR="006D43BC">
        <w:rPr>
          <w:rFonts w:ascii="Times New Roman" w:hAnsi="Times New Roman" w:cs="Times New Roman"/>
          <w:sz w:val="28"/>
          <w:szCs w:val="28"/>
        </w:rPr>
        <w:t>ж</w:t>
      </w:r>
      <w:r w:rsidRPr="00A3133A">
        <w:rPr>
          <w:rFonts w:ascii="Times New Roman" w:hAnsi="Times New Roman" w:cs="Times New Roman"/>
          <w:sz w:val="28"/>
          <w:szCs w:val="28"/>
        </w:rPr>
        <w:t xml:space="preserve">сон и </w:t>
      </w:r>
      <w:r w:rsidRPr="000F441F">
        <w:rPr>
          <w:rFonts w:ascii="Times New Roman" w:hAnsi="Times New Roman" w:cs="Times New Roman"/>
          <w:sz w:val="28"/>
          <w:szCs w:val="28"/>
        </w:rPr>
        <w:t>соавторы [17</w:t>
      </w:r>
      <w:r w:rsidR="004847BE" w:rsidRPr="004847BE">
        <w:rPr>
          <w:rFonts w:ascii="Times New Roman" w:hAnsi="Times New Roman" w:cs="Times New Roman"/>
          <w:sz w:val="28"/>
          <w:szCs w:val="28"/>
        </w:rPr>
        <w:t>8</w:t>
      </w:r>
      <w:r w:rsidRPr="000F441F">
        <w:rPr>
          <w:rFonts w:ascii="Times New Roman" w:hAnsi="Times New Roman" w:cs="Times New Roman"/>
          <w:sz w:val="28"/>
          <w:szCs w:val="28"/>
        </w:rPr>
        <w:t>]</w:t>
      </w:r>
      <w:r w:rsidRPr="00A3133A">
        <w:rPr>
          <w:rFonts w:ascii="Times New Roman" w:hAnsi="Times New Roman" w:cs="Times New Roman"/>
          <w:sz w:val="28"/>
          <w:szCs w:val="28"/>
        </w:rPr>
        <w:t xml:space="preserve"> также занимались получением </w:t>
      </w:r>
      <w:r w:rsidR="00EB2C13">
        <w:rPr>
          <w:rFonts w:ascii="Times New Roman" w:hAnsi="Times New Roman" w:cs="Times New Roman"/>
          <w:sz w:val="28"/>
          <w:szCs w:val="28"/>
        </w:rPr>
        <w:t>углей из соломы м</w:t>
      </w:r>
      <w:r w:rsidRPr="00A3133A">
        <w:rPr>
          <w:rFonts w:ascii="Times New Roman" w:hAnsi="Times New Roman" w:cs="Times New Roman"/>
          <w:sz w:val="28"/>
          <w:szCs w:val="28"/>
        </w:rPr>
        <w:t xml:space="preserve">искантуса. Полученные учеными угли позволили удалить до 51% ионов цинка из раствора. Полученный нами АУМ показал большую эффективность адсорбции цинка, в нашем случае </w:t>
      </w:r>
      <w:r w:rsidRPr="00A025DB">
        <w:rPr>
          <w:rFonts w:ascii="Times New Roman" w:hAnsi="Times New Roman" w:cs="Times New Roman"/>
          <w:sz w:val="28"/>
          <w:szCs w:val="28"/>
        </w:rPr>
        <w:t xml:space="preserve">сорбировало до 89,4-90,9% ионов цинка при тех же начальных концентрациях цинка в воде. </w:t>
      </w:r>
    </w:p>
    <w:p w:rsidR="000735AB" w:rsidRPr="00A025DB" w:rsidRDefault="0026057A" w:rsidP="0026057A">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 xml:space="preserve">Для характеристики процесса адсорбции использовали изотермы Ленгмюра и Фрейндлиха. </w:t>
      </w:r>
      <w:r w:rsidR="00B230F2" w:rsidRPr="00A025DB">
        <w:rPr>
          <w:rFonts w:ascii="Times New Roman" w:hAnsi="Times New Roman" w:cs="Times New Roman"/>
          <w:sz w:val="28"/>
          <w:szCs w:val="28"/>
        </w:rPr>
        <w:t xml:space="preserve">Анализ данных с использованием </w:t>
      </w:r>
      <w:r w:rsidR="000735AB" w:rsidRPr="00A025DB">
        <w:rPr>
          <w:rFonts w:ascii="Times New Roman" w:hAnsi="Times New Roman" w:cs="Times New Roman"/>
          <w:sz w:val="28"/>
          <w:szCs w:val="28"/>
        </w:rPr>
        <w:t xml:space="preserve">линейной анаморфозы изотермы адсорбции Ленгмюра </w:t>
      </w:r>
      <w:r w:rsidR="00B230F2" w:rsidRPr="00A025DB">
        <w:rPr>
          <w:rFonts w:ascii="Times New Roman" w:hAnsi="Times New Roman" w:cs="Times New Roman"/>
          <w:sz w:val="28"/>
          <w:szCs w:val="28"/>
        </w:rPr>
        <w:t xml:space="preserve">и </w:t>
      </w:r>
      <w:r w:rsidR="000735AB" w:rsidRPr="00A025DB">
        <w:rPr>
          <w:rFonts w:ascii="Times New Roman" w:hAnsi="Times New Roman" w:cs="Times New Roman"/>
          <w:sz w:val="28"/>
          <w:szCs w:val="28"/>
        </w:rPr>
        <w:t xml:space="preserve">эмпирического уравнения Фрейндлиха </w:t>
      </w:r>
      <w:r w:rsidR="00B230F2" w:rsidRPr="00A025DB">
        <w:rPr>
          <w:rFonts w:ascii="Times New Roman" w:hAnsi="Times New Roman" w:cs="Times New Roman"/>
          <w:sz w:val="28"/>
          <w:szCs w:val="28"/>
        </w:rPr>
        <w:t>позволяет определить параметры сорбции металлов на угле, такие как максимальную сорбционную емкость, константу равновесия и коэффициент Фрейндлиха. Изотермы Фрейндлиха также широко использу</w:t>
      </w:r>
      <w:r w:rsidR="00E717D3" w:rsidRPr="00A025DB">
        <w:rPr>
          <w:rFonts w:ascii="Times New Roman" w:hAnsi="Times New Roman" w:cs="Times New Roman"/>
          <w:sz w:val="28"/>
          <w:szCs w:val="28"/>
        </w:rPr>
        <w:t>ю</w:t>
      </w:r>
      <w:r w:rsidR="00B230F2" w:rsidRPr="00A025DB">
        <w:rPr>
          <w:rFonts w:ascii="Times New Roman" w:hAnsi="Times New Roman" w:cs="Times New Roman"/>
          <w:sz w:val="28"/>
          <w:szCs w:val="28"/>
        </w:rPr>
        <w:t>тся для описания процессов а</w:t>
      </w:r>
      <w:r w:rsidR="00E717D3" w:rsidRPr="00A025DB">
        <w:rPr>
          <w:rFonts w:ascii="Times New Roman" w:hAnsi="Times New Roman" w:cs="Times New Roman"/>
          <w:sz w:val="28"/>
          <w:szCs w:val="28"/>
        </w:rPr>
        <w:t>дсорбции на углях, потому что теория</w:t>
      </w:r>
      <w:r w:rsidR="00B230F2" w:rsidRPr="00A025DB">
        <w:rPr>
          <w:rFonts w:ascii="Times New Roman" w:hAnsi="Times New Roman" w:cs="Times New Roman"/>
          <w:sz w:val="28"/>
          <w:szCs w:val="28"/>
        </w:rPr>
        <w:t xml:space="preserve"> учитывает не только концентрацию металла в растворе, но также учитывает степень заполнения активных центров угля. Это позволяет более точно описать процесс сорбции металлов на угле, особенно когда концентрация металла в растворе высока. </w:t>
      </w:r>
    </w:p>
    <w:p w:rsidR="00AD51FB" w:rsidRPr="00AD51FB" w:rsidRDefault="00CB1540" w:rsidP="0026057A">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П</w:t>
      </w:r>
      <w:r w:rsidR="00E717D3" w:rsidRPr="00A025DB">
        <w:rPr>
          <w:rFonts w:ascii="Times New Roman" w:hAnsi="Times New Roman" w:cs="Times New Roman"/>
          <w:sz w:val="28"/>
          <w:szCs w:val="28"/>
        </w:rPr>
        <w:t xml:space="preserve">ровели графический анализ </w:t>
      </w:r>
      <w:r w:rsidRPr="00A025DB">
        <w:rPr>
          <w:rFonts w:ascii="Times New Roman" w:hAnsi="Times New Roman" w:cs="Times New Roman"/>
          <w:sz w:val="28"/>
          <w:szCs w:val="28"/>
        </w:rPr>
        <w:t>и</w:t>
      </w:r>
      <w:r w:rsidR="00AD51FB" w:rsidRPr="00A025DB">
        <w:rPr>
          <w:rFonts w:ascii="Times New Roman" w:hAnsi="Times New Roman" w:cs="Times New Roman"/>
          <w:sz w:val="28"/>
          <w:szCs w:val="28"/>
        </w:rPr>
        <w:t>зотермически</w:t>
      </w:r>
      <w:r w:rsidR="00E717D3" w:rsidRPr="00A025DB">
        <w:rPr>
          <w:rFonts w:ascii="Times New Roman" w:hAnsi="Times New Roman" w:cs="Times New Roman"/>
          <w:sz w:val="28"/>
          <w:szCs w:val="28"/>
        </w:rPr>
        <w:t>х</w:t>
      </w:r>
      <w:r w:rsidR="00AD51FB" w:rsidRPr="00A025DB">
        <w:rPr>
          <w:rFonts w:ascii="Times New Roman" w:hAnsi="Times New Roman" w:cs="Times New Roman"/>
          <w:sz w:val="28"/>
          <w:szCs w:val="28"/>
        </w:rPr>
        <w:t xml:space="preserve"> кривы</w:t>
      </w:r>
      <w:r w:rsidR="00E717D3" w:rsidRPr="00A025DB">
        <w:rPr>
          <w:rFonts w:ascii="Times New Roman" w:hAnsi="Times New Roman" w:cs="Times New Roman"/>
          <w:sz w:val="28"/>
          <w:szCs w:val="28"/>
        </w:rPr>
        <w:t>х</w:t>
      </w:r>
      <w:r w:rsidR="00AD51FB" w:rsidRPr="00A025DB">
        <w:rPr>
          <w:rFonts w:ascii="Times New Roman" w:hAnsi="Times New Roman" w:cs="Times New Roman"/>
          <w:sz w:val="28"/>
          <w:szCs w:val="28"/>
        </w:rPr>
        <w:t xml:space="preserve"> Ленгмюра и Фрейндлиха</w:t>
      </w:r>
      <w:r w:rsidRPr="00A025DB">
        <w:rPr>
          <w:rFonts w:ascii="Times New Roman" w:hAnsi="Times New Roman" w:cs="Times New Roman"/>
          <w:sz w:val="28"/>
          <w:szCs w:val="28"/>
        </w:rPr>
        <w:t>, изображен</w:t>
      </w:r>
      <w:r w:rsidR="00E717D3" w:rsidRPr="00A025DB">
        <w:rPr>
          <w:rFonts w:ascii="Times New Roman" w:hAnsi="Times New Roman" w:cs="Times New Roman"/>
          <w:sz w:val="28"/>
          <w:szCs w:val="28"/>
        </w:rPr>
        <w:t>ных</w:t>
      </w:r>
      <w:r w:rsidRPr="00A025DB">
        <w:rPr>
          <w:rFonts w:ascii="Times New Roman" w:hAnsi="Times New Roman" w:cs="Times New Roman"/>
          <w:sz w:val="28"/>
          <w:szCs w:val="28"/>
        </w:rPr>
        <w:t xml:space="preserve"> на рисунке </w:t>
      </w:r>
      <w:r w:rsidR="009B5CA6" w:rsidRPr="00A025DB">
        <w:rPr>
          <w:rFonts w:ascii="Times New Roman" w:hAnsi="Times New Roman" w:cs="Times New Roman"/>
          <w:sz w:val="28"/>
          <w:szCs w:val="28"/>
        </w:rPr>
        <w:t>3.7</w:t>
      </w:r>
      <w:r w:rsidRPr="00A025DB">
        <w:rPr>
          <w:rFonts w:ascii="Times New Roman" w:hAnsi="Times New Roman" w:cs="Times New Roman"/>
          <w:sz w:val="28"/>
          <w:szCs w:val="28"/>
        </w:rPr>
        <w:t>.</w:t>
      </w:r>
    </w:p>
    <w:p w:rsidR="00B6752A" w:rsidRDefault="00B6752A" w:rsidP="0026057A">
      <w:pPr>
        <w:spacing w:after="0" w:line="240" w:lineRule="auto"/>
        <w:ind w:firstLine="567"/>
        <w:jc w:val="both"/>
        <w:rPr>
          <w:rFonts w:ascii="Times New Roman" w:hAnsi="Times New Roman" w:cs="Times New Roman"/>
          <w:sz w:val="28"/>
          <w:szCs w:val="28"/>
        </w:rPr>
      </w:pPr>
    </w:p>
    <w:p w:rsidR="00277E75" w:rsidRDefault="00277E75" w:rsidP="00277E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32284">
        <w:rPr>
          <w:rFonts w:ascii="Times New Roman" w:hAnsi="Times New Roman" w:cs="Times New Roman"/>
          <w:noProof/>
        </w:rPr>
        <w:drawing>
          <wp:inline distT="0" distB="0" distL="0" distR="0" wp14:anchorId="46D4F95A" wp14:editId="736EBF8B">
            <wp:extent cx="2752725" cy="2066925"/>
            <wp:effectExtent l="0" t="0" r="0" b="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ascii="Times New Roman" w:hAnsi="Times New Roman" w:cs="Times New Roman"/>
          <w:sz w:val="28"/>
          <w:szCs w:val="28"/>
        </w:rPr>
        <w:t xml:space="preserve"> </w:t>
      </w:r>
      <w:r w:rsidR="00B6752A">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rPr>
        <w:drawing>
          <wp:inline distT="0" distB="0" distL="0" distR="0" wp14:anchorId="7AB72D21" wp14:editId="604B51EF">
            <wp:extent cx="2733675" cy="2066925"/>
            <wp:effectExtent l="0" t="0" r="0" b="0"/>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735AB" w:rsidRDefault="000735AB" w:rsidP="000735AB">
      <w:pPr>
        <w:spacing w:after="0" w:line="240" w:lineRule="auto"/>
        <w:ind w:firstLine="454"/>
        <w:jc w:val="both"/>
        <w:rPr>
          <w:rFonts w:ascii="Times New Roman" w:hAnsi="Times New Roman" w:cs="Times New Roman"/>
          <w:sz w:val="28"/>
          <w:szCs w:val="28"/>
        </w:rPr>
      </w:pPr>
    </w:p>
    <w:p w:rsidR="00CB1540" w:rsidRDefault="00CB1540" w:rsidP="00CB1540">
      <w:pPr>
        <w:tabs>
          <w:tab w:val="left" w:pos="0"/>
        </w:tabs>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Рисунок 3.</w:t>
      </w:r>
      <w:r w:rsidR="009B5CA6">
        <w:rPr>
          <w:rFonts w:ascii="Times New Roman" w:hAnsi="Times New Roman" w:cs="Times New Roman"/>
          <w:sz w:val="28"/>
          <w:szCs w:val="28"/>
        </w:rPr>
        <w:t>7</w:t>
      </w:r>
      <w:r w:rsidRPr="00A3133A">
        <w:rPr>
          <w:rFonts w:ascii="Times New Roman" w:hAnsi="Times New Roman" w:cs="Times New Roman"/>
          <w:sz w:val="28"/>
          <w:szCs w:val="28"/>
        </w:rPr>
        <w:t xml:space="preserve"> – Изотер</w:t>
      </w:r>
      <w:r>
        <w:rPr>
          <w:rFonts w:ascii="Times New Roman" w:hAnsi="Times New Roman" w:cs="Times New Roman"/>
          <w:sz w:val="28"/>
          <w:szCs w:val="28"/>
        </w:rPr>
        <w:t xml:space="preserve">мические кривые Ленгмюра и Фрейндлиха </w:t>
      </w:r>
    </w:p>
    <w:p w:rsidR="00410ED1" w:rsidRPr="00CB1540" w:rsidRDefault="00410ED1" w:rsidP="006D1E10">
      <w:pPr>
        <w:tabs>
          <w:tab w:val="left" w:pos="0"/>
        </w:tabs>
        <w:spacing w:after="0" w:line="240" w:lineRule="auto"/>
        <w:jc w:val="center"/>
        <w:rPr>
          <w:rFonts w:ascii="Times New Roman" w:hAnsi="Times New Roman" w:cs="Times New Roman"/>
          <w:sz w:val="28"/>
          <w:szCs w:val="28"/>
        </w:rPr>
      </w:pPr>
    </w:p>
    <w:p w:rsidR="00410ED1" w:rsidRPr="00CB1540" w:rsidRDefault="00047C10" w:rsidP="00CB1540">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Графически найденные </w:t>
      </w:r>
      <w:r w:rsidR="00CB1540">
        <w:rPr>
          <w:rFonts w:ascii="Times New Roman" w:hAnsi="Times New Roman" w:cs="Times New Roman"/>
          <w:sz w:val="28"/>
          <w:szCs w:val="28"/>
        </w:rPr>
        <w:t xml:space="preserve">параметры по двум </w:t>
      </w:r>
      <w:r>
        <w:rPr>
          <w:rFonts w:ascii="Times New Roman" w:hAnsi="Times New Roman" w:cs="Times New Roman"/>
          <w:sz w:val="28"/>
          <w:szCs w:val="28"/>
        </w:rPr>
        <w:t>рассматриваемым нами моделям приведены</w:t>
      </w:r>
      <w:r w:rsidR="00CB1540">
        <w:rPr>
          <w:rFonts w:ascii="Times New Roman" w:hAnsi="Times New Roman" w:cs="Times New Roman"/>
          <w:sz w:val="28"/>
          <w:szCs w:val="28"/>
        </w:rPr>
        <w:t xml:space="preserve"> в таблице </w:t>
      </w:r>
      <w:r w:rsidR="009B5CA6">
        <w:rPr>
          <w:rFonts w:ascii="Times New Roman" w:hAnsi="Times New Roman" w:cs="Times New Roman"/>
          <w:sz w:val="28"/>
          <w:szCs w:val="28"/>
        </w:rPr>
        <w:t>3.11.</w:t>
      </w:r>
    </w:p>
    <w:p w:rsidR="00410ED1" w:rsidRPr="00CB1540" w:rsidRDefault="00410ED1" w:rsidP="006D1E10">
      <w:pPr>
        <w:tabs>
          <w:tab w:val="left" w:pos="0"/>
        </w:tabs>
        <w:spacing w:after="0" w:line="240" w:lineRule="auto"/>
        <w:jc w:val="center"/>
        <w:rPr>
          <w:rFonts w:ascii="Times New Roman" w:hAnsi="Times New Roman" w:cs="Times New Roman"/>
          <w:sz w:val="28"/>
          <w:szCs w:val="28"/>
        </w:rPr>
      </w:pPr>
    </w:p>
    <w:p w:rsidR="006D1E10" w:rsidRDefault="00CB1540" w:rsidP="00CB1540">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9B5CA6">
        <w:rPr>
          <w:rFonts w:ascii="Times New Roman" w:hAnsi="Times New Roman" w:cs="Times New Roman"/>
          <w:sz w:val="28"/>
          <w:szCs w:val="28"/>
        </w:rPr>
        <w:t>3.11</w:t>
      </w:r>
      <w:r>
        <w:rPr>
          <w:rFonts w:ascii="Times New Roman" w:hAnsi="Times New Roman" w:cs="Times New Roman"/>
          <w:sz w:val="28"/>
          <w:szCs w:val="28"/>
        </w:rPr>
        <w:t>– Константы изотерм адсорбции ионов металлов на АУМ</w:t>
      </w:r>
    </w:p>
    <w:tbl>
      <w:tblPr>
        <w:tblStyle w:val="11"/>
        <w:tblW w:w="9266" w:type="dxa"/>
        <w:jc w:val="center"/>
        <w:tblLook w:val="04A0" w:firstRow="1" w:lastRow="0" w:firstColumn="1" w:lastColumn="0" w:noHBand="0" w:noVBand="1"/>
      </w:tblPr>
      <w:tblGrid>
        <w:gridCol w:w="2462"/>
        <w:gridCol w:w="1888"/>
        <w:gridCol w:w="1560"/>
        <w:gridCol w:w="1655"/>
        <w:gridCol w:w="1701"/>
      </w:tblGrid>
      <w:tr w:rsidR="006D1E10" w:rsidTr="004915D4">
        <w:trPr>
          <w:jc w:val="center"/>
        </w:trPr>
        <w:tc>
          <w:tcPr>
            <w:tcW w:w="2462" w:type="dxa"/>
          </w:tcPr>
          <w:p w:rsidR="006D1E10" w:rsidRPr="00912C5F" w:rsidRDefault="006D1E10" w:rsidP="00977499">
            <w:pPr>
              <w:jc w:val="both"/>
              <w:rPr>
                <w:sz w:val="28"/>
                <w:szCs w:val="28"/>
              </w:rPr>
            </w:pPr>
            <w:r>
              <w:rPr>
                <w:sz w:val="28"/>
                <w:szCs w:val="28"/>
              </w:rPr>
              <w:t>Модель изотермы</w:t>
            </w:r>
          </w:p>
        </w:tc>
        <w:tc>
          <w:tcPr>
            <w:tcW w:w="1888" w:type="dxa"/>
            <w:tcBorders>
              <w:bottom w:val="single" w:sz="4" w:space="0" w:color="auto"/>
            </w:tcBorders>
          </w:tcPr>
          <w:p w:rsidR="006D1E10" w:rsidRPr="00912C5F" w:rsidRDefault="006D1E10" w:rsidP="00977499">
            <w:pPr>
              <w:jc w:val="both"/>
              <w:rPr>
                <w:sz w:val="28"/>
                <w:szCs w:val="28"/>
              </w:rPr>
            </w:pPr>
            <w:r w:rsidRPr="00912C5F">
              <w:rPr>
                <w:sz w:val="28"/>
                <w:szCs w:val="28"/>
              </w:rPr>
              <w:t>Параметры</w:t>
            </w:r>
          </w:p>
        </w:tc>
        <w:tc>
          <w:tcPr>
            <w:tcW w:w="1560" w:type="dxa"/>
          </w:tcPr>
          <w:p w:rsidR="006D1E10" w:rsidRPr="009B5CA6" w:rsidRDefault="006D1E10" w:rsidP="00977499">
            <w:pPr>
              <w:jc w:val="both"/>
              <w:rPr>
                <w:sz w:val="28"/>
                <w:szCs w:val="28"/>
              </w:rPr>
            </w:pPr>
            <w:r w:rsidRPr="00912C5F">
              <w:rPr>
                <w:sz w:val="28"/>
                <w:szCs w:val="28"/>
                <w:lang w:val="en-US"/>
              </w:rPr>
              <w:t>Cu</w:t>
            </w:r>
          </w:p>
        </w:tc>
        <w:tc>
          <w:tcPr>
            <w:tcW w:w="1655" w:type="dxa"/>
          </w:tcPr>
          <w:p w:rsidR="006D1E10" w:rsidRPr="009B5CA6" w:rsidRDefault="006D1E10" w:rsidP="00977499">
            <w:pPr>
              <w:jc w:val="both"/>
              <w:rPr>
                <w:sz w:val="28"/>
                <w:szCs w:val="28"/>
              </w:rPr>
            </w:pPr>
            <w:r w:rsidRPr="00912C5F">
              <w:rPr>
                <w:sz w:val="28"/>
                <w:szCs w:val="28"/>
                <w:lang w:val="en-US"/>
              </w:rPr>
              <w:t>Zn</w:t>
            </w:r>
          </w:p>
        </w:tc>
        <w:tc>
          <w:tcPr>
            <w:tcW w:w="1701" w:type="dxa"/>
          </w:tcPr>
          <w:p w:rsidR="006D1E10" w:rsidRPr="009B5CA6" w:rsidRDefault="006D1E10" w:rsidP="00977499">
            <w:pPr>
              <w:jc w:val="both"/>
              <w:rPr>
                <w:sz w:val="28"/>
                <w:szCs w:val="28"/>
              </w:rPr>
            </w:pPr>
            <w:r w:rsidRPr="00912C5F">
              <w:rPr>
                <w:sz w:val="28"/>
                <w:szCs w:val="28"/>
                <w:lang w:val="en-US"/>
              </w:rPr>
              <w:t>Pb</w:t>
            </w:r>
          </w:p>
        </w:tc>
      </w:tr>
      <w:tr w:rsidR="00DB41A2" w:rsidTr="004915D4">
        <w:trPr>
          <w:trHeight w:val="255"/>
          <w:jc w:val="center"/>
        </w:trPr>
        <w:tc>
          <w:tcPr>
            <w:tcW w:w="2462" w:type="dxa"/>
            <w:vMerge w:val="restart"/>
          </w:tcPr>
          <w:p w:rsidR="00DB41A2" w:rsidRPr="00912C5F" w:rsidRDefault="00DB41A2" w:rsidP="00977499">
            <w:pPr>
              <w:jc w:val="both"/>
              <w:rPr>
                <w:sz w:val="28"/>
                <w:szCs w:val="28"/>
              </w:rPr>
            </w:pPr>
            <w:r>
              <w:rPr>
                <w:sz w:val="28"/>
                <w:szCs w:val="28"/>
              </w:rPr>
              <w:t>Ленгмюра</w:t>
            </w:r>
          </w:p>
        </w:tc>
        <w:tc>
          <w:tcPr>
            <w:tcW w:w="1888" w:type="dxa"/>
            <w:tcBorders>
              <w:bottom w:val="single" w:sz="4" w:space="0" w:color="auto"/>
            </w:tcBorders>
          </w:tcPr>
          <w:p w:rsidR="00DB41A2" w:rsidRPr="009B5CA6" w:rsidRDefault="00DB41A2" w:rsidP="00F10F04">
            <w:pPr>
              <w:rPr>
                <w:sz w:val="28"/>
                <w:szCs w:val="28"/>
              </w:rPr>
            </w:pPr>
            <w:r w:rsidRPr="00912C5F">
              <w:rPr>
                <w:sz w:val="28"/>
                <w:szCs w:val="28"/>
              </w:rPr>
              <w:t xml:space="preserve">q </w:t>
            </w:r>
            <w:r w:rsidR="00F10F04">
              <w:rPr>
                <w:sz w:val="28"/>
                <w:szCs w:val="28"/>
                <w:vertAlign w:val="subscript"/>
                <w:lang w:val="en-US"/>
              </w:rPr>
              <w:t>max</w:t>
            </w:r>
          </w:p>
        </w:tc>
        <w:tc>
          <w:tcPr>
            <w:tcW w:w="1560" w:type="dxa"/>
            <w:tcBorders>
              <w:bottom w:val="single" w:sz="4" w:space="0" w:color="auto"/>
            </w:tcBorders>
          </w:tcPr>
          <w:p w:rsidR="00DB41A2" w:rsidRPr="009B5CA6" w:rsidRDefault="007E03E1" w:rsidP="00977499">
            <w:pPr>
              <w:jc w:val="both"/>
              <w:rPr>
                <w:sz w:val="28"/>
                <w:szCs w:val="28"/>
              </w:rPr>
            </w:pPr>
            <w:r w:rsidRPr="009B5CA6">
              <w:rPr>
                <w:sz w:val="28"/>
                <w:szCs w:val="28"/>
              </w:rPr>
              <w:t>91</w:t>
            </w:r>
          </w:p>
        </w:tc>
        <w:tc>
          <w:tcPr>
            <w:tcW w:w="1655" w:type="dxa"/>
            <w:tcBorders>
              <w:bottom w:val="single" w:sz="4" w:space="0" w:color="auto"/>
            </w:tcBorders>
          </w:tcPr>
          <w:p w:rsidR="00DB41A2" w:rsidRPr="009B5CA6" w:rsidRDefault="007E03E1" w:rsidP="00977499">
            <w:pPr>
              <w:jc w:val="both"/>
              <w:rPr>
                <w:sz w:val="28"/>
                <w:szCs w:val="28"/>
              </w:rPr>
            </w:pPr>
            <w:r w:rsidRPr="009B5CA6">
              <w:rPr>
                <w:sz w:val="28"/>
                <w:szCs w:val="28"/>
              </w:rPr>
              <w:t>101</w:t>
            </w:r>
          </w:p>
        </w:tc>
        <w:tc>
          <w:tcPr>
            <w:tcW w:w="1701" w:type="dxa"/>
            <w:tcBorders>
              <w:bottom w:val="single" w:sz="4" w:space="0" w:color="auto"/>
            </w:tcBorders>
          </w:tcPr>
          <w:p w:rsidR="00DB41A2" w:rsidRPr="009B5CA6" w:rsidRDefault="007E03E1" w:rsidP="00977499">
            <w:pPr>
              <w:jc w:val="both"/>
              <w:rPr>
                <w:sz w:val="28"/>
                <w:szCs w:val="28"/>
              </w:rPr>
            </w:pPr>
            <w:r w:rsidRPr="009B5CA6">
              <w:rPr>
                <w:sz w:val="28"/>
                <w:szCs w:val="28"/>
              </w:rPr>
              <w:t>500</w:t>
            </w:r>
          </w:p>
        </w:tc>
      </w:tr>
      <w:tr w:rsidR="00DB41A2" w:rsidTr="004915D4">
        <w:trPr>
          <w:trHeight w:val="255"/>
          <w:jc w:val="center"/>
        </w:trPr>
        <w:tc>
          <w:tcPr>
            <w:tcW w:w="2462" w:type="dxa"/>
            <w:vMerge/>
          </w:tcPr>
          <w:p w:rsidR="00DB41A2" w:rsidRPr="00912C5F" w:rsidRDefault="00DB41A2" w:rsidP="00977499">
            <w:pPr>
              <w:jc w:val="both"/>
              <w:rPr>
                <w:sz w:val="28"/>
                <w:szCs w:val="28"/>
              </w:rPr>
            </w:pPr>
          </w:p>
        </w:tc>
        <w:tc>
          <w:tcPr>
            <w:tcW w:w="1888" w:type="dxa"/>
            <w:tcBorders>
              <w:bottom w:val="single" w:sz="4" w:space="0" w:color="auto"/>
            </w:tcBorders>
          </w:tcPr>
          <w:p w:rsidR="00DB41A2" w:rsidRPr="009B5CA6" w:rsidRDefault="00DB41A2" w:rsidP="00410ED1">
            <w:pPr>
              <w:rPr>
                <w:sz w:val="28"/>
                <w:szCs w:val="28"/>
                <w:vertAlign w:val="superscript"/>
              </w:rPr>
            </w:pPr>
            <w:r w:rsidRPr="00912C5F">
              <w:rPr>
                <w:sz w:val="28"/>
                <w:szCs w:val="28"/>
              </w:rPr>
              <w:t>К</w:t>
            </w:r>
            <w:r w:rsidRPr="00912C5F">
              <w:rPr>
                <w:sz w:val="28"/>
                <w:szCs w:val="28"/>
                <w:vertAlign w:val="subscript"/>
              </w:rPr>
              <w:t>1</w:t>
            </w:r>
          </w:p>
        </w:tc>
        <w:tc>
          <w:tcPr>
            <w:tcW w:w="1560" w:type="dxa"/>
            <w:tcBorders>
              <w:bottom w:val="single" w:sz="4" w:space="0" w:color="auto"/>
            </w:tcBorders>
          </w:tcPr>
          <w:p w:rsidR="00DB41A2" w:rsidRPr="00912C5F" w:rsidRDefault="00F10F04" w:rsidP="00977499">
            <w:pPr>
              <w:jc w:val="both"/>
              <w:rPr>
                <w:sz w:val="28"/>
                <w:szCs w:val="28"/>
              </w:rPr>
            </w:pPr>
            <w:r>
              <w:rPr>
                <w:sz w:val="28"/>
                <w:szCs w:val="28"/>
              </w:rPr>
              <w:t>0,0011</w:t>
            </w:r>
          </w:p>
        </w:tc>
        <w:tc>
          <w:tcPr>
            <w:tcW w:w="1655" w:type="dxa"/>
            <w:tcBorders>
              <w:bottom w:val="single" w:sz="4" w:space="0" w:color="auto"/>
            </w:tcBorders>
          </w:tcPr>
          <w:p w:rsidR="00DB41A2" w:rsidRPr="009B5CA6" w:rsidRDefault="004915D4" w:rsidP="00A96AEE">
            <w:pPr>
              <w:jc w:val="both"/>
              <w:rPr>
                <w:sz w:val="28"/>
                <w:szCs w:val="28"/>
              </w:rPr>
            </w:pPr>
            <w:r>
              <w:rPr>
                <w:sz w:val="28"/>
                <w:szCs w:val="28"/>
              </w:rPr>
              <w:t>0,0009</w:t>
            </w:r>
          </w:p>
        </w:tc>
        <w:tc>
          <w:tcPr>
            <w:tcW w:w="1701" w:type="dxa"/>
            <w:tcBorders>
              <w:bottom w:val="single" w:sz="4" w:space="0" w:color="auto"/>
            </w:tcBorders>
          </w:tcPr>
          <w:p w:rsidR="00DB41A2" w:rsidRPr="009B5CA6" w:rsidRDefault="007E03E1" w:rsidP="00977499">
            <w:pPr>
              <w:jc w:val="both"/>
              <w:rPr>
                <w:sz w:val="28"/>
                <w:szCs w:val="28"/>
              </w:rPr>
            </w:pPr>
            <w:r w:rsidRPr="009B5CA6">
              <w:rPr>
                <w:sz w:val="28"/>
                <w:szCs w:val="28"/>
              </w:rPr>
              <w:t>0,0002</w:t>
            </w:r>
          </w:p>
        </w:tc>
      </w:tr>
      <w:tr w:rsidR="00DB41A2" w:rsidTr="004915D4">
        <w:trPr>
          <w:trHeight w:val="180"/>
          <w:jc w:val="center"/>
        </w:trPr>
        <w:tc>
          <w:tcPr>
            <w:tcW w:w="2462" w:type="dxa"/>
            <w:vMerge/>
          </w:tcPr>
          <w:p w:rsidR="00DB41A2" w:rsidRPr="00912C5F" w:rsidRDefault="00DB41A2" w:rsidP="00977499">
            <w:pPr>
              <w:jc w:val="both"/>
              <w:rPr>
                <w:sz w:val="28"/>
                <w:szCs w:val="28"/>
              </w:rPr>
            </w:pPr>
          </w:p>
        </w:tc>
        <w:tc>
          <w:tcPr>
            <w:tcW w:w="1888" w:type="dxa"/>
            <w:tcBorders>
              <w:top w:val="single" w:sz="4" w:space="0" w:color="auto"/>
              <w:bottom w:val="single" w:sz="4" w:space="0" w:color="auto"/>
            </w:tcBorders>
          </w:tcPr>
          <w:p w:rsidR="00DB41A2" w:rsidRPr="009B5CA6" w:rsidRDefault="00DB41A2" w:rsidP="00977499">
            <w:pPr>
              <w:rPr>
                <w:sz w:val="28"/>
                <w:szCs w:val="28"/>
              </w:rPr>
            </w:pPr>
            <w:r w:rsidRPr="00912C5F">
              <w:rPr>
                <w:sz w:val="28"/>
                <w:szCs w:val="28"/>
                <w:lang w:val="en-US"/>
              </w:rPr>
              <w:t>R</w:t>
            </w:r>
            <w:r w:rsidRPr="009B5CA6">
              <w:rPr>
                <w:sz w:val="28"/>
                <w:szCs w:val="28"/>
                <w:vertAlign w:val="superscript"/>
              </w:rPr>
              <w:t>2</w:t>
            </w:r>
          </w:p>
        </w:tc>
        <w:tc>
          <w:tcPr>
            <w:tcW w:w="1560" w:type="dxa"/>
            <w:tcBorders>
              <w:top w:val="single" w:sz="4" w:space="0" w:color="auto"/>
              <w:bottom w:val="single" w:sz="4" w:space="0" w:color="auto"/>
            </w:tcBorders>
          </w:tcPr>
          <w:p w:rsidR="00DB41A2" w:rsidRPr="00912C5F" w:rsidRDefault="00DB41A2" w:rsidP="00977499">
            <w:pPr>
              <w:jc w:val="both"/>
              <w:rPr>
                <w:sz w:val="28"/>
                <w:szCs w:val="28"/>
              </w:rPr>
            </w:pPr>
            <w:r>
              <w:rPr>
                <w:sz w:val="28"/>
                <w:szCs w:val="28"/>
              </w:rPr>
              <w:t>0,99</w:t>
            </w:r>
          </w:p>
        </w:tc>
        <w:tc>
          <w:tcPr>
            <w:tcW w:w="1655" w:type="dxa"/>
            <w:tcBorders>
              <w:top w:val="single" w:sz="4" w:space="0" w:color="auto"/>
              <w:bottom w:val="single" w:sz="4" w:space="0" w:color="auto"/>
            </w:tcBorders>
          </w:tcPr>
          <w:p w:rsidR="00DB41A2" w:rsidRPr="00912C5F" w:rsidRDefault="00DB41A2" w:rsidP="00977499">
            <w:pPr>
              <w:jc w:val="both"/>
              <w:rPr>
                <w:sz w:val="28"/>
                <w:szCs w:val="28"/>
              </w:rPr>
            </w:pPr>
            <w:r w:rsidRPr="00912C5F">
              <w:rPr>
                <w:sz w:val="28"/>
                <w:szCs w:val="28"/>
              </w:rPr>
              <w:t>0,99</w:t>
            </w:r>
          </w:p>
        </w:tc>
        <w:tc>
          <w:tcPr>
            <w:tcW w:w="1701" w:type="dxa"/>
            <w:tcBorders>
              <w:top w:val="single" w:sz="4" w:space="0" w:color="auto"/>
              <w:bottom w:val="single" w:sz="4" w:space="0" w:color="auto"/>
            </w:tcBorders>
          </w:tcPr>
          <w:p w:rsidR="00DB41A2" w:rsidRPr="00912C5F" w:rsidRDefault="00F10F04" w:rsidP="00F10F04">
            <w:pPr>
              <w:jc w:val="both"/>
              <w:rPr>
                <w:sz w:val="28"/>
                <w:szCs w:val="28"/>
              </w:rPr>
            </w:pPr>
            <w:r>
              <w:rPr>
                <w:sz w:val="28"/>
                <w:szCs w:val="28"/>
              </w:rPr>
              <w:t>0,99</w:t>
            </w:r>
          </w:p>
        </w:tc>
      </w:tr>
      <w:tr w:rsidR="00DB41A2" w:rsidTr="004915D4">
        <w:trPr>
          <w:trHeight w:val="90"/>
          <w:jc w:val="center"/>
        </w:trPr>
        <w:tc>
          <w:tcPr>
            <w:tcW w:w="2462" w:type="dxa"/>
            <w:vMerge/>
          </w:tcPr>
          <w:p w:rsidR="00DB41A2" w:rsidRPr="00912C5F" w:rsidRDefault="00DB41A2" w:rsidP="00977499">
            <w:pPr>
              <w:jc w:val="both"/>
              <w:rPr>
                <w:sz w:val="28"/>
                <w:szCs w:val="28"/>
              </w:rPr>
            </w:pPr>
          </w:p>
        </w:tc>
        <w:tc>
          <w:tcPr>
            <w:tcW w:w="1888" w:type="dxa"/>
            <w:tcBorders>
              <w:top w:val="single" w:sz="4" w:space="0" w:color="auto"/>
            </w:tcBorders>
          </w:tcPr>
          <w:p w:rsidR="00DB41A2" w:rsidRPr="009B5CA6" w:rsidRDefault="00AD51FB" w:rsidP="00977499">
            <w:pPr>
              <w:rPr>
                <w:sz w:val="28"/>
                <w:szCs w:val="28"/>
                <w:vertAlign w:val="subscript"/>
              </w:rPr>
            </w:pPr>
            <w:r>
              <w:rPr>
                <w:sz w:val="28"/>
                <w:szCs w:val="28"/>
                <w:lang w:val="en-US"/>
              </w:rPr>
              <w:t>R</w:t>
            </w:r>
            <w:r>
              <w:rPr>
                <w:sz w:val="28"/>
                <w:szCs w:val="28"/>
                <w:vertAlign w:val="subscript"/>
                <w:lang w:val="en-US"/>
              </w:rPr>
              <w:t>L</w:t>
            </w:r>
          </w:p>
        </w:tc>
        <w:tc>
          <w:tcPr>
            <w:tcW w:w="1560" w:type="dxa"/>
            <w:tcBorders>
              <w:top w:val="single" w:sz="4" w:space="0" w:color="auto"/>
            </w:tcBorders>
          </w:tcPr>
          <w:p w:rsidR="00DB41A2" w:rsidRPr="009B5CA6" w:rsidRDefault="00AD51FB" w:rsidP="00A96AEE">
            <w:pPr>
              <w:jc w:val="both"/>
              <w:rPr>
                <w:sz w:val="28"/>
                <w:szCs w:val="28"/>
              </w:rPr>
            </w:pPr>
            <w:r w:rsidRPr="009B5CA6">
              <w:rPr>
                <w:sz w:val="28"/>
                <w:szCs w:val="28"/>
              </w:rPr>
              <w:t>0,08</w:t>
            </w:r>
          </w:p>
        </w:tc>
        <w:tc>
          <w:tcPr>
            <w:tcW w:w="1655" w:type="dxa"/>
            <w:tcBorders>
              <w:top w:val="single" w:sz="4" w:space="0" w:color="auto"/>
            </w:tcBorders>
          </w:tcPr>
          <w:p w:rsidR="00DB41A2" w:rsidRPr="009B5CA6" w:rsidRDefault="00AD51FB" w:rsidP="00AD51FB">
            <w:pPr>
              <w:jc w:val="both"/>
              <w:rPr>
                <w:sz w:val="28"/>
                <w:szCs w:val="28"/>
              </w:rPr>
            </w:pPr>
            <w:r w:rsidRPr="009B5CA6">
              <w:rPr>
                <w:sz w:val="28"/>
                <w:szCs w:val="28"/>
              </w:rPr>
              <w:t>0,52</w:t>
            </w:r>
          </w:p>
        </w:tc>
        <w:tc>
          <w:tcPr>
            <w:tcW w:w="1701" w:type="dxa"/>
            <w:tcBorders>
              <w:top w:val="single" w:sz="4" w:space="0" w:color="auto"/>
            </w:tcBorders>
          </w:tcPr>
          <w:p w:rsidR="00DB41A2" w:rsidRPr="00AD51FB" w:rsidRDefault="00AD51FB" w:rsidP="00977499">
            <w:pPr>
              <w:jc w:val="both"/>
              <w:rPr>
                <w:sz w:val="28"/>
                <w:szCs w:val="28"/>
                <w:lang w:val="en-US"/>
              </w:rPr>
            </w:pPr>
            <w:r w:rsidRPr="009B5CA6">
              <w:rPr>
                <w:sz w:val="28"/>
                <w:szCs w:val="28"/>
              </w:rPr>
              <w:t>0,</w:t>
            </w:r>
            <w:r>
              <w:rPr>
                <w:sz w:val="28"/>
                <w:szCs w:val="28"/>
                <w:lang w:val="en-US"/>
              </w:rPr>
              <w:t>84</w:t>
            </w:r>
          </w:p>
        </w:tc>
      </w:tr>
      <w:tr w:rsidR="00DB41A2" w:rsidTr="004915D4">
        <w:trPr>
          <w:trHeight w:val="120"/>
          <w:jc w:val="center"/>
        </w:trPr>
        <w:tc>
          <w:tcPr>
            <w:tcW w:w="2462" w:type="dxa"/>
            <w:vMerge w:val="restart"/>
          </w:tcPr>
          <w:p w:rsidR="00DB41A2" w:rsidRPr="001D58F2" w:rsidRDefault="00DB41A2" w:rsidP="006D1E10">
            <w:pPr>
              <w:jc w:val="both"/>
              <w:rPr>
                <w:sz w:val="28"/>
                <w:szCs w:val="28"/>
              </w:rPr>
            </w:pPr>
            <w:r>
              <w:rPr>
                <w:sz w:val="28"/>
                <w:szCs w:val="28"/>
              </w:rPr>
              <w:t>Фрейндлиха</w:t>
            </w:r>
          </w:p>
        </w:tc>
        <w:tc>
          <w:tcPr>
            <w:tcW w:w="1888" w:type="dxa"/>
            <w:tcBorders>
              <w:bottom w:val="single" w:sz="4" w:space="0" w:color="auto"/>
            </w:tcBorders>
          </w:tcPr>
          <w:p w:rsidR="00DB41A2" w:rsidRPr="001D58F2" w:rsidRDefault="001F581C" w:rsidP="00F10F04">
            <w:pPr>
              <w:rPr>
                <w:sz w:val="28"/>
                <w:szCs w:val="28"/>
                <w:lang w:val="en-US"/>
              </w:rPr>
            </w:pPr>
            <w:r>
              <w:rPr>
                <w:sz w:val="28"/>
                <w:szCs w:val="28"/>
                <w:lang w:val="en-US"/>
              </w:rPr>
              <w:t>ß</w:t>
            </w:r>
          </w:p>
        </w:tc>
        <w:tc>
          <w:tcPr>
            <w:tcW w:w="1560" w:type="dxa"/>
            <w:tcBorders>
              <w:bottom w:val="single" w:sz="4" w:space="0" w:color="auto"/>
            </w:tcBorders>
          </w:tcPr>
          <w:p w:rsidR="00DB41A2" w:rsidRPr="001F581C" w:rsidRDefault="001F581C" w:rsidP="007E03E1">
            <w:pPr>
              <w:jc w:val="both"/>
              <w:rPr>
                <w:sz w:val="28"/>
                <w:szCs w:val="28"/>
                <w:lang w:val="en-US"/>
              </w:rPr>
            </w:pPr>
            <w:r w:rsidRPr="001F581C">
              <w:rPr>
                <w:sz w:val="28"/>
                <w:szCs w:val="28"/>
              </w:rPr>
              <w:t>2</w:t>
            </w:r>
            <w:r>
              <w:rPr>
                <w:sz w:val="28"/>
                <w:szCs w:val="28"/>
                <w:lang w:val="en-US"/>
              </w:rPr>
              <w:t>,</w:t>
            </w:r>
            <w:r w:rsidR="007E03E1">
              <w:rPr>
                <w:sz w:val="28"/>
                <w:szCs w:val="28"/>
              </w:rPr>
              <w:t>73</w:t>
            </w:r>
          </w:p>
        </w:tc>
        <w:tc>
          <w:tcPr>
            <w:tcW w:w="1655" w:type="dxa"/>
            <w:tcBorders>
              <w:bottom w:val="single" w:sz="4" w:space="0" w:color="auto"/>
            </w:tcBorders>
          </w:tcPr>
          <w:p w:rsidR="00DB41A2" w:rsidRPr="00DA3F61" w:rsidRDefault="00DA3F61" w:rsidP="00977499">
            <w:pPr>
              <w:jc w:val="both"/>
              <w:rPr>
                <w:sz w:val="28"/>
                <w:szCs w:val="28"/>
              </w:rPr>
            </w:pPr>
            <w:r>
              <w:rPr>
                <w:sz w:val="28"/>
                <w:szCs w:val="28"/>
              </w:rPr>
              <w:t>2,20</w:t>
            </w:r>
          </w:p>
        </w:tc>
        <w:tc>
          <w:tcPr>
            <w:tcW w:w="1701" w:type="dxa"/>
            <w:tcBorders>
              <w:bottom w:val="single" w:sz="4" w:space="0" w:color="auto"/>
            </w:tcBorders>
          </w:tcPr>
          <w:p w:rsidR="00DB41A2" w:rsidRPr="00DA3F61" w:rsidRDefault="00DA3F61" w:rsidP="00977499">
            <w:pPr>
              <w:jc w:val="both"/>
              <w:rPr>
                <w:sz w:val="28"/>
                <w:szCs w:val="28"/>
              </w:rPr>
            </w:pPr>
            <w:r>
              <w:rPr>
                <w:sz w:val="28"/>
                <w:szCs w:val="28"/>
              </w:rPr>
              <w:t>6,5</w:t>
            </w:r>
          </w:p>
        </w:tc>
      </w:tr>
      <w:tr w:rsidR="00DB41A2" w:rsidTr="004915D4">
        <w:trPr>
          <w:trHeight w:val="120"/>
          <w:jc w:val="center"/>
        </w:trPr>
        <w:tc>
          <w:tcPr>
            <w:tcW w:w="2462" w:type="dxa"/>
            <w:vMerge/>
          </w:tcPr>
          <w:p w:rsidR="00DB41A2" w:rsidRPr="001D58F2" w:rsidRDefault="00DB41A2" w:rsidP="00977499">
            <w:pPr>
              <w:jc w:val="both"/>
              <w:rPr>
                <w:sz w:val="28"/>
                <w:szCs w:val="28"/>
              </w:rPr>
            </w:pPr>
          </w:p>
        </w:tc>
        <w:tc>
          <w:tcPr>
            <w:tcW w:w="1888" w:type="dxa"/>
            <w:tcBorders>
              <w:top w:val="single" w:sz="4" w:space="0" w:color="auto"/>
              <w:bottom w:val="single" w:sz="4" w:space="0" w:color="auto"/>
            </w:tcBorders>
          </w:tcPr>
          <w:p w:rsidR="00DB41A2" w:rsidRPr="001D58F2" w:rsidRDefault="001F581C" w:rsidP="00977499">
            <w:pPr>
              <w:jc w:val="both"/>
              <w:rPr>
                <w:sz w:val="28"/>
                <w:szCs w:val="28"/>
              </w:rPr>
            </w:pPr>
            <w:r>
              <w:rPr>
                <w:sz w:val="28"/>
                <w:szCs w:val="28"/>
                <w:lang w:val="en-US"/>
              </w:rPr>
              <w:t>1/n</w:t>
            </w:r>
            <w:r w:rsidR="00DB41A2" w:rsidRPr="001D58F2">
              <w:rPr>
                <w:sz w:val="28"/>
                <w:szCs w:val="28"/>
              </w:rPr>
              <w:t xml:space="preserve"> </w:t>
            </w:r>
          </w:p>
        </w:tc>
        <w:tc>
          <w:tcPr>
            <w:tcW w:w="1560" w:type="dxa"/>
            <w:tcBorders>
              <w:top w:val="single" w:sz="4" w:space="0" w:color="auto"/>
              <w:bottom w:val="single" w:sz="4" w:space="0" w:color="auto"/>
            </w:tcBorders>
          </w:tcPr>
          <w:p w:rsidR="00DB41A2" w:rsidRPr="001F581C" w:rsidRDefault="007E03E1" w:rsidP="00977499">
            <w:pPr>
              <w:jc w:val="both"/>
              <w:rPr>
                <w:sz w:val="28"/>
                <w:szCs w:val="28"/>
                <w:lang w:val="en-US"/>
              </w:rPr>
            </w:pPr>
            <w:r>
              <w:rPr>
                <w:sz w:val="28"/>
                <w:szCs w:val="28"/>
                <w:lang w:val="en-US"/>
              </w:rPr>
              <w:t>0,43</w:t>
            </w:r>
          </w:p>
        </w:tc>
        <w:tc>
          <w:tcPr>
            <w:tcW w:w="1655" w:type="dxa"/>
            <w:tcBorders>
              <w:top w:val="single" w:sz="4" w:space="0" w:color="auto"/>
              <w:bottom w:val="single" w:sz="4" w:space="0" w:color="auto"/>
            </w:tcBorders>
          </w:tcPr>
          <w:p w:rsidR="00DB41A2" w:rsidRPr="00DA3F61" w:rsidRDefault="007E03E1" w:rsidP="00DA3F61">
            <w:pPr>
              <w:jc w:val="both"/>
              <w:rPr>
                <w:sz w:val="28"/>
                <w:szCs w:val="28"/>
              </w:rPr>
            </w:pPr>
            <w:r>
              <w:rPr>
                <w:sz w:val="28"/>
                <w:szCs w:val="28"/>
                <w:lang w:val="en-US"/>
              </w:rPr>
              <w:t>0,</w:t>
            </w:r>
            <w:r w:rsidR="00DA3F61">
              <w:rPr>
                <w:sz w:val="28"/>
                <w:szCs w:val="28"/>
              </w:rPr>
              <w:t>52</w:t>
            </w:r>
          </w:p>
        </w:tc>
        <w:tc>
          <w:tcPr>
            <w:tcW w:w="1701" w:type="dxa"/>
            <w:tcBorders>
              <w:top w:val="single" w:sz="4" w:space="0" w:color="auto"/>
              <w:bottom w:val="single" w:sz="4" w:space="0" w:color="auto"/>
            </w:tcBorders>
          </w:tcPr>
          <w:p w:rsidR="00DB41A2" w:rsidRPr="00DA3F61" w:rsidRDefault="007E03E1" w:rsidP="00DA3F61">
            <w:pPr>
              <w:jc w:val="both"/>
              <w:rPr>
                <w:sz w:val="28"/>
                <w:szCs w:val="28"/>
              </w:rPr>
            </w:pPr>
            <w:r>
              <w:rPr>
                <w:sz w:val="28"/>
                <w:szCs w:val="28"/>
                <w:lang w:val="en-US"/>
              </w:rPr>
              <w:t>0,</w:t>
            </w:r>
            <w:r w:rsidR="00DA3F61">
              <w:rPr>
                <w:sz w:val="28"/>
                <w:szCs w:val="28"/>
              </w:rPr>
              <w:t>61</w:t>
            </w:r>
          </w:p>
        </w:tc>
      </w:tr>
      <w:tr w:rsidR="00DB41A2" w:rsidTr="004915D4">
        <w:trPr>
          <w:trHeight w:val="135"/>
          <w:jc w:val="center"/>
        </w:trPr>
        <w:tc>
          <w:tcPr>
            <w:tcW w:w="2462" w:type="dxa"/>
            <w:vMerge/>
          </w:tcPr>
          <w:p w:rsidR="00DB41A2" w:rsidRPr="001D58F2" w:rsidRDefault="00DB41A2" w:rsidP="00977499">
            <w:pPr>
              <w:jc w:val="both"/>
              <w:rPr>
                <w:sz w:val="28"/>
                <w:szCs w:val="28"/>
              </w:rPr>
            </w:pPr>
          </w:p>
        </w:tc>
        <w:tc>
          <w:tcPr>
            <w:tcW w:w="1888" w:type="dxa"/>
            <w:tcBorders>
              <w:top w:val="single" w:sz="4" w:space="0" w:color="auto"/>
            </w:tcBorders>
          </w:tcPr>
          <w:p w:rsidR="00DB41A2" w:rsidRPr="001D58F2" w:rsidRDefault="00DB41A2" w:rsidP="00977499">
            <w:pPr>
              <w:jc w:val="both"/>
              <w:rPr>
                <w:sz w:val="28"/>
                <w:szCs w:val="28"/>
              </w:rPr>
            </w:pPr>
            <w:r w:rsidRPr="001D58F2">
              <w:rPr>
                <w:sz w:val="28"/>
                <w:szCs w:val="28"/>
                <w:lang w:val="en-US"/>
              </w:rPr>
              <w:t>R</w:t>
            </w:r>
            <w:r w:rsidRPr="001F581C">
              <w:rPr>
                <w:sz w:val="28"/>
                <w:szCs w:val="28"/>
                <w:vertAlign w:val="superscript"/>
              </w:rPr>
              <w:t>2</w:t>
            </w:r>
          </w:p>
        </w:tc>
        <w:tc>
          <w:tcPr>
            <w:tcW w:w="1560" w:type="dxa"/>
            <w:tcBorders>
              <w:top w:val="single" w:sz="4" w:space="0" w:color="auto"/>
            </w:tcBorders>
          </w:tcPr>
          <w:p w:rsidR="00DB41A2" w:rsidRPr="00DB41A2" w:rsidRDefault="00DB41A2" w:rsidP="00DB41A2">
            <w:pPr>
              <w:jc w:val="both"/>
              <w:rPr>
                <w:sz w:val="28"/>
                <w:szCs w:val="28"/>
              </w:rPr>
            </w:pPr>
            <w:r>
              <w:rPr>
                <w:sz w:val="28"/>
                <w:szCs w:val="28"/>
              </w:rPr>
              <w:t>0,96</w:t>
            </w:r>
          </w:p>
        </w:tc>
        <w:tc>
          <w:tcPr>
            <w:tcW w:w="1655" w:type="dxa"/>
            <w:tcBorders>
              <w:top w:val="single" w:sz="4" w:space="0" w:color="auto"/>
            </w:tcBorders>
          </w:tcPr>
          <w:p w:rsidR="00DB41A2" w:rsidRPr="001F581C" w:rsidRDefault="00F10F04" w:rsidP="00977499">
            <w:pPr>
              <w:jc w:val="both"/>
              <w:rPr>
                <w:sz w:val="28"/>
                <w:szCs w:val="28"/>
              </w:rPr>
            </w:pPr>
            <w:r>
              <w:rPr>
                <w:sz w:val="28"/>
                <w:szCs w:val="28"/>
              </w:rPr>
              <w:t>0,95</w:t>
            </w:r>
          </w:p>
        </w:tc>
        <w:tc>
          <w:tcPr>
            <w:tcW w:w="1701" w:type="dxa"/>
            <w:tcBorders>
              <w:top w:val="single" w:sz="4" w:space="0" w:color="auto"/>
            </w:tcBorders>
          </w:tcPr>
          <w:p w:rsidR="00DB41A2" w:rsidRPr="00DB41A2" w:rsidRDefault="00DB41A2" w:rsidP="00977499">
            <w:pPr>
              <w:jc w:val="both"/>
              <w:rPr>
                <w:sz w:val="28"/>
                <w:szCs w:val="28"/>
              </w:rPr>
            </w:pPr>
            <w:r>
              <w:rPr>
                <w:sz w:val="28"/>
                <w:szCs w:val="28"/>
              </w:rPr>
              <w:t>0,97</w:t>
            </w:r>
          </w:p>
        </w:tc>
      </w:tr>
    </w:tbl>
    <w:p w:rsidR="006D1E10" w:rsidRDefault="006D1E10" w:rsidP="006D1E10">
      <w:pPr>
        <w:tabs>
          <w:tab w:val="left" w:pos="0"/>
        </w:tabs>
        <w:spacing w:after="0" w:line="240" w:lineRule="auto"/>
        <w:jc w:val="center"/>
        <w:rPr>
          <w:rFonts w:ascii="Times New Roman" w:hAnsi="Times New Roman" w:cs="Times New Roman"/>
          <w:sz w:val="28"/>
          <w:szCs w:val="28"/>
        </w:rPr>
      </w:pPr>
    </w:p>
    <w:p w:rsidR="004919FC" w:rsidRPr="00A025DB" w:rsidRDefault="00CB1540" w:rsidP="00CB1540">
      <w:pPr>
        <w:tabs>
          <w:tab w:val="left" w:pos="0"/>
        </w:tabs>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 xml:space="preserve">Используя найденные графически константы изотерм Ленгмюра и Фрейндлиха, рассчитали теоретические сорбционные емкости. </w:t>
      </w:r>
      <w:r w:rsidR="000819FA" w:rsidRPr="00A025DB">
        <w:rPr>
          <w:rFonts w:ascii="Times New Roman" w:hAnsi="Times New Roman" w:cs="Times New Roman"/>
          <w:sz w:val="28"/>
          <w:szCs w:val="28"/>
        </w:rPr>
        <w:t>По р</w:t>
      </w:r>
      <w:r w:rsidRPr="00A025DB">
        <w:rPr>
          <w:rFonts w:ascii="Times New Roman" w:hAnsi="Times New Roman" w:cs="Times New Roman"/>
          <w:sz w:val="28"/>
          <w:szCs w:val="28"/>
        </w:rPr>
        <w:t>ассчитанны</w:t>
      </w:r>
      <w:r w:rsidR="000819FA" w:rsidRPr="00A025DB">
        <w:rPr>
          <w:rFonts w:ascii="Times New Roman" w:hAnsi="Times New Roman" w:cs="Times New Roman"/>
          <w:sz w:val="28"/>
          <w:szCs w:val="28"/>
        </w:rPr>
        <w:t>м</w:t>
      </w:r>
      <w:r w:rsidRPr="00A025DB">
        <w:rPr>
          <w:rFonts w:ascii="Times New Roman" w:hAnsi="Times New Roman" w:cs="Times New Roman"/>
          <w:sz w:val="28"/>
          <w:szCs w:val="28"/>
        </w:rPr>
        <w:t xml:space="preserve"> значения</w:t>
      </w:r>
      <w:r w:rsidR="000819FA" w:rsidRPr="00A025DB">
        <w:rPr>
          <w:rFonts w:ascii="Times New Roman" w:hAnsi="Times New Roman" w:cs="Times New Roman"/>
          <w:sz w:val="28"/>
          <w:szCs w:val="28"/>
        </w:rPr>
        <w:t>м</w:t>
      </w:r>
      <w:r w:rsidRPr="00A025DB">
        <w:rPr>
          <w:rFonts w:ascii="Times New Roman" w:hAnsi="Times New Roman" w:cs="Times New Roman"/>
          <w:sz w:val="28"/>
          <w:szCs w:val="28"/>
        </w:rPr>
        <w:t xml:space="preserve"> </w:t>
      </w:r>
      <w:r w:rsidR="000819FA" w:rsidRPr="00A025DB">
        <w:rPr>
          <w:rFonts w:ascii="Times New Roman" w:hAnsi="Times New Roman" w:cs="Times New Roman"/>
          <w:sz w:val="28"/>
          <w:szCs w:val="28"/>
        </w:rPr>
        <w:t>построили</w:t>
      </w:r>
      <w:r w:rsidRPr="00A025DB">
        <w:rPr>
          <w:rFonts w:ascii="Times New Roman" w:hAnsi="Times New Roman" w:cs="Times New Roman"/>
          <w:sz w:val="28"/>
          <w:szCs w:val="28"/>
        </w:rPr>
        <w:t xml:space="preserve"> изотерм</w:t>
      </w:r>
      <w:r w:rsidR="000819FA" w:rsidRPr="00A025DB">
        <w:rPr>
          <w:rFonts w:ascii="Times New Roman" w:hAnsi="Times New Roman" w:cs="Times New Roman"/>
          <w:sz w:val="28"/>
          <w:szCs w:val="28"/>
        </w:rPr>
        <w:t xml:space="preserve">ы сорбции, которые приведены на графиках </w:t>
      </w:r>
      <w:r w:rsidRPr="00A025DB">
        <w:rPr>
          <w:rFonts w:ascii="Times New Roman" w:hAnsi="Times New Roman" w:cs="Times New Roman"/>
          <w:sz w:val="28"/>
          <w:szCs w:val="28"/>
        </w:rPr>
        <w:t>в сравнении с</w:t>
      </w:r>
      <w:r w:rsidR="004919FC" w:rsidRPr="00A025DB">
        <w:rPr>
          <w:rFonts w:ascii="Times New Roman" w:hAnsi="Times New Roman" w:cs="Times New Roman"/>
          <w:sz w:val="28"/>
          <w:szCs w:val="28"/>
        </w:rPr>
        <w:t>о значениями,</w:t>
      </w:r>
      <w:r w:rsidRPr="00A025DB">
        <w:rPr>
          <w:rFonts w:ascii="Times New Roman" w:hAnsi="Times New Roman" w:cs="Times New Roman"/>
          <w:sz w:val="28"/>
          <w:szCs w:val="28"/>
        </w:rPr>
        <w:t xml:space="preserve"> полученными</w:t>
      </w:r>
      <w:r w:rsidR="004919FC" w:rsidRPr="00A025DB">
        <w:rPr>
          <w:rFonts w:ascii="Times New Roman" w:hAnsi="Times New Roman" w:cs="Times New Roman"/>
          <w:sz w:val="28"/>
          <w:szCs w:val="28"/>
        </w:rPr>
        <w:t xml:space="preserve"> </w:t>
      </w:r>
      <w:r w:rsidRPr="00A025DB">
        <w:rPr>
          <w:rFonts w:ascii="Times New Roman" w:hAnsi="Times New Roman" w:cs="Times New Roman"/>
          <w:sz w:val="28"/>
          <w:szCs w:val="28"/>
        </w:rPr>
        <w:t>экспериментальным путем</w:t>
      </w:r>
      <w:r w:rsidR="004919FC" w:rsidRPr="00A025DB">
        <w:rPr>
          <w:rFonts w:ascii="Times New Roman" w:hAnsi="Times New Roman" w:cs="Times New Roman"/>
          <w:sz w:val="28"/>
          <w:szCs w:val="28"/>
        </w:rPr>
        <w:t xml:space="preserve"> (рисунок</w:t>
      </w:r>
      <w:r w:rsidR="009B5CA6" w:rsidRPr="00A025DB">
        <w:rPr>
          <w:rFonts w:ascii="Times New Roman" w:hAnsi="Times New Roman" w:cs="Times New Roman"/>
          <w:sz w:val="28"/>
          <w:szCs w:val="28"/>
        </w:rPr>
        <w:t xml:space="preserve"> 3.8</w:t>
      </w:r>
      <w:r w:rsidR="004919FC" w:rsidRPr="00A025DB">
        <w:rPr>
          <w:rFonts w:ascii="Times New Roman" w:hAnsi="Times New Roman" w:cs="Times New Roman"/>
          <w:sz w:val="28"/>
          <w:szCs w:val="28"/>
        </w:rPr>
        <w:t>)</w:t>
      </w:r>
      <w:r w:rsidRPr="00A025DB">
        <w:rPr>
          <w:rFonts w:ascii="Times New Roman" w:hAnsi="Times New Roman" w:cs="Times New Roman"/>
          <w:sz w:val="28"/>
          <w:szCs w:val="28"/>
        </w:rPr>
        <w:t xml:space="preserve">. </w:t>
      </w:r>
    </w:p>
    <w:p w:rsidR="00CB1540" w:rsidRDefault="00CB1540" w:rsidP="00CB1540">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6D1E10" w:rsidRPr="00A32284" w:rsidRDefault="00356111" w:rsidP="00356111">
      <w:pPr>
        <w:spacing w:after="0" w:line="240" w:lineRule="auto"/>
        <w:jc w:val="both"/>
        <w:rPr>
          <w:rFonts w:ascii="Times New Roman" w:hAnsi="Times New Roman" w:cs="Times New Roman"/>
          <w:sz w:val="28"/>
          <w:szCs w:val="28"/>
        </w:rPr>
      </w:pPr>
      <w:r w:rsidRPr="00A32284">
        <w:rPr>
          <w:rFonts w:ascii="Times New Roman" w:hAnsi="Times New Roman" w:cs="Times New Roman"/>
          <w:noProof/>
        </w:rPr>
        <w:drawing>
          <wp:inline distT="0" distB="0" distL="0" distR="0" wp14:anchorId="44931CE9" wp14:editId="5AC8DD60">
            <wp:extent cx="2976113" cy="1984075"/>
            <wp:effectExtent l="0" t="0" r="0" b="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D36482" w:rsidRPr="00A32284">
        <w:rPr>
          <w:rFonts w:ascii="Times New Roman" w:hAnsi="Times New Roman" w:cs="Times New Roman"/>
          <w:noProof/>
        </w:rPr>
        <w:drawing>
          <wp:inline distT="0" distB="0" distL="0" distR="0" wp14:anchorId="4F80BDD5" wp14:editId="18FF7291">
            <wp:extent cx="2943225" cy="1981200"/>
            <wp:effectExtent l="0" t="0" r="0" b="0"/>
            <wp:docPr id="213"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A32284">
        <w:rPr>
          <w:rFonts w:ascii="Times New Roman" w:hAnsi="Times New Roman" w:cs="Times New Roman"/>
          <w:sz w:val="28"/>
          <w:szCs w:val="28"/>
        </w:rPr>
        <w:t xml:space="preserve">  </w:t>
      </w:r>
    </w:p>
    <w:p w:rsidR="00356111" w:rsidRPr="00A32284" w:rsidRDefault="00356111" w:rsidP="00356111">
      <w:pPr>
        <w:spacing w:after="0" w:line="240" w:lineRule="auto"/>
        <w:jc w:val="center"/>
        <w:rPr>
          <w:rFonts w:ascii="Times New Roman" w:hAnsi="Times New Roman" w:cs="Times New Roman"/>
          <w:sz w:val="28"/>
          <w:szCs w:val="28"/>
        </w:rPr>
      </w:pPr>
      <w:r w:rsidRPr="00A32284">
        <w:rPr>
          <w:rFonts w:ascii="Times New Roman" w:hAnsi="Times New Roman" w:cs="Times New Roman"/>
          <w:sz w:val="28"/>
          <w:szCs w:val="28"/>
        </w:rPr>
        <w:t>а                                                        б</w:t>
      </w:r>
    </w:p>
    <w:p w:rsidR="00356111" w:rsidRPr="00A32284" w:rsidRDefault="00356111" w:rsidP="00356111">
      <w:pPr>
        <w:spacing w:after="0" w:line="240" w:lineRule="auto"/>
        <w:jc w:val="both"/>
        <w:rPr>
          <w:rFonts w:ascii="Times New Roman" w:hAnsi="Times New Roman" w:cs="Times New Roman"/>
          <w:sz w:val="28"/>
          <w:szCs w:val="28"/>
        </w:rPr>
      </w:pPr>
    </w:p>
    <w:p w:rsidR="00356111" w:rsidRPr="00A32284" w:rsidRDefault="00356111" w:rsidP="00356111">
      <w:pPr>
        <w:spacing w:after="0" w:line="240" w:lineRule="auto"/>
        <w:jc w:val="center"/>
        <w:rPr>
          <w:rFonts w:ascii="Times New Roman" w:hAnsi="Times New Roman" w:cs="Times New Roman"/>
          <w:sz w:val="28"/>
          <w:szCs w:val="28"/>
        </w:rPr>
      </w:pPr>
      <w:r w:rsidRPr="00A32284">
        <w:rPr>
          <w:rFonts w:ascii="Times New Roman" w:hAnsi="Times New Roman" w:cs="Times New Roman"/>
          <w:noProof/>
        </w:rPr>
        <w:drawing>
          <wp:inline distT="0" distB="0" distL="0" distR="0" wp14:anchorId="552AEA51" wp14:editId="6A6C00E9">
            <wp:extent cx="3605842" cy="1846052"/>
            <wp:effectExtent l="0" t="0" r="0" b="1905"/>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56111" w:rsidRPr="00A32284" w:rsidRDefault="00794853" w:rsidP="00356111">
      <w:pPr>
        <w:spacing w:after="0" w:line="240" w:lineRule="auto"/>
        <w:jc w:val="center"/>
        <w:rPr>
          <w:rFonts w:ascii="Times New Roman" w:hAnsi="Times New Roman" w:cs="Times New Roman"/>
          <w:sz w:val="28"/>
          <w:szCs w:val="28"/>
        </w:rPr>
      </w:pPr>
      <w:r w:rsidRPr="00A32284">
        <w:rPr>
          <w:rFonts w:ascii="Times New Roman" w:hAnsi="Times New Roman" w:cs="Times New Roman"/>
          <w:sz w:val="28"/>
          <w:szCs w:val="28"/>
        </w:rPr>
        <w:t>в</w:t>
      </w:r>
    </w:p>
    <w:p w:rsidR="00356111" w:rsidRPr="00A025DB" w:rsidRDefault="00356111" w:rsidP="00356111">
      <w:pPr>
        <w:spacing w:after="0" w:line="240" w:lineRule="auto"/>
        <w:jc w:val="center"/>
        <w:rPr>
          <w:rFonts w:ascii="Times New Roman" w:hAnsi="Times New Roman" w:cs="Times New Roman"/>
          <w:sz w:val="28"/>
          <w:szCs w:val="28"/>
        </w:rPr>
      </w:pPr>
      <w:r w:rsidRPr="00A025DB">
        <w:rPr>
          <w:rFonts w:ascii="Times New Roman" w:hAnsi="Times New Roman" w:cs="Times New Roman"/>
          <w:sz w:val="28"/>
          <w:szCs w:val="28"/>
        </w:rPr>
        <w:t>Рисунок</w:t>
      </w:r>
      <w:r w:rsidR="009B5CA6" w:rsidRPr="00A025DB">
        <w:rPr>
          <w:rFonts w:ascii="Times New Roman" w:hAnsi="Times New Roman" w:cs="Times New Roman"/>
          <w:sz w:val="28"/>
          <w:szCs w:val="28"/>
        </w:rPr>
        <w:t xml:space="preserve"> 3.8</w:t>
      </w:r>
      <w:r w:rsidRPr="00A025DB">
        <w:rPr>
          <w:rFonts w:ascii="Times New Roman" w:hAnsi="Times New Roman" w:cs="Times New Roman"/>
          <w:sz w:val="28"/>
          <w:szCs w:val="28"/>
        </w:rPr>
        <w:t xml:space="preserve"> – Экспериментальные и теоретические изотермы адсорбции ионов ТМ на АУМ</w:t>
      </w:r>
      <w:r w:rsidR="00794853" w:rsidRPr="00A025DB">
        <w:rPr>
          <w:rFonts w:ascii="Times New Roman" w:hAnsi="Times New Roman" w:cs="Times New Roman"/>
          <w:sz w:val="28"/>
          <w:szCs w:val="28"/>
        </w:rPr>
        <w:t xml:space="preserve">: </w:t>
      </w:r>
      <w:r w:rsidR="00794853" w:rsidRPr="00A025DB">
        <w:rPr>
          <w:rFonts w:ascii="Times New Roman" w:hAnsi="Times New Roman" w:cs="Times New Roman"/>
          <w:sz w:val="28"/>
          <w:szCs w:val="28"/>
          <w:lang w:val="en-US"/>
        </w:rPr>
        <w:t>a</w:t>
      </w:r>
      <w:r w:rsidR="00794853" w:rsidRPr="00A025DB">
        <w:rPr>
          <w:rFonts w:ascii="Times New Roman" w:hAnsi="Times New Roman" w:cs="Times New Roman"/>
          <w:sz w:val="28"/>
          <w:szCs w:val="28"/>
        </w:rPr>
        <w:t>-</w:t>
      </w:r>
      <w:r w:rsidR="00794853" w:rsidRPr="00A025DB">
        <w:rPr>
          <w:rFonts w:ascii="Times New Roman" w:hAnsi="Times New Roman" w:cs="Times New Roman"/>
          <w:sz w:val="28"/>
          <w:szCs w:val="28"/>
          <w:lang w:val="en-US"/>
        </w:rPr>
        <w:t>Cu</w:t>
      </w:r>
      <w:r w:rsidR="00794853" w:rsidRPr="00A025DB">
        <w:rPr>
          <w:rFonts w:ascii="Times New Roman" w:hAnsi="Times New Roman" w:cs="Times New Roman"/>
          <w:sz w:val="28"/>
          <w:szCs w:val="28"/>
        </w:rPr>
        <w:t>, б-</w:t>
      </w:r>
      <w:r w:rsidR="00794853" w:rsidRPr="00A025DB">
        <w:rPr>
          <w:rFonts w:ascii="Times New Roman" w:hAnsi="Times New Roman" w:cs="Times New Roman"/>
          <w:sz w:val="28"/>
          <w:szCs w:val="28"/>
          <w:lang w:val="en-US"/>
        </w:rPr>
        <w:t>Pb</w:t>
      </w:r>
      <w:r w:rsidR="00794853" w:rsidRPr="00A025DB">
        <w:rPr>
          <w:rFonts w:ascii="Times New Roman" w:hAnsi="Times New Roman" w:cs="Times New Roman"/>
          <w:sz w:val="28"/>
          <w:szCs w:val="28"/>
        </w:rPr>
        <w:t>, в-</w:t>
      </w:r>
      <w:r w:rsidR="00794853" w:rsidRPr="00A025DB">
        <w:rPr>
          <w:rFonts w:ascii="Times New Roman" w:hAnsi="Times New Roman" w:cs="Times New Roman"/>
          <w:sz w:val="28"/>
          <w:szCs w:val="28"/>
          <w:lang w:val="en-US"/>
        </w:rPr>
        <w:t>Zn</w:t>
      </w:r>
      <w:r w:rsidR="00794853" w:rsidRPr="00A025DB">
        <w:rPr>
          <w:rFonts w:ascii="Times New Roman" w:hAnsi="Times New Roman" w:cs="Times New Roman"/>
          <w:sz w:val="28"/>
          <w:szCs w:val="28"/>
        </w:rPr>
        <w:t>.</w:t>
      </w:r>
    </w:p>
    <w:p w:rsidR="006D1E10" w:rsidRPr="00A025DB" w:rsidRDefault="00410ED1" w:rsidP="000735AB">
      <w:pPr>
        <w:spacing w:after="0" w:line="240" w:lineRule="auto"/>
        <w:ind w:firstLine="454"/>
        <w:jc w:val="both"/>
        <w:rPr>
          <w:rFonts w:ascii="Times New Roman" w:hAnsi="Times New Roman" w:cs="Times New Roman"/>
          <w:sz w:val="28"/>
          <w:szCs w:val="28"/>
        </w:rPr>
      </w:pPr>
      <w:r w:rsidRPr="00A025DB">
        <w:rPr>
          <w:rFonts w:ascii="Times New Roman" w:hAnsi="Times New Roman" w:cs="Times New Roman"/>
          <w:sz w:val="28"/>
          <w:szCs w:val="28"/>
        </w:rPr>
        <w:t xml:space="preserve"> </w:t>
      </w:r>
    </w:p>
    <w:p w:rsidR="00F92C34" w:rsidRPr="00A025DB" w:rsidRDefault="00A10DBA" w:rsidP="00E717D3">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У</w:t>
      </w:r>
      <w:r w:rsidR="00410ED1" w:rsidRPr="00A025DB">
        <w:rPr>
          <w:rFonts w:ascii="Times New Roman" w:hAnsi="Times New Roman" w:cs="Times New Roman"/>
          <w:sz w:val="28"/>
          <w:szCs w:val="28"/>
        </w:rPr>
        <w:t xml:space="preserve">становлено, что </w:t>
      </w:r>
      <w:r w:rsidRPr="00A025DB">
        <w:rPr>
          <w:rFonts w:ascii="Times New Roman" w:hAnsi="Times New Roman" w:cs="Times New Roman"/>
          <w:sz w:val="28"/>
          <w:szCs w:val="28"/>
        </w:rPr>
        <w:t xml:space="preserve">экспериментальные данные, полученные </w:t>
      </w:r>
      <w:r w:rsidR="000819FA" w:rsidRPr="00A025DB">
        <w:rPr>
          <w:rFonts w:ascii="Times New Roman" w:hAnsi="Times New Roman" w:cs="Times New Roman"/>
          <w:sz w:val="28"/>
          <w:szCs w:val="28"/>
        </w:rPr>
        <w:t>в ходе исследований,</w:t>
      </w:r>
      <w:r w:rsidRPr="00A025DB">
        <w:rPr>
          <w:rFonts w:ascii="Times New Roman" w:hAnsi="Times New Roman" w:cs="Times New Roman"/>
          <w:sz w:val="28"/>
          <w:szCs w:val="28"/>
        </w:rPr>
        <w:t xml:space="preserve"> </w:t>
      </w:r>
      <w:r w:rsidR="00410ED1" w:rsidRPr="00A025DB">
        <w:rPr>
          <w:rFonts w:ascii="Times New Roman" w:hAnsi="Times New Roman" w:cs="Times New Roman"/>
          <w:sz w:val="28"/>
          <w:szCs w:val="28"/>
        </w:rPr>
        <w:t xml:space="preserve"> хорошо</w:t>
      </w:r>
      <w:r w:rsidR="00F92C34" w:rsidRPr="00A025DB">
        <w:rPr>
          <w:rFonts w:ascii="Times New Roman" w:hAnsi="Times New Roman" w:cs="Times New Roman"/>
          <w:sz w:val="28"/>
          <w:szCs w:val="28"/>
        </w:rPr>
        <w:t xml:space="preserve"> </w:t>
      </w:r>
      <w:r w:rsidR="00167FF6" w:rsidRPr="00A025DB">
        <w:rPr>
          <w:rFonts w:ascii="Times New Roman" w:hAnsi="Times New Roman" w:cs="Times New Roman"/>
          <w:sz w:val="28"/>
          <w:szCs w:val="28"/>
        </w:rPr>
        <w:t xml:space="preserve">согласуются с </w:t>
      </w:r>
      <w:r w:rsidR="0068113B" w:rsidRPr="00A025DB">
        <w:rPr>
          <w:rFonts w:ascii="Times New Roman" w:hAnsi="Times New Roman" w:cs="Times New Roman"/>
          <w:sz w:val="28"/>
          <w:szCs w:val="28"/>
        </w:rPr>
        <w:t>теоретическими данными изотермических</w:t>
      </w:r>
      <w:r w:rsidR="000819FA" w:rsidRPr="00A025DB">
        <w:rPr>
          <w:rFonts w:ascii="Times New Roman" w:hAnsi="Times New Roman" w:cs="Times New Roman"/>
          <w:sz w:val="28"/>
          <w:szCs w:val="28"/>
        </w:rPr>
        <w:t xml:space="preserve"> исследований</w:t>
      </w:r>
      <w:r w:rsidR="00167FF6" w:rsidRPr="00A025DB">
        <w:rPr>
          <w:rFonts w:ascii="Times New Roman" w:hAnsi="Times New Roman" w:cs="Times New Roman"/>
          <w:sz w:val="28"/>
          <w:szCs w:val="28"/>
        </w:rPr>
        <w:t xml:space="preserve">. Сравнивая коэффициент корреляции для двух исследуемых моделей, можно видеть, что значения соизмеримы. В диапазоне исследуемых концентраций предпочтительно использовать модель Ленгмюра, так как рассчитанные значения адсорбции </w:t>
      </w:r>
      <w:r w:rsidR="00DA3F61" w:rsidRPr="00A025DB">
        <w:rPr>
          <w:rFonts w:ascii="Times New Roman" w:hAnsi="Times New Roman" w:cs="Times New Roman"/>
          <w:sz w:val="28"/>
          <w:szCs w:val="28"/>
        </w:rPr>
        <w:t xml:space="preserve">Ленгмюра </w:t>
      </w:r>
      <w:r w:rsidR="00167FF6" w:rsidRPr="00A025DB">
        <w:rPr>
          <w:rFonts w:ascii="Times New Roman" w:hAnsi="Times New Roman" w:cs="Times New Roman"/>
          <w:sz w:val="28"/>
          <w:szCs w:val="28"/>
        </w:rPr>
        <w:t xml:space="preserve">более близки по значению к экспериментальным, чем </w:t>
      </w:r>
      <w:r w:rsidR="00DA3F61" w:rsidRPr="00A025DB">
        <w:rPr>
          <w:rFonts w:ascii="Times New Roman" w:hAnsi="Times New Roman" w:cs="Times New Roman"/>
          <w:sz w:val="28"/>
          <w:szCs w:val="28"/>
        </w:rPr>
        <w:t>рассчитанные по модели Фрейндлиха.</w:t>
      </w:r>
      <w:r w:rsidR="00167FF6" w:rsidRPr="00A025DB">
        <w:rPr>
          <w:rFonts w:ascii="Times New Roman" w:hAnsi="Times New Roman" w:cs="Times New Roman"/>
          <w:sz w:val="28"/>
          <w:szCs w:val="28"/>
        </w:rPr>
        <w:t xml:space="preserve"> </w:t>
      </w:r>
      <w:r w:rsidR="00DA3F61" w:rsidRPr="00A025DB">
        <w:rPr>
          <w:rFonts w:ascii="Times New Roman" w:hAnsi="Times New Roman" w:cs="Times New Roman"/>
          <w:sz w:val="28"/>
          <w:szCs w:val="28"/>
        </w:rPr>
        <w:t>На основании</w:t>
      </w:r>
      <w:r w:rsidR="00F92C34" w:rsidRPr="00A025DB">
        <w:rPr>
          <w:rFonts w:ascii="Times New Roman" w:hAnsi="Times New Roman" w:cs="Times New Roman"/>
          <w:sz w:val="28"/>
          <w:szCs w:val="28"/>
        </w:rPr>
        <w:t xml:space="preserve"> полученных значений констант равновесия Ленгмюра можно предположить, что ионы ТМ взаимодействуют с активными сорбционными центрами, расположенными на поверхности угля и ответственными за физическую адсорбцию. </w:t>
      </w:r>
    </w:p>
    <w:p w:rsidR="00410ED1" w:rsidRPr="00A025DB" w:rsidRDefault="00F92C34" w:rsidP="00E717D3">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 xml:space="preserve">Учитывая </w:t>
      </w:r>
      <w:r w:rsidR="00AE0260" w:rsidRPr="00A025DB">
        <w:rPr>
          <w:rFonts w:ascii="Times New Roman" w:hAnsi="Times New Roman" w:cs="Times New Roman"/>
          <w:sz w:val="28"/>
          <w:szCs w:val="28"/>
        </w:rPr>
        <w:t xml:space="preserve">высокий </w:t>
      </w:r>
      <w:r w:rsidRPr="00A025DB">
        <w:rPr>
          <w:rFonts w:ascii="Times New Roman" w:hAnsi="Times New Roman" w:cs="Times New Roman"/>
          <w:sz w:val="28"/>
          <w:szCs w:val="28"/>
        </w:rPr>
        <w:t xml:space="preserve">показатель аппроксимации кривых, полученных по модели Фрейндлиха, </w:t>
      </w:r>
      <w:r w:rsidR="00AE0260" w:rsidRPr="00A025DB">
        <w:rPr>
          <w:rFonts w:ascii="Times New Roman" w:hAnsi="Times New Roman" w:cs="Times New Roman"/>
          <w:sz w:val="28"/>
          <w:szCs w:val="28"/>
        </w:rPr>
        <w:t xml:space="preserve">адсорбция может быть связана с энергетической </w:t>
      </w:r>
      <w:r w:rsidR="00AE0260" w:rsidRPr="00A025DB">
        <w:rPr>
          <w:rFonts w:ascii="Times New Roman" w:hAnsi="Times New Roman" w:cs="Times New Roman"/>
          <w:sz w:val="28"/>
          <w:szCs w:val="28"/>
        </w:rPr>
        <w:lastRenderedPageBreak/>
        <w:t>неоднородностью адсорбционных центров при высоких концентрациях растворов, при которых не удовлетворяются граничные условия применимости модели Ленгмюра с мономолекулярным механизмом.</w:t>
      </w:r>
      <w:r w:rsidRPr="00A025DB">
        <w:rPr>
          <w:rFonts w:ascii="Times New Roman" w:hAnsi="Times New Roman" w:cs="Times New Roman"/>
          <w:sz w:val="28"/>
          <w:szCs w:val="28"/>
        </w:rPr>
        <w:t xml:space="preserve"> </w:t>
      </w:r>
      <w:r w:rsidR="00AE0260" w:rsidRPr="00A025DB">
        <w:rPr>
          <w:rFonts w:ascii="Times New Roman" w:hAnsi="Times New Roman" w:cs="Times New Roman"/>
          <w:sz w:val="28"/>
          <w:szCs w:val="28"/>
        </w:rPr>
        <w:t xml:space="preserve">Так как </w:t>
      </w:r>
      <w:r w:rsidR="00A81FA5" w:rsidRPr="00A025DB">
        <w:rPr>
          <w:rFonts w:ascii="Times New Roman" w:hAnsi="Times New Roman" w:cs="Times New Roman"/>
          <w:sz w:val="28"/>
          <w:szCs w:val="28"/>
        </w:rPr>
        <w:t>коэффициент разделения R</w:t>
      </w:r>
      <w:r w:rsidR="00A81FA5" w:rsidRPr="00A025DB">
        <w:rPr>
          <w:rFonts w:ascii="Times New Roman" w:hAnsi="Times New Roman" w:cs="Times New Roman"/>
          <w:sz w:val="28"/>
          <w:szCs w:val="28"/>
          <w:vertAlign w:val="subscript"/>
        </w:rPr>
        <w:t>L</w:t>
      </w:r>
      <w:r w:rsidR="00A81FA5" w:rsidRPr="00A025DB">
        <w:rPr>
          <w:rFonts w:ascii="Times New Roman" w:hAnsi="Times New Roman" w:cs="Times New Roman"/>
          <w:sz w:val="28"/>
          <w:szCs w:val="28"/>
        </w:rPr>
        <w:t>, полученный из уравнения Ленгмюра, и значения 1/n, полученные из модели Фрейндлиха, для всех исследованных металлов ниже значения единицы, это подтверждает благоприятную адсорбцию ионов ТМ на приготовленных активированных углях</w:t>
      </w:r>
      <w:r w:rsidR="00AE0260" w:rsidRPr="00A025DB">
        <w:rPr>
          <w:rFonts w:ascii="Times New Roman" w:hAnsi="Times New Roman" w:cs="Times New Roman"/>
          <w:sz w:val="28"/>
          <w:szCs w:val="28"/>
        </w:rPr>
        <w:t>, можно предположить  благоприятные условия для химической адсорбции.</w:t>
      </w:r>
      <w:r w:rsidR="00A81FA5" w:rsidRPr="00A025DB">
        <w:t xml:space="preserve"> </w:t>
      </w:r>
      <w:r w:rsidR="000819FA" w:rsidRPr="00A025DB">
        <w:rPr>
          <w:rFonts w:ascii="Times New Roman" w:hAnsi="Times New Roman" w:cs="Times New Roman"/>
          <w:sz w:val="28"/>
          <w:szCs w:val="28"/>
        </w:rPr>
        <w:t>Таким образом, пришли к выводу, что адсорбция исследуемых ТМ на АУ из мискантуса носит комплексный характер, в частности, из-за наличия активных центров с различной энергией связи на поверхности адсорбента.</w:t>
      </w:r>
    </w:p>
    <w:p w:rsidR="0016517D" w:rsidRPr="00D44B6A" w:rsidRDefault="009F594A" w:rsidP="00E717D3">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 xml:space="preserve">Также был проведен эксперимент по нахождению адсорбции ионов ТМ на углях </w:t>
      </w:r>
      <w:r w:rsidR="00EA7306" w:rsidRPr="00A025DB">
        <w:rPr>
          <w:rFonts w:ascii="Times New Roman" w:hAnsi="Times New Roman" w:cs="Times New Roman"/>
          <w:sz w:val="28"/>
          <w:szCs w:val="28"/>
        </w:rPr>
        <w:t xml:space="preserve">из наиболее концентрированного раствора </w:t>
      </w:r>
      <w:r w:rsidRPr="00A025DB">
        <w:rPr>
          <w:rFonts w:ascii="Times New Roman" w:hAnsi="Times New Roman" w:cs="Times New Roman"/>
          <w:sz w:val="28"/>
          <w:szCs w:val="28"/>
        </w:rPr>
        <w:t>в течение 24 часов</w:t>
      </w:r>
      <w:r w:rsidR="00EA7306" w:rsidRPr="00A025DB">
        <w:rPr>
          <w:rFonts w:ascii="Times New Roman" w:hAnsi="Times New Roman" w:cs="Times New Roman"/>
          <w:sz w:val="28"/>
          <w:szCs w:val="28"/>
        </w:rPr>
        <w:t xml:space="preserve">, описанного подробно в </w:t>
      </w:r>
      <w:r w:rsidR="00283BB6" w:rsidRPr="00A025DB">
        <w:rPr>
          <w:rFonts w:ascii="Times New Roman" w:hAnsi="Times New Roman" w:cs="Times New Roman"/>
          <w:sz w:val="28"/>
          <w:szCs w:val="28"/>
        </w:rPr>
        <w:t>разделе</w:t>
      </w:r>
      <w:r w:rsidR="00EA7306" w:rsidRPr="00A025DB">
        <w:rPr>
          <w:rFonts w:ascii="Times New Roman" w:hAnsi="Times New Roman" w:cs="Times New Roman"/>
          <w:sz w:val="28"/>
          <w:szCs w:val="28"/>
        </w:rPr>
        <w:t xml:space="preserve"> </w:t>
      </w:r>
      <w:r w:rsidR="00283BB6" w:rsidRPr="00A025DB">
        <w:rPr>
          <w:rFonts w:ascii="Times New Roman" w:hAnsi="Times New Roman" w:cs="Times New Roman"/>
          <w:sz w:val="28"/>
          <w:szCs w:val="28"/>
        </w:rPr>
        <w:t>2.8</w:t>
      </w:r>
      <w:r w:rsidRPr="00A025DB">
        <w:rPr>
          <w:rFonts w:ascii="Times New Roman" w:hAnsi="Times New Roman" w:cs="Times New Roman"/>
          <w:sz w:val="28"/>
          <w:szCs w:val="28"/>
        </w:rPr>
        <w:t xml:space="preserve">. </w:t>
      </w:r>
      <w:r w:rsidR="00EA7306" w:rsidRPr="00A025DB">
        <w:rPr>
          <w:rFonts w:ascii="Times New Roman" w:hAnsi="Times New Roman" w:cs="Times New Roman"/>
          <w:sz w:val="28"/>
          <w:szCs w:val="28"/>
        </w:rPr>
        <w:t>Таким образом</w:t>
      </w:r>
      <w:r w:rsidR="004919FC" w:rsidRPr="00A025DB">
        <w:rPr>
          <w:rFonts w:ascii="Times New Roman" w:hAnsi="Times New Roman" w:cs="Times New Roman"/>
          <w:sz w:val="28"/>
          <w:szCs w:val="28"/>
        </w:rPr>
        <w:t>,</w:t>
      </w:r>
      <w:r w:rsidRPr="00A025DB">
        <w:rPr>
          <w:rFonts w:ascii="Times New Roman" w:hAnsi="Times New Roman" w:cs="Times New Roman"/>
          <w:sz w:val="28"/>
          <w:szCs w:val="28"/>
        </w:rPr>
        <w:t xml:space="preserve"> была определена максимальная экспериментальная сорбционная емкость углей по ионам ТМ, то есть максимальное количество ионов ТМ, котор</w:t>
      </w:r>
      <w:r w:rsidR="00EA7306" w:rsidRPr="00A025DB">
        <w:rPr>
          <w:rFonts w:ascii="Times New Roman" w:hAnsi="Times New Roman" w:cs="Times New Roman"/>
          <w:sz w:val="28"/>
          <w:szCs w:val="28"/>
        </w:rPr>
        <w:t>ое</w:t>
      </w:r>
      <w:r w:rsidRPr="00A025DB">
        <w:rPr>
          <w:rFonts w:ascii="Times New Roman" w:hAnsi="Times New Roman" w:cs="Times New Roman"/>
          <w:sz w:val="28"/>
          <w:szCs w:val="28"/>
        </w:rPr>
        <w:t xml:space="preserve"> мо</w:t>
      </w:r>
      <w:r w:rsidR="00EA7306" w:rsidRPr="00A025DB">
        <w:rPr>
          <w:rFonts w:ascii="Times New Roman" w:hAnsi="Times New Roman" w:cs="Times New Roman"/>
          <w:sz w:val="28"/>
          <w:szCs w:val="28"/>
        </w:rPr>
        <w:t>жет</w:t>
      </w:r>
      <w:r w:rsidRPr="00A025DB">
        <w:rPr>
          <w:rFonts w:ascii="Times New Roman" w:hAnsi="Times New Roman" w:cs="Times New Roman"/>
          <w:sz w:val="28"/>
          <w:szCs w:val="28"/>
        </w:rPr>
        <w:t xml:space="preserve"> быть адсорбирован</w:t>
      </w:r>
      <w:r w:rsidR="00EA7306" w:rsidRPr="00A025DB">
        <w:rPr>
          <w:rFonts w:ascii="Times New Roman" w:hAnsi="Times New Roman" w:cs="Times New Roman"/>
          <w:sz w:val="28"/>
          <w:szCs w:val="28"/>
        </w:rPr>
        <w:t>о</w:t>
      </w:r>
      <w:r w:rsidRPr="00A025DB">
        <w:rPr>
          <w:rFonts w:ascii="Times New Roman" w:hAnsi="Times New Roman" w:cs="Times New Roman"/>
          <w:sz w:val="28"/>
          <w:szCs w:val="28"/>
        </w:rPr>
        <w:t xml:space="preserve"> на углях при данной концентрации раствора и времени эксперимента. </w:t>
      </w:r>
      <w:r w:rsidR="0016517D" w:rsidRPr="00A025DB">
        <w:rPr>
          <w:rFonts w:ascii="Times New Roman" w:hAnsi="Times New Roman" w:cs="Times New Roman"/>
          <w:sz w:val="28"/>
          <w:szCs w:val="28"/>
        </w:rPr>
        <w:t xml:space="preserve">Полученные значения </w:t>
      </w:r>
      <w:r w:rsidR="00EA7306" w:rsidRPr="00A025DB">
        <w:rPr>
          <w:rFonts w:ascii="Times New Roman" w:hAnsi="Times New Roman" w:cs="Times New Roman"/>
          <w:sz w:val="28"/>
          <w:szCs w:val="28"/>
        </w:rPr>
        <w:t xml:space="preserve">максимальной </w:t>
      </w:r>
      <w:r w:rsidR="008D6F50" w:rsidRPr="00A025DB">
        <w:rPr>
          <w:rFonts w:ascii="Times New Roman" w:hAnsi="Times New Roman" w:cs="Times New Roman"/>
          <w:sz w:val="28"/>
          <w:szCs w:val="28"/>
        </w:rPr>
        <w:t xml:space="preserve">теоретической и экспериментальной сорбционной емкости </w:t>
      </w:r>
      <w:r w:rsidR="0016517D" w:rsidRPr="00A025DB">
        <w:rPr>
          <w:rFonts w:ascii="Times New Roman" w:hAnsi="Times New Roman" w:cs="Times New Roman"/>
          <w:sz w:val="28"/>
          <w:szCs w:val="28"/>
        </w:rPr>
        <w:t>приведены в таблице 3.1</w:t>
      </w:r>
      <w:r w:rsidR="009B5CA6" w:rsidRPr="00A025DB">
        <w:rPr>
          <w:rFonts w:ascii="Times New Roman" w:hAnsi="Times New Roman" w:cs="Times New Roman"/>
          <w:sz w:val="28"/>
          <w:szCs w:val="28"/>
        </w:rPr>
        <w:t>2</w:t>
      </w:r>
      <w:r w:rsidR="0016517D" w:rsidRPr="00A025DB">
        <w:rPr>
          <w:rFonts w:ascii="Times New Roman" w:hAnsi="Times New Roman" w:cs="Times New Roman"/>
          <w:sz w:val="28"/>
          <w:szCs w:val="28"/>
        </w:rPr>
        <w:t>.</w:t>
      </w:r>
    </w:p>
    <w:p w:rsidR="00F53EE5" w:rsidRDefault="00F53EE5" w:rsidP="00315FF7">
      <w:pPr>
        <w:spacing w:after="0" w:line="240" w:lineRule="auto"/>
        <w:ind w:firstLine="567"/>
        <w:jc w:val="both"/>
        <w:rPr>
          <w:rFonts w:ascii="Times New Roman" w:hAnsi="Times New Roman" w:cs="Times New Roman"/>
          <w:sz w:val="28"/>
          <w:szCs w:val="28"/>
        </w:rPr>
      </w:pPr>
    </w:p>
    <w:p w:rsidR="00315FF7" w:rsidRPr="009B5CA6" w:rsidRDefault="00315FF7" w:rsidP="009257E8">
      <w:pPr>
        <w:spacing w:after="0" w:line="240" w:lineRule="auto"/>
        <w:jc w:val="both"/>
        <w:rPr>
          <w:rFonts w:ascii="Times New Roman" w:hAnsi="Times New Roman" w:cs="Times New Roman"/>
          <w:bCs/>
          <w:sz w:val="28"/>
          <w:szCs w:val="28"/>
        </w:rPr>
      </w:pPr>
      <w:r w:rsidRPr="00A3133A">
        <w:rPr>
          <w:rFonts w:ascii="Times New Roman" w:hAnsi="Times New Roman" w:cs="Times New Roman"/>
          <w:bCs/>
          <w:sz w:val="28"/>
          <w:szCs w:val="28"/>
        </w:rPr>
        <w:t>Таблица</w:t>
      </w:r>
      <w:r w:rsidR="00357DA3" w:rsidRPr="00A3133A">
        <w:rPr>
          <w:rFonts w:ascii="Times New Roman" w:hAnsi="Times New Roman" w:cs="Times New Roman"/>
          <w:bCs/>
          <w:sz w:val="28"/>
          <w:szCs w:val="28"/>
        </w:rPr>
        <w:t xml:space="preserve"> 3.1</w:t>
      </w:r>
      <w:r w:rsidR="009B5CA6">
        <w:rPr>
          <w:rFonts w:ascii="Times New Roman" w:hAnsi="Times New Roman" w:cs="Times New Roman"/>
          <w:bCs/>
          <w:sz w:val="28"/>
          <w:szCs w:val="28"/>
        </w:rPr>
        <w:t>2</w:t>
      </w:r>
      <w:r w:rsidR="009257E8" w:rsidRPr="009257E8">
        <w:rPr>
          <w:rFonts w:ascii="Times New Roman" w:hAnsi="Times New Roman" w:cs="Times New Roman"/>
          <w:bCs/>
          <w:sz w:val="28"/>
          <w:szCs w:val="28"/>
        </w:rPr>
        <w:t xml:space="preserve"> </w:t>
      </w:r>
      <w:r w:rsidR="009257E8">
        <w:rPr>
          <w:rFonts w:ascii="Times New Roman" w:hAnsi="Times New Roman" w:cs="Times New Roman"/>
          <w:bCs/>
          <w:sz w:val="28"/>
          <w:szCs w:val="28"/>
        </w:rPr>
        <w:t>–</w:t>
      </w:r>
      <w:r w:rsidRPr="00A3133A">
        <w:rPr>
          <w:rFonts w:ascii="Times New Roman" w:hAnsi="Times New Roman" w:cs="Times New Roman"/>
          <w:bCs/>
          <w:sz w:val="28"/>
          <w:szCs w:val="28"/>
        </w:rPr>
        <w:t xml:space="preserve"> </w:t>
      </w:r>
      <w:r w:rsidRPr="00A3133A">
        <w:rPr>
          <w:rFonts w:ascii="Times New Roman" w:hAnsi="Times New Roman" w:cs="Times New Roman"/>
          <w:sz w:val="28"/>
          <w:szCs w:val="28"/>
        </w:rPr>
        <w:t>Максимальная</w:t>
      </w:r>
      <w:r w:rsidRPr="00A3133A">
        <w:rPr>
          <w:rFonts w:ascii="Times New Roman" w:hAnsi="Times New Roman" w:cs="Times New Roman"/>
          <w:bCs/>
          <w:sz w:val="28"/>
          <w:szCs w:val="28"/>
        </w:rPr>
        <w:t xml:space="preserve"> </w:t>
      </w:r>
      <w:r w:rsidR="00B9744E">
        <w:rPr>
          <w:rFonts w:ascii="Times New Roman" w:hAnsi="Times New Roman" w:cs="Times New Roman"/>
          <w:bCs/>
          <w:sz w:val="28"/>
          <w:szCs w:val="28"/>
        </w:rPr>
        <w:t>теоретич</w:t>
      </w:r>
      <w:r w:rsidR="000C0EAD">
        <w:rPr>
          <w:rFonts w:ascii="Times New Roman" w:hAnsi="Times New Roman" w:cs="Times New Roman"/>
          <w:bCs/>
          <w:sz w:val="28"/>
          <w:szCs w:val="28"/>
        </w:rPr>
        <w:t>е</w:t>
      </w:r>
      <w:r w:rsidR="00B9744E">
        <w:rPr>
          <w:rFonts w:ascii="Times New Roman" w:hAnsi="Times New Roman" w:cs="Times New Roman"/>
          <w:bCs/>
          <w:sz w:val="28"/>
          <w:szCs w:val="28"/>
        </w:rPr>
        <w:t>с</w:t>
      </w:r>
      <w:r w:rsidR="000C0EAD">
        <w:rPr>
          <w:rFonts w:ascii="Times New Roman" w:hAnsi="Times New Roman" w:cs="Times New Roman"/>
          <w:bCs/>
          <w:sz w:val="28"/>
          <w:szCs w:val="28"/>
        </w:rPr>
        <w:t>кая</w:t>
      </w:r>
      <w:r w:rsidR="00EA7306">
        <w:rPr>
          <w:rFonts w:ascii="Times New Roman" w:hAnsi="Times New Roman" w:cs="Times New Roman"/>
          <w:bCs/>
          <w:sz w:val="28"/>
          <w:szCs w:val="28"/>
        </w:rPr>
        <w:t xml:space="preserve"> и экспериментальная</w:t>
      </w:r>
      <w:r w:rsidR="000C0EAD">
        <w:rPr>
          <w:rFonts w:ascii="Times New Roman" w:hAnsi="Times New Roman" w:cs="Times New Roman"/>
          <w:bCs/>
          <w:sz w:val="28"/>
          <w:szCs w:val="28"/>
        </w:rPr>
        <w:t xml:space="preserve"> </w:t>
      </w:r>
      <w:r w:rsidRPr="00A3133A">
        <w:rPr>
          <w:rFonts w:ascii="Times New Roman" w:hAnsi="Times New Roman" w:cs="Times New Roman"/>
          <w:bCs/>
          <w:sz w:val="28"/>
          <w:szCs w:val="28"/>
        </w:rPr>
        <w:t>адсорбционн</w:t>
      </w:r>
      <w:r w:rsidR="00EA7306">
        <w:rPr>
          <w:rFonts w:ascii="Times New Roman" w:hAnsi="Times New Roman" w:cs="Times New Roman"/>
          <w:bCs/>
          <w:sz w:val="28"/>
          <w:szCs w:val="28"/>
        </w:rPr>
        <w:t>ые</w:t>
      </w:r>
      <w:r w:rsidRPr="00A3133A">
        <w:rPr>
          <w:rFonts w:ascii="Times New Roman" w:hAnsi="Times New Roman" w:cs="Times New Roman"/>
          <w:bCs/>
          <w:sz w:val="28"/>
          <w:szCs w:val="28"/>
        </w:rPr>
        <w:t xml:space="preserve"> емкост</w:t>
      </w:r>
      <w:r w:rsidR="00EA7306">
        <w:rPr>
          <w:rFonts w:ascii="Times New Roman" w:hAnsi="Times New Roman" w:cs="Times New Roman"/>
          <w:bCs/>
          <w:sz w:val="28"/>
          <w:szCs w:val="28"/>
        </w:rPr>
        <w:t>и</w:t>
      </w:r>
      <w:r w:rsidRPr="00A3133A">
        <w:rPr>
          <w:rFonts w:ascii="Times New Roman" w:hAnsi="Times New Roman" w:cs="Times New Roman"/>
          <w:bCs/>
          <w:sz w:val="28"/>
          <w:szCs w:val="28"/>
        </w:rPr>
        <w:t xml:space="preserve"> исследуемых активированных углей по ионам тяжелых металлов.</w:t>
      </w:r>
    </w:p>
    <w:tbl>
      <w:tblPr>
        <w:tblW w:w="8490" w:type="dxa"/>
        <w:jc w:val="center"/>
        <w:tblCellMar>
          <w:left w:w="0" w:type="dxa"/>
          <w:right w:w="0" w:type="dxa"/>
        </w:tblCellMar>
        <w:tblLook w:val="04A0" w:firstRow="1" w:lastRow="0" w:firstColumn="1" w:lastColumn="0" w:noHBand="0" w:noVBand="1"/>
      </w:tblPr>
      <w:tblGrid>
        <w:gridCol w:w="4529"/>
        <w:gridCol w:w="1441"/>
        <w:gridCol w:w="1430"/>
        <w:gridCol w:w="1090"/>
      </w:tblGrid>
      <w:tr w:rsidR="00EA7306" w:rsidRPr="00A025DB" w:rsidTr="00A025DB">
        <w:trPr>
          <w:trHeight w:val="541"/>
          <w:jc w:val="center"/>
        </w:trPr>
        <w:tc>
          <w:tcPr>
            <w:tcW w:w="4529" w:type="dxa"/>
            <w:vMerge w:val="restart"/>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rsidR="00EA7306" w:rsidRPr="00A025DB" w:rsidRDefault="00EA7306" w:rsidP="00BC3BA9">
            <w:pPr>
              <w:spacing w:after="0" w:line="240" w:lineRule="auto"/>
              <w:jc w:val="center"/>
              <w:rPr>
                <w:rFonts w:ascii="Times New Roman" w:hAnsi="Times New Roman" w:cs="Times New Roman"/>
                <w:bCs/>
                <w:sz w:val="28"/>
                <w:szCs w:val="28"/>
              </w:rPr>
            </w:pPr>
          </w:p>
        </w:tc>
        <w:tc>
          <w:tcPr>
            <w:tcW w:w="3961" w:type="dxa"/>
            <w:gridSpan w:val="3"/>
            <w:tcBorders>
              <w:top w:val="single" w:sz="4" w:space="0" w:color="auto"/>
              <w:left w:val="single" w:sz="4" w:space="0" w:color="auto"/>
              <w:bottom w:val="single" w:sz="4" w:space="0" w:color="auto"/>
              <w:right w:val="single" w:sz="8" w:space="0" w:color="000000"/>
            </w:tcBorders>
            <w:shd w:val="clear" w:color="auto" w:fill="auto"/>
            <w:tcMar>
              <w:top w:w="15" w:type="dxa"/>
              <w:left w:w="15" w:type="dxa"/>
              <w:bottom w:w="0" w:type="dxa"/>
              <w:right w:w="15" w:type="dxa"/>
            </w:tcMar>
            <w:vAlign w:val="center"/>
          </w:tcPr>
          <w:p w:rsidR="00EA7306" w:rsidRPr="00A025DB" w:rsidRDefault="00EA7306" w:rsidP="00EA7306">
            <w:pPr>
              <w:spacing w:after="0" w:line="240" w:lineRule="auto"/>
              <w:jc w:val="center"/>
              <w:rPr>
                <w:rFonts w:ascii="Times New Roman" w:hAnsi="Times New Roman" w:cs="Times New Roman"/>
                <w:bCs/>
                <w:sz w:val="28"/>
                <w:szCs w:val="28"/>
              </w:rPr>
            </w:pPr>
            <w:r w:rsidRPr="00A025DB">
              <w:rPr>
                <w:rFonts w:ascii="Times New Roman" w:hAnsi="Times New Roman" w:cs="Times New Roman"/>
                <w:bCs/>
                <w:sz w:val="28"/>
                <w:szCs w:val="28"/>
              </w:rPr>
              <w:t xml:space="preserve">Сорбционная емкость АУ, мг/г  </w:t>
            </w:r>
          </w:p>
        </w:tc>
      </w:tr>
      <w:tr w:rsidR="00EA7306" w:rsidRPr="00A025DB" w:rsidTr="00A025DB">
        <w:trPr>
          <w:trHeight w:val="407"/>
          <w:jc w:val="center"/>
        </w:trPr>
        <w:tc>
          <w:tcPr>
            <w:tcW w:w="4529" w:type="dxa"/>
            <w:vMerge/>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EA7306" w:rsidRPr="00A025DB" w:rsidRDefault="00EA7306" w:rsidP="00BC3BA9">
            <w:pPr>
              <w:spacing w:after="0" w:line="240" w:lineRule="auto"/>
              <w:jc w:val="center"/>
              <w:rPr>
                <w:rFonts w:ascii="Times New Roman" w:hAnsi="Times New Roman" w:cs="Times New Roman"/>
                <w:bCs/>
                <w:sz w:val="28"/>
                <w:szCs w:val="28"/>
              </w:rPr>
            </w:pPr>
          </w:p>
        </w:tc>
        <w:tc>
          <w:tcPr>
            <w:tcW w:w="144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A7306" w:rsidRPr="00A025DB" w:rsidRDefault="00EA7306" w:rsidP="00BC3BA9">
            <w:pPr>
              <w:spacing w:after="0" w:line="240" w:lineRule="auto"/>
              <w:jc w:val="center"/>
              <w:rPr>
                <w:rFonts w:ascii="Times New Roman" w:hAnsi="Times New Roman" w:cs="Times New Roman"/>
                <w:bCs/>
                <w:sz w:val="28"/>
                <w:szCs w:val="28"/>
                <w:lang w:val="en-US"/>
              </w:rPr>
            </w:pPr>
            <w:r w:rsidRPr="00A025DB">
              <w:rPr>
                <w:rFonts w:ascii="Times New Roman" w:hAnsi="Times New Roman" w:cs="Times New Roman"/>
                <w:bCs/>
                <w:sz w:val="28"/>
                <w:szCs w:val="28"/>
                <w:lang w:val="en-US"/>
              </w:rPr>
              <w:t>Cu</w:t>
            </w:r>
          </w:p>
        </w:tc>
        <w:tc>
          <w:tcPr>
            <w:tcW w:w="1430" w:type="dxa"/>
            <w:tcBorders>
              <w:top w:val="single" w:sz="4" w:space="0" w:color="auto"/>
              <w:left w:val="single" w:sz="4" w:space="0" w:color="auto"/>
              <w:bottom w:val="single" w:sz="8" w:space="0" w:color="000000"/>
              <w:right w:val="single" w:sz="8" w:space="0" w:color="000000"/>
            </w:tcBorders>
            <w:shd w:val="clear" w:color="auto" w:fill="auto"/>
            <w:tcMar>
              <w:top w:w="15" w:type="dxa"/>
              <w:left w:w="108" w:type="dxa"/>
              <w:right w:w="108" w:type="dxa"/>
            </w:tcMar>
            <w:vAlign w:val="center"/>
          </w:tcPr>
          <w:p w:rsidR="00EA7306" w:rsidRPr="00A025DB" w:rsidRDefault="00EA7306" w:rsidP="00BC3BA9">
            <w:pPr>
              <w:spacing w:after="0" w:line="240" w:lineRule="auto"/>
              <w:jc w:val="center"/>
              <w:rPr>
                <w:rFonts w:ascii="Times New Roman" w:hAnsi="Times New Roman" w:cs="Times New Roman"/>
                <w:bCs/>
                <w:sz w:val="28"/>
                <w:szCs w:val="28"/>
                <w:lang w:val="en-US"/>
              </w:rPr>
            </w:pPr>
            <w:r w:rsidRPr="00A025DB">
              <w:rPr>
                <w:rFonts w:ascii="Times New Roman" w:hAnsi="Times New Roman" w:cs="Times New Roman"/>
                <w:bCs/>
                <w:sz w:val="28"/>
                <w:szCs w:val="28"/>
                <w:lang w:val="en-US"/>
              </w:rPr>
              <w:t>Zn</w:t>
            </w:r>
          </w:p>
        </w:tc>
        <w:tc>
          <w:tcPr>
            <w:tcW w:w="10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EA7306" w:rsidRPr="00A025DB" w:rsidRDefault="00EA7306" w:rsidP="00BC3BA9">
            <w:pPr>
              <w:spacing w:after="0" w:line="240" w:lineRule="auto"/>
              <w:jc w:val="center"/>
              <w:rPr>
                <w:rFonts w:ascii="Times New Roman" w:hAnsi="Times New Roman" w:cs="Times New Roman"/>
                <w:bCs/>
                <w:sz w:val="28"/>
                <w:szCs w:val="28"/>
                <w:lang w:val="en-US"/>
              </w:rPr>
            </w:pPr>
            <w:r w:rsidRPr="00A025DB">
              <w:rPr>
                <w:rFonts w:ascii="Times New Roman" w:hAnsi="Times New Roman" w:cs="Times New Roman"/>
                <w:bCs/>
                <w:sz w:val="28"/>
                <w:szCs w:val="28"/>
                <w:lang w:val="en-US"/>
              </w:rPr>
              <w:t>Pb</w:t>
            </w:r>
          </w:p>
        </w:tc>
      </w:tr>
      <w:tr w:rsidR="00315FF7" w:rsidRPr="00A025DB" w:rsidTr="00A025DB">
        <w:trPr>
          <w:trHeight w:val="577"/>
          <w:jc w:val="center"/>
        </w:trPr>
        <w:tc>
          <w:tcPr>
            <w:tcW w:w="4529"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025DB" w:rsidRDefault="00EA7306" w:rsidP="00EA7306">
            <w:pPr>
              <w:spacing w:after="0" w:line="240" w:lineRule="auto"/>
              <w:jc w:val="center"/>
              <w:rPr>
                <w:rFonts w:ascii="Times New Roman" w:hAnsi="Times New Roman" w:cs="Times New Roman"/>
                <w:sz w:val="28"/>
                <w:szCs w:val="28"/>
              </w:rPr>
            </w:pPr>
            <w:r w:rsidRPr="00A025DB">
              <w:rPr>
                <w:rFonts w:ascii="Times New Roman" w:hAnsi="Times New Roman" w:cs="Times New Roman"/>
                <w:bCs/>
                <w:sz w:val="28"/>
                <w:szCs w:val="28"/>
              </w:rPr>
              <w:t>Максимальная теоретическая</w:t>
            </w:r>
            <w:r w:rsidR="00D41248" w:rsidRPr="00A025DB">
              <w:rPr>
                <w:rFonts w:ascii="Times New Roman" w:hAnsi="Times New Roman" w:cs="Times New Roman"/>
                <w:bCs/>
                <w:sz w:val="28"/>
                <w:szCs w:val="28"/>
              </w:rPr>
              <w:t xml:space="preserve"> </w:t>
            </w:r>
          </w:p>
        </w:tc>
        <w:tc>
          <w:tcPr>
            <w:tcW w:w="1441"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15FF7" w:rsidRPr="00A025DB" w:rsidRDefault="00315FF7" w:rsidP="00BC3BA9">
            <w:pPr>
              <w:spacing w:after="0" w:line="240" w:lineRule="auto"/>
              <w:jc w:val="center"/>
              <w:rPr>
                <w:rFonts w:ascii="Times New Roman" w:hAnsi="Times New Roman" w:cs="Times New Roman"/>
                <w:sz w:val="28"/>
                <w:szCs w:val="28"/>
              </w:rPr>
            </w:pPr>
            <w:r w:rsidRPr="00A025DB">
              <w:rPr>
                <w:rFonts w:ascii="Times New Roman" w:hAnsi="Times New Roman" w:cs="Times New Roman"/>
                <w:sz w:val="28"/>
                <w:szCs w:val="28"/>
              </w:rPr>
              <w:t>90</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025DB" w:rsidRDefault="00315FF7" w:rsidP="00BC3BA9">
            <w:pPr>
              <w:spacing w:after="0" w:line="240" w:lineRule="auto"/>
              <w:jc w:val="center"/>
              <w:rPr>
                <w:rFonts w:ascii="Times New Roman" w:hAnsi="Times New Roman" w:cs="Times New Roman"/>
                <w:sz w:val="28"/>
                <w:szCs w:val="28"/>
              </w:rPr>
            </w:pPr>
            <w:r w:rsidRPr="00A025DB">
              <w:rPr>
                <w:rFonts w:ascii="Times New Roman" w:hAnsi="Times New Roman" w:cs="Times New Roman"/>
                <w:sz w:val="28"/>
                <w:szCs w:val="28"/>
              </w:rPr>
              <w:t>100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025DB" w:rsidRDefault="00315FF7" w:rsidP="00BC3BA9">
            <w:pPr>
              <w:spacing w:after="0" w:line="240" w:lineRule="auto"/>
              <w:jc w:val="center"/>
              <w:rPr>
                <w:rFonts w:ascii="Times New Roman" w:hAnsi="Times New Roman" w:cs="Times New Roman"/>
                <w:bCs/>
                <w:sz w:val="28"/>
                <w:szCs w:val="28"/>
              </w:rPr>
            </w:pPr>
            <w:r w:rsidRPr="00A025DB">
              <w:rPr>
                <w:rFonts w:ascii="Times New Roman" w:hAnsi="Times New Roman" w:cs="Times New Roman"/>
                <w:sz w:val="28"/>
                <w:szCs w:val="28"/>
              </w:rPr>
              <w:t>500</w:t>
            </w:r>
          </w:p>
        </w:tc>
      </w:tr>
      <w:tr w:rsidR="00D41248" w:rsidRPr="00A025DB" w:rsidTr="00A025DB">
        <w:trPr>
          <w:trHeight w:val="577"/>
          <w:jc w:val="center"/>
        </w:trPr>
        <w:tc>
          <w:tcPr>
            <w:tcW w:w="4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248" w:rsidRPr="00A025DB" w:rsidRDefault="00B013FE" w:rsidP="00EA7306">
            <w:pPr>
              <w:spacing w:after="0" w:line="240" w:lineRule="auto"/>
              <w:jc w:val="center"/>
              <w:rPr>
                <w:rFonts w:ascii="Times New Roman" w:hAnsi="Times New Roman" w:cs="Times New Roman"/>
                <w:sz w:val="28"/>
                <w:szCs w:val="28"/>
              </w:rPr>
            </w:pPr>
            <w:r w:rsidRPr="00A025DB">
              <w:rPr>
                <w:rFonts w:ascii="Times New Roman" w:hAnsi="Times New Roman" w:cs="Times New Roman"/>
                <w:bCs/>
                <w:sz w:val="28"/>
                <w:szCs w:val="28"/>
              </w:rPr>
              <w:t>Э</w:t>
            </w:r>
            <w:r w:rsidR="00D41248" w:rsidRPr="00A025DB">
              <w:rPr>
                <w:rFonts w:ascii="Times New Roman" w:hAnsi="Times New Roman" w:cs="Times New Roman"/>
                <w:bCs/>
                <w:sz w:val="28"/>
                <w:szCs w:val="28"/>
              </w:rPr>
              <w:t>кспериментальная</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41248" w:rsidRPr="00A025DB" w:rsidRDefault="00D41248" w:rsidP="00BC3BA9">
            <w:pPr>
              <w:spacing w:after="0" w:line="240" w:lineRule="auto"/>
              <w:jc w:val="center"/>
              <w:rPr>
                <w:rFonts w:ascii="Times New Roman" w:hAnsi="Times New Roman" w:cs="Times New Roman"/>
                <w:sz w:val="28"/>
                <w:szCs w:val="28"/>
              </w:rPr>
            </w:pPr>
            <w:r w:rsidRPr="00A025DB">
              <w:rPr>
                <w:rFonts w:ascii="Times New Roman" w:hAnsi="Times New Roman" w:cs="Times New Roman"/>
                <w:sz w:val="28"/>
                <w:szCs w:val="28"/>
              </w:rPr>
              <w:t>81,5</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D41248" w:rsidRPr="00A025DB" w:rsidRDefault="00D41248" w:rsidP="00BC3BA9">
            <w:pPr>
              <w:spacing w:after="0" w:line="240" w:lineRule="auto"/>
              <w:jc w:val="center"/>
              <w:rPr>
                <w:rFonts w:ascii="Times New Roman" w:hAnsi="Times New Roman" w:cs="Times New Roman"/>
                <w:sz w:val="28"/>
                <w:szCs w:val="28"/>
              </w:rPr>
            </w:pPr>
            <w:r w:rsidRPr="00A025DB">
              <w:rPr>
                <w:rFonts w:ascii="Times New Roman" w:hAnsi="Times New Roman" w:cs="Times New Roman"/>
                <w:sz w:val="28"/>
                <w:szCs w:val="28"/>
              </w:rPr>
              <w:t>136</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D41248" w:rsidRPr="00A025DB" w:rsidRDefault="008D6F50" w:rsidP="00BC3BA9">
            <w:pPr>
              <w:spacing w:after="0" w:line="240" w:lineRule="auto"/>
              <w:jc w:val="center"/>
              <w:rPr>
                <w:rFonts w:ascii="Times New Roman" w:hAnsi="Times New Roman" w:cs="Times New Roman"/>
                <w:sz w:val="28"/>
                <w:szCs w:val="28"/>
              </w:rPr>
            </w:pPr>
            <w:r w:rsidRPr="00A025DB">
              <w:rPr>
                <w:rFonts w:ascii="Times New Roman" w:hAnsi="Times New Roman" w:cs="Times New Roman"/>
                <w:sz w:val="28"/>
                <w:szCs w:val="28"/>
              </w:rPr>
              <w:t>469</w:t>
            </w:r>
          </w:p>
        </w:tc>
      </w:tr>
    </w:tbl>
    <w:p w:rsidR="00315FF7" w:rsidRPr="00A025DB" w:rsidRDefault="00315FF7" w:rsidP="00315FF7">
      <w:pPr>
        <w:spacing w:after="0" w:line="240" w:lineRule="auto"/>
        <w:ind w:firstLine="567"/>
        <w:jc w:val="both"/>
        <w:rPr>
          <w:rFonts w:ascii="Times New Roman" w:hAnsi="Times New Roman" w:cs="Times New Roman"/>
          <w:sz w:val="28"/>
          <w:szCs w:val="28"/>
        </w:rPr>
      </w:pPr>
    </w:p>
    <w:p w:rsidR="00485657" w:rsidRPr="00A025DB" w:rsidRDefault="00485657" w:rsidP="00E717D3">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Проанализировав данные, представленные в таблице 3.1</w:t>
      </w:r>
      <w:r w:rsidR="009B5CA6" w:rsidRPr="00A025DB">
        <w:rPr>
          <w:rFonts w:ascii="Times New Roman" w:hAnsi="Times New Roman" w:cs="Times New Roman"/>
          <w:sz w:val="28"/>
          <w:szCs w:val="28"/>
        </w:rPr>
        <w:t>2</w:t>
      </w:r>
      <w:r w:rsidRPr="00A025DB">
        <w:rPr>
          <w:rFonts w:ascii="Times New Roman" w:hAnsi="Times New Roman" w:cs="Times New Roman"/>
          <w:sz w:val="28"/>
          <w:szCs w:val="28"/>
        </w:rPr>
        <w:t>, было выявлено, что экспериментально полученные значения сорбционной емкости для рассматриваемых ионов металлов сопоставимы с максимальной теоретической сорбционной емкостью, которая была рассчитана с помощью изотермы Ленгмюра. Это свидетельствует о правильности использования данной изотермы для описания процесса сорбции и подтверждает ее применимость для изучения сорбции ионов ТМ активированными углями из мискантуса.</w:t>
      </w:r>
    </w:p>
    <w:p w:rsidR="00B331DA" w:rsidRDefault="00135F6B" w:rsidP="00E717D3">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Проведенные исследования показ</w:t>
      </w:r>
      <w:r w:rsidR="00485657" w:rsidRPr="00A025DB">
        <w:rPr>
          <w:rFonts w:ascii="Times New Roman" w:hAnsi="Times New Roman" w:cs="Times New Roman"/>
          <w:sz w:val="28"/>
          <w:szCs w:val="28"/>
        </w:rPr>
        <w:t xml:space="preserve">али, что адсорбционная активность АУ прямо пропорциональна атомной массе иона металла, что говорит о более эффективном удалении ионов с более высокой атомной массой и </w:t>
      </w:r>
      <w:r w:rsidRPr="00A025DB">
        <w:rPr>
          <w:rFonts w:ascii="Times New Roman" w:hAnsi="Times New Roman" w:cs="Times New Roman"/>
          <w:sz w:val="28"/>
          <w:szCs w:val="28"/>
        </w:rPr>
        <w:t xml:space="preserve">о </w:t>
      </w:r>
      <w:r w:rsidR="00485657" w:rsidRPr="00A025DB">
        <w:rPr>
          <w:rFonts w:ascii="Times New Roman" w:hAnsi="Times New Roman" w:cs="Times New Roman"/>
          <w:sz w:val="28"/>
          <w:szCs w:val="28"/>
        </w:rPr>
        <w:t>возможност</w:t>
      </w:r>
      <w:r w:rsidRPr="00A025DB">
        <w:rPr>
          <w:rFonts w:ascii="Times New Roman" w:hAnsi="Times New Roman" w:cs="Times New Roman"/>
          <w:sz w:val="28"/>
          <w:szCs w:val="28"/>
        </w:rPr>
        <w:t>и</w:t>
      </w:r>
      <w:r w:rsidR="00485657" w:rsidRPr="00A025DB">
        <w:rPr>
          <w:rFonts w:ascii="Times New Roman" w:hAnsi="Times New Roman" w:cs="Times New Roman"/>
          <w:sz w:val="28"/>
          <w:szCs w:val="28"/>
        </w:rPr>
        <w:t xml:space="preserve"> использования данного типа сорбентов для удаления ионов из концентрированных растворов.</w:t>
      </w:r>
    </w:p>
    <w:p w:rsidR="00CF7319" w:rsidRDefault="00CF7319" w:rsidP="00E717D3">
      <w:pPr>
        <w:spacing w:after="0" w:line="240" w:lineRule="auto"/>
        <w:ind w:firstLine="567"/>
        <w:jc w:val="both"/>
        <w:rPr>
          <w:rFonts w:ascii="Times New Roman" w:hAnsi="Times New Roman" w:cs="Times New Roman"/>
          <w:sz w:val="28"/>
          <w:szCs w:val="28"/>
        </w:rPr>
      </w:pPr>
      <w:r w:rsidRPr="00595C98">
        <w:rPr>
          <w:rFonts w:ascii="Times New Roman" w:hAnsi="Times New Roman" w:cs="Times New Roman"/>
          <w:sz w:val="28"/>
          <w:szCs w:val="28"/>
        </w:rPr>
        <w:lastRenderedPageBreak/>
        <w:t>В целом, адсорбция тяжелых металлов определяется их радиусами гидратации, энергиями гидратации, электроотрицательностью и растворимостью тяжелых металлов в водной фазе [1</w:t>
      </w:r>
      <w:r w:rsidR="002E7D22">
        <w:rPr>
          <w:rFonts w:ascii="Times New Roman" w:hAnsi="Times New Roman" w:cs="Times New Roman"/>
          <w:sz w:val="28"/>
          <w:szCs w:val="28"/>
        </w:rPr>
        <w:t>81</w:t>
      </w:r>
      <w:r w:rsidRPr="00595C98">
        <w:rPr>
          <w:rFonts w:ascii="Times New Roman" w:hAnsi="Times New Roman" w:cs="Times New Roman"/>
          <w:sz w:val="28"/>
          <w:szCs w:val="28"/>
        </w:rPr>
        <w:t xml:space="preserve">]. Радиусы гидратации, энергии гидратации и электроотрицательность </w:t>
      </w:r>
      <w:r w:rsidRPr="00595C98">
        <w:rPr>
          <w:rFonts w:ascii="Times New Roman" w:hAnsi="Times New Roman" w:cs="Times New Roman"/>
          <w:sz w:val="28"/>
          <w:szCs w:val="28"/>
          <w:lang w:val="en-US"/>
        </w:rPr>
        <w:t>Zn</w:t>
      </w:r>
      <w:r w:rsidRPr="00595C98">
        <w:rPr>
          <w:rFonts w:ascii="Times New Roman" w:hAnsi="Times New Roman" w:cs="Times New Roman"/>
          <w:sz w:val="28"/>
          <w:szCs w:val="28"/>
        </w:rPr>
        <w:t>(</w:t>
      </w:r>
      <w:r w:rsidRPr="00595C98">
        <w:rPr>
          <w:rFonts w:ascii="Times New Roman" w:hAnsi="Times New Roman" w:cs="Times New Roman"/>
          <w:sz w:val="28"/>
          <w:szCs w:val="28"/>
          <w:lang w:val="en-US"/>
        </w:rPr>
        <w:t>II</w:t>
      </w:r>
      <w:r w:rsidRPr="00595C98">
        <w:rPr>
          <w:rFonts w:ascii="Times New Roman" w:hAnsi="Times New Roman" w:cs="Times New Roman"/>
          <w:sz w:val="28"/>
          <w:szCs w:val="28"/>
        </w:rPr>
        <w:t xml:space="preserve">), </w:t>
      </w:r>
      <w:r w:rsidRPr="00595C98">
        <w:rPr>
          <w:rFonts w:ascii="Times New Roman" w:hAnsi="Times New Roman" w:cs="Times New Roman"/>
          <w:sz w:val="28"/>
          <w:szCs w:val="28"/>
          <w:lang w:val="en-US"/>
        </w:rPr>
        <w:t>Pb</w:t>
      </w:r>
      <w:r w:rsidRPr="00595C98">
        <w:rPr>
          <w:rFonts w:ascii="Times New Roman" w:hAnsi="Times New Roman" w:cs="Times New Roman"/>
          <w:sz w:val="28"/>
          <w:szCs w:val="28"/>
        </w:rPr>
        <w:t>(</w:t>
      </w:r>
      <w:r w:rsidRPr="00595C98">
        <w:rPr>
          <w:rFonts w:ascii="Times New Roman" w:hAnsi="Times New Roman" w:cs="Times New Roman"/>
          <w:sz w:val="28"/>
          <w:szCs w:val="28"/>
          <w:lang w:val="en-US"/>
        </w:rPr>
        <w:t>II</w:t>
      </w:r>
      <w:r w:rsidRPr="00595C98">
        <w:rPr>
          <w:rFonts w:ascii="Times New Roman" w:hAnsi="Times New Roman" w:cs="Times New Roman"/>
          <w:sz w:val="28"/>
          <w:szCs w:val="28"/>
        </w:rPr>
        <w:t xml:space="preserve">) и </w:t>
      </w:r>
      <w:r w:rsidRPr="00595C98">
        <w:rPr>
          <w:rFonts w:ascii="Times New Roman" w:hAnsi="Times New Roman" w:cs="Times New Roman"/>
          <w:sz w:val="28"/>
          <w:szCs w:val="28"/>
          <w:lang w:val="en-US"/>
        </w:rPr>
        <w:t>Cu</w:t>
      </w:r>
      <w:r w:rsidRPr="00595C98">
        <w:rPr>
          <w:rFonts w:ascii="Times New Roman" w:hAnsi="Times New Roman" w:cs="Times New Roman"/>
          <w:sz w:val="28"/>
          <w:szCs w:val="28"/>
        </w:rPr>
        <w:t>(</w:t>
      </w:r>
      <w:r w:rsidRPr="00595C98">
        <w:rPr>
          <w:rFonts w:ascii="Times New Roman" w:hAnsi="Times New Roman" w:cs="Times New Roman"/>
          <w:sz w:val="28"/>
          <w:szCs w:val="28"/>
          <w:lang w:val="en-US"/>
        </w:rPr>
        <w:t>II</w:t>
      </w:r>
      <w:r w:rsidRPr="00595C98">
        <w:rPr>
          <w:rFonts w:ascii="Times New Roman" w:hAnsi="Times New Roman" w:cs="Times New Roman"/>
          <w:sz w:val="28"/>
          <w:szCs w:val="28"/>
        </w:rPr>
        <w:t>) составляют 4,30, 4,01 и 4,19 Å;  -1955, -1481 и -2010 кДж/моль; и 1,65, 2,33 и 2,00 Полинга соответственно. Чем меньше гидратный радиус тяжелого металла, тем быстрее и количественно больше происходит его адсорбция на углеродной поверхности. Энергия гидратации позволяет отделить молекулы воды от катиона тяжелого металла в водной фазе и тем самым отражает легкость, с которой катион тяжелого металла взаимодействует с поверхностью углерода во время адсорбции. Следовательно, чем более гидратирован катион тяжелого металла, тем выше его энергия гидратации и в меньшей степени он может взаимодействовать с адсорбентом [1</w:t>
      </w:r>
      <w:r w:rsidR="002E7D22">
        <w:rPr>
          <w:rFonts w:ascii="Times New Roman" w:hAnsi="Times New Roman" w:cs="Times New Roman"/>
          <w:sz w:val="28"/>
          <w:szCs w:val="28"/>
        </w:rPr>
        <w:t>82</w:t>
      </w:r>
      <w:r w:rsidRPr="00595C98">
        <w:rPr>
          <w:rFonts w:ascii="Times New Roman" w:hAnsi="Times New Roman" w:cs="Times New Roman"/>
          <w:sz w:val="28"/>
          <w:szCs w:val="28"/>
        </w:rPr>
        <w:t>]. Кроме того, чем выше электроотрицательность тяжелого металла, тем больше будет его склонность к количественной адсорбции [1</w:t>
      </w:r>
      <w:r w:rsidR="002E7D22">
        <w:rPr>
          <w:rFonts w:ascii="Times New Roman" w:hAnsi="Times New Roman" w:cs="Times New Roman"/>
          <w:sz w:val="28"/>
          <w:szCs w:val="28"/>
        </w:rPr>
        <w:t>83</w:t>
      </w:r>
      <w:r w:rsidRPr="00595C98">
        <w:rPr>
          <w:rFonts w:ascii="Times New Roman" w:hAnsi="Times New Roman" w:cs="Times New Roman"/>
          <w:sz w:val="28"/>
          <w:szCs w:val="28"/>
        </w:rPr>
        <w:t xml:space="preserve">]. С учетом вышеприведенных интерпретаций порядок адсорбции тяжелых металлов должен быть </w:t>
      </w:r>
      <w:r w:rsidRPr="00595C98">
        <w:rPr>
          <w:rFonts w:ascii="Times New Roman" w:hAnsi="Times New Roman" w:cs="Times New Roman"/>
          <w:sz w:val="28"/>
          <w:szCs w:val="28"/>
          <w:lang w:val="en-US"/>
        </w:rPr>
        <w:t>Pb</w:t>
      </w:r>
      <w:r w:rsidRPr="00595C98">
        <w:rPr>
          <w:rFonts w:ascii="Times New Roman" w:hAnsi="Times New Roman" w:cs="Times New Roman"/>
          <w:sz w:val="28"/>
          <w:szCs w:val="28"/>
        </w:rPr>
        <w:t>(</w:t>
      </w:r>
      <w:r w:rsidRPr="00595C98">
        <w:rPr>
          <w:rFonts w:ascii="Times New Roman" w:hAnsi="Times New Roman" w:cs="Times New Roman"/>
          <w:sz w:val="28"/>
          <w:szCs w:val="28"/>
          <w:lang w:val="en-US"/>
        </w:rPr>
        <w:t>II</w:t>
      </w:r>
      <w:r w:rsidRPr="00595C98">
        <w:rPr>
          <w:rFonts w:ascii="Times New Roman" w:hAnsi="Times New Roman" w:cs="Times New Roman"/>
          <w:sz w:val="28"/>
          <w:szCs w:val="28"/>
        </w:rPr>
        <w:t xml:space="preserve">) &gt; </w:t>
      </w:r>
      <w:r w:rsidRPr="00595C98">
        <w:rPr>
          <w:rFonts w:ascii="Times New Roman" w:hAnsi="Times New Roman" w:cs="Times New Roman"/>
          <w:sz w:val="28"/>
          <w:szCs w:val="28"/>
          <w:lang w:val="en-US"/>
        </w:rPr>
        <w:t>Cu</w:t>
      </w:r>
      <w:r w:rsidRPr="00595C98">
        <w:rPr>
          <w:rFonts w:ascii="Times New Roman" w:hAnsi="Times New Roman" w:cs="Times New Roman"/>
          <w:sz w:val="28"/>
          <w:szCs w:val="28"/>
        </w:rPr>
        <w:t>(</w:t>
      </w:r>
      <w:r w:rsidRPr="00595C98">
        <w:rPr>
          <w:rFonts w:ascii="Times New Roman" w:hAnsi="Times New Roman" w:cs="Times New Roman"/>
          <w:sz w:val="28"/>
          <w:szCs w:val="28"/>
          <w:lang w:val="en-US"/>
        </w:rPr>
        <w:t>II</w:t>
      </w:r>
      <w:r w:rsidRPr="00595C98">
        <w:rPr>
          <w:rFonts w:ascii="Times New Roman" w:hAnsi="Times New Roman" w:cs="Times New Roman"/>
          <w:sz w:val="28"/>
          <w:szCs w:val="28"/>
        </w:rPr>
        <w:t xml:space="preserve">) &gt; </w:t>
      </w:r>
      <w:r w:rsidRPr="00595C98">
        <w:rPr>
          <w:rFonts w:ascii="Times New Roman" w:hAnsi="Times New Roman" w:cs="Times New Roman"/>
          <w:sz w:val="28"/>
          <w:szCs w:val="28"/>
          <w:lang w:val="en-US"/>
        </w:rPr>
        <w:t>Zn</w:t>
      </w:r>
      <w:r w:rsidRPr="00595C98">
        <w:rPr>
          <w:rFonts w:ascii="Times New Roman" w:hAnsi="Times New Roman" w:cs="Times New Roman"/>
          <w:sz w:val="28"/>
          <w:szCs w:val="28"/>
        </w:rPr>
        <w:t>(</w:t>
      </w:r>
      <w:r w:rsidRPr="00595C98">
        <w:rPr>
          <w:rFonts w:ascii="Times New Roman" w:hAnsi="Times New Roman" w:cs="Times New Roman"/>
          <w:sz w:val="28"/>
          <w:szCs w:val="28"/>
          <w:lang w:val="en-US"/>
        </w:rPr>
        <w:t>II</w:t>
      </w:r>
      <w:r w:rsidRPr="00595C98">
        <w:rPr>
          <w:rFonts w:ascii="Times New Roman" w:hAnsi="Times New Roman" w:cs="Times New Roman"/>
          <w:sz w:val="28"/>
          <w:szCs w:val="28"/>
        </w:rPr>
        <w:t xml:space="preserve">), если учитывать гидратированные радиусы и электроотрицательность. Если рассматривать </w:t>
      </w:r>
      <w:r w:rsidR="00135F6B" w:rsidRPr="00595C98">
        <w:rPr>
          <w:rFonts w:ascii="Times New Roman" w:hAnsi="Times New Roman" w:cs="Times New Roman"/>
          <w:sz w:val="28"/>
          <w:szCs w:val="28"/>
        </w:rPr>
        <w:t xml:space="preserve">энергии </w:t>
      </w:r>
      <w:r w:rsidRPr="00595C98">
        <w:rPr>
          <w:rFonts w:ascii="Times New Roman" w:hAnsi="Times New Roman" w:cs="Times New Roman"/>
          <w:sz w:val="28"/>
          <w:szCs w:val="28"/>
        </w:rPr>
        <w:t>гидра</w:t>
      </w:r>
      <w:r w:rsidR="00135F6B">
        <w:rPr>
          <w:rFonts w:ascii="Times New Roman" w:hAnsi="Times New Roman" w:cs="Times New Roman"/>
          <w:sz w:val="28"/>
          <w:szCs w:val="28"/>
        </w:rPr>
        <w:t>тации</w:t>
      </w:r>
      <w:r w:rsidRPr="00595C98">
        <w:rPr>
          <w:rFonts w:ascii="Times New Roman" w:hAnsi="Times New Roman" w:cs="Times New Roman"/>
          <w:sz w:val="28"/>
          <w:szCs w:val="28"/>
        </w:rPr>
        <w:t xml:space="preserve">, порядок должен быть </w:t>
      </w:r>
      <w:r w:rsidRPr="00595C98">
        <w:rPr>
          <w:rFonts w:ascii="Times New Roman" w:hAnsi="Times New Roman" w:cs="Times New Roman"/>
          <w:sz w:val="28"/>
          <w:szCs w:val="28"/>
          <w:lang w:val="en-US"/>
        </w:rPr>
        <w:t>Pb</w:t>
      </w:r>
      <w:r w:rsidRPr="00595C98">
        <w:rPr>
          <w:rFonts w:ascii="Times New Roman" w:hAnsi="Times New Roman" w:cs="Times New Roman"/>
          <w:sz w:val="28"/>
          <w:szCs w:val="28"/>
        </w:rPr>
        <w:t xml:space="preserve"> (</w:t>
      </w:r>
      <w:r w:rsidRPr="00595C98">
        <w:rPr>
          <w:rFonts w:ascii="Times New Roman" w:hAnsi="Times New Roman" w:cs="Times New Roman"/>
          <w:sz w:val="28"/>
          <w:szCs w:val="28"/>
          <w:lang w:val="en-US"/>
        </w:rPr>
        <w:t>II</w:t>
      </w:r>
      <w:r w:rsidRPr="00595C98">
        <w:rPr>
          <w:rFonts w:ascii="Times New Roman" w:hAnsi="Times New Roman" w:cs="Times New Roman"/>
          <w:sz w:val="28"/>
          <w:szCs w:val="28"/>
        </w:rPr>
        <w:t xml:space="preserve">)&gt; </w:t>
      </w:r>
      <w:r w:rsidRPr="00595C98">
        <w:rPr>
          <w:rFonts w:ascii="Times New Roman" w:hAnsi="Times New Roman" w:cs="Times New Roman"/>
          <w:sz w:val="28"/>
          <w:szCs w:val="28"/>
          <w:lang w:val="en-US"/>
        </w:rPr>
        <w:t>Zn</w:t>
      </w:r>
      <w:r w:rsidRPr="00595C98">
        <w:rPr>
          <w:rFonts w:ascii="Times New Roman" w:hAnsi="Times New Roman" w:cs="Times New Roman"/>
          <w:sz w:val="28"/>
          <w:szCs w:val="28"/>
        </w:rPr>
        <w:t xml:space="preserve"> (</w:t>
      </w:r>
      <w:r w:rsidRPr="00595C98">
        <w:rPr>
          <w:rFonts w:ascii="Times New Roman" w:hAnsi="Times New Roman" w:cs="Times New Roman"/>
          <w:sz w:val="28"/>
          <w:szCs w:val="28"/>
          <w:lang w:val="en-US"/>
        </w:rPr>
        <w:t>II</w:t>
      </w:r>
      <w:r w:rsidRPr="00595C98">
        <w:rPr>
          <w:rFonts w:ascii="Times New Roman" w:hAnsi="Times New Roman" w:cs="Times New Roman"/>
          <w:sz w:val="28"/>
          <w:szCs w:val="28"/>
        </w:rPr>
        <w:t xml:space="preserve">)&gt; </w:t>
      </w:r>
      <w:r w:rsidRPr="00595C98">
        <w:rPr>
          <w:rFonts w:ascii="Times New Roman" w:hAnsi="Times New Roman" w:cs="Times New Roman"/>
          <w:sz w:val="28"/>
          <w:szCs w:val="28"/>
          <w:lang w:val="en-US"/>
        </w:rPr>
        <w:t>Cu</w:t>
      </w:r>
      <w:r w:rsidRPr="00595C98">
        <w:rPr>
          <w:rFonts w:ascii="Times New Roman" w:hAnsi="Times New Roman" w:cs="Times New Roman"/>
          <w:sz w:val="28"/>
          <w:szCs w:val="28"/>
        </w:rPr>
        <w:t xml:space="preserve"> (</w:t>
      </w:r>
      <w:r w:rsidRPr="00595C98">
        <w:rPr>
          <w:rFonts w:ascii="Times New Roman" w:hAnsi="Times New Roman" w:cs="Times New Roman"/>
          <w:sz w:val="28"/>
          <w:szCs w:val="28"/>
          <w:lang w:val="en-US"/>
        </w:rPr>
        <w:t>II</w:t>
      </w:r>
      <w:r w:rsidRPr="00595C98">
        <w:rPr>
          <w:rFonts w:ascii="Times New Roman" w:hAnsi="Times New Roman" w:cs="Times New Roman"/>
          <w:sz w:val="28"/>
          <w:szCs w:val="28"/>
        </w:rPr>
        <w:t xml:space="preserve">). Полученные нами экспериментальные данные совпадают с порядком адсорбции </w:t>
      </w:r>
      <w:r w:rsidR="00135F6B">
        <w:rPr>
          <w:rFonts w:ascii="Times New Roman" w:hAnsi="Times New Roman" w:cs="Times New Roman"/>
          <w:sz w:val="28"/>
          <w:szCs w:val="28"/>
        </w:rPr>
        <w:t xml:space="preserve">ионов </w:t>
      </w:r>
      <w:r w:rsidRPr="00595C98">
        <w:rPr>
          <w:rFonts w:ascii="Times New Roman" w:hAnsi="Times New Roman" w:cs="Times New Roman"/>
          <w:sz w:val="28"/>
          <w:szCs w:val="28"/>
        </w:rPr>
        <w:t xml:space="preserve">ТМ </w:t>
      </w:r>
      <w:r w:rsidR="00135F6B">
        <w:rPr>
          <w:rFonts w:ascii="Times New Roman" w:hAnsi="Times New Roman" w:cs="Times New Roman"/>
          <w:sz w:val="28"/>
          <w:szCs w:val="28"/>
        </w:rPr>
        <w:t>с учетом их</w:t>
      </w:r>
      <w:r w:rsidRPr="00595C98">
        <w:rPr>
          <w:rFonts w:ascii="Times New Roman" w:hAnsi="Times New Roman" w:cs="Times New Roman"/>
          <w:sz w:val="28"/>
          <w:szCs w:val="28"/>
        </w:rPr>
        <w:t xml:space="preserve"> </w:t>
      </w:r>
      <w:r w:rsidR="00135F6B" w:rsidRPr="00595C98">
        <w:rPr>
          <w:rFonts w:ascii="Times New Roman" w:hAnsi="Times New Roman" w:cs="Times New Roman"/>
          <w:sz w:val="28"/>
          <w:szCs w:val="28"/>
        </w:rPr>
        <w:t>энерги</w:t>
      </w:r>
      <w:r w:rsidR="00135F6B">
        <w:rPr>
          <w:rFonts w:ascii="Times New Roman" w:hAnsi="Times New Roman" w:cs="Times New Roman"/>
          <w:sz w:val="28"/>
          <w:szCs w:val="28"/>
        </w:rPr>
        <w:t>й</w:t>
      </w:r>
      <w:r w:rsidR="00135F6B" w:rsidRPr="00595C98">
        <w:rPr>
          <w:rFonts w:ascii="Times New Roman" w:hAnsi="Times New Roman" w:cs="Times New Roman"/>
          <w:sz w:val="28"/>
          <w:szCs w:val="28"/>
        </w:rPr>
        <w:t xml:space="preserve"> </w:t>
      </w:r>
      <w:r w:rsidRPr="00595C98">
        <w:rPr>
          <w:rFonts w:ascii="Times New Roman" w:hAnsi="Times New Roman" w:cs="Times New Roman"/>
          <w:sz w:val="28"/>
          <w:szCs w:val="28"/>
        </w:rPr>
        <w:t>гидрат</w:t>
      </w:r>
      <w:r w:rsidR="00135F6B">
        <w:rPr>
          <w:rFonts w:ascii="Times New Roman" w:hAnsi="Times New Roman" w:cs="Times New Roman"/>
          <w:sz w:val="28"/>
          <w:szCs w:val="28"/>
        </w:rPr>
        <w:t>аций</w:t>
      </w:r>
      <w:r w:rsidRPr="00595C98">
        <w:rPr>
          <w:rFonts w:ascii="Times New Roman" w:hAnsi="Times New Roman" w:cs="Times New Roman"/>
          <w:sz w:val="28"/>
          <w:szCs w:val="28"/>
        </w:rPr>
        <w:t>.</w:t>
      </w:r>
    </w:p>
    <w:p w:rsidR="00AD51FB" w:rsidRPr="00AD51FB" w:rsidRDefault="00AD51FB" w:rsidP="00E717D3">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В целом</w:t>
      </w:r>
      <w:r w:rsidR="002E7D22" w:rsidRPr="00A025DB">
        <w:rPr>
          <w:rFonts w:ascii="Times New Roman" w:hAnsi="Times New Roman" w:cs="Times New Roman"/>
          <w:sz w:val="28"/>
          <w:szCs w:val="28"/>
        </w:rPr>
        <w:t>,</w:t>
      </w:r>
      <w:r w:rsidRPr="00A025DB">
        <w:rPr>
          <w:rFonts w:ascii="Times New Roman" w:hAnsi="Times New Roman" w:cs="Times New Roman"/>
          <w:sz w:val="28"/>
          <w:szCs w:val="28"/>
        </w:rPr>
        <w:t xml:space="preserve"> наблюдаемая здесь сорбционная емкость ленгмюровского монослоя выше для катионов </w:t>
      </w:r>
      <w:r w:rsidRPr="00A025DB">
        <w:rPr>
          <w:rFonts w:ascii="Times New Roman" w:hAnsi="Times New Roman" w:cs="Times New Roman"/>
          <w:sz w:val="28"/>
          <w:szCs w:val="28"/>
          <w:lang w:val="en-US"/>
        </w:rPr>
        <w:t>Pb</w:t>
      </w:r>
      <w:r w:rsidRPr="00A025DB">
        <w:rPr>
          <w:rFonts w:ascii="Times New Roman" w:hAnsi="Times New Roman" w:cs="Times New Roman"/>
          <w:sz w:val="28"/>
          <w:szCs w:val="28"/>
        </w:rPr>
        <w:t>(</w:t>
      </w:r>
      <w:r w:rsidRPr="00A025DB">
        <w:rPr>
          <w:rFonts w:ascii="Times New Roman" w:hAnsi="Times New Roman" w:cs="Times New Roman"/>
          <w:sz w:val="28"/>
          <w:szCs w:val="28"/>
          <w:lang w:val="en-US"/>
        </w:rPr>
        <w:t>II</w:t>
      </w:r>
      <w:r w:rsidRPr="00A025DB">
        <w:rPr>
          <w:rFonts w:ascii="Times New Roman" w:hAnsi="Times New Roman" w:cs="Times New Roman"/>
          <w:sz w:val="28"/>
          <w:szCs w:val="28"/>
        </w:rPr>
        <w:t xml:space="preserve">) по сравнению с двумя другими сорбатами. Это явление можно объяснить с точки зрения </w:t>
      </w:r>
      <w:r w:rsidR="002E7D22" w:rsidRPr="00A025DB">
        <w:rPr>
          <w:rFonts w:ascii="Times New Roman" w:hAnsi="Times New Roman" w:cs="Times New Roman"/>
          <w:sz w:val="28"/>
          <w:szCs w:val="28"/>
        </w:rPr>
        <w:t>теории кислоты-основания, которая утверждает, что кислоты и основания могут быть классифицированы как "жесткие" или "мягкие", в зависимости от своей реакционной способности [184].</w:t>
      </w:r>
      <w:r w:rsidRPr="00A025DB">
        <w:rPr>
          <w:rFonts w:ascii="Times New Roman" w:hAnsi="Times New Roman" w:cs="Times New Roman"/>
          <w:sz w:val="28"/>
          <w:szCs w:val="28"/>
        </w:rPr>
        <w:t xml:space="preserve"> Исходя из этого, базовая структурная единица углерода может действовать как мягкое основание Льюиса, которое предпочитает принимать мягкую кислоту Льюиса, такую ​​как катионы </w:t>
      </w:r>
      <w:r w:rsidRPr="00A025DB">
        <w:rPr>
          <w:rFonts w:ascii="Times New Roman" w:hAnsi="Times New Roman" w:cs="Times New Roman"/>
          <w:sz w:val="28"/>
          <w:szCs w:val="28"/>
          <w:lang w:val="en-US"/>
        </w:rPr>
        <w:t>Pb</w:t>
      </w:r>
      <w:r w:rsidRPr="00A025DB">
        <w:rPr>
          <w:rFonts w:ascii="Times New Roman" w:hAnsi="Times New Roman" w:cs="Times New Roman"/>
          <w:sz w:val="28"/>
          <w:szCs w:val="28"/>
        </w:rPr>
        <w:t xml:space="preserve"> (</w:t>
      </w:r>
      <w:r w:rsidRPr="00A025DB">
        <w:rPr>
          <w:rFonts w:ascii="Times New Roman" w:hAnsi="Times New Roman" w:cs="Times New Roman"/>
          <w:sz w:val="28"/>
          <w:szCs w:val="28"/>
          <w:lang w:val="en-US"/>
        </w:rPr>
        <w:t>II</w:t>
      </w:r>
      <w:r w:rsidRPr="00A025DB">
        <w:rPr>
          <w:rFonts w:ascii="Times New Roman" w:hAnsi="Times New Roman" w:cs="Times New Roman"/>
          <w:sz w:val="28"/>
          <w:szCs w:val="28"/>
        </w:rPr>
        <w:t xml:space="preserve">). Тогда как </w:t>
      </w:r>
      <w:r w:rsidRPr="00A025DB">
        <w:rPr>
          <w:rFonts w:ascii="Times New Roman" w:hAnsi="Times New Roman" w:cs="Times New Roman"/>
          <w:sz w:val="28"/>
          <w:szCs w:val="28"/>
          <w:lang w:val="en-US"/>
        </w:rPr>
        <w:t>Cu</w:t>
      </w:r>
      <w:r w:rsidRPr="00A025DB">
        <w:rPr>
          <w:rFonts w:ascii="Times New Roman" w:hAnsi="Times New Roman" w:cs="Times New Roman"/>
          <w:sz w:val="28"/>
          <w:szCs w:val="28"/>
        </w:rPr>
        <w:t>(</w:t>
      </w:r>
      <w:r w:rsidRPr="00A025DB">
        <w:rPr>
          <w:rFonts w:ascii="Times New Roman" w:hAnsi="Times New Roman" w:cs="Times New Roman"/>
          <w:sz w:val="28"/>
          <w:szCs w:val="28"/>
          <w:lang w:val="en-US"/>
        </w:rPr>
        <w:t>II</w:t>
      </w:r>
      <w:r w:rsidRPr="00A025DB">
        <w:rPr>
          <w:rFonts w:ascii="Times New Roman" w:hAnsi="Times New Roman" w:cs="Times New Roman"/>
          <w:sz w:val="28"/>
          <w:szCs w:val="28"/>
        </w:rPr>
        <w:t xml:space="preserve">) считается более твердым катионом, предпочитающим поверхностные оксидные группы </w:t>
      </w:r>
      <w:r w:rsidR="002E7D22" w:rsidRPr="00A025DB">
        <w:rPr>
          <w:rFonts w:ascii="Times New Roman" w:hAnsi="Times New Roman" w:cs="Times New Roman"/>
          <w:sz w:val="28"/>
          <w:szCs w:val="28"/>
        </w:rPr>
        <w:t>[185].</w:t>
      </w:r>
      <w:r w:rsidRPr="00A025DB">
        <w:rPr>
          <w:rFonts w:ascii="Times New Roman" w:hAnsi="Times New Roman" w:cs="Times New Roman"/>
          <w:sz w:val="28"/>
          <w:szCs w:val="28"/>
        </w:rPr>
        <w:t xml:space="preserve"> Сорбция </w:t>
      </w:r>
      <w:r w:rsidRPr="00A025DB">
        <w:rPr>
          <w:rFonts w:ascii="Times New Roman" w:hAnsi="Times New Roman" w:cs="Times New Roman"/>
          <w:sz w:val="28"/>
          <w:szCs w:val="28"/>
          <w:lang w:val="en-US"/>
        </w:rPr>
        <w:t>Pb</w:t>
      </w:r>
      <w:r w:rsidRPr="00A025DB">
        <w:rPr>
          <w:rFonts w:ascii="Times New Roman" w:hAnsi="Times New Roman" w:cs="Times New Roman"/>
          <w:sz w:val="28"/>
          <w:szCs w:val="28"/>
        </w:rPr>
        <w:t>(</w:t>
      </w:r>
      <w:r w:rsidRPr="00A025DB">
        <w:rPr>
          <w:rFonts w:ascii="Times New Roman" w:hAnsi="Times New Roman" w:cs="Times New Roman"/>
          <w:sz w:val="28"/>
          <w:szCs w:val="28"/>
          <w:lang w:val="en-US"/>
        </w:rPr>
        <w:t>II</w:t>
      </w:r>
      <w:r w:rsidRPr="00A025DB">
        <w:rPr>
          <w:rFonts w:ascii="Times New Roman" w:hAnsi="Times New Roman" w:cs="Times New Roman"/>
          <w:sz w:val="28"/>
          <w:szCs w:val="28"/>
        </w:rPr>
        <w:t xml:space="preserve">) может происходить одновременно как на более твердых, так и на более мягких участках углерода, что приводит к большим значениям </w:t>
      </w:r>
      <w:r w:rsidRPr="00A025DB">
        <w:rPr>
          <w:rFonts w:ascii="Times New Roman" w:hAnsi="Times New Roman" w:cs="Times New Roman"/>
          <w:sz w:val="28"/>
          <w:szCs w:val="28"/>
          <w:lang w:val="en-US"/>
        </w:rPr>
        <w:t>q</w:t>
      </w:r>
      <w:r w:rsidRPr="00A025DB">
        <w:rPr>
          <w:rFonts w:ascii="Times New Roman" w:hAnsi="Times New Roman" w:cs="Times New Roman"/>
          <w:sz w:val="28"/>
          <w:szCs w:val="28"/>
          <w:vertAlign w:val="subscript"/>
          <w:lang w:val="en-US"/>
        </w:rPr>
        <w:t>max</w:t>
      </w:r>
      <w:r w:rsidRPr="00A025DB">
        <w:rPr>
          <w:rFonts w:ascii="Times New Roman" w:hAnsi="Times New Roman" w:cs="Times New Roman"/>
          <w:sz w:val="28"/>
          <w:szCs w:val="28"/>
        </w:rPr>
        <w:t xml:space="preserve"> (мг/г). Так, </w:t>
      </w:r>
      <w:r w:rsidRPr="00A025DB">
        <w:rPr>
          <w:rFonts w:ascii="Times New Roman" w:hAnsi="Times New Roman" w:cs="Times New Roman"/>
          <w:sz w:val="28"/>
          <w:szCs w:val="28"/>
          <w:lang w:val="en-US"/>
        </w:rPr>
        <w:t>Pb</w:t>
      </w:r>
      <w:r w:rsidRPr="00A025DB">
        <w:rPr>
          <w:rFonts w:ascii="Times New Roman" w:hAnsi="Times New Roman" w:cs="Times New Roman"/>
          <w:sz w:val="28"/>
          <w:szCs w:val="28"/>
        </w:rPr>
        <w:t>(</w:t>
      </w:r>
      <w:r w:rsidRPr="00A025DB">
        <w:rPr>
          <w:rFonts w:ascii="Times New Roman" w:hAnsi="Times New Roman" w:cs="Times New Roman"/>
          <w:sz w:val="28"/>
          <w:szCs w:val="28"/>
          <w:lang w:val="en-US"/>
        </w:rPr>
        <w:t>II</w:t>
      </w:r>
      <w:r w:rsidRPr="00A025DB">
        <w:rPr>
          <w:rFonts w:ascii="Times New Roman" w:hAnsi="Times New Roman" w:cs="Times New Roman"/>
          <w:sz w:val="28"/>
          <w:szCs w:val="28"/>
        </w:rPr>
        <w:t>) классифицируется как предельно мягкие ионы.</w:t>
      </w:r>
    </w:p>
    <w:p w:rsidR="00F84AE7" w:rsidRPr="00595C98" w:rsidRDefault="00FD7B0A" w:rsidP="00E717D3">
      <w:pPr>
        <w:spacing w:after="0" w:line="240" w:lineRule="auto"/>
        <w:ind w:firstLine="567"/>
        <w:jc w:val="both"/>
        <w:rPr>
          <w:rFonts w:ascii="Times New Roman" w:hAnsi="Times New Roman" w:cs="Times New Roman"/>
          <w:sz w:val="28"/>
          <w:szCs w:val="28"/>
        </w:rPr>
      </w:pPr>
      <w:r w:rsidRPr="00595C98">
        <w:rPr>
          <w:rFonts w:ascii="Times New Roman" w:hAnsi="Times New Roman" w:cs="Times New Roman"/>
          <w:sz w:val="28"/>
          <w:szCs w:val="28"/>
        </w:rPr>
        <w:t>Ученые разных стран изучают вопрос очистки воды от ионов тяжелых металлов с помощью сорбционных методов</w:t>
      </w:r>
      <w:r w:rsidR="00D44B6A" w:rsidRPr="00595C98">
        <w:rPr>
          <w:rFonts w:ascii="Times New Roman" w:hAnsi="Times New Roman" w:cs="Times New Roman"/>
          <w:sz w:val="28"/>
          <w:szCs w:val="28"/>
        </w:rPr>
        <w:t xml:space="preserve"> и разработки</w:t>
      </w:r>
      <w:r w:rsidRPr="00595C98">
        <w:rPr>
          <w:rFonts w:ascii="Times New Roman" w:hAnsi="Times New Roman" w:cs="Times New Roman"/>
          <w:sz w:val="28"/>
          <w:szCs w:val="28"/>
        </w:rPr>
        <w:t xml:space="preserve"> зеленых технологий получения активированных углей из доступных, возобновляемых материалов. В работах Анита и др. </w:t>
      </w:r>
      <w:r w:rsidR="0016517D" w:rsidRPr="00595C98">
        <w:rPr>
          <w:rFonts w:ascii="Times New Roman" w:hAnsi="Times New Roman" w:cs="Times New Roman"/>
          <w:sz w:val="28"/>
          <w:szCs w:val="28"/>
        </w:rPr>
        <w:t xml:space="preserve">были </w:t>
      </w:r>
      <w:r w:rsidRPr="00595C98">
        <w:rPr>
          <w:rFonts w:ascii="Times New Roman" w:hAnsi="Times New Roman" w:cs="Times New Roman"/>
          <w:sz w:val="28"/>
          <w:szCs w:val="28"/>
        </w:rPr>
        <w:t xml:space="preserve">получены и </w:t>
      </w:r>
      <w:r w:rsidR="0016517D" w:rsidRPr="00595C98">
        <w:rPr>
          <w:rFonts w:ascii="Times New Roman" w:hAnsi="Times New Roman" w:cs="Times New Roman"/>
          <w:sz w:val="28"/>
          <w:szCs w:val="28"/>
        </w:rPr>
        <w:t xml:space="preserve">изучены активированные угли из листьев </w:t>
      </w:r>
      <w:r w:rsidRPr="00595C98">
        <w:rPr>
          <w:rFonts w:ascii="Times New Roman" w:hAnsi="Times New Roman" w:cs="Times New Roman"/>
          <w:sz w:val="28"/>
          <w:szCs w:val="28"/>
        </w:rPr>
        <w:t>растения ас</w:t>
      </w:r>
      <w:r w:rsidR="00CF7319" w:rsidRPr="00595C98">
        <w:rPr>
          <w:rFonts w:ascii="Times New Roman" w:hAnsi="Times New Roman" w:cs="Times New Roman"/>
          <w:sz w:val="28"/>
          <w:szCs w:val="28"/>
        </w:rPr>
        <w:t>т</w:t>
      </w:r>
      <w:r w:rsidRPr="00595C98">
        <w:rPr>
          <w:rFonts w:ascii="Times New Roman" w:hAnsi="Times New Roman" w:cs="Times New Roman"/>
          <w:sz w:val="28"/>
          <w:szCs w:val="28"/>
        </w:rPr>
        <w:t>еры, м</w:t>
      </w:r>
      <w:r w:rsidR="00F84AE7" w:rsidRPr="00595C98">
        <w:rPr>
          <w:rFonts w:ascii="Times New Roman" w:hAnsi="Times New Roman" w:cs="Times New Roman"/>
          <w:sz w:val="28"/>
          <w:szCs w:val="28"/>
        </w:rPr>
        <w:t xml:space="preserve">аксимальная адсорбционная емкость </w:t>
      </w:r>
      <w:r w:rsidRPr="00595C98">
        <w:rPr>
          <w:rFonts w:ascii="Times New Roman" w:hAnsi="Times New Roman" w:cs="Times New Roman"/>
          <w:sz w:val="28"/>
          <w:szCs w:val="28"/>
        </w:rPr>
        <w:t>которых</w:t>
      </w:r>
      <w:r w:rsidR="00F84AE7" w:rsidRPr="00595C98">
        <w:rPr>
          <w:rFonts w:ascii="Times New Roman" w:hAnsi="Times New Roman" w:cs="Times New Roman"/>
          <w:sz w:val="28"/>
          <w:szCs w:val="28"/>
        </w:rPr>
        <w:t xml:space="preserve"> по ионам меди составила </w:t>
      </w:r>
      <w:r w:rsidRPr="00595C98">
        <w:rPr>
          <w:rFonts w:ascii="Times New Roman" w:hAnsi="Times New Roman" w:cs="Times New Roman"/>
          <w:sz w:val="28"/>
          <w:szCs w:val="28"/>
        </w:rPr>
        <w:t>46,3</w:t>
      </w:r>
      <w:r w:rsidR="00F84AE7" w:rsidRPr="00595C98">
        <w:rPr>
          <w:rFonts w:ascii="Times New Roman" w:hAnsi="Times New Roman" w:cs="Times New Roman"/>
          <w:sz w:val="28"/>
          <w:szCs w:val="28"/>
        </w:rPr>
        <w:t xml:space="preserve"> мг/г</w:t>
      </w:r>
      <w:r w:rsidRPr="00595C98">
        <w:rPr>
          <w:rFonts w:ascii="Times New Roman" w:hAnsi="Times New Roman" w:cs="Times New Roman"/>
          <w:sz w:val="28"/>
          <w:szCs w:val="28"/>
        </w:rPr>
        <w:t xml:space="preserve"> [</w:t>
      </w:r>
      <w:r w:rsidR="00CF7319" w:rsidRPr="00595C98">
        <w:rPr>
          <w:rFonts w:ascii="Times New Roman" w:hAnsi="Times New Roman" w:cs="Times New Roman"/>
          <w:sz w:val="28"/>
          <w:szCs w:val="28"/>
        </w:rPr>
        <w:t>1</w:t>
      </w:r>
      <w:r w:rsidR="002E7D22" w:rsidRPr="002E7D22">
        <w:rPr>
          <w:rFonts w:ascii="Times New Roman" w:hAnsi="Times New Roman" w:cs="Times New Roman"/>
          <w:sz w:val="28"/>
          <w:szCs w:val="28"/>
        </w:rPr>
        <w:t>86</w:t>
      </w:r>
      <w:r w:rsidRPr="00595C98">
        <w:rPr>
          <w:rFonts w:ascii="Times New Roman" w:hAnsi="Times New Roman" w:cs="Times New Roman"/>
          <w:sz w:val="28"/>
          <w:szCs w:val="28"/>
        </w:rPr>
        <w:t>]</w:t>
      </w:r>
      <w:r w:rsidR="00F84AE7" w:rsidRPr="00595C98">
        <w:rPr>
          <w:rFonts w:ascii="Times New Roman" w:hAnsi="Times New Roman" w:cs="Times New Roman"/>
          <w:sz w:val="28"/>
          <w:szCs w:val="28"/>
        </w:rPr>
        <w:t>.</w:t>
      </w:r>
      <w:r w:rsidRPr="00595C98">
        <w:rPr>
          <w:rFonts w:ascii="Times New Roman" w:hAnsi="Times New Roman" w:cs="Times New Roman"/>
          <w:sz w:val="28"/>
          <w:szCs w:val="28"/>
        </w:rPr>
        <w:t xml:space="preserve"> В сравнении </w:t>
      </w:r>
      <w:r w:rsidR="00323574" w:rsidRPr="00595C98">
        <w:rPr>
          <w:rFonts w:ascii="Times New Roman" w:hAnsi="Times New Roman" w:cs="Times New Roman"/>
          <w:sz w:val="28"/>
          <w:szCs w:val="28"/>
          <w:lang w:val="kk-KZ"/>
        </w:rPr>
        <w:t xml:space="preserve">с </w:t>
      </w:r>
      <w:r w:rsidRPr="00595C98">
        <w:rPr>
          <w:rFonts w:ascii="Times New Roman" w:hAnsi="Times New Roman" w:cs="Times New Roman"/>
          <w:sz w:val="28"/>
          <w:szCs w:val="28"/>
        </w:rPr>
        <w:t xml:space="preserve">углями из астеры, полученные нами активированные угли </w:t>
      </w:r>
      <w:r w:rsidR="00B230F2">
        <w:rPr>
          <w:rFonts w:ascii="Times New Roman" w:hAnsi="Times New Roman" w:cs="Times New Roman"/>
          <w:sz w:val="28"/>
          <w:szCs w:val="28"/>
        </w:rPr>
        <w:t xml:space="preserve">из мискантуса </w:t>
      </w:r>
      <w:r w:rsidRPr="00595C98">
        <w:rPr>
          <w:rFonts w:ascii="Times New Roman" w:hAnsi="Times New Roman" w:cs="Times New Roman"/>
          <w:sz w:val="28"/>
          <w:szCs w:val="28"/>
        </w:rPr>
        <w:t>обладают большей сорбционной способностью по отношению к ионам меди в два раза, что делает их более эффективными для очистки водных растворов от ионов меди.</w:t>
      </w:r>
      <w:r w:rsidR="00D7095D" w:rsidRPr="00595C98">
        <w:rPr>
          <w:rFonts w:ascii="Times New Roman" w:hAnsi="Times New Roman" w:cs="Times New Roman"/>
          <w:sz w:val="28"/>
          <w:szCs w:val="28"/>
        </w:rPr>
        <w:t xml:space="preserve"> </w:t>
      </w:r>
    </w:p>
    <w:p w:rsidR="00CF7319" w:rsidRPr="00595C98" w:rsidRDefault="00906258" w:rsidP="00E717D3">
      <w:pPr>
        <w:spacing w:after="0" w:line="240" w:lineRule="auto"/>
        <w:ind w:firstLine="567"/>
        <w:jc w:val="both"/>
        <w:rPr>
          <w:rFonts w:ascii="Times New Roman" w:hAnsi="Times New Roman" w:cs="Times New Roman"/>
          <w:sz w:val="28"/>
          <w:szCs w:val="28"/>
        </w:rPr>
      </w:pPr>
      <w:r w:rsidRPr="00595C98">
        <w:rPr>
          <w:rFonts w:ascii="Times New Roman" w:hAnsi="Times New Roman" w:cs="Times New Roman"/>
          <w:sz w:val="28"/>
          <w:szCs w:val="28"/>
        </w:rPr>
        <w:t>Также были изучены а</w:t>
      </w:r>
      <w:r w:rsidR="00323574" w:rsidRPr="00595C98">
        <w:rPr>
          <w:rFonts w:ascii="Times New Roman" w:hAnsi="Times New Roman" w:cs="Times New Roman"/>
          <w:sz w:val="28"/>
          <w:szCs w:val="28"/>
          <w:lang w:val="kk-KZ"/>
        </w:rPr>
        <w:t>к</w:t>
      </w:r>
      <w:r w:rsidRPr="00595C98">
        <w:rPr>
          <w:rFonts w:ascii="Times New Roman" w:hAnsi="Times New Roman" w:cs="Times New Roman"/>
          <w:sz w:val="28"/>
          <w:szCs w:val="28"/>
        </w:rPr>
        <w:t>тивированные угли из листьев банана, которые такж</w:t>
      </w:r>
      <w:r w:rsidR="00323574" w:rsidRPr="00595C98">
        <w:rPr>
          <w:rFonts w:ascii="Times New Roman" w:hAnsi="Times New Roman" w:cs="Times New Roman"/>
          <w:sz w:val="28"/>
          <w:szCs w:val="28"/>
        </w:rPr>
        <w:t>е уступают нашим углям, имея а</w:t>
      </w:r>
      <w:r w:rsidR="00323574" w:rsidRPr="00595C98">
        <w:rPr>
          <w:rFonts w:ascii="Times New Roman" w:hAnsi="Times New Roman" w:cs="Times New Roman"/>
          <w:sz w:val="28"/>
          <w:szCs w:val="28"/>
          <w:lang w:val="kk-KZ"/>
        </w:rPr>
        <w:t>дс</w:t>
      </w:r>
      <w:r w:rsidRPr="00595C98">
        <w:rPr>
          <w:rFonts w:ascii="Times New Roman" w:hAnsi="Times New Roman" w:cs="Times New Roman"/>
          <w:sz w:val="28"/>
          <w:szCs w:val="28"/>
        </w:rPr>
        <w:t>орбционную емкость по ионам меди 66,2 мг/г [</w:t>
      </w:r>
      <w:r w:rsidR="00CF7319" w:rsidRPr="00595C98">
        <w:rPr>
          <w:rFonts w:ascii="Times New Roman" w:hAnsi="Times New Roman" w:cs="Times New Roman"/>
          <w:sz w:val="28"/>
          <w:szCs w:val="28"/>
        </w:rPr>
        <w:t>1</w:t>
      </w:r>
      <w:r w:rsidR="002E7D22" w:rsidRPr="002E7D22">
        <w:rPr>
          <w:rFonts w:ascii="Times New Roman" w:hAnsi="Times New Roman" w:cs="Times New Roman"/>
          <w:sz w:val="28"/>
          <w:szCs w:val="28"/>
        </w:rPr>
        <w:t>87</w:t>
      </w:r>
      <w:r w:rsidRPr="00595C98">
        <w:rPr>
          <w:rFonts w:ascii="Times New Roman" w:hAnsi="Times New Roman" w:cs="Times New Roman"/>
          <w:sz w:val="28"/>
          <w:szCs w:val="28"/>
        </w:rPr>
        <w:t>].</w:t>
      </w:r>
    </w:p>
    <w:p w:rsidR="0065537D" w:rsidRDefault="0065537D" w:rsidP="00E717D3">
      <w:pPr>
        <w:spacing w:after="0" w:line="240" w:lineRule="auto"/>
        <w:ind w:firstLine="567"/>
        <w:jc w:val="both"/>
        <w:rPr>
          <w:rFonts w:ascii="Times New Roman" w:hAnsi="Times New Roman" w:cs="Times New Roman"/>
          <w:sz w:val="28"/>
          <w:szCs w:val="28"/>
        </w:rPr>
      </w:pPr>
      <w:r w:rsidRPr="00595C98">
        <w:rPr>
          <w:rFonts w:ascii="Times New Roman" w:hAnsi="Times New Roman" w:cs="Times New Roman"/>
          <w:sz w:val="28"/>
          <w:szCs w:val="28"/>
        </w:rPr>
        <w:lastRenderedPageBreak/>
        <w:t>Активированный уголь из полуантрацита Тухумского месторождения показал максимальную теоретическую адсорбцию по ионам свинца равную 135,8 мг/г, что в 3,7 раза уступают углям из соломы мискантуса</w:t>
      </w:r>
      <w:r w:rsidR="00FB77D8">
        <w:rPr>
          <w:rFonts w:ascii="Times New Roman" w:hAnsi="Times New Roman" w:cs="Times New Roman"/>
          <w:sz w:val="28"/>
          <w:szCs w:val="28"/>
        </w:rPr>
        <w:t>, полученных нами</w:t>
      </w:r>
      <w:r w:rsidRPr="00595C98">
        <w:rPr>
          <w:rFonts w:ascii="Times New Roman" w:hAnsi="Times New Roman" w:cs="Times New Roman"/>
          <w:sz w:val="28"/>
          <w:szCs w:val="28"/>
        </w:rPr>
        <w:t xml:space="preserve"> [</w:t>
      </w:r>
      <w:r w:rsidR="00CF7319" w:rsidRPr="00595C98">
        <w:rPr>
          <w:rFonts w:ascii="Times New Roman" w:hAnsi="Times New Roman" w:cs="Times New Roman"/>
          <w:sz w:val="28"/>
          <w:szCs w:val="28"/>
        </w:rPr>
        <w:t>1</w:t>
      </w:r>
      <w:r w:rsidR="000C1BA0" w:rsidRPr="000C1BA0">
        <w:rPr>
          <w:rFonts w:ascii="Times New Roman" w:hAnsi="Times New Roman" w:cs="Times New Roman"/>
          <w:sz w:val="28"/>
          <w:szCs w:val="28"/>
        </w:rPr>
        <w:t>8</w:t>
      </w:r>
      <w:r w:rsidR="002E7D22" w:rsidRPr="002E7D22">
        <w:rPr>
          <w:rFonts w:ascii="Times New Roman" w:hAnsi="Times New Roman" w:cs="Times New Roman"/>
          <w:sz w:val="28"/>
          <w:szCs w:val="28"/>
        </w:rPr>
        <w:t>8</w:t>
      </w:r>
      <w:r w:rsidRPr="00595C98">
        <w:rPr>
          <w:rFonts w:ascii="Times New Roman" w:hAnsi="Times New Roman" w:cs="Times New Roman"/>
          <w:sz w:val="28"/>
          <w:szCs w:val="28"/>
        </w:rPr>
        <w:t>]</w:t>
      </w:r>
      <w:r w:rsidR="00D44B6A" w:rsidRPr="00595C98">
        <w:rPr>
          <w:rFonts w:ascii="Times New Roman" w:hAnsi="Times New Roman" w:cs="Times New Roman"/>
          <w:sz w:val="28"/>
          <w:szCs w:val="28"/>
        </w:rPr>
        <w:t>.</w:t>
      </w:r>
    </w:p>
    <w:p w:rsidR="001E18B4" w:rsidRDefault="001E18B4" w:rsidP="00E717D3">
      <w:pPr>
        <w:spacing w:after="0" w:line="240" w:lineRule="auto"/>
        <w:ind w:firstLine="567"/>
        <w:jc w:val="both"/>
        <w:rPr>
          <w:rFonts w:ascii="Times New Roman" w:hAnsi="Times New Roman" w:cs="Times New Roman"/>
          <w:sz w:val="28"/>
          <w:szCs w:val="28"/>
        </w:rPr>
      </w:pPr>
    </w:p>
    <w:p w:rsidR="00315FF7" w:rsidRPr="00A3133A" w:rsidRDefault="00595C98" w:rsidP="00E717D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009A1986">
        <w:rPr>
          <w:rFonts w:ascii="Times New Roman" w:hAnsi="Times New Roman" w:cs="Times New Roman"/>
          <w:b/>
          <w:sz w:val="28"/>
          <w:szCs w:val="28"/>
        </w:rPr>
        <w:t>8</w:t>
      </w:r>
      <w:r>
        <w:rPr>
          <w:rFonts w:ascii="Times New Roman" w:hAnsi="Times New Roman" w:cs="Times New Roman"/>
          <w:b/>
          <w:sz w:val="28"/>
          <w:szCs w:val="28"/>
        </w:rPr>
        <w:t xml:space="preserve"> </w:t>
      </w:r>
      <w:r w:rsidR="00315FF7" w:rsidRPr="00D44B6A">
        <w:rPr>
          <w:rFonts w:ascii="Times New Roman" w:hAnsi="Times New Roman" w:cs="Times New Roman"/>
          <w:b/>
          <w:sz w:val="28"/>
          <w:szCs w:val="28"/>
        </w:rPr>
        <w:t>Результаты исследования</w:t>
      </w:r>
      <w:r w:rsidR="0031574C" w:rsidRPr="00D44B6A">
        <w:rPr>
          <w:rFonts w:ascii="Times New Roman" w:hAnsi="Times New Roman" w:cs="Times New Roman"/>
          <w:b/>
          <w:sz w:val="28"/>
          <w:szCs w:val="28"/>
        </w:rPr>
        <w:t xml:space="preserve"> сорбционных</w:t>
      </w:r>
      <w:r w:rsidR="0031574C" w:rsidRPr="00A3133A">
        <w:rPr>
          <w:rFonts w:ascii="Times New Roman" w:hAnsi="Times New Roman" w:cs="Times New Roman"/>
          <w:b/>
          <w:sz w:val="28"/>
          <w:szCs w:val="28"/>
        </w:rPr>
        <w:t xml:space="preserve"> характеристик </w:t>
      </w:r>
      <w:r w:rsidR="00A23CC1">
        <w:rPr>
          <w:rFonts w:ascii="Times New Roman" w:hAnsi="Times New Roman" w:cs="Times New Roman"/>
          <w:b/>
          <w:sz w:val="28"/>
          <w:szCs w:val="28"/>
        </w:rPr>
        <w:t>активированных углей</w:t>
      </w:r>
      <w:r w:rsidR="00315FF7" w:rsidRPr="00A3133A">
        <w:rPr>
          <w:rFonts w:ascii="Times New Roman" w:hAnsi="Times New Roman" w:cs="Times New Roman"/>
          <w:b/>
          <w:sz w:val="28"/>
          <w:szCs w:val="28"/>
        </w:rPr>
        <w:t xml:space="preserve"> из раствор</w:t>
      </w:r>
      <w:r w:rsidR="00DB018E">
        <w:rPr>
          <w:rFonts w:ascii="Times New Roman" w:hAnsi="Times New Roman" w:cs="Times New Roman"/>
          <w:b/>
          <w:sz w:val="28"/>
          <w:szCs w:val="28"/>
        </w:rPr>
        <w:t>ов</w:t>
      </w:r>
      <w:r w:rsidR="00315FF7" w:rsidRPr="00A3133A">
        <w:rPr>
          <w:rFonts w:ascii="Times New Roman" w:hAnsi="Times New Roman" w:cs="Times New Roman"/>
          <w:b/>
          <w:sz w:val="28"/>
          <w:szCs w:val="28"/>
        </w:rPr>
        <w:t>, содержащ</w:t>
      </w:r>
      <w:r w:rsidR="00DB018E">
        <w:rPr>
          <w:rFonts w:ascii="Times New Roman" w:hAnsi="Times New Roman" w:cs="Times New Roman"/>
          <w:b/>
          <w:sz w:val="28"/>
          <w:szCs w:val="28"/>
        </w:rPr>
        <w:t>их</w:t>
      </w:r>
      <w:r w:rsidR="00315FF7" w:rsidRPr="00A3133A">
        <w:rPr>
          <w:rFonts w:ascii="Times New Roman" w:hAnsi="Times New Roman" w:cs="Times New Roman"/>
          <w:b/>
          <w:sz w:val="28"/>
          <w:szCs w:val="28"/>
        </w:rPr>
        <w:t xml:space="preserve"> несколько ионов </w:t>
      </w:r>
      <w:r w:rsidR="00A23CC1">
        <w:rPr>
          <w:rFonts w:ascii="Times New Roman" w:hAnsi="Times New Roman" w:cs="Times New Roman"/>
          <w:b/>
          <w:sz w:val="28"/>
          <w:szCs w:val="28"/>
        </w:rPr>
        <w:t>тяжелых металлов</w:t>
      </w:r>
    </w:p>
    <w:p w:rsidR="00315FF7" w:rsidRPr="00A3133A" w:rsidRDefault="00315FF7" w:rsidP="00E717D3">
      <w:pPr>
        <w:tabs>
          <w:tab w:val="left" w:pos="0"/>
        </w:tabs>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Природные воды, как правило, имеют очень сложный химический состав и содержат большое количество различных растворенных металлов в ней. Чтобы </w:t>
      </w:r>
      <w:r w:rsidR="001E18B4" w:rsidRPr="00A3133A">
        <w:rPr>
          <w:rFonts w:ascii="Times New Roman" w:hAnsi="Times New Roman" w:cs="Times New Roman"/>
          <w:sz w:val="28"/>
          <w:szCs w:val="28"/>
        </w:rPr>
        <w:t>установить,</w:t>
      </w:r>
      <w:r w:rsidRPr="00A3133A">
        <w:rPr>
          <w:rFonts w:ascii="Times New Roman" w:hAnsi="Times New Roman" w:cs="Times New Roman"/>
          <w:sz w:val="28"/>
          <w:szCs w:val="28"/>
        </w:rPr>
        <w:t xml:space="preserve"> возможна ли избирательная сорбция ионов </w:t>
      </w:r>
      <w:r w:rsidR="0031574C" w:rsidRPr="00A3133A">
        <w:rPr>
          <w:rFonts w:ascii="Times New Roman" w:hAnsi="Times New Roman" w:cs="Times New Roman"/>
          <w:sz w:val="28"/>
          <w:szCs w:val="28"/>
        </w:rPr>
        <w:t>металлов активированными углями</w:t>
      </w:r>
      <w:r w:rsidRPr="00A3133A">
        <w:rPr>
          <w:rFonts w:ascii="Times New Roman" w:hAnsi="Times New Roman" w:cs="Times New Roman"/>
          <w:sz w:val="28"/>
          <w:szCs w:val="28"/>
        </w:rPr>
        <w:t>, провели серию модельных экспериментов по нахождению со</w:t>
      </w:r>
      <w:r w:rsidR="0031574C" w:rsidRPr="00A3133A">
        <w:rPr>
          <w:rFonts w:ascii="Times New Roman" w:hAnsi="Times New Roman" w:cs="Times New Roman"/>
          <w:sz w:val="28"/>
          <w:szCs w:val="28"/>
        </w:rPr>
        <w:t>рбционной емкости полученных АУ</w:t>
      </w:r>
      <w:r w:rsidRPr="00A3133A">
        <w:rPr>
          <w:rFonts w:ascii="Times New Roman" w:hAnsi="Times New Roman" w:cs="Times New Roman"/>
          <w:sz w:val="28"/>
          <w:szCs w:val="28"/>
        </w:rPr>
        <w:t xml:space="preserve"> по ионам ТМ из совместного раствора, содержащего ионы меди, цинка и свинца с равнозначными значениями концентраций. При этом также изучили </w:t>
      </w:r>
      <w:r w:rsidR="001E18B4" w:rsidRPr="00A3133A">
        <w:rPr>
          <w:rFonts w:ascii="Times New Roman" w:hAnsi="Times New Roman" w:cs="Times New Roman"/>
          <w:sz w:val="28"/>
          <w:szCs w:val="28"/>
        </w:rPr>
        <w:t>сорбцию,</w:t>
      </w:r>
      <w:r w:rsidRPr="00A3133A">
        <w:rPr>
          <w:rFonts w:ascii="Times New Roman" w:hAnsi="Times New Roman" w:cs="Times New Roman"/>
          <w:sz w:val="28"/>
          <w:szCs w:val="28"/>
        </w:rPr>
        <w:t xml:space="preserve"> как при низких, так и при высоких концентрациях металлов. </w:t>
      </w:r>
    </w:p>
    <w:p w:rsidR="00315FF7" w:rsidRPr="00A3133A" w:rsidRDefault="00315FF7" w:rsidP="00E717D3">
      <w:pPr>
        <w:tabs>
          <w:tab w:val="left" w:pos="0"/>
        </w:tabs>
        <w:spacing w:after="0" w:line="240" w:lineRule="auto"/>
        <w:ind w:firstLine="567"/>
        <w:jc w:val="both"/>
        <w:rPr>
          <w:rFonts w:ascii="Times New Roman" w:hAnsi="Times New Roman" w:cs="Times New Roman"/>
          <w:sz w:val="28"/>
          <w:szCs w:val="28"/>
          <w:lang w:val="kk-KZ"/>
        </w:rPr>
      </w:pPr>
      <w:r w:rsidRPr="00A3133A">
        <w:rPr>
          <w:rFonts w:ascii="Times New Roman" w:hAnsi="Times New Roman" w:cs="Times New Roman"/>
          <w:sz w:val="28"/>
          <w:szCs w:val="28"/>
          <w:lang w:val="kk-KZ"/>
        </w:rPr>
        <w:t xml:space="preserve">Значения степени извлечения ионов металлов из </w:t>
      </w:r>
      <w:r w:rsidR="00A54AC3" w:rsidRPr="00A3133A">
        <w:rPr>
          <w:rFonts w:ascii="Times New Roman" w:hAnsi="Times New Roman" w:cs="Times New Roman"/>
          <w:sz w:val="28"/>
          <w:szCs w:val="28"/>
          <w:lang w:val="kk-KZ"/>
        </w:rPr>
        <w:t>содержащих все три ТМ,</w:t>
      </w:r>
      <w:r w:rsidRPr="00A3133A">
        <w:rPr>
          <w:rFonts w:ascii="Times New Roman" w:hAnsi="Times New Roman" w:cs="Times New Roman"/>
          <w:sz w:val="28"/>
          <w:szCs w:val="28"/>
          <w:lang w:val="kk-KZ"/>
        </w:rPr>
        <w:t xml:space="preserve"> при разных концентрациях приведены в таблице</w:t>
      </w:r>
      <w:r w:rsidR="00357DA3" w:rsidRPr="00A3133A">
        <w:rPr>
          <w:rFonts w:ascii="Times New Roman" w:hAnsi="Times New Roman" w:cs="Times New Roman"/>
          <w:sz w:val="28"/>
          <w:szCs w:val="28"/>
          <w:lang w:val="kk-KZ"/>
        </w:rPr>
        <w:t xml:space="preserve"> 3.1</w:t>
      </w:r>
      <w:r w:rsidR="009B5CA6">
        <w:rPr>
          <w:rFonts w:ascii="Times New Roman" w:hAnsi="Times New Roman" w:cs="Times New Roman"/>
          <w:sz w:val="28"/>
          <w:szCs w:val="28"/>
          <w:lang w:val="kk-KZ"/>
        </w:rPr>
        <w:t>3</w:t>
      </w:r>
      <w:r w:rsidRPr="00A3133A">
        <w:rPr>
          <w:rFonts w:ascii="Times New Roman" w:hAnsi="Times New Roman" w:cs="Times New Roman"/>
          <w:sz w:val="28"/>
          <w:szCs w:val="28"/>
          <w:lang w:val="kk-KZ"/>
        </w:rPr>
        <w:t>.</w:t>
      </w:r>
    </w:p>
    <w:p w:rsidR="00315FF7" w:rsidRPr="00A3133A" w:rsidRDefault="00315FF7" w:rsidP="00315FF7">
      <w:pPr>
        <w:tabs>
          <w:tab w:val="left" w:pos="0"/>
        </w:tabs>
        <w:spacing w:after="0" w:line="240" w:lineRule="auto"/>
        <w:ind w:firstLine="454"/>
        <w:jc w:val="both"/>
        <w:rPr>
          <w:rFonts w:ascii="Times New Roman" w:hAnsi="Times New Roman" w:cs="Times New Roman"/>
          <w:sz w:val="28"/>
          <w:szCs w:val="28"/>
          <w:lang w:val="kk-KZ"/>
        </w:rPr>
      </w:pPr>
    </w:p>
    <w:p w:rsidR="00315FF7" w:rsidRPr="00A3133A" w:rsidRDefault="00315FF7" w:rsidP="009257E8">
      <w:pPr>
        <w:tabs>
          <w:tab w:val="left" w:pos="0"/>
        </w:tabs>
        <w:spacing w:after="0" w:line="240" w:lineRule="auto"/>
        <w:jc w:val="both"/>
        <w:rPr>
          <w:rFonts w:ascii="Times New Roman" w:hAnsi="Times New Roman" w:cs="Times New Roman"/>
          <w:sz w:val="28"/>
          <w:szCs w:val="28"/>
          <w:lang w:val="kk-KZ"/>
        </w:rPr>
      </w:pPr>
      <w:r w:rsidRPr="00A3133A">
        <w:rPr>
          <w:rFonts w:ascii="Times New Roman" w:hAnsi="Times New Roman" w:cs="Times New Roman"/>
          <w:sz w:val="28"/>
          <w:szCs w:val="28"/>
          <w:lang w:val="kk-KZ"/>
        </w:rPr>
        <w:t>Таблица</w:t>
      </w:r>
      <w:r w:rsidR="00357DA3" w:rsidRPr="00A3133A">
        <w:rPr>
          <w:rFonts w:ascii="Times New Roman" w:hAnsi="Times New Roman" w:cs="Times New Roman"/>
          <w:sz w:val="28"/>
          <w:szCs w:val="28"/>
          <w:lang w:val="kk-KZ"/>
        </w:rPr>
        <w:t xml:space="preserve"> 3.1</w:t>
      </w:r>
      <w:r w:rsidR="009B5CA6">
        <w:rPr>
          <w:rFonts w:ascii="Times New Roman" w:hAnsi="Times New Roman" w:cs="Times New Roman"/>
          <w:sz w:val="28"/>
          <w:szCs w:val="28"/>
          <w:lang w:val="kk-KZ"/>
        </w:rPr>
        <w:t>3</w:t>
      </w:r>
      <w:r w:rsidR="009257E8" w:rsidRPr="009257E8">
        <w:rPr>
          <w:rFonts w:ascii="Times New Roman" w:hAnsi="Times New Roman" w:cs="Times New Roman"/>
          <w:sz w:val="28"/>
          <w:szCs w:val="28"/>
        </w:rPr>
        <w:t xml:space="preserve"> –</w:t>
      </w:r>
      <w:r w:rsidRPr="00A3133A">
        <w:rPr>
          <w:rFonts w:ascii="Times New Roman" w:hAnsi="Times New Roman" w:cs="Times New Roman"/>
          <w:sz w:val="28"/>
          <w:szCs w:val="28"/>
          <w:lang w:val="kk-KZ"/>
        </w:rPr>
        <w:t xml:space="preserve"> Степень извлечения ионов </w:t>
      </w:r>
      <w:r w:rsidR="00A54AC3" w:rsidRPr="00A3133A">
        <w:rPr>
          <w:rFonts w:ascii="Times New Roman" w:hAnsi="Times New Roman" w:cs="Times New Roman"/>
          <w:sz w:val="28"/>
          <w:szCs w:val="28"/>
          <w:lang w:val="kk-KZ"/>
        </w:rPr>
        <w:t xml:space="preserve">исследуемых </w:t>
      </w:r>
      <w:r w:rsidRPr="00A3133A">
        <w:rPr>
          <w:rFonts w:ascii="Times New Roman" w:hAnsi="Times New Roman" w:cs="Times New Roman"/>
          <w:sz w:val="28"/>
          <w:szCs w:val="28"/>
          <w:lang w:val="kk-KZ"/>
        </w:rPr>
        <w:t>металлов, %</w:t>
      </w:r>
    </w:p>
    <w:p w:rsidR="00315FF7" w:rsidRPr="00A3133A" w:rsidRDefault="00315FF7" w:rsidP="008D4C67">
      <w:pPr>
        <w:tabs>
          <w:tab w:val="left" w:pos="0"/>
        </w:tabs>
        <w:spacing w:after="0" w:line="240" w:lineRule="auto"/>
        <w:jc w:val="both"/>
        <w:rPr>
          <w:rFonts w:ascii="Times New Roman" w:hAnsi="Times New Roman" w:cs="Times New Roman"/>
          <w:sz w:val="28"/>
          <w:szCs w:val="28"/>
          <w:lang w:val="kk-KZ"/>
        </w:rPr>
      </w:pPr>
    </w:p>
    <w:tbl>
      <w:tblPr>
        <w:tblW w:w="5803" w:type="dxa"/>
        <w:jc w:val="center"/>
        <w:tblCellMar>
          <w:left w:w="0" w:type="dxa"/>
          <w:right w:w="0" w:type="dxa"/>
        </w:tblCellMar>
        <w:tblLook w:val="04A0" w:firstRow="1" w:lastRow="0" w:firstColumn="1" w:lastColumn="0" w:noHBand="0" w:noVBand="1"/>
      </w:tblPr>
      <w:tblGrid>
        <w:gridCol w:w="2002"/>
        <w:gridCol w:w="1289"/>
        <w:gridCol w:w="1423"/>
        <w:gridCol w:w="1089"/>
      </w:tblGrid>
      <w:tr w:rsidR="00315FF7" w:rsidRPr="00A3133A" w:rsidTr="00BC3BA9">
        <w:trPr>
          <w:trHeight w:val="197"/>
          <w:jc w:val="center"/>
        </w:trPr>
        <w:tc>
          <w:tcPr>
            <w:tcW w:w="1984"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Концентрация, мг/л</w:t>
            </w:r>
          </w:p>
        </w:tc>
        <w:tc>
          <w:tcPr>
            <w:tcW w:w="3819"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Степень извлечения ионов металлов, %</w:t>
            </w:r>
          </w:p>
        </w:tc>
      </w:tr>
      <w:tr w:rsidR="00315FF7" w:rsidRPr="00A3133A" w:rsidTr="00BC3BA9">
        <w:trPr>
          <w:trHeight w:val="325"/>
          <w:jc w:val="center"/>
        </w:trPr>
        <w:tc>
          <w:tcPr>
            <w:tcW w:w="1984"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15FF7" w:rsidRPr="00A3133A" w:rsidRDefault="00315FF7" w:rsidP="008D4C67">
            <w:pPr>
              <w:spacing w:after="0" w:line="240" w:lineRule="auto"/>
              <w:jc w:val="center"/>
              <w:rPr>
                <w:rFonts w:ascii="Times New Roman" w:hAnsi="Times New Roman" w:cs="Times New Roman"/>
                <w:sz w:val="28"/>
                <w:szCs w:val="28"/>
                <w:lang w:val="kk-KZ"/>
              </w:rPr>
            </w:pPr>
          </w:p>
        </w:tc>
        <w:tc>
          <w:tcPr>
            <w:tcW w:w="1299"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меди</w:t>
            </w:r>
          </w:p>
        </w:tc>
        <w:tc>
          <w:tcPr>
            <w:tcW w:w="143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цинка</w:t>
            </w:r>
          </w:p>
        </w:tc>
        <w:tc>
          <w:tcPr>
            <w:tcW w:w="10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свинца</w:t>
            </w:r>
          </w:p>
        </w:tc>
      </w:tr>
      <w:tr w:rsidR="00315FF7" w:rsidRPr="00A3133A" w:rsidTr="00BC3BA9">
        <w:trPr>
          <w:trHeight w:val="577"/>
          <w:jc w:val="center"/>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1</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100</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90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0</w:t>
            </w:r>
          </w:p>
        </w:tc>
      </w:tr>
      <w:tr w:rsidR="00315FF7" w:rsidRPr="00A3133A" w:rsidTr="00BC3BA9">
        <w:trPr>
          <w:trHeight w:val="577"/>
          <w:jc w:val="center"/>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5</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88,4</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89,</w:t>
            </w:r>
            <w:r w:rsidR="008D4C67">
              <w:rPr>
                <w:rFonts w:ascii="Times New Roman" w:hAnsi="Times New Roman" w:cs="Times New Roman"/>
                <w:sz w:val="28"/>
                <w:szCs w:val="28"/>
              </w:rPr>
              <w:t>9</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2,8</w:t>
            </w:r>
          </w:p>
        </w:tc>
      </w:tr>
      <w:tr w:rsidR="00315FF7" w:rsidRPr="00A3133A" w:rsidTr="00BC3BA9">
        <w:trPr>
          <w:trHeight w:val="577"/>
          <w:jc w:val="center"/>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10</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94</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92,6</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54,8</w:t>
            </w:r>
          </w:p>
        </w:tc>
      </w:tr>
      <w:tr w:rsidR="00315FF7" w:rsidRPr="00A3133A" w:rsidTr="00BC3BA9">
        <w:trPr>
          <w:trHeight w:val="577"/>
          <w:jc w:val="center"/>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20</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96,5</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95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77,6</w:t>
            </w:r>
          </w:p>
        </w:tc>
      </w:tr>
      <w:tr w:rsidR="00315FF7" w:rsidRPr="00A3133A" w:rsidTr="00BC3BA9">
        <w:trPr>
          <w:trHeight w:val="577"/>
          <w:jc w:val="center"/>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40</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100</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99,6</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90,</w:t>
            </w:r>
            <w:r w:rsidR="008D4C67">
              <w:rPr>
                <w:rFonts w:ascii="Times New Roman" w:hAnsi="Times New Roman" w:cs="Times New Roman"/>
                <w:sz w:val="28"/>
                <w:szCs w:val="28"/>
              </w:rPr>
              <w:t>8</w:t>
            </w:r>
          </w:p>
        </w:tc>
      </w:tr>
      <w:tr w:rsidR="00315FF7" w:rsidRPr="00A3133A" w:rsidTr="00BC3BA9">
        <w:trPr>
          <w:trHeight w:val="577"/>
          <w:jc w:val="center"/>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100</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99,8</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88</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96,23</w:t>
            </w:r>
          </w:p>
        </w:tc>
      </w:tr>
      <w:tr w:rsidR="00315FF7" w:rsidRPr="00A3133A" w:rsidTr="00BC3BA9">
        <w:trPr>
          <w:trHeight w:val="577"/>
          <w:jc w:val="center"/>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8D4C67">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150</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85,5</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56,7</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8D4C67">
            <w:pPr>
              <w:jc w:val="center"/>
              <w:rPr>
                <w:rFonts w:ascii="Times New Roman" w:hAnsi="Times New Roman" w:cs="Times New Roman"/>
                <w:sz w:val="28"/>
                <w:szCs w:val="28"/>
              </w:rPr>
            </w:pPr>
            <w:r w:rsidRPr="00A3133A">
              <w:rPr>
                <w:rFonts w:ascii="Times New Roman" w:hAnsi="Times New Roman" w:cs="Times New Roman"/>
                <w:sz w:val="28"/>
                <w:szCs w:val="28"/>
              </w:rPr>
              <w:t>92,3</w:t>
            </w:r>
          </w:p>
        </w:tc>
      </w:tr>
    </w:tbl>
    <w:p w:rsidR="00315FF7" w:rsidRPr="00A3133A" w:rsidRDefault="00315FF7" w:rsidP="00315FF7">
      <w:pPr>
        <w:spacing w:after="0" w:line="240" w:lineRule="auto"/>
        <w:ind w:firstLine="454"/>
        <w:jc w:val="both"/>
        <w:rPr>
          <w:rFonts w:ascii="Times New Roman" w:hAnsi="Times New Roman" w:cs="Times New Roman"/>
          <w:sz w:val="28"/>
          <w:szCs w:val="28"/>
          <w:lang w:val="kk-KZ"/>
        </w:rPr>
      </w:pPr>
    </w:p>
    <w:p w:rsidR="002D50C3" w:rsidRDefault="000C0EAD" w:rsidP="002D50C3">
      <w:pPr>
        <w:spacing w:after="0" w:line="240" w:lineRule="auto"/>
        <w:ind w:firstLine="454"/>
        <w:jc w:val="both"/>
        <w:rPr>
          <w:rFonts w:ascii="Times New Roman" w:hAnsi="Times New Roman" w:cs="Times New Roman"/>
          <w:sz w:val="28"/>
          <w:szCs w:val="28"/>
        </w:rPr>
      </w:pPr>
      <w:r w:rsidRPr="00595C98">
        <w:rPr>
          <w:rFonts w:ascii="Times New Roman" w:hAnsi="Times New Roman" w:cs="Times New Roman"/>
          <w:sz w:val="28"/>
          <w:szCs w:val="28"/>
        </w:rPr>
        <w:t>При наличи</w:t>
      </w:r>
      <w:r w:rsidR="009A1986">
        <w:rPr>
          <w:rFonts w:ascii="Times New Roman" w:hAnsi="Times New Roman" w:cs="Times New Roman"/>
          <w:sz w:val="28"/>
          <w:szCs w:val="28"/>
        </w:rPr>
        <w:t>и</w:t>
      </w:r>
      <w:r w:rsidRPr="00595C98">
        <w:rPr>
          <w:rFonts w:ascii="Times New Roman" w:hAnsi="Times New Roman" w:cs="Times New Roman"/>
          <w:sz w:val="28"/>
          <w:szCs w:val="28"/>
        </w:rPr>
        <w:t xml:space="preserve"> трех</w:t>
      </w:r>
      <w:r w:rsidR="002D50C3" w:rsidRPr="00595C98">
        <w:rPr>
          <w:rFonts w:ascii="Times New Roman" w:hAnsi="Times New Roman" w:cs="Times New Roman"/>
          <w:sz w:val="28"/>
          <w:szCs w:val="28"/>
        </w:rPr>
        <w:t xml:space="preserve"> металлов в растворе </w:t>
      </w:r>
      <w:r w:rsidR="00B3590A" w:rsidRPr="00595C98">
        <w:rPr>
          <w:rFonts w:ascii="Times New Roman" w:hAnsi="Times New Roman" w:cs="Times New Roman"/>
          <w:sz w:val="28"/>
          <w:szCs w:val="28"/>
        </w:rPr>
        <w:t xml:space="preserve">их </w:t>
      </w:r>
      <w:r w:rsidR="002D50C3" w:rsidRPr="00595C98">
        <w:rPr>
          <w:rFonts w:ascii="Times New Roman" w:hAnsi="Times New Roman" w:cs="Times New Roman"/>
          <w:sz w:val="28"/>
          <w:szCs w:val="28"/>
        </w:rPr>
        <w:t>ионы конкурируют за с</w:t>
      </w:r>
      <w:r w:rsidR="00DB018E">
        <w:rPr>
          <w:rFonts w:ascii="Times New Roman" w:hAnsi="Times New Roman" w:cs="Times New Roman"/>
          <w:sz w:val="28"/>
          <w:szCs w:val="28"/>
        </w:rPr>
        <w:t>орбцию на поверхности угля. При</w:t>
      </w:r>
      <w:r w:rsidR="002D50C3" w:rsidRPr="00595C98">
        <w:rPr>
          <w:rFonts w:ascii="Times New Roman" w:hAnsi="Times New Roman" w:cs="Times New Roman"/>
          <w:sz w:val="28"/>
          <w:szCs w:val="28"/>
        </w:rPr>
        <w:t xml:space="preserve">чем селективность адсорбции ионов зависит </w:t>
      </w:r>
      <w:r w:rsidR="009A1986" w:rsidRPr="00595C98">
        <w:rPr>
          <w:rFonts w:ascii="Times New Roman" w:hAnsi="Times New Roman" w:cs="Times New Roman"/>
          <w:sz w:val="28"/>
          <w:szCs w:val="28"/>
        </w:rPr>
        <w:t>от множества</w:t>
      </w:r>
      <w:r w:rsidR="002D50C3" w:rsidRPr="00595C98">
        <w:rPr>
          <w:rFonts w:ascii="Times New Roman" w:hAnsi="Times New Roman" w:cs="Times New Roman"/>
          <w:sz w:val="28"/>
          <w:szCs w:val="28"/>
        </w:rPr>
        <w:t xml:space="preserve"> факторов.</w:t>
      </w:r>
      <w:r w:rsidR="002D50C3">
        <w:rPr>
          <w:rFonts w:ascii="Times New Roman" w:hAnsi="Times New Roman" w:cs="Times New Roman"/>
          <w:sz w:val="28"/>
          <w:szCs w:val="28"/>
        </w:rPr>
        <w:t xml:space="preserve"> </w:t>
      </w:r>
    </w:p>
    <w:p w:rsidR="00315FF7" w:rsidRPr="00A3133A" w:rsidRDefault="00A54AC3" w:rsidP="00315FF7">
      <w:pPr>
        <w:spacing w:after="0" w:line="240" w:lineRule="auto"/>
        <w:ind w:firstLine="454"/>
        <w:jc w:val="both"/>
        <w:rPr>
          <w:rFonts w:ascii="Times New Roman" w:hAnsi="Times New Roman" w:cs="Times New Roman"/>
          <w:sz w:val="28"/>
          <w:szCs w:val="28"/>
        </w:rPr>
      </w:pPr>
      <w:r w:rsidRPr="00A3133A">
        <w:rPr>
          <w:rFonts w:ascii="Times New Roman" w:hAnsi="Times New Roman" w:cs="Times New Roman"/>
          <w:sz w:val="28"/>
          <w:szCs w:val="28"/>
        </w:rPr>
        <w:t>Из приведенной таблицы видно,</w:t>
      </w:r>
      <w:r w:rsidR="00315FF7" w:rsidRPr="00A3133A">
        <w:rPr>
          <w:rFonts w:ascii="Times New Roman" w:hAnsi="Times New Roman" w:cs="Times New Roman"/>
          <w:sz w:val="28"/>
          <w:szCs w:val="28"/>
        </w:rPr>
        <w:t xml:space="preserve"> что при нахождении ионов </w:t>
      </w:r>
      <w:r w:rsidRPr="00A3133A">
        <w:rPr>
          <w:rFonts w:ascii="Times New Roman" w:hAnsi="Times New Roman" w:cs="Times New Roman"/>
          <w:sz w:val="28"/>
          <w:szCs w:val="28"/>
        </w:rPr>
        <w:t xml:space="preserve">всех </w:t>
      </w:r>
      <w:r w:rsidR="00315FF7" w:rsidRPr="00A3133A">
        <w:rPr>
          <w:rFonts w:ascii="Times New Roman" w:hAnsi="Times New Roman" w:cs="Times New Roman"/>
          <w:sz w:val="28"/>
          <w:szCs w:val="28"/>
        </w:rPr>
        <w:t xml:space="preserve">трех металлов в растворе наибольшая степень извлечения для ионов каждого металла </w:t>
      </w:r>
      <w:r w:rsidR="002D50C3">
        <w:rPr>
          <w:rFonts w:ascii="Times New Roman" w:hAnsi="Times New Roman" w:cs="Times New Roman"/>
          <w:sz w:val="28"/>
          <w:szCs w:val="28"/>
        </w:rPr>
        <w:t xml:space="preserve">сильно </w:t>
      </w:r>
      <w:r w:rsidR="00315FF7" w:rsidRPr="00A3133A">
        <w:rPr>
          <w:rFonts w:ascii="Times New Roman" w:hAnsi="Times New Roman" w:cs="Times New Roman"/>
          <w:sz w:val="28"/>
          <w:szCs w:val="28"/>
        </w:rPr>
        <w:t xml:space="preserve">зависит от концентрации его в растворе. Так в растворе с </w:t>
      </w:r>
      <w:r w:rsidR="00315FF7" w:rsidRPr="00A3133A">
        <w:rPr>
          <w:rFonts w:ascii="Times New Roman" w:hAnsi="Times New Roman" w:cs="Times New Roman"/>
          <w:sz w:val="28"/>
          <w:szCs w:val="28"/>
        </w:rPr>
        <w:lastRenderedPageBreak/>
        <w:t xml:space="preserve">низкими концентрациями металлов наибольшая степень извлечения наблюдается для ионов меди, затем для цинка. Ионы свинца при низких концентрациях почти не адсорбируются на активированном угле. При увеличении концентрации сорбционная способность АУ к ионам свинца значительно увеличивается и при высоких концентрациях практически равна для всех трех ионов металлов, что свидетельствует о высоких сорбционных емкостях для всех трех ионов металлов из </w:t>
      </w:r>
      <w:r w:rsidRPr="00A3133A">
        <w:rPr>
          <w:rFonts w:ascii="Times New Roman" w:hAnsi="Times New Roman" w:cs="Times New Roman"/>
          <w:sz w:val="28"/>
          <w:szCs w:val="28"/>
        </w:rPr>
        <w:t>смешанного</w:t>
      </w:r>
      <w:r w:rsidR="00315FF7" w:rsidRPr="00A3133A">
        <w:rPr>
          <w:rFonts w:ascii="Times New Roman" w:hAnsi="Times New Roman" w:cs="Times New Roman"/>
          <w:sz w:val="28"/>
          <w:szCs w:val="28"/>
        </w:rPr>
        <w:t xml:space="preserve"> раствора. Таким образом</w:t>
      </w:r>
      <w:r w:rsidR="00357DA3" w:rsidRPr="00A3133A">
        <w:rPr>
          <w:rFonts w:ascii="Times New Roman" w:hAnsi="Times New Roman" w:cs="Times New Roman"/>
          <w:sz w:val="28"/>
          <w:szCs w:val="28"/>
        </w:rPr>
        <w:t>,</w:t>
      </w:r>
      <w:r w:rsidR="00315FF7" w:rsidRPr="00A3133A">
        <w:rPr>
          <w:rFonts w:ascii="Times New Roman" w:hAnsi="Times New Roman" w:cs="Times New Roman"/>
          <w:sz w:val="28"/>
          <w:szCs w:val="28"/>
        </w:rPr>
        <w:t xml:space="preserve"> наблюдается конкуренция ионов меди, цинка и свинца в разбавленных растворах концентрацией до 20 мг/г, а также в концентрированных растворах выше 100 мг/г.</w:t>
      </w:r>
    </w:p>
    <w:p w:rsidR="009B2DA9" w:rsidRPr="00A3133A" w:rsidRDefault="002D50C3" w:rsidP="009B2DA9">
      <w:pPr>
        <w:spacing w:after="0" w:line="240" w:lineRule="auto"/>
        <w:ind w:firstLine="454"/>
        <w:jc w:val="both"/>
        <w:rPr>
          <w:rFonts w:ascii="Times New Roman" w:hAnsi="Times New Roman" w:cs="Times New Roman"/>
          <w:sz w:val="28"/>
          <w:szCs w:val="28"/>
        </w:rPr>
      </w:pPr>
      <w:r w:rsidRPr="00595C98">
        <w:rPr>
          <w:rFonts w:ascii="Times New Roman" w:hAnsi="Times New Roman" w:cs="Times New Roman"/>
          <w:sz w:val="28"/>
          <w:szCs w:val="28"/>
        </w:rPr>
        <w:t>Таким образом, с ростом концентрации ионов металлов в растворе порядок сорбции</w:t>
      </w:r>
      <w:r w:rsidR="009B2DA9" w:rsidRPr="00595C98">
        <w:rPr>
          <w:rFonts w:ascii="Times New Roman" w:hAnsi="Times New Roman" w:cs="Times New Roman"/>
          <w:sz w:val="28"/>
          <w:szCs w:val="28"/>
        </w:rPr>
        <w:t xml:space="preserve"> на АУ из мискантуса: Pb˃Cu˃Zn. Кроме того, в тройной системе адсорбция металла с самым высоким сродством, Pb, увеличивается с увеличением равновесной концентрацией, тогда как адсорбция металлов с меньшим сродством, Cu и Zn - уменьшается. Данная зависимость сорбции  изучаемых ионов металлов также подтверждается в работе</w:t>
      </w:r>
      <w:r w:rsidR="00323574" w:rsidRPr="00595C98">
        <w:rPr>
          <w:rFonts w:ascii="Times New Roman" w:hAnsi="Times New Roman" w:cs="Times New Roman"/>
          <w:sz w:val="28"/>
          <w:szCs w:val="28"/>
          <w:lang w:val="kk-KZ"/>
        </w:rPr>
        <w:t xml:space="preserve"> </w:t>
      </w:r>
      <w:r w:rsidR="000C1BA0">
        <w:rPr>
          <w:rFonts w:ascii="Times New Roman" w:hAnsi="Times New Roman" w:cs="Times New Roman"/>
          <w:sz w:val="28"/>
          <w:szCs w:val="28"/>
        </w:rPr>
        <w:t>[1</w:t>
      </w:r>
      <w:r w:rsidR="000C1BA0" w:rsidRPr="000C1BA0">
        <w:rPr>
          <w:rFonts w:ascii="Times New Roman" w:hAnsi="Times New Roman" w:cs="Times New Roman"/>
          <w:sz w:val="28"/>
          <w:szCs w:val="28"/>
        </w:rPr>
        <w:t>8</w:t>
      </w:r>
      <w:r w:rsidR="002E7D22" w:rsidRPr="002E7D22">
        <w:rPr>
          <w:rFonts w:ascii="Times New Roman" w:hAnsi="Times New Roman" w:cs="Times New Roman"/>
          <w:sz w:val="28"/>
          <w:szCs w:val="28"/>
        </w:rPr>
        <w:t>9</w:t>
      </w:r>
      <w:r w:rsidR="00323574" w:rsidRPr="00595C98">
        <w:rPr>
          <w:rFonts w:ascii="Times New Roman" w:hAnsi="Times New Roman" w:cs="Times New Roman"/>
          <w:sz w:val="28"/>
          <w:szCs w:val="28"/>
        </w:rPr>
        <w:t xml:space="preserve">], </w:t>
      </w:r>
      <w:r w:rsidR="007E5999" w:rsidRPr="00595C98">
        <w:rPr>
          <w:rFonts w:ascii="Times New Roman" w:hAnsi="Times New Roman" w:cs="Times New Roman"/>
          <w:sz w:val="28"/>
          <w:szCs w:val="28"/>
        </w:rPr>
        <w:t xml:space="preserve">где была подробно изучена сорбция ионов ТМ на активированных углях </w:t>
      </w:r>
      <w:r w:rsidR="00C2016F" w:rsidRPr="00595C98">
        <w:rPr>
          <w:rFonts w:ascii="Times New Roman" w:hAnsi="Times New Roman" w:cs="Times New Roman"/>
          <w:sz w:val="28"/>
          <w:szCs w:val="28"/>
        </w:rPr>
        <w:t>на</w:t>
      </w:r>
      <w:r w:rsidR="007E5999" w:rsidRPr="00595C98">
        <w:rPr>
          <w:rFonts w:ascii="Times New Roman" w:hAnsi="Times New Roman" w:cs="Times New Roman"/>
          <w:sz w:val="28"/>
          <w:szCs w:val="28"/>
        </w:rPr>
        <w:t xml:space="preserve"> древесной основ</w:t>
      </w:r>
      <w:r w:rsidR="00C2016F" w:rsidRPr="00595C98">
        <w:rPr>
          <w:rFonts w:ascii="Times New Roman" w:hAnsi="Times New Roman" w:cs="Times New Roman"/>
          <w:sz w:val="28"/>
          <w:szCs w:val="28"/>
        </w:rPr>
        <w:t>е</w:t>
      </w:r>
      <w:r w:rsidR="007E5999" w:rsidRPr="00595C98">
        <w:rPr>
          <w:rFonts w:ascii="Times New Roman" w:hAnsi="Times New Roman" w:cs="Times New Roman"/>
          <w:sz w:val="28"/>
          <w:szCs w:val="28"/>
        </w:rPr>
        <w:t>.</w:t>
      </w:r>
    </w:p>
    <w:p w:rsidR="009B2DA9" w:rsidRDefault="009B2DA9" w:rsidP="00E5500F">
      <w:pPr>
        <w:spacing w:after="0" w:line="240" w:lineRule="auto"/>
        <w:ind w:firstLine="454"/>
        <w:jc w:val="both"/>
        <w:rPr>
          <w:rFonts w:ascii="Times New Roman" w:hAnsi="Times New Roman" w:cs="Times New Roman"/>
          <w:sz w:val="28"/>
          <w:szCs w:val="28"/>
        </w:rPr>
      </w:pPr>
    </w:p>
    <w:p w:rsidR="00315FF7" w:rsidRPr="00A3133A" w:rsidRDefault="0031574C" w:rsidP="00315FF7">
      <w:pPr>
        <w:spacing w:after="0" w:line="240" w:lineRule="auto"/>
        <w:ind w:firstLine="567"/>
        <w:jc w:val="both"/>
        <w:rPr>
          <w:rFonts w:ascii="Times New Roman" w:hAnsi="Times New Roman" w:cs="Times New Roman"/>
          <w:b/>
          <w:sz w:val="28"/>
          <w:szCs w:val="28"/>
        </w:rPr>
      </w:pPr>
      <w:r w:rsidRPr="00A3133A">
        <w:rPr>
          <w:rFonts w:ascii="Times New Roman" w:hAnsi="Times New Roman" w:cs="Times New Roman"/>
          <w:b/>
          <w:sz w:val="28"/>
          <w:szCs w:val="28"/>
        </w:rPr>
        <w:t>3.9</w:t>
      </w:r>
      <w:r w:rsidRPr="00A3133A">
        <w:rPr>
          <w:rFonts w:ascii="Times New Roman" w:hAnsi="Times New Roman" w:cs="Times New Roman"/>
          <w:sz w:val="28"/>
          <w:szCs w:val="28"/>
        </w:rPr>
        <w:t xml:space="preserve"> </w:t>
      </w:r>
      <w:r w:rsidR="00FA37CA" w:rsidRPr="00FA37CA">
        <w:rPr>
          <w:rFonts w:ascii="Times New Roman" w:hAnsi="Times New Roman" w:cs="Times New Roman"/>
          <w:b/>
          <w:sz w:val="28"/>
          <w:szCs w:val="28"/>
        </w:rPr>
        <w:t>Изучение возможности регенерации активированных углей из мискантуса и их повторные сорбционные характеристики</w:t>
      </w:r>
    </w:p>
    <w:p w:rsidR="00315FF7" w:rsidRPr="00A3133A" w:rsidRDefault="00315FF7" w:rsidP="00315FF7">
      <w:pPr>
        <w:spacing w:after="0" w:line="240" w:lineRule="auto"/>
        <w:ind w:firstLine="567"/>
        <w:jc w:val="both"/>
      </w:pPr>
      <w:r w:rsidRPr="00A3133A">
        <w:rPr>
          <w:rFonts w:ascii="Times New Roman" w:hAnsi="Times New Roman" w:cs="Times New Roman"/>
          <w:sz w:val="28"/>
          <w:szCs w:val="28"/>
        </w:rPr>
        <w:t xml:space="preserve">Одной их важных характеристик активированных углей является их способность к регенерации и повторному использованию. Известны различные способы извлечения элементов из углеродных сорбентов, которые заключаются в химической обработке использованных сорбентов различными реагентами. Основным методом регенерации использованных углеродных сорбентов является обработка их кислотами. </w:t>
      </w:r>
      <w:r w:rsidR="00CD38C3">
        <w:rPr>
          <w:rFonts w:ascii="Times New Roman" w:hAnsi="Times New Roman" w:cs="Times New Roman"/>
          <w:sz w:val="28"/>
          <w:szCs w:val="28"/>
        </w:rPr>
        <w:t xml:space="preserve">Регенерацию отработанных углей проводили с использованием азотной кислоты. </w:t>
      </w:r>
      <w:r w:rsidRPr="00250788">
        <w:rPr>
          <w:rFonts w:ascii="Times New Roman" w:hAnsi="Times New Roman" w:cs="Times New Roman"/>
          <w:sz w:val="28"/>
          <w:szCs w:val="28"/>
        </w:rPr>
        <w:t>Использование азотной кислоты для восстановления сорбционных свойств сорбентов как сильного окислителя позволяет превращать металлы в соответствующие ионы и нитраты, переводя их в раствор</w:t>
      </w:r>
      <w:r w:rsidR="00250788" w:rsidRPr="00250788">
        <w:rPr>
          <w:rFonts w:ascii="Times New Roman" w:hAnsi="Times New Roman" w:cs="Times New Roman"/>
          <w:sz w:val="28"/>
          <w:szCs w:val="28"/>
        </w:rPr>
        <w:t xml:space="preserve"> </w:t>
      </w:r>
      <w:r w:rsidR="00250788" w:rsidRPr="00250788">
        <w:rPr>
          <w:rFonts w:ascii="Times New Roman" w:hAnsi="Times New Roman" w:cs="Times New Roman"/>
          <w:sz w:val="28"/>
          <w:szCs w:val="28"/>
        </w:rPr>
        <w:t>[190].</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В экспериментах по сорбции </w:t>
      </w:r>
      <w:r w:rsidR="00D900CF" w:rsidRPr="00A3133A">
        <w:rPr>
          <w:rFonts w:ascii="Times New Roman" w:hAnsi="Times New Roman" w:cs="Times New Roman"/>
          <w:sz w:val="28"/>
          <w:szCs w:val="28"/>
        </w:rPr>
        <w:t>металлов из растворов</w:t>
      </w:r>
      <w:r w:rsidR="00C06617">
        <w:rPr>
          <w:rFonts w:ascii="Times New Roman" w:hAnsi="Times New Roman" w:cs="Times New Roman"/>
          <w:sz w:val="28"/>
          <w:szCs w:val="28"/>
        </w:rPr>
        <w:t xml:space="preserve"> </w:t>
      </w:r>
      <w:r w:rsidRPr="00A3133A">
        <w:rPr>
          <w:rFonts w:ascii="Times New Roman" w:hAnsi="Times New Roman" w:cs="Times New Roman"/>
          <w:sz w:val="28"/>
          <w:szCs w:val="28"/>
        </w:rPr>
        <w:t>соотношение твердой и жидкой фаз составляло 1:100</w:t>
      </w:r>
      <w:r w:rsidR="00824CDC">
        <w:rPr>
          <w:rFonts w:ascii="Times New Roman" w:hAnsi="Times New Roman" w:cs="Times New Roman"/>
          <w:sz w:val="28"/>
          <w:szCs w:val="28"/>
        </w:rPr>
        <w:t xml:space="preserve"> (по массе)</w:t>
      </w:r>
      <w:r w:rsidRPr="00A3133A">
        <w:rPr>
          <w:rFonts w:ascii="Times New Roman" w:hAnsi="Times New Roman" w:cs="Times New Roman"/>
          <w:sz w:val="28"/>
          <w:szCs w:val="28"/>
        </w:rPr>
        <w:t xml:space="preserve">, скорость перемешивания раствора - 100 оборотов в минуту, время сорбции 60 минут. Содержание ионов ТМ до и после сорбции определяли </w:t>
      </w:r>
      <w:r w:rsidR="00D900CF" w:rsidRPr="00A3133A">
        <w:rPr>
          <w:rFonts w:ascii="Times New Roman" w:hAnsi="Times New Roman" w:cs="Times New Roman"/>
          <w:sz w:val="28"/>
          <w:szCs w:val="28"/>
        </w:rPr>
        <w:t xml:space="preserve">на </w:t>
      </w:r>
      <w:r w:rsidR="00824CDC">
        <w:rPr>
          <w:rFonts w:ascii="Times New Roman" w:hAnsi="Times New Roman" w:cs="Times New Roman"/>
          <w:sz w:val="28"/>
          <w:szCs w:val="28"/>
        </w:rPr>
        <w:t xml:space="preserve">атомно-адсорбционном </w:t>
      </w:r>
      <w:r w:rsidR="00D900CF" w:rsidRPr="00A3133A">
        <w:rPr>
          <w:rFonts w:ascii="Times New Roman" w:hAnsi="Times New Roman" w:cs="Times New Roman"/>
          <w:sz w:val="28"/>
          <w:szCs w:val="28"/>
        </w:rPr>
        <w:t>спектрофотометре</w:t>
      </w:r>
      <w:r w:rsidRPr="00A3133A">
        <w:rPr>
          <w:rFonts w:ascii="Times New Roman" w:hAnsi="Times New Roman" w:cs="Times New Roman"/>
          <w:sz w:val="28"/>
          <w:szCs w:val="28"/>
        </w:rPr>
        <w:t>. После использования АУ регенерировали раствором азотной кислоты, а затем опять проводили процесс сорбции ионов металлов. Такой процесс повторяли 3 раз</w:t>
      </w:r>
      <w:r w:rsidR="00D900CF" w:rsidRPr="00A3133A">
        <w:rPr>
          <w:rFonts w:ascii="Times New Roman" w:hAnsi="Times New Roman" w:cs="Times New Roman"/>
          <w:sz w:val="28"/>
          <w:szCs w:val="28"/>
        </w:rPr>
        <w:t>а</w:t>
      </w:r>
      <w:r w:rsidRPr="00A3133A">
        <w:rPr>
          <w:rFonts w:ascii="Times New Roman" w:hAnsi="Times New Roman" w:cs="Times New Roman"/>
          <w:sz w:val="28"/>
          <w:szCs w:val="28"/>
        </w:rPr>
        <w:t xml:space="preserve">. </w:t>
      </w:r>
    </w:p>
    <w:p w:rsidR="00315FF7" w:rsidRPr="00A3133A" w:rsidRDefault="00106F7F" w:rsidP="00315F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регенерации АУ</w:t>
      </w:r>
      <w:r w:rsidR="00315FF7" w:rsidRPr="00A3133A">
        <w:rPr>
          <w:rFonts w:ascii="Times New Roman" w:hAnsi="Times New Roman" w:cs="Times New Roman"/>
          <w:sz w:val="28"/>
          <w:szCs w:val="28"/>
        </w:rPr>
        <w:t xml:space="preserve"> в лабораторных условиях использовали растворы азотной кислоты концентрацией 10 и 20%</w:t>
      </w:r>
      <w:r w:rsidR="002D680B">
        <w:rPr>
          <w:rFonts w:ascii="Times New Roman" w:hAnsi="Times New Roman" w:cs="Times New Roman"/>
          <w:sz w:val="28"/>
          <w:szCs w:val="28"/>
        </w:rPr>
        <w:t>.</w:t>
      </w:r>
      <w:r w:rsidR="00F646F0">
        <w:rPr>
          <w:rFonts w:ascii="Times New Roman" w:hAnsi="Times New Roman" w:cs="Times New Roman"/>
          <w:sz w:val="28"/>
          <w:szCs w:val="28"/>
        </w:rPr>
        <w:t xml:space="preserve"> </w:t>
      </w:r>
      <w:r w:rsidR="00315FF7" w:rsidRPr="00A3133A">
        <w:rPr>
          <w:rFonts w:ascii="Times New Roman" w:hAnsi="Times New Roman" w:cs="Times New Roman"/>
          <w:sz w:val="28"/>
          <w:szCs w:val="28"/>
        </w:rPr>
        <w:t>Отработанные угли высушивали при комнатной температуре, затем подвергали обработке кислотой в соотношении 1:10</w:t>
      </w:r>
      <w:r w:rsidR="009A1986">
        <w:rPr>
          <w:rFonts w:ascii="Times New Roman" w:hAnsi="Times New Roman" w:cs="Times New Roman"/>
          <w:sz w:val="28"/>
          <w:szCs w:val="28"/>
        </w:rPr>
        <w:t xml:space="preserve"> (масс</w:t>
      </w:r>
      <w:r w:rsidR="00AC2034">
        <w:rPr>
          <w:rFonts w:ascii="Times New Roman" w:hAnsi="Times New Roman" w:cs="Times New Roman"/>
          <w:sz w:val="28"/>
          <w:szCs w:val="28"/>
        </w:rPr>
        <w:t>.%</w:t>
      </w:r>
      <w:r w:rsidR="009A1986">
        <w:rPr>
          <w:rFonts w:ascii="Times New Roman" w:hAnsi="Times New Roman" w:cs="Times New Roman"/>
          <w:sz w:val="28"/>
          <w:szCs w:val="28"/>
        </w:rPr>
        <w:t>)</w:t>
      </w:r>
      <w:r w:rsidR="00315FF7" w:rsidRPr="00A3133A">
        <w:rPr>
          <w:rFonts w:ascii="Times New Roman" w:hAnsi="Times New Roman" w:cs="Times New Roman"/>
          <w:sz w:val="28"/>
          <w:szCs w:val="28"/>
        </w:rPr>
        <w:t xml:space="preserve">. </w:t>
      </w:r>
      <w:r w:rsidR="009A1986">
        <w:rPr>
          <w:rFonts w:ascii="Times New Roman" w:hAnsi="Times New Roman" w:cs="Times New Roman"/>
          <w:sz w:val="28"/>
          <w:szCs w:val="28"/>
        </w:rPr>
        <w:t xml:space="preserve">Концентрацию растворов азотной кислоты и соотношение установили, используя данные, приведенные в ранее проведенных исследованиях </w:t>
      </w:r>
      <w:r w:rsidR="009A1986" w:rsidRPr="00AF1296">
        <w:rPr>
          <w:rFonts w:ascii="Times New Roman" w:hAnsi="Times New Roman" w:cs="Times New Roman"/>
          <w:sz w:val="28"/>
          <w:szCs w:val="28"/>
        </w:rPr>
        <w:t>[</w:t>
      </w:r>
      <w:r w:rsidR="002E7D22" w:rsidRPr="002E7D22">
        <w:rPr>
          <w:rFonts w:ascii="Times New Roman" w:hAnsi="Times New Roman" w:cs="Times New Roman"/>
          <w:sz w:val="28"/>
          <w:szCs w:val="28"/>
        </w:rPr>
        <w:t>190</w:t>
      </w:r>
      <w:r w:rsidR="009D1D52">
        <w:rPr>
          <w:rFonts w:ascii="Times New Roman" w:hAnsi="Times New Roman" w:cs="Times New Roman"/>
          <w:sz w:val="28"/>
          <w:szCs w:val="28"/>
        </w:rPr>
        <w:t>, 62 с</w:t>
      </w:r>
      <w:r w:rsidR="009A1986" w:rsidRPr="00AF1296">
        <w:rPr>
          <w:rFonts w:ascii="Times New Roman" w:hAnsi="Times New Roman" w:cs="Times New Roman"/>
          <w:sz w:val="28"/>
          <w:szCs w:val="28"/>
        </w:rPr>
        <w:t>]</w:t>
      </w:r>
      <w:r w:rsidR="009A1986" w:rsidRPr="00A3133A">
        <w:rPr>
          <w:rFonts w:ascii="Times New Roman" w:hAnsi="Times New Roman" w:cs="Times New Roman"/>
          <w:sz w:val="28"/>
          <w:szCs w:val="28"/>
        </w:rPr>
        <w:t xml:space="preserve">. </w:t>
      </w:r>
      <w:r w:rsidR="00315FF7" w:rsidRPr="00A3133A">
        <w:rPr>
          <w:rFonts w:ascii="Times New Roman" w:hAnsi="Times New Roman" w:cs="Times New Roman"/>
          <w:sz w:val="28"/>
          <w:szCs w:val="28"/>
        </w:rPr>
        <w:t xml:space="preserve">Восстановленные таким образом угли обильно промывали водой, затем сушили на воздухе. </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lastRenderedPageBreak/>
        <w:t xml:space="preserve">С целью проверки эффективности проведенного процесса регенерации и выбора оптимальных условий восстановления исходных сорбционных свойств были исследованы основные физико-химические свойства </w:t>
      </w:r>
      <w:r w:rsidR="00D900CF" w:rsidRPr="00A3133A">
        <w:rPr>
          <w:rFonts w:ascii="Times New Roman" w:hAnsi="Times New Roman" w:cs="Times New Roman"/>
          <w:sz w:val="28"/>
          <w:szCs w:val="28"/>
        </w:rPr>
        <w:t>восстановленных</w:t>
      </w:r>
      <w:r w:rsidRPr="00A3133A">
        <w:rPr>
          <w:rFonts w:ascii="Times New Roman" w:hAnsi="Times New Roman" w:cs="Times New Roman"/>
          <w:sz w:val="28"/>
          <w:szCs w:val="28"/>
        </w:rPr>
        <w:t xml:space="preserve"> углей.</w:t>
      </w:r>
    </w:p>
    <w:p w:rsidR="009A1986" w:rsidRPr="00A3133A" w:rsidRDefault="00315FF7" w:rsidP="009A1986">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Провели рен</w:t>
      </w:r>
      <w:r w:rsidR="00CB7289">
        <w:rPr>
          <w:rFonts w:ascii="Times New Roman" w:hAnsi="Times New Roman" w:cs="Times New Roman"/>
          <w:sz w:val="28"/>
          <w:szCs w:val="28"/>
        </w:rPr>
        <w:t>т</w:t>
      </w:r>
      <w:r w:rsidRPr="00A3133A">
        <w:rPr>
          <w:rFonts w:ascii="Times New Roman" w:hAnsi="Times New Roman" w:cs="Times New Roman"/>
          <w:sz w:val="28"/>
          <w:szCs w:val="28"/>
        </w:rPr>
        <w:t>гено-флуоресцентный анализ образцов</w:t>
      </w:r>
      <w:r w:rsidR="009A1986">
        <w:rPr>
          <w:rFonts w:ascii="Times New Roman" w:hAnsi="Times New Roman" w:cs="Times New Roman"/>
          <w:sz w:val="28"/>
          <w:szCs w:val="28"/>
        </w:rPr>
        <w:t xml:space="preserve"> углей после процесса сорбции ионов ТМ, а также после регенерации</w:t>
      </w:r>
      <w:r w:rsidRPr="00A3133A">
        <w:rPr>
          <w:rFonts w:ascii="Times New Roman" w:hAnsi="Times New Roman" w:cs="Times New Roman"/>
          <w:sz w:val="28"/>
          <w:szCs w:val="28"/>
        </w:rPr>
        <w:t xml:space="preserve"> на установление полноты удаления металлов с поверхности углей.</w:t>
      </w:r>
      <w:r w:rsidR="009A1986">
        <w:rPr>
          <w:rFonts w:ascii="Times New Roman" w:hAnsi="Times New Roman" w:cs="Times New Roman"/>
          <w:sz w:val="28"/>
          <w:szCs w:val="28"/>
        </w:rPr>
        <w:t xml:space="preserve"> </w:t>
      </w:r>
      <w:r w:rsidR="009A1986" w:rsidRPr="00A3133A">
        <w:rPr>
          <w:rFonts w:ascii="Times New Roman" w:hAnsi="Times New Roman" w:cs="Times New Roman"/>
          <w:sz w:val="28"/>
          <w:szCs w:val="28"/>
        </w:rPr>
        <w:t xml:space="preserve">Это один из современных методов исследования вещества с целью </w:t>
      </w:r>
      <w:r w:rsidR="009A1986">
        <w:rPr>
          <w:rFonts w:ascii="Times New Roman" w:hAnsi="Times New Roman" w:cs="Times New Roman"/>
          <w:sz w:val="28"/>
          <w:szCs w:val="28"/>
        </w:rPr>
        <w:t>анализа</w:t>
      </w:r>
      <w:r w:rsidR="009A1986" w:rsidRPr="00A3133A">
        <w:rPr>
          <w:rFonts w:ascii="Times New Roman" w:hAnsi="Times New Roman" w:cs="Times New Roman"/>
          <w:sz w:val="28"/>
          <w:szCs w:val="28"/>
        </w:rPr>
        <w:t xml:space="preserve"> его элементного состава.</w:t>
      </w:r>
    </w:p>
    <w:p w:rsidR="009A1986" w:rsidRPr="00A3133A" w:rsidRDefault="009A1986" w:rsidP="009A198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Отфильтрованные порошки АУ</w:t>
      </w:r>
      <w:r w:rsidRPr="00A3133A">
        <w:rPr>
          <w:rFonts w:ascii="Times New Roman" w:hAnsi="Times New Roman" w:cs="Times New Roman"/>
          <w:sz w:val="28"/>
          <w:szCs w:val="28"/>
        </w:rPr>
        <w:t xml:space="preserve"> тщательно промывали водой после сорбции ионов ТМ, затем высушивали при комнатной температуре. </w:t>
      </w:r>
    </w:p>
    <w:p w:rsidR="009A1986" w:rsidRPr="00A3133A" w:rsidRDefault="009A1986" w:rsidP="009A1986">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На рисунке 3.</w:t>
      </w:r>
      <w:r w:rsidR="009B5CA6">
        <w:rPr>
          <w:rFonts w:ascii="Times New Roman" w:hAnsi="Times New Roman" w:cs="Times New Roman"/>
          <w:sz w:val="28"/>
          <w:szCs w:val="28"/>
        </w:rPr>
        <w:t>9</w:t>
      </w:r>
      <w:r w:rsidRPr="00A3133A">
        <w:rPr>
          <w:rFonts w:ascii="Times New Roman" w:hAnsi="Times New Roman" w:cs="Times New Roman"/>
          <w:sz w:val="28"/>
          <w:szCs w:val="28"/>
        </w:rPr>
        <w:t xml:space="preserve"> представлены рентгеновские спектры проанализированных АУМ.</w:t>
      </w:r>
    </w:p>
    <w:p w:rsidR="009A1986" w:rsidRPr="00A3133A" w:rsidRDefault="009A1986" w:rsidP="009A1986">
      <w:pPr>
        <w:spacing w:after="0" w:line="240" w:lineRule="auto"/>
        <w:ind w:firstLine="567"/>
        <w:jc w:val="center"/>
        <w:rPr>
          <w:rFonts w:ascii="Times New Roman" w:hAnsi="Times New Roman" w:cs="Times New Roman"/>
          <w:sz w:val="28"/>
          <w:szCs w:val="28"/>
        </w:rPr>
      </w:pPr>
    </w:p>
    <w:p w:rsidR="009A1986" w:rsidRPr="00A3133A" w:rsidRDefault="009A1986" w:rsidP="009A1986">
      <w:pPr>
        <w:spacing w:after="0" w:line="240" w:lineRule="auto"/>
        <w:jc w:val="center"/>
        <w:rPr>
          <w:rFonts w:ascii="Times New Roman" w:hAnsi="Times New Roman" w:cs="Times New Roman"/>
          <w:sz w:val="28"/>
          <w:szCs w:val="28"/>
        </w:rPr>
      </w:pPr>
      <w:r w:rsidRPr="00A3133A">
        <w:rPr>
          <w:rFonts w:ascii="Times New Roman" w:hAnsi="Times New Roman" w:cs="Times New Roman"/>
          <w:b/>
          <w:noProof/>
          <w:sz w:val="28"/>
          <w:szCs w:val="28"/>
        </w:rPr>
        <w:drawing>
          <wp:inline distT="0" distB="0" distL="0" distR="0" wp14:anchorId="4C6BE288" wp14:editId="61DE46DB">
            <wp:extent cx="5410789" cy="3848669"/>
            <wp:effectExtent l="0" t="0" r="0" b="0"/>
            <wp:docPr id="132" name="Рисунок 2" descr="C:\Users\admin\Desktop\Опытные данные по диссеру\Опытные данные по получению угля\Результаты\Результаты РФА после сорбции Ме\2018-09-04_1 - 8 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Опытные данные по диссеру\Опытные данные по получению угля\Результаты\Результаты РФА после сорбции Ме\2018-09-04_1 - 8 Pb.png"/>
                    <pic:cNvPicPr>
                      <a:picLocks noChangeAspect="1" noChangeArrowheads="1"/>
                    </pic:cNvPicPr>
                  </pic:nvPicPr>
                  <pic:blipFill>
                    <a:blip r:embed="rId58"/>
                    <a:srcRect/>
                    <a:stretch>
                      <a:fillRect/>
                    </a:stretch>
                  </pic:blipFill>
                  <pic:spPr bwMode="auto">
                    <a:xfrm>
                      <a:off x="0" y="0"/>
                      <a:ext cx="5513457" cy="3921696"/>
                    </a:xfrm>
                    <a:prstGeom prst="rect">
                      <a:avLst/>
                    </a:prstGeom>
                    <a:noFill/>
                    <a:ln w="9525">
                      <a:noFill/>
                      <a:miter lim="800000"/>
                      <a:headEnd/>
                      <a:tailEnd/>
                    </a:ln>
                  </pic:spPr>
                </pic:pic>
              </a:graphicData>
            </a:graphic>
          </wp:inline>
        </w:drawing>
      </w:r>
    </w:p>
    <w:p w:rsidR="001E18B4" w:rsidRDefault="001E18B4" w:rsidP="009A1986">
      <w:pPr>
        <w:spacing w:after="0" w:line="240" w:lineRule="auto"/>
        <w:jc w:val="center"/>
        <w:rPr>
          <w:rFonts w:ascii="Times New Roman" w:hAnsi="Times New Roman" w:cs="Times New Roman"/>
          <w:sz w:val="28"/>
          <w:szCs w:val="28"/>
        </w:rPr>
      </w:pPr>
    </w:p>
    <w:p w:rsidR="009A1986" w:rsidRDefault="009A1986" w:rsidP="009A1986">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(а)</w:t>
      </w:r>
    </w:p>
    <w:p w:rsidR="001E18B4" w:rsidRDefault="001E18B4" w:rsidP="009A1986">
      <w:pPr>
        <w:spacing w:after="0" w:line="240" w:lineRule="auto"/>
        <w:jc w:val="center"/>
        <w:rPr>
          <w:rFonts w:ascii="Times New Roman" w:hAnsi="Times New Roman" w:cs="Times New Roman"/>
          <w:sz w:val="28"/>
          <w:szCs w:val="28"/>
        </w:rPr>
      </w:pPr>
    </w:p>
    <w:p w:rsidR="001E18B4" w:rsidRPr="009257E8" w:rsidRDefault="001E18B4" w:rsidP="001E18B4">
      <w:pPr>
        <w:tabs>
          <w:tab w:val="left" w:pos="0"/>
        </w:tabs>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Рисунок 3.</w:t>
      </w:r>
      <w:r>
        <w:rPr>
          <w:rFonts w:ascii="Times New Roman" w:hAnsi="Times New Roman" w:cs="Times New Roman"/>
          <w:sz w:val="28"/>
          <w:szCs w:val="28"/>
        </w:rPr>
        <w:t>9 – Рентгеновские спектры АУ</w:t>
      </w:r>
      <w:r w:rsidRPr="00A3133A">
        <w:rPr>
          <w:rFonts w:ascii="Times New Roman" w:hAnsi="Times New Roman" w:cs="Times New Roman"/>
          <w:sz w:val="28"/>
          <w:szCs w:val="28"/>
        </w:rPr>
        <w:t>: а) после сорбции ионов свинца, б) после сорбции ионов меди, в) после сорбции ионов цинка</w:t>
      </w:r>
      <w:r>
        <w:rPr>
          <w:rFonts w:ascii="Times New Roman" w:hAnsi="Times New Roman" w:cs="Times New Roman"/>
          <w:sz w:val="28"/>
          <w:szCs w:val="28"/>
        </w:rPr>
        <w:t>, лист 1</w:t>
      </w:r>
    </w:p>
    <w:p w:rsidR="009A1986" w:rsidRPr="009A1986" w:rsidRDefault="009A1986" w:rsidP="009A1986">
      <w:pPr>
        <w:spacing w:after="0" w:line="240" w:lineRule="auto"/>
        <w:jc w:val="center"/>
        <w:rPr>
          <w:rFonts w:ascii="Times New Roman" w:hAnsi="Times New Roman" w:cs="Times New Roman"/>
          <w:sz w:val="28"/>
          <w:szCs w:val="28"/>
        </w:rPr>
      </w:pPr>
    </w:p>
    <w:p w:rsidR="009A1986" w:rsidRPr="00A3133A" w:rsidRDefault="009A1986" w:rsidP="009A1986">
      <w:pPr>
        <w:spacing w:after="0" w:line="240" w:lineRule="auto"/>
        <w:jc w:val="center"/>
        <w:rPr>
          <w:rFonts w:ascii="Times New Roman" w:hAnsi="Times New Roman" w:cs="Times New Roman"/>
          <w:sz w:val="28"/>
          <w:szCs w:val="28"/>
        </w:rPr>
      </w:pPr>
      <w:r w:rsidRPr="00A3133A">
        <w:rPr>
          <w:rFonts w:ascii="Times New Roman" w:hAnsi="Times New Roman" w:cs="Times New Roman"/>
          <w:b/>
          <w:noProof/>
          <w:sz w:val="28"/>
          <w:szCs w:val="28"/>
        </w:rPr>
        <w:lastRenderedPageBreak/>
        <w:drawing>
          <wp:inline distT="0" distB="0" distL="0" distR="0" wp14:anchorId="27513C64" wp14:editId="72869354">
            <wp:extent cx="4777861" cy="3766782"/>
            <wp:effectExtent l="0" t="0" r="3810" b="5715"/>
            <wp:docPr id="4" name="Рисунок 1" descr="C:\Users\admin\Desktop\Опытные данные по диссеру\Опытные данные по получению угля\Результаты\Результаты РФА после сорбции Ме\2018-06-30_162421Камиля мед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пытные данные по диссеру\Опытные данные по получению угля\Результаты\Результаты РФА после сорбции Ме\2018-06-30_162421Камиля медь.png"/>
                    <pic:cNvPicPr>
                      <a:picLocks noChangeAspect="1" noChangeArrowheads="1"/>
                    </pic:cNvPicPr>
                  </pic:nvPicPr>
                  <pic:blipFill>
                    <a:blip r:embed="rId59">
                      <a:lum/>
                    </a:blip>
                    <a:srcRect/>
                    <a:stretch>
                      <a:fillRect/>
                    </a:stretch>
                  </pic:blipFill>
                  <pic:spPr bwMode="auto">
                    <a:xfrm>
                      <a:off x="0" y="0"/>
                      <a:ext cx="4793249" cy="3778914"/>
                    </a:xfrm>
                    <a:prstGeom prst="rect">
                      <a:avLst/>
                    </a:prstGeom>
                    <a:noFill/>
                    <a:ln w="9525">
                      <a:noFill/>
                      <a:miter lim="800000"/>
                      <a:headEnd/>
                      <a:tailEnd/>
                    </a:ln>
                  </pic:spPr>
                </pic:pic>
              </a:graphicData>
            </a:graphic>
          </wp:inline>
        </w:drawing>
      </w:r>
    </w:p>
    <w:p w:rsidR="009A1986" w:rsidRDefault="009A1986" w:rsidP="009A1986">
      <w:pPr>
        <w:spacing w:after="0" w:line="240" w:lineRule="auto"/>
        <w:jc w:val="center"/>
        <w:rPr>
          <w:rFonts w:ascii="Times New Roman" w:hAnsi="Times New Roman" w:cs="Times New Roman"/>
          <w:sz w:val="28"/>
          <w:szCs w:val="28"/>
        </w:rPr>
      </w:pPr>
    </w:p>
    <w:p w:rsidR="009A1986" w:rsidRDefault="009A1986" w:rsidP="009A1986">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(б)</w:t>
      </w:r>
    </w:p>
    <w:p w:rsidR="009A1986" w:rsidRPr="00A3133A" w:rsidRDefault="009A1986" w:rsidP="009A1986">
      <w:pPr>
        <w:spacing w:after="0" w:line="240" w:lineRule="auto"/>
        <w:jc w:val="center"/>
        <w:rPr>
          <w:rFonts w:ascii="Times New Roman" w:hAnsi="Times New Roman" w:cs="Times New Roman"/>
          <w:sz w:val="28"/>
          <w:szCs w:val="28"/>
        </w:rPr>
      </w:pPr>
    </w:p>
    <w:p w:rsidR="009A1986" w:rsidRPr="00A3133A" w:rsidRDefault="009A1986" w:rsidP="009A1986">
      <w:pPr>
        <w:spacing w:after="0" w:line="240" w:lineRule="auto"/>
        <w:jc w:val="center"/>
        <w:rPr>
          <w:rFonts w:ascii="Times New Roman" w:hAnsi="Times New Roman" w:cs="Times New Roman"/>
          <w:sz w:val="28"/>
          <w:szCs w:val="28"/>
        </w:rPr>
      </w:pPr>
      <w:r w:rsidRPr="00A3133A">
        <w:rPr>
          <w:rFonts w:ascii="Times New Roman" w:hAnsi="Times New Roman" w:cs="Times New Roman"/>
          <w:noProof/>
          <w:sz w:val="28"/>
          <w:szCs w:val="28"/>
        </w:rPr>
        <w:drawing>
          <wp:inline distT="0" distB="0" distL="0" distR="0" wp14:anchorId="2FCEF6E7" wp14:editId="31E2B949">
            <wp:extent cx="4883674" cy="3940330"/>
            <wp:effectExtent l="0" t="0" r="0" b="3175"/>
            <wp:docPr id="133" name="Рисунок 133" descr="C:\Users\admin\Desktop\Опытные данные по диссеру\Опытные данные по получению угля\Результаты\Результаты РФА после сорбции Ме\2018-10-05_121404 Камиля ци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Опытные данные по диссеру\Опытные данные по получению угля\Результаты\Результаты РФА после сорбции Ме\2018-10-05_121404 Камиля цинк.png"/>
                    <pic:cNvPicPr>
                      <a:picLocks noChangeAspect="1" noChangeArrowheads="1"/>
                    </pic:cNvPicPr>
                  </pic:nvPicPr>
                  <pic:blipFill>
                    <a:blip r:embed="rId60"/>
                    <a:stretch>
                      <a:fillRect/>
                    </a:stretch>
                  </pic:blipFill>
                  <pic:spPr bwMode="auto">
                    <a:xfrm>
                      <a:off x="0" y="0"/>
                      <a:ext cx="4931891" cy="3979233"/>
                    </a:xfrm>
                    <a:prstGeom prst="rect">
                      <a:avLst/>
                    </a:prstGeom>
                    <a:noFill/>
                    <a:ln>
                      <a:noFill/>
                    </a:ln>
                  </pic:spPr>
                </pic:pic>
              </a:graphicData>
            </a:graphic>
          </wp:inline>
        </w:drawing>
      </w:r>
    </w:p>
    <w:p w:rsidR="009A1986" w:rsidRDefault="009A1986" w:rsidP="009A1986">
      <w:pPr>
        <w:spacing w:after="0" w:line="240" w:lineRule="auto"/>
        <w:jc w:val="center"/>
        <w:rPr>
          <w:rFonts w:ascii="Times New Roman" w:hAnsi="Times New Roman" w:cs="Times New Roman"/>
          <w:sz w:val="28"/>
          <w:szCs w:val="28"/>
        </w:rPr>
      </w:pPr>
    </w:p>
    <w:p w:rsidR="009A1986" w:rsidRDefault="009A1986" w:rsidP="009A1986">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(в)</w:t>
      </w:r>
    </w:p>
    <w:p w:rsidR="009A1986" w:rsidRPr="00A3133A" w:rsidRDefault="009A1986" w:rsidP="009A1986">
      <w:pPr>
        <w:spacing w:after="0" w:line="240" w:lineRule="auto"/>
        <w:jc w:val="center"/>
        <w:rPr>
          <w:rFonts w:ascii="Times New Roman" w:hAnsi="Times New Roman" w:cs="Times New Roman"/>
          <w:sz w:val="28"/>
          <w:szCs w:val="28"/>
        </w:rPr>
      </w:pPr>
    </w:p>
    <w:p w:rsidR="009A1986" w:rsidRDefault="009A1986" w:rsidP="009A1986">
      <w:pPr>
        <w:tabs>
          <w:tab w:val="left" w:pos="0"/>
        </w:tabs>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Рисунок 3.</w:t>
      </w:r>
      <w:r w:rsidR="009B5CA6">
        <w:rPr>
          <w:rFonts w:ascii="Times New Roman" w:hAnsi="Times New Roman" w:cs="Times New Roman"/>
          <w:sz w:val="28"/>
          <w:szCs w:val="28"/>
        </w:rPr>
        <w:t>9</w:t>
      </w:r>
      <w:r>
        <w:rPr>
          <w:rFonts w:ascii="Times New Roman" w:hAnsi="Times New Roman" w:cs="Times New Roman"/>
          <w:sz w:val="28"/>
          <w:szCs w:val="28"/>
        </w:rPr>
        <w:t xml:space="preserve"> – Лист 2</w:t>
      </w:r>
    </w:p>
    <w:p w:rsidR="00CF0D96" w:rsidRPr="00A3133A" w:rsidRDefault="00CF0D96" w:rsidP="009A1986">
      <w:pPr>
        <w:tabs>
          <w:tab w:val="left" w:pos="0"/>
        </w:tabs>
        <w:spacing w:after="0" w:line="240" w:lineRule="auto"/>
        <w:jc w:val="center"/>
        <w:rPr>
          <w:rFonts w:ascii="Times New Roman" w:hAnsi="Times New Roman" w:cs="Times New Roman"/>
          <w:sz w:val="28"/>
          <w:szCs w:val="28"/>
        </w:rPr>
      </w:pPr>
    </w:p>
    <w:p w:rsidR="009A1986" w:rsidRPr="00A3133A" w:rsidRDefault="009A1986" w:rsidP="009A1986">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На рисунке </w:t>
      </w:r>
      <w:r w:rsidR="00CF0D96">
        <w:rPr>
          <w:rFonts w:ascii="Times New Roman" w:hAnsi="Times New Roman" w:cs="Times New Roman"/>
          <w:sz w:val="28"/>
          <w:szCs w:val="28"/>
        </w:rPr>
        <w:t>3.</w:t>
      </w:r>
      <w:r w:rsidR="009B5CA6">
        <w:rPr>
          <w:rFonts w:ascii="Times New Roman" w:hAnsi="Times New Roman" w:cs="Times New Roman"/>
          <w:sz w:val="28"/>
          <w:szCs w:val="28"/>
        </w:rPr>
        <w:t>9</w:t>
      </w:r>
      <w:r w:rsidR="00CF0D96">
        <w:rPr>
          <w:rFonts w:ascii="Times New Roman" w:hAnsi="Times New Roman" w:cs="Times New Roman"/>
          <w:sz w:val="28"/>
          <w:szCs w:val="28"/>
        </w:rPr>
        <w:t xml:space="preserve"> </w:t>
      </w:r>
      <w:r w:rsidRPr="00A3133A">
        <w:rPr>
          <w:rFonts w:ascii="Times New Roman" w:hAnsi="Times New Roman" w:cs="Times New Roman"/>
          <w:sz w:val="28"/>
          <w:szCs w:val="28"/>
        </w:rPr>
        <w:t xml:space="preserve">отчетливо видны характеристические линии рассматриваемых нами элементов в составе </w:t>
      </w:r>
      <w:r w:rsidR="00CF0D96">
        <w:rPr>
          <w:rFonts w:ascii="Times New Roman" w:hAnsi="Times New Roman" w:cs="Times New Roman"/>
          <w:sz w:val="28"/>
          <w:szCs w:val="28"/>
        </w:rPr>
        <w:t xml:space="preserve">отработанных </w:t>
      </w:r>
      <w:r w:rsidRPr="00A3133A">
        <w:rPr>
          <w:rFonts w:ascii="Times New Roman" w:hAnsi="Times New Roman" w:cs="Times New Roman"/>
          <w:sz w:val="28"/>
          <w:szCs w:val="28"/>
        </w:rPr>
        <w:t xml:space="preserve">углей: а) видны интенсивные пики свинца, б) пики меди, в) пики цинка. Таким образом, пришли к выводу, что металлы находятся </w:t>
      </w:r>
      <w:r w:rsidR="00AC2034">
        <w:rPr>
          <w:rFonts w:ascii="Times New Roman" w:hAnsi="Times New Roman" w:cs="Times New Roman"/>
          <w:sz w:val="28"/>
          <w:szCs w:val="28"/>
        </w:rPr>
        <w:t>на поверхности</w:t>
      </w:r>
      <w:r w:rsidRPr="00A3133A">
        <w:rPr>
          <w:rFonts w:ascii="Times New Roman" w:hAnsi="Times New Roman" w:cs="Times New Roman"/>
          <w:sz w:val="28"/>
          <w:szCs w:val="28"/>
        </w:rPr>
        <w:t xml:space="preserve"> активированных </w:t>
      </w:r>
      <w:r>
        <w:rPr>
          <w:rFonts w:ascii="Times New Roman" w:hAnsi="Times New Roman" w:cs="Times New Roman"/>
          <w:sz w:val="28"/>
          <w:szCs w:val="28"/>
        </w:rPr>
        <w:t>углей после проведенной сорбции</w:t>
      </w:r>
      <w:r w:rsidR="00CF0D96">
        <w:rPr>
          <w:rFonts w:ascii="Times New Roman" w:hAnsi="Times New Roman" w:cs="Times New Roman"/>
          <w:sz w:val="28"/>
          <w:szCs w:val="28"/>
        </w:rPr>
        <w:t xml:space="preserve"> и не подвергаются вымыванию дистиллированной водой</w:t>
      </w:r>
      <w:r w:rsidRPr="00A3133A">
        <w:rPr>
          <w:rFonts w:ascii="Times New Roman" w:hAnsi="Times New Roman" w:cs="Times New Roman"/>
          <w:sz w:val="28"/>
          <w:szCs w:val="28"/>
        </w:rPr>
        <w:t xml:space="preserve">.   </w:t>
      </w:r>
    </w:p>
    <w:p w:rsidR="00315FF7" w:rsidRPr="00A3133A" w:rsidRDefault="00CF0D96" w:rsidP="00315F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Затем провели исследование регенерированных активированных углей.</w:t>
      </w:r>
      <w:r w:rsidRPr="00A3133A">
        <w:rPr>
          <w:rFonts w:ascii="Times New Roman" w:hAnsi="Times New Roman" w:cs="Times New Roman"/>
          <w:sz w:val="28"/>
          <w:szCs w:val="28"/>
        </w:rPr>
        <w:t xml:space="preserve"> </w:t>
      </w:r>
      <w:r w:rsidR="00315FF7" w:rsidRPr="00A3133A">
        <w:rPr>
          <w:rFonts w:ascii="Times New Roman" w:hAnsi="Times New Roman" w:cs="Times New Roman"/>
          <w:sz w:val="28"/>
          <w:szCs w:val="28"/>
        </w:rPr>
        <w:t xml:space="preserve">Как показали результаты анализа рентгеновских спектров, регенерация отработанных активированных углей азотной кислотой проходит в полной мере для углей, насыщенных ионами цинка и свинца. Для углей после контактирования с растворами меди регенерация поверхности 10 % раствором азотной кислоты частично переводит ионы меди в раствор. Увеличение концентрации промывочной кислоты до 20 % способствует полной очистке углей от ионов меди. Соответственно можно сделать вывод о том, что ионы меди </w:t>
      </w:r>
      <w:r w:rsidR="00AC2034">
        <w:rPr>
          <w:rFonts w:ascii="Times New Roman" w:hAnsi="Times New Roman" w:cs="Times New Roman"/>
          <w:sz w:val="28"/>
          <w:szCs w:val="28"/>
        </w:rPr>
        <w:t>могут занимать наименьшие по объему поры</w:t>
      </w:r>
      <w:r w:rsidR="00315FF7" w:rsidRPr="00A3133A">
        <w:rPr>
          <w:rFonts w:ascii="Times New Roman" w:hAnsi="Times New Roman" w:cs="Times New Roman"/>
          <w:sz w:val="28"/>
          <w:szCs w:val="28"/>
        </w:rPr>
        <w:t xml:space="preserve">, что препятствует быстрой регенерации отработанного угля при низких концентрациях растворов азотной кислоты. </w:t>
      </w:r>
    </w:p>
    <w:p w:rsidR="00315FF7" w:rsidRPr="00A3133A" w:rsidRDefault="00315FF7" w:rsidP="00315FF7">
      <w:pPr>
        <w:spacing w:after="0" w:line="240" w:lineRule="auto"/>
        <w:ind w:firstLine="567"/>
        <w:jc w:val="both"/>
        <w:rPr>
          <w:rFonts w:ascii="Times New Roman" w:hAnsi="Times New Roman" w:cs="Times New Roman"/>
          <w:spacing w:val="4"/>
          <w:sz w:val="28"/>
          <w:szCs w:val="28"/>
        </w:rPr>
      </w:pPr>
      <w:r w:rsidRPr="00A3133A">
        <w:rPr>
          <w:rFonts w:ascii="Times New Roman" w:hAnsi="Times New Roman" w:cs="Times New Roman"/>
          <w:sz w:val="28"/>
          <w:szCs w:val="28"/>
        </w:rPr>
        <w:t xml:space="preserve">Для определения </w:t>
      </w:r>
      <w:r w:rsidRPr="00A3133A">
        <w:rPr>
          <w:rFonts w:ascii="Times New Roman" w:hAnsi="Times New Roman" w:cs="Times New Roman"/>
          <w:spacing w:val="4"/>
          <w:sz w:val="28"/>
          <w:szCs w:val="28"/>
        </w:rPr>
        <w:t>возможност</w:t>
      </w:r>
      <w:r w:rsidR="00C06617">
        <w:rPr>
          <w:rFonts w:ascii="Times New Roman" w:hAnsi="Times New Roman" w:cs="Times New Roman"/>
          <w:spacing w:val="4"/>
          <w:sz w:val="28"/>
          <w:szCs w:val="28"/>
        </w:rPr>
        <w:t>и использования отработанных АУ</w:t>
      </w:r>
      <w:r w:rsidRPr="00A3133A">
        <w:rPr>
          <w:rFonts w:ascii="Times New Roman" w:hAnsi="Times New Roman" w:cs="Times New Roman"/>
          <w:spacing w:val="4"/>
          <w:sz w:val="28"/>
          <w:szCs w:val="28"/>
        </w:rPr>
        <w:t xml:space="preserve"> после их регенерации раствором азотной кислоты провели ряд </w:t>
      </w:r>
      <w:r w:rsidR="00D900CF" w:rsidRPr="00A3133A">
        <w:rPr>
          <w:rFonts w:ascii="Times New Roman" w:hAnsi="Times New Roman" w:cs="Times New Roman"/>
          <w:spacing w:val="4"/>
          <w:sz w:val="28"/>
          <w:szCs w:val="28"/>
        </w:rPr>
        <w:t>опыто</w:t>
      </w:r>
      <w:r w:rsidRPr="00A3133A">
        <w:rPr>
          <w:rFonts w:ascii="Times New Roman" w:hAnsi="Times New Roman" w:cs="Times New Roman"/>
          <w:spacing w:val="4"/>
          <w:sz w:val="28"/>
          <w:szCs w:val="28"/>
        </w:rPr>
        <w:t>в. Были поставлены три серии экспериментов по сорбции ионов ТМ из модельных растворов. Провели р</w:t>
      </w:r>
      <w:r w:rsidR="00C06617">
        <w:rPr>
          <w:rFonts w:ascii="Times New Roman" w:hAnsi="Times New Roman" w:cs="Times New Roman"/>
          <w:spacing w:val="4"/>
          <w:sz w:val="28"/>
          <w:szCs w:val="28"/>
        </w:rPr>
        <w:t>ентгенофлуоресцентный анализ АУ</w:t>
      </w:r>
      <w:r w:rsidRPr="00A3133A">
        <w:rPr>
          <w:rFonts w:ascii="Times New Roman" w:hAnsi="Times New Roman" w:cs="Times New Roman"/>
          <w:spacing w:val="4"/>
          <w:sz w:val="28"/>
          <w:szCs w:val="28"/>
        </w:rPr>
        <w:t xml:space="preserve"> и анализ</w:t>
      </w:r>
      <w:r w:rsidR="00D900CF" w:rsidRPr="00A3133A">
        <w:rPr>
          <w:rFonts w:ascii="Times New Roman" w:hAnsi="Times New Roman" w:cs="Times New Roman"/>
          <w:spacing w:val="4"/>
          <w:sz w:val="28"/>
          <w:szCs w:val="28"/>
        </w:rPr>
        <w:t xml:space="preserve"> удельной</w:t>
      </w:r>
      <w:r w:rsidRPr="00A3133A">
        <w:rPr>
          <w:rFonts w:ascii="Times New Roman" w:hAnsi="Times New Roman" w:cs="Times New Roman"/>
          <w:spacing w:val="4"/>
          <w:sz w:val="28"/>
          <w:szCs w:val="28"/>
        </w:rPr>
        <w:t xml:space="preserve"> площади поверхности после проведенной регенерации раствором азотной кислоты. Также провели сорбцию ионов ТМ из модельных растворов восстановленными АУ. В экспериментах по сорбции использовали более насыщенные растворы солей ТМ, при которых начинается снижени</w:t>
      </w:r>
      <w:r w:rsidR="00C06617">
        <w:rPr>
          <w:rFonts w:ascii="Times New Roman" w:hAnsi="Times New Roman" w:cs="Times New Roman"/>
          <w:spacing w:val="4"/>
          <w:sz w:val="28"/>
          <w:szCs w:val="28"/>
        </w:rPr>
        <w:t>е степени извлечения чистыми АУ</w:t>
      </w:r>
      <w:r w:rsidRPr="00A3133A">
        <w:rPr>
          <w:rFonts w:ascii="Times New Roman" w:hAnsi="Times New Roman" w:cs="Times New Roman"/>
          <w:spacing w:val="4"/>
          <w:sz w:val="28"/>
          <w:szCs w:val="28"/>
        </w:rPr>
        <w:t xml:space="preserve">. Вычислили сорбционную емкость восстановленных АУ, использованных для сорбции ионов ТМ из растворов. Результаты данных экспериментов </w:t>
      </w:r>
      <w:r w:rsidR="009A1986" w:rsidRPr="00A3133A">
        <w:rPr>
          <w:rFonts w:ascii="Times New Roman" w:hAnsi="Times New Roman" w:cs="Times New Roman"/>
          <w:spacing w:val="4"/>
          <w:sz w:val="28"/>
          <w:szCs w:val="28"/>
        </w:rPr>
        <w:t>показывают,</w:t>
      </w:r>
      <w:r w:rsidR="00D900CF" w:rsidRPr="00A3133A">
        <w:rPr>
          <w:rFonts w:ascii="Times New Roman" w:hAnsi="Times New Roman" w:cs="Times New Roman"/>
          <w:spacing w:val="4"/>
          <w:sz w:val="28"/>
          <w:szCs w:val="28"/>
        </w:rPr>
        <w:t xml:space="preserve"> насколько</w:t>
      </w:r>
      <w:r w:rsidRPr="00A3133A">
        <w:rPr>
          <w:rFonts w:ascii="Times New Roman" w:hAnsi="Times New Roman" w:cs="Times New Roman"/>
          <w:spacing w:val="4"/>
          <w:sz w:val="28"/>
          <w:szCs w:val="28"/>
        </w:rPr>
        <w:t xml:space="preserve"> эффективн</w:t>
      </w:r>
      <w:r w:rsidR="00D900CF" w:rsidRPr="00A3133A">
        <w:rPr>
          <w:rFonts w:ascii="Times New Roman" w:hAnsi="Times New Roman" w:cs="Times New Roman"/>
          <w:spacing w:val="4"/>
          <w:sz w:val="28"/>
          <w:szCs w:val="28"/>
        </w:rPr>
        <w:t>о</w:t>
      </w:r>
      <w:r w:rsidR="00C06617">
        <w:rPr>
          <w:rFonts w:ascii="Times New Roman" w:hAnsi="Times New Roman" w:cs="Times New Roman"/>
          <w:spacing w:val="4"/>
          <w:sz w:val="28"/>
          <w:szCs w:val="28"/>
        </w:rPr>
        <w:t xml:space="preserve"> повторное применение АУ</w:t>
      </w:r>
      <w:r w:rsidRPr="00A3133A">
        <w:rPr>
          <w:rFonts w:ascii="Times New Roman" w:hAnsi="Times New Roman" w:cs="Times New Roman"/>
          <w:spacing w:val="4"/>
          <w:sz w:val="28"/>
          <w:szCs w:val="28"/>
        </w:rPr>
        <w:t xml:space="preserve"> после регенерации для сорбции ионов ТМ из растворов.</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Рентгенофлуоресцентный ана</w:t>
      </w:r>
      <w:r w:rsidR="00C06617">
        <w:rPr>
          <w:rFonts w:ascii="Times New Roman" w:hAnsi="Times New Roman" w:cs="Times New Roman"/>
          <w:sz w:val="28"/>
          <w:szCs w:val="28"/>
        </w:rPr>
        <w:t>лиз восстановленных образцов АУ</w:t>
      </w:r>
      <w:r w:rsidRPr="00A3133A">
        <w:rPr>
          <w:rFonts w:ascii="Times New Roman" w:hAnsi="Times New Roman" w:cs="Times New Roman"/>
          <w:sz w:val="28"/>
          <w:szCs w:val="28"/>
        </w:rPr>
        <w:t xml:space="preserve"> как после первой, так и после второй регенерации раствором азотной кислоты показал отсутствие спектров адсорбированных металлов. Следовательно,</w:t>
      </w:r>
      <w:r w:rsidR="00C06617">
        <w:rPr>
          <w:rFonts w:ascii="Times New Roman" w:hAnsi="Times New Roman" w:cs="Times New Roman"/>
          <w:sz w:val="28"/>
          <w:szCs w:val="28"/>
        </w:rPr>
        <w:t xml:space="preserve"> ионы металлов с поверхности АУ</w:t>
      </w:r>
      <w:r w:rsidRPr="00A3133A">
        <w:rPr>
          <w:rFonts w:ascii="Times New Roman" w:hAnsi="Times New Roman" w:cs="Times New Roman"/>
          <w:sz w:val="28"/>
          <w:szCs w:val="28"/>
        </w:rPr>
        <w:t xml:space="preserve"> полностью переходят в раствор азотной кислоты.</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В таблице </w:t>
      </w:r>
      <w:r w:rsidR="00357DA3" w:rsidRPr="00A3133A">
        <w:rPr>
          <w:rFonts w:ascii="Times New Roman" w:hAnsi="Times New Roman" w:cs="Times New Roman"/>
          <w:sz w:val="28"/>
          <w:szCs w:val="28"/>
        </w:rPr>
        <w:t>3.1</w:t>
      </w:r>
      <w:r w:rsidR="009B5CA6">
        <w:rPr>
          <w:rFonts w:ascii="Times New Roman" w:hAnsi="Times New Roman" w:cs="Times New Roman"/>
          <w:sz w:val="28"/>
          <w:szCs w:val="28"/>
        </w:rPr>
        <w:t>4</w:t>
      </w:r>
      <w:r w:rsidRPr="00A3133A">
        <w:rPr>
          <w:rFonts w:ascii="Times New Roman" w:hAnsi="Times New Roman" w:cs="Times New Roman"/>
          <w:sz w:val="28"/>
          <w:szCs w:val="28"/>
        </w:rPr>
        <w:t xml:space="preserve"> представлены резул</w:t>
      </w:r>
      <w:r w:rsidR="00C06617">
        <w:rPr>
          <w:rFonts w:ascii="Times New Roman" w:hAnsi="Times New Roman" w:cs="Times New Roman"/>
          <w:sz w:val="28"/>
          <w:szCs w:val="28"/>
        </w:rPr>
        <w:t>ьтаты сорбционной активности АУ</w:t>
      </w:r>
      <w:r w:rsidRPr="00A3133A">
        <w:rPr>
          <w:rFonts w:ascii="Times New Roman" w:hAnsi="Times New Roman" w:cs="Times New Roman"/>
          <w:sz w:val="28"/>
          <w:szCs w:val="28"/>
        </w:rPr>
        <w:t xml:space="preserve"> к ионам изучаемых металлов до регенерации, а также после </w:t>
      </w:r>
      <w:r w:rsidR="00D900CF" w:rsidRPr="00A3133A">
        <w:rPr>
          <w:rFonts w:ascii="Times New Roman" w:hAnsi="Times New Roman" w:cs="Times New Roman"/>
          <w:sz w:val="28"/>
          <w:szCs w:val="28"/>
        </w:rPr>
        <w:t>проведенных</w:t>
      </w:r>
      <w:r w:rsidRPr="00A3133A">
        <w:rPr>
          <w:rFonts w:ascii="Times New Roman" w:hAnsi="Times New Roman" w:cs="Times New Roman"/>
          <w:sz w:val="28"/>
          <w:szCs w:val="28"/>
        </w:rPr>
        <w:t xml:space="preserve"> этапов регенерации.</w:t>
      </w:r>
    </w:p>
    <w:p w:rsidR="00FA37CA" w:rsidRDefault="001E18B4" w:rsidP="00315FF7">
      <w:pPr>
        <w:tabs>
          <w:tab w:val="left" w:pos="0"/>
        </w:tabs>
        <w:spacing w:after="0" w:line="240" w:lineRule="auto"/>
        <w:ind w:firstLine="454"/>
        <w:jc w:val="both"/>
        <w:rPr>
          <w:rFonts w:ascii="Times New Roman" w:hAnsi="Times New Roman" w:cs="Times New Roman"/>
          <w:spacing w:val="4"/>
          <w:sz w:val="28"/>
          <w:szCs w:val="28"/>
        </w:rPr>
      </w:pPr>
      <w:r w:rsidRPr="00A3133A">
        <w:rPr>
          <w:rFonts w:ascii="Times New Roman" w:hAnsi="Times New Roman" w:cs="Times New Roman"/>
          <w:sz w:val="28"/>
          <w:szCs w:val="28"/>
        </w:rPr>
        <w:t xml:space="preserve">По полученным данным сорбционная емкость регенерированных отработанных углей снижается по сравнению с первичными углями. Скорее всего, после контакта растворов металлов с поверхностью АУ происходит заполнение </w:t>
      </w:r>
      <w:r w:rsidRPr="00A3133A">
        <w:rPr>
          <w:rFonts w:ascii="Times New Roman" w:hAnsi="Times New Roman" w:cs="Times New Roman"/>
          <w:spacing w:val="4"/>
          <w:sz w:val="28"/>
          <w:szCs w:val="28"/>
        </w:rPr>
        <w:t>пор, а также реакция с активными центрами, образующимися в процессе активации АУ водяным паром.</w:t>
      </w:r>
    </w:p>
    <w:p w:rsidR="001E18B4" w:rsidRDefault="001E18B4" w:rsidP="00315FF7">
      <w:pPr>
        <w:tabs>
          <w:tab w:val="left" w:pos="0"/>
        </w:tabs>
        <w:spacing w:after="0" w:line="240" w:lineRule="auto"/>
        <w:ind w:firstLine="454"/>
        <w:jc w:val="both"/>
        <w:rPr>
          <w:rFonts w:ascii="Times New Roman" w:hAnsi="Times New Roman" w:cs="Times New Roman"/>
          <w:spacing w:val="4"/>
          <w:sz w:val="28"/>
          <w:szCs w:val="28"/>
        </w:rPr>
      </w:pPr>
    </w:p>
    <w:p w:rsidR="001E18B4" w:rsidRDefault="001E18B4" w:rsidP="00315FF7">
      <w:pPr>
        <w:tabs>
          <w:tab w:val="left" w:pos="0"/>
        </w:tabs>
        <w:spacing w:after="0" w:line="240" w:lineRule="auto"/>
        <w:ind w:firstLine="454"/>
        <w:jc w:val="both"/>
        <w:rPr>
          <w:rFonts w:ascii="Times New Roman" w:hAnsi="Times New Roman" w:cs="Times New Roman"/>
          <w:sz w:val="28"/>
          <w:szCs w:val="28"/>
          <w:lang w:val="kk-KZ"/>
        </w:rPr>
      </w:pPr>
    </w:p>
    <w:p w:rsidR="00315FF7" w:rsidRPr="00A3133A" w:rsidRDefault="00315FF7" w:rsidP="009257E8">
      <w:pPr>
        <w:tabs>
          <w:tab w:val="left" w:pos="0"/>
        </w:tabs>
        <w:spacing w:after="0" w:line="240" w:lineRule="auto"/>
        <w:jc w:val="both"/>
        <w:rPr>
          <w:rFonts w:ascii="Times New Roman" w:hAnsi="Times New Roman" w:cs="Times New Roman"/>
          <w:sz w:val="28"/>
          <w:szCs w:val="28"/>
          <w:lang w:val="kk-KZ"/>
        </w:rPr>
      </w:pPr>
      <w:r w:rsidRPr="00A3133A">
        <w:rPr>
          <w:rFonts w:ascii="Times New Roman" w:hAnsi="Times New Roman" w:cs="Times New Roman"/>
          <w:sz w:val="28"/>
          <w:szCs w:val="28"/>
          <w:lang w:val="kk-KZ"/>
        </w:rPr>
        <w:lastRenderedPageBreak/>
        <w:t>Таблица</w:t>
      </w:r>
      <w:r w:rsidR="00357DA3" w:rsidRPr="00A3133A">
        <w:rPr>
          <w:rFonts w:ascii="Times New Roman" w:hAnsi="Times New Roman" w:cs="Times New Roman"/>
          <w:sz w:val="28"/>
          <w:szCs w:val="28"/>
          <w:lang w:val="kk-KZ"/>
        </w:rPr>
        <w:t xml:space="preserve"> 3.1</w:t>
      </w:r>
      <w:r w:rsidR="009B5CA6">
        <w:rPr>
          <w:rFonts w:ascii="Times New Roman" w:hAnsi="Times New Roman" w:cs="Times New Roman"/>
          <w:sz w:val="28"/>
          <w:szCs w:val="28"/>
          <w:lang w:val="kk-KZ"/>
        </w:rPr>
        <w:t>4</w:t>
      </w:r>
      <w:r w:rsidR="009257E8">
        <w:rPr>
          <w:rFonts w:ascii="Times New Roman" w:hAnsi="Times New Roman" w:cs="Times New Roman"/>
          <w:sz w:val="28"/>
          <w:szCs w:val="28"/>
          <w:lang w:val="kk-KZ"/>
        </w:rPr>
        <w:t xml:space="preserve"> –</w:t>
      </w:r>
      <w:r w:rsidRPr="00A3133A">
        <w:rPr>
          <w:rFonts w:ascii="Times New Roman" w:hAnsi="Times New Roman" w:cs="Times New Roman"/>
          <w:sz w:val="28"/>
          <w:szCs w:val="28"/>
          <w:lang w:val="kk-KZ"/>
        </w:rPr>
        <w:t xml:space="preserve"> Степень извлечения ионов металлов после регенерации АУ азотной кислотой , %</w:t>
      </w:r>
    </w:p>
    <w:p w:rsidR="00315FF7" w:rsidRPr="00A3133A" w:rsidRDefault="00315FF7" w:rsidP="00315FF7">
      <w:pPr>
        <w:tabs>
          <w:tab w:val="left" w:pos="0"/>
        </w:tabs>
        <w:spacing w:after="0" w:line="240" w:lineRule="auto"/>
        <w:ind w:firstLine="454"/>
        <w:jc w:val="both"/>
        <w:rPr>
          <w:rFonts w:ascii="Times New Roman" w:hAnsi="Times New Roman" w:cs="Times New Roman"/>
          <w:sz w:val="28"/>
          <w:szCs w:val="28"/>
          <w:lang w:val="kk-KZ"/>
        </w:rPr>
      </w:pPr>
    </w:p>
    <w:tbl>
      <w:tblPr>
        <w:tblW w:w="8574" w:type="dxa"/>
        <w:jc w:val="center"/>
        <w:tblCellMar>
          <w:left w:w="0" w:type="dxa"/>
          <w:right w:w="0" w:type="dxa"/>
        </w:tblCellMar>
        <w:tblLook w:val="04A0" w:firstRow="1" w:lastRow="0" w:firstColumn="1" w:lastColumn="0" w:noHBand="0" w:noVBand="1"/>
      </w:tblPr>
      <w:tblGrid>
        <w:gridCol w:w="1212"/>
        <w:gridCol w:w="2184"/>
        <w:gridCol w:w="1656"/>
        <w:gridCol w:w="1761"/>
        <w:gridCol w:w="1761"/>
      </w:tblGrid>
      <w:tr w:rsidR="00315FF7" w:rsidRPr="00A3133A" w:rsidTr="001E18B4">
        <w:trPr>
          <w:trHeight w:val="154"/>
          <w:jc w:val="center"/>
        </w:trPr>
        <w:tc>
          <w:tcPr>
            <w:tcW w:w="1212" w:type="dxa"/>
            <w:vMerge w:val="restart"/>
            <w:tcBorders>
              <w:top w:val="single" w:sz="4" w:space="0" w:color="auto"/>
              <w:left w:val="single" w:sz="4" w:space="0" w:color="auto"/>
              <w:right w:val="single" w:sz="4" w:space="0" w:color="auto"/>
            </w:tcBorders>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Металл</w:t>
            </w:r>
          </w:p>
        </w:tc>
        <w:tc>
          <w:tcPr>
            <w:tcW w:w="2184" w:type="dxa"/>
            <w:vMerge w:val="restart"/>
            <w:tcBorders>
              <w:top w:val="single" w:sz="8" w:space="0" w:color="000000"/>
              <w:left w:val="single" w:sz="4" w:space="0" w:color="auto"/>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Концентрация, мг/л</w:t>
            </w:r>
          </w:p>
        </w:tc>
        <w:tc>
          <w:tcPr>
            <w:tcW w:w="5178"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Степень извлечения ионов металлов, %</w:t>
            </w:r>
          </w:p>
        </w:tc>
      </w:tr>
      <w:tr w:rsidR="00315FF7" w:rsidRPr="00A3133A" w:rsidTr="001E18B4">
        <w:trPr>
          <w:trHeight w:val="253"/>
          <w:jc w:val="center"/>
        </w:trPr>
        <w:tc>
          <w:tcPr>
            <w:tcW w:w="1212" w:type="dxa"/>
            <w:vMerge/>
            <w:tcBorders>
              <w:left w:val="single" w:sz="4" w:space="0" w:color="auto"/>
              <w:bottom w:val="single" w:sz="4" w:space="0" w:color="auto"/>
              <w:right w:val="single" w:sz="4" w:space="0" w:color="auto"/>
            </w:tcBorders>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p>
        </w:tc>
        <w:tc>
          <w:tcPr>
            <w:tcW w:w="2184" w:type="dxa"/>
            <w:vMerge/>
            <w:tcBorders>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p>
        </w:tc>
        <w:tc>
          <w:tcPr>
            <w:tcW w:w="1656"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До регенерации</w:t>
            </w:r>
          </w:p>
        </w:tc>
        <w:tc>
          <w:tcPr>
            <w:tcW w:w="1761"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После 1 регенерации</w:t>
            </w:r>
          </w:p>
        </w:tc>
        <w:tc>
          <w:tcPr>
            <w:tcW w:w="1761"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 xml:space="preserve">После 2 регенерации  </w:t>
            </w:r>
          </w:p>
        </w:tc>
      </w:tr>
      <w:tr w:rsidR="00315FF7" w:rsidRPr="00A3133A" w:rsidTr="001E18B4">
        <w:trPr>
          <w:trHeight w:val="448"/>
          <w:jc w:val="center"/>
        </w:trPr>
        <w:tc>
          <w:tcPr>
            <w:tcW w:w="1212" w:type="dxa"/>
            <w:vMerge w:val="restart"/>
            <w:tcBorders>
              <w:top w:val="single" w:sz="4" w:space="0" w:color="auto"/>
              <w:left w:val="single" w:sz="8" w:space="0" w:color="000000"/>
              <w:right w:val="single" w:sz="8" w:space="0" w:color="000000"/>
            </w:tcBorders>
            <w:vAlign w:val="center"/>
          </w:tcPr>
          <w:p w:rsidR="00315FF7" w:rsidRPr="00A3133A" w:rsidRDefault="00315FF7" w:rsidP="001E18B4">
            <w:pPr>
              <w:spacing w:after="0" w:line="240" w:lineRule="auto"/>
              <w:jc w:val="center"/>
              <w:rPr>
                <w:rFonts w:ascii="Times New Roman" w:hAnsi="Times New Roman" w:cs="Times New Roman"/>
                <w:sz w:val="28"/>
                <w:szCs w:val="28"/>
                <w:lang w:val="en-US"/>
              </w:rPr>
            </w:pPr>
            <w:r w:rsidRPr="00A3133A">
              <w:rPr>
                <w:rFonts w:ascii="Times New Roman" w:hAnsi="Times New Roman" w:cs="Times New Roman"/>
                <w:sz w:val="28"/>
                <w:szCs w:val="28"/>
                <w:lang w:val="kk-KZ"/>
              </w:rPr>
              <w:t>С</w:t>
            </w:r>
            <w:r w:rsidRPr="00A3133A">
              <w:rPr>
                <w:rFonts w:ascii="Times New Roman" w:hAnsi="Times New Roman" w:cs="Times New Roman"/>
                <w:sz w:val="28"/>
                <w:szCs w:val="28"/>
                <w:lang w:val="en-US"/>
              </w:rPr>
              <w:t>u</w:t>
            </w:r>
          </w:p>
        </w:tc>
        <w:tc>
          <w:tcPr>
            <w:tcW w:w="2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1E18B4">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250</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92,8</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22</w:t>
            </w:r>
            <w:r w:rsidR="00357DA3" w:rsidRPr="00A3133A">
              <w:rPr>
                <w:rFonts w:ascii="Times New Roman" w:hAnsi="Times New Roman" w:cs="Times New Roman"/>
                <w:sz w:val="28"/>
                <w:szCs w:val="28"/>
              </w:rPr>
              <w:t>,3</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57DA3"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14,5</w:t>
            </w:r>
          </w:p>
        </w:tc>
      </w:tr>
      <w:tr w:rsidR="00315FF7" w:rsidRPr="00A3133A" w:rsidTr="001E18B4">
        <w:trPr>
          <w:trHeight w:val="448"/>
          <w:jc w:val="center"/>
        </w:trPr>
        <w:tc>
          <w:tcPr>
            <w:tcW w:w="1212" w:type="dxa"/>
            <w:vMerge/>
            <w:tcBorders>
              <w:left w:val="single" w:sz="8" w:space="0" w:color="000000"/>
              <w:bottom w:val="single" w:sz="8" w:space="0" w:color="000000"/>
              <w:right w:val="single" w:sz="8" w:space="0" w:color="000000"/>
            </w:tcBorders>
            <w:vAlign w:val="center"/>
          </w:tcPr>
          <w:p w:rsidR="00315FF7" w:rsidRPr="00A3133A" w:rsidRDefault="00315FF7" w:rsidP="001E18B4">
            <w:pPr>
              <w:spacing w:after="0" w:line="240" w:lineRule="auto"/>
              <w:jc w:val="center"/>
              <w:rPr>
                <w:rFonts w:ascii="Times New Roman" w:hAnsi="Times New Roman" w:cs="Times New Roman"/>
                <w:sz w:val="28"/>
                <w:szCs w:val="28"/>
                <w:lang w:val="kk-KZ"/>
              </w:rPr>
            </w:pPr>
          </w:p>
        </w:tc>
        <w:tc>
          <w:tcPr>
            <w:tcW w:w="2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1E18B4">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500</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52</w:t>
            </w:r>
            <w:r w:rsidR="00357DA3" w:rsidRPr="00A3133A">
              <w:rPr>
                <w:rFonts w:ascii="Times New Roman" w:hAnsi="Times New Roman" w:cs="Times New Roman"/>
                <w:sz w:val="28"/>
                <w:szCs w:val="28"/>
              </w:rPr>
              <w:t>,1</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19</w:t>
            </w:r>
            <w:r w:rsidR="00357DA3" w:rsidRPr="00A3133A">
              <w:rPr>
                <w:rFonts w:ascii="Times New Roman" w:hAnsi="Times New Roman" w:cs="Times New Roman"/>
                <w:sz w:val="28"/>
                <w:szCs w:val="28"/>
              </w:rPr>
              <w:t>,1</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57DA3"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17,2</w:t>
            </w:r>
          </w:p>
        </w:tc>
      </w:tr>
      <w:tr w:rsidR="00315FF7" w:rsidRPr="00A3133A" w:rsidTr="001E18B4">
        <w:trPr>
          <w:trHeight w:val="448"/>
          <w:jc w:val="center"/>
        </w:trPr>
        <w:tc>
          <w:tcPr>
            <w:tcW w:w="1212" w:type="dxa"/>
            <w:vMerge w:val="restart"/>
            <w:tcBorders>
              <w:top w:val="single" w:sz="8" w:space="0" w:color="000000"/>
              <w:left w:val="single" w:sz="8" w:space="0" w:color="000000"/>
              <w:right w:val="single" w:sz="8" w:space="0" w:color="000000"/>
            </w:tcBorders>
            <w:vAlign w:val="center"/>
          </w:tcPr>
          <w:p w:rsidR="00315FF7" w:rsidRPr="00A3133A" w:rsidRDefault="00315FF7" w:rsidP="001E18B4">
            <w:pPr>
              <w:spacing w:after="0" w:line="240" w:lineRule="auto"/>
              <w:jc w:val="center"/>
              <w:rPr>
                <w:rFonts w:ascii="Times New Roman" w:hAnsi="Times New Roman" w:cs="Times New Roman"/>
                <w:sz w:val="28"/>
                <w:szCs w:val="28"/>
                <w:lang w:val="en-US"/>
              </w:rPr>
            </w:pPr>
            <w:r w:rsidRPr="00A3133A">
              <w:rPr>
                <w:rFonts w:ascii="Times New Roman" w:hAnsi="Times New Roman" w:cs="Times New Roman"/>
                <w:sz w:val="28"/>
                <w:szCs w:val="28"/>
                <w:lang w:val="en-US"/>
              </w:rPr>
              <w:t>Pb</w:t>
            </w:r>
          </w:p>
        </w:tc>
        <w:tc>
          <w:tcPr>
            <w:tcW w:w="2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1E18B4">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250</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15FF7" w:rsidRPr="00A3133A" w:rsidRDefault="00357DA3"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98,0</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57DA3"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49,7</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57DA3"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32,8</w:t>
            </w:r>
          </w:p>
        </w:tc>
      </w:tr>
      <w:tr w:rsidR="00315FF7" w:rsidRPr="00A3133A" w:rsidTr="001E18B4">
        <w:trPr>
          <w:trHeight w:val="448"/>
          <w:jc w:val="center"/>
        </w:trPr>
        <w:tc>
          <w:tcPr>
            <w:tcW w:w="1212" w:type="dxa"/>
            <w:vMerge/>
            <w:tcBorders>
              <w:left w:val="single" w:sz="8" w:space="0" w:color="000000"/>
              <w:bottom w:val="single" w:sz="8" w:space="0" w:color="000000"/>
              <w:right w:val="single" w:sz="8" w:space="0" w:color="000000"/>
            </w:tcBorders>
            <w:vAlign w:val="center"/>
          </w:tcPr>
          <w:p w:rsidR="00315FF7" w:rsidRPr="00A3133A" w:rsidRDefault="00315FF7" w:rsidP="001E18B4">
            <w:pPr>
              <w:spacing w:after="0" w:line="240" w:lineRule="auto"/>
              <w:jc w:val="center"/>
              <w:rPr>
                <w:rFonts w:ascii="Times New Roman" w:hAnsi="Times New Roman" w:cs="Times New Roman"/>
                <w:sz w:val="28"/>
                <w:szCs w:val="28"/>
                <w:lang w:val="kk-KZ"/>
              </w:rPr>
            </w:pPr>
          </w:p>
        </w:tc>
        <w:tc>
          <w:tcPr>
            <w:tcW w:w="2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1E18B4">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500</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15FF7" w:rsidRPr="00A3133A" w:rsidRDefault="00357DA3"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99,2</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38,2</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57DA3"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26,0</w:t>
            </w:r>
          </w:p>
        </w:tc>
      </w:tr>
      <w:tr w:rsidR="00315FF7" w:rsidRPr="00A3133A" w:rsidTr="001E18B4">
        <w:trPr>
          <w:trHeight w:val="236"/>
          <w:jc w:val="center"/>
        </w:trPr>
        <w:tc>
          <w:tcPr>
            <w:tcW w:w="1212" w:type="dxa"/>
            <w:vMerge w:val="restart"/>
            <w:tcBorders>
              <w:top w:val="single" w:sz="8" w:space="0" w:color="000000"/>
              <w:left w:val="single" w:sz="8" w:space="0" w:color="000000"/>
              <w:right w:val="single" w:sz="8" w:space="0" w:color="000000"/>
            </w:tcBorders>
            <w:vAlign w:val="center"/>
          </w:tcPr>
          <w:p w:rsidR="00315FF7" w:rsidRPr="00A3133A" w:rsidRDefault="00315FF7" w:rsidP="001E18B4">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lang w:val="en-US"/>
              </w:rPr>
              <w:t>Zn</w:t>
            </w:r>
          </w:p>
        </w:tc>
        <w:tc>
          <w:tcPr>
            <w:tcW w:w="2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1E18B4">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250</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95,4</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58,44</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D87B52"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31,3</w:t>
            </w:r>
          </w:p>
        </w:tc>
      </w:tr>
      <w:tr w:rsidR="00315FF7" w:rsidRPr="00A3133A" w:rsidTr="001E18B4">
        <w:trPr>
          <w:trHeight w:val="500"/>
          <w:jc w:val="center"/>
        </w:trPr>
        <w:tc>
          <w:tcPr>
            <w:tcW w:w="1212" w:type="dxa"/>
            <w:vMerge/>
            <w:tcBorders>
              <w:left w:val="single" w:sz="8" w:space="0" w:color="000000"/>
              <w:bottom w:val="single" w:sz="8" w:space="0" w:color="000000"/>
              <w:right w:val="single" w:sz="8" w:space="0" w:color="000000"/>
            </w:tcBorders>
            <w:vAlign w:val="center"/>
          </w:tcPr>
          <w:p w:rsidR="00315FF7" w:rsidRPr="00A3133A" w:rsidRDefault="00315FF7" w:rsidP="001E18B4">
            <w:pPr>
              <w:spacing w:after="0" w:line="240" w:lineRule="auto"/>
              <w:jc w:val="center"/>
              <w:rPr>
                <w:rFonts w:ascii="Times New Roman" w:hAnsi="Times New Roman" w:cs="Times New Roman"/>
                <w:sz w:val="28"/>
                <w:szCs w:val="28"/>
                <w:lang w:val="kk-KZ"/>
              </w:rPr>
            </w:pPr>
          </w:p>
        </w:tc>
        <w:tc>
          <w:tcPr>
            <w:tcW w:w="2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1E18B4">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500</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83</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52</w:t>
            </w:r>
          </w:p>
        </w:tc>
        <w:tc>
          <w:tcPr>
            <w:tcW w:w="1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D87B52"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28,9</w:t>
            </w:r>
          </w:p>
        </w:tc>
      </w:tr>
    </w:tbl>
    <w:p w:rsidR="00CF0D96" w:rsidRDefault="00CF0D96" w:rsidP="00FA37CA">
      <w:pPr>
        <w:spacing w:after="0" w:line="240" w:lineRule="auto"/>
        <w:ind w:firstLine="567"/>
        <w:jc w:val="both"/>
        <w:rPr>
          <w:rFonts w:ascii="Times New Roman" w:hAnsi="Times New Roman" w:cs="Times New Roman"/>
          <w:sz w:val="28"/>
          <w:szCs w:val="28"/>
        </w:rPr>
      </w:pPr>
    </w:p>
    <w:p w:rsidR="00FA37CA" w:rsidRPr="00A3133A" w:rsidRDefault="00FA37CA" w:rsidP="00FA37CA">
      <w:pPr>
        <w:spacing w:after="0" w:line="240" w:lineRule="auto"/>
        <w:ind w:firstLine="567"/>
        <w:jc w:val="both"/>
        <w:rPr>
          <w:rFonts w:ascii="Times New Roman" w:hAnsi="Times New Roman" w:cs="Times New Roman"/>
          <w:spacing w:val="4"/>
          <w:sz w:val="28"/>
          <w:szCs w:val="28"/>
        </w:rPr>
      </w:pPr>
      <w:r w:rsidRPr="00A3133A">
        <w:rPr>
          <w:rFonts w:ascii="Times New Roman" w:hAnsi="Times New Roman" w:cs="Times New Roman"/>
          <w:spacing w:val="4"/>
          <w:sz w:val="28"/>
          <w:szCs w:val="28"/>
        </w:rPr>
        <w:t xml:space="preserve">После регенерации не все активные центры восстанавливаются азотной кислотой, а также вследствие наибольшего уменьшения степени извлечения для ионов меди, можно сделать вывод что </w:t>
      </w:r>
      <w:r w:rsidR="00AC2034">
        <w:rPr>
          <w:rFonts w:ascii="Times New Roman" w:hAnsi="Times New Roman" w:cs="Times New Roman"/>
          <w:spacing w:val="4"/>
          <w:sz w:val="28"/>
          <w:szCs w:val="28"/>
        </w:rPr>
        <w:t>микро</w:t>
      </w:r>
      <w:r w:rsidRPr="00A3133A">
        <w:rPr>
          <w:rFonts w:ascii="Times New Roman" w:hAnsi="Times New Roman" w:cs="Times New Roman"/>
          <w:spacing w:val="4"/>
          <w:sz w:val="28"/>
          <w:szCs w:val="28"/>
        </w:rPr>
        <w:t>поры и мезопоры, которые участвуют в адсорбции менее объемных ионов меди</w:t>
      </w:r>
      <w:r w:rsidR="00DC5E1B">
        <w:rPr>
          <w:rFonts w:ascii="Times New Roman" w:hAnsi="Times New Roman" w:cs="Times New Roman"/>
          <w:spacing w:val="4"/>
          <w:sz w:val="28"/>
          <w:szCs w:val="28"/>
        </w:rPr>
        <w:t>,</w:t>
      </w:r>
      <w:r w:rsidRPr="00A3133A">
        <w:rPr>
          <w:rFonts w:ascii="Times New Roman" w:hAnsi="Times New Roman" w:cs="Times New Roman"/>
          <w:spacing w:val="4"/>
          <w:sz w:val="28"/>
          <w:szCs w:val="28"/>
        </w:rPr>
        <w:t xml:space="preserve"> также не полностью восстанавливаются.</w:t>
      </w:r>
    </w:p>
    <w:p w:rsidR="00FA37CA" w:rsidRPr="00A3133A" w:rsidRDefault="00FA37CA" w:rsidP="00FA37CA">
      <w:pPr>
        <w:spacing w:after="0" w:line="240" w:lineRule="auto"/>
        <w:ind w:firstLine="567"/>
        <w:jc w:val="both"/>
        <w:rPr>
          <w:rFonts w:ascii="Times New Roman" w:hAnsi="Times New Roman" w:cs="Times New Roman"/>
          <w:spacing w:val="4"/>
          <w:sz w:val="28"/>
          <w:szCs w:val="28"/>
        </w:rPr>
      </w:pPr>
      <w:r w:rsidRPr="00A3133A">
        <w:rPr>
          <w:rFonts w:ascii="Times New Roman" w:hAnsi="Times New Roman" w:cs="Times New Roman"/>
          <w:spacing w:val="4"/>
          <w:sz w:val="28"/>
          <w:szCs w:val="28"/>
        </w:rPr>
        <w:t>При использовании 10% раствора азотной</w:t>
      </w:r>
      <w:r>
        <w:rPr>
          <w:rFonts w:ascii="Times New Roman" w:hAnsi="Times New Roman" w:cs="Times New Roman"/>
          <w:spacing w:val="4"/>
          <w:sz w:val="28"/>
          <w:szCs w:val="28"/>
        </w:rPr>
        <w:t xml:space="preserve"> кислоты сорбционная емкость АУ</w:t>
      </w:r>
      <w:r w:rsidRPr="00A3133A">
        <w:rPr>
          <w:rFonts w:ascii="Times New Roman" w:hAnsi="Times New Roman" w:cs="Times New Roman"/>
          <w:spacing w:val="4"/>
          <w:sz w:val="28"/>
          <w:szCs w:val="28"/>
        </w:rPr>
        <w:t xml:space="preserve"> по ионам металлов восстанавливается примерно на 24% для углей после растворов меди, 51 % - свинца и 61 % - после цинка в первом цикле.</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Провели анализ площади поверхности отработанных углей после восстановления</w:t>
      </w:r>
      <w:r w:rsidR="00D87B52" w:rsidRPr="00A3133A">
        <w:rPr>
          <w:rFonts w:ascii="Times New Roman" w:hAnsi="Times New Roman" w:cs="Times New Roman"/>
          <w:sz w:val="28"/>
          <w:szCs w:val="28"/>
        </w:rPr>
        <w:t xml:space="preserve"> азотной кислотой</w:t>
      </w:r>
      <w:r w:rsidRPr="00A3133A">
        <w:rPr>
          <w:rFonts w:ascii="Times New Roman" w:hAnsi="Times New Roman" w:cs="Times New Roman"/>
          <w:sz w:val="28"/>
          <w:szCs w:val="28"/>
        </w:rPr>
        <w:t>. В таблице</w:t>
      </w:r>
      <w:r w:rsidR="00D87B52" w:rsidRPr="00A3133A">
        <w:rPr>
          <w:rFonts w:ascii="Times New Roman" w:hAnsi="Times New Roman" w:cs="Times New Roman"/>
          <w:sz w:val="28"/>
          <w:szCs w:val="28"/>
        </w:rPr>
        <w:t xml:space="preserve"> 3.1</w:t>
      </w:r>
      <w:r w:rsidR="009B5CA6">
        <w:rPr>
          <w:rFonts w:ascii="Times New Roman" w:hAnsi="Times New Roman" w:cs="Times New Roman"/>
          <w:sz w:val="28"/>
          <w:szCs w:val="28"/>
        </w:rPr>
        <w:t>5</w:t>
      </w:r>
      <w:r w:rsidRPr="00A3133A">
        <w:rPr>
          <w:rFonts w:ascii="Times New Roman" w:hAnsi="Times New Roman" w:cs="Times New Roman"/>
          <w:sz w:val="28"/>
          <w:szCs w:val="28"/>
        </w:rPr>
        <w:t xml:space="preserve"> представлены результаты проведённых исследований</w:t>
      </w:r>
      <w:r w:rsidR="00D87B52" w:rsidRPr="00A3133A">
        <w:rPr>
          <w:rFonts w:ascii="Times New Roman" w:hAnsi="Times New Roman" w:cs="Times New Roman"/>
          <w:sz w:val="28"/>
          <w:szCs w:val="28"/>
        </w:rPr>
        <w:t>, в которых использовали метод БЭТ</w:t>
      </w:r>
      <w:r w:rsidRPr="00A3133A">
        <w:rPr>
          <w:rFonts w:ascii="Times New Roman" w:hAnsi="Times New Roman" w:cs="Times New Roman"/>
          <w:sz w:val="28"/>
          <w:szCs w:val="28"/>
        </w:rPr>
        <w:t xml:space="preserve">. </w:t>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9257E8">
      <w:pPr>
        <w:tabs>
          <w:tab w:val="left" w:pos="0"/>
        </w:tabs>
        <w:spacing w:after="0" w:line="240" w:lineRule="auto"/>
        <w:jc w:val="both"/>
        <w:rPr>
          <w:rFonts w:ascii="Times New Roman" w:hAnsi="Times New Roman" w:cs="Times New Roman"/>
          <w:sz w:val="28"/>
          <w:szCs w:val="28"/>
          <w:vertAlign w:val="superscript"/>
          <w:lang w:val="kk-KZ"/>
        </w:rPr>
      </w:pPr>
      <w:r w:rsidRPr="00A3133A">
        <w:rPr>
          <w:rFonts w:ascii="Times New Roman" w:hAnsi="Times New Roman" w:cs="Times New Roman"/>
          <w:sz w:val="28"/>
          <w:szCs w:val="28"/>
          <w:lang w:val="kk-KZ"/>
        </w:rPr>
        <w:t>Таблица</w:t>
      </w:r>
      <w:r w:rsidR="00D87B52" w:rsidRPr="00A3133A">
        <w:rPr>
          <w:rFonts w:ascii="Times New Roman" w:hAnsi="Times New Roman" w:cs="Times New Roman"/>
          <w:sz w:val="28"/>
          <w:szCs w:val="28"/>
          <w:lang w:val="kk-KZ"/>
        </w:rPr>
        <w:t xml:space="preserve"> 3.1</w:t>
      </w:r>
      <w:r w:rsidR="009B5CA6">
        <w:rPr>
          <w:rFonts w:ascii="Times New Roman" w:hAnsi="Times New Roman" w:cs="Times New Roman"/>
          <w:sz w:val="28"/>
          <w:szCs w:val="28"/>
          <w:lang w:val="kk-KZ"/>
        </w:rPr>
        <w:t>5</w:t>
      </w:r>
      <w:r w:rsidR="009257E8">
        <w:rPr>
          <w:rFonts w:ascii="Times New Roman" w:hAnsi="Times New Roman" w:cs="Times New Roman"/>
          <w:sz w:val="28"/>
          <w:szCs w:val="28"/>
          <w:lang w:val="kk-KZ"/>
        </w:rPr>
        <w:t xml:space="preserve"> –</w:t>
      </w:r>
      <w:r w:rsidRPr="00A3133A">
        <w:rPr>
          <w:rFonts w:ascii="Times New Roman" w:hAnsi="Times New Roman" w:cs="Times New Roman"/>
          <w:sz w:val="28"/>
          <w:szCs w:val="28"/>
          <w:lang w:val="kk-KZ"/>
        </w:rPr>
        <w:t xml:space="preserve"> Удельная площадь поверхности восстановленных углей после процесса сорбции ионов металлов из модельных растворов, м</w:t>
      </w:r>
      <w:r w:rsidRPr="00A3133A">
        <w:rPr>
          <w:rFonts w:ascii="Times New Roman" w:hAnsi="Times New Roman" w:cs="Times New Roman"/>
          <w:sz w:val="28"/>
          <w:szCs w:val="28"/>
          <w:vertAlign w:val="superscript"/>
          <w:lang w:val="kk-KZ"/>
        </w:rPr>
        <w:t>2</w:t>
      </w:r>
    </w:p>
    <w:p w:rsidR="00315FF7" w:rsidRPr="00A3133A" w:rsidRDefault="00315FF7" w:rsidP="00315FF7">
      <w:pPr>
        <w:tabs>
          <w:tab w:val="left" w:pos="0"/>
        </w:tabs>
        <w:spacing w:after="0" w:line="240" w:lineRule="auto"/>
        <w:ind w:firstLine="454"/>
        <w:jc w:val="both"/>
        <w:rPr>
          <w:rFonts w:ascii="Times New Roman" w:hAnsi="Times New Roman" w:cs="Times New Roman"/>
          <w:sz w:val="28"/>
          <w:szCs w:val="28"/>
          <w:lang w:val="kk-KZ"/>
        </w:rPr>
      </w:pPr>
    </w:p>
    <w:tbl>
      <w:tblPr>
        <w:tblW w:w="8439" w:type="dxa"/>
        <w:jc w:val="center"/>
        <w:tblCellMar>
          <w:left w:w="0" w:type="dxa"/>
          <w:right w:w="0" w:type="dxa"/>
        </w:tblCellMar>
        <w:tblLook w:val="04A0" w:firstRow="1" w:lastRow="0" w:firstColumn="1" w:lastColumn="0" w:noHBand="0" w:noVBand="1"/>
      </w:tblPr>
      <w:tblGrid>
        <w:gridCol w:w="1287"/>
        <w:gridCol w:w="2196"/>
        <w:gridCol w:w="1527"/>
        <w:gridCol w:w="1714"/>
        <w:gridCol w:w="1715"/>
      </w:tblGrid>
      <w:tr w:rsidR="00315FF7" w:rsidRPr="00A3133A" w:rsidTr="001E18B4">
        <w:trPr>
          <w:trHeight w:val="238"/>
          <w:jc w:val="center"/>
        </w:trPr>
        <w:tc>
          <w:tcPr>
            <w:tcW w:w="1287" w:type="dxa"/>
            <w:vMerge w:val="restart"/>
            <w:tcBorders>
              <w:top w:val="single" w:sz="4" w:space="0" w:color="auto"/>
              <w:left w:val="single" w:sz="4" w:space="0" w:color="auto"/>
              <w:right w:val="single" w:sz="4" w:space="0" w:color="auto"/>
            </w:tcBorders>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Металл</w:t>
            </w:r>
          </w:p>
        </w:tc>
        <w:tc>
          <w:tcPr>
            <w:tcW w:w="2196" w:type="dxa"/>
            <w:vMerge w:val="restart"/>
            <w:tcBorders>
              <w:top w:val="single" w:sz="8" w:space="0" w:color="000000"/>
              <w:left w:val="single" w:sz="4" w:space="0" w:color="auto"/>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Концентрация, мг/л</w:t>
            </w:r>
          </w:p>
        </w:tc>
        <w:tc>
          <w:tcPr>
            <w:tcW w:w="495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Площадь поверхности восстановленных углей, м</w:t>
            </w:r>
            <w:r w:rsidRPr="00A3133A">
              <w:rPr>
                <w:rFonts w:ascii="Times New Roman" w:hAnsi="Times New Roman" w:cs="Times New Roman"/>
                <w:sz w:val="28"/>
                <w:szCs w:val="28"/>
                <w:vertAlign w:val="superscript"/>
                <w:lang w:val="kk-KZ"/>
              </w:rPr>
              <w:t>2</w:t>
            </w:r>
          </w:p>
        </w:tc>
      </w:tr>
      <w:tr w:rsidR="00315FF7" w:rsidRPr="00A3133A" w:rsidTr="001E18B4">
        <w:trPr>
          <w:trHeight w:val="392"/>
          <w:jc w:val="center"/>
        </w:trPr>
        <w:tc>
          <w:tcPr>
            <w:tcW w:w="1287" w:type="dxa"/>
            <w:vMerge/>
            <w:tcBorders>
              <w:left w:val="single" w:sz="4" w:space="0" w:color="auto"/>
              <w:bottom w:val="single" w:sz="4" w:space="0" w:color="auto"/>
              <w:right w:val="single" w:sz="4" w:space="0" w:color="auto"/>
            </w:tcBorders>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p>
        </w:tc>
        <w:tc>
          <w:tcPr>
            <w:tcW w:w="2196" w:type="dxa"/>
            <w:vMerge/>
            <w:tcBorders>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p>
        </w:tc>
        <w:tc>
          <w:tcPr>
            <w:tcW w:w="1527"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До регенерации</w:t>
            </w:r>
          </w:p>
        </w:tc>
        <w:tc>
          <w:tcPr>
            <w:tcW w:w="1714"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После 1 регенерации</w:t>
            </w:r>
          </w:p>
        </w:tc>
        <w:tc>
          <w:tcPr>
            <w:tcW w:w="1714"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315FF7" w:rsidRPr="00A3133A" w:rsidRDefault="00315FF7" w:rsidP="00BC3BA9">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После 2 регенерации</w:t>
            </w:r>
          </w:p>
        </w:tc>
      </w:tr>
      <w:tr w:rsidR="00315FF7" w:rsidRPr="00A3133A" w:rsidTr="001E18B4">
        <w:trPr>
          <w:trHeight w:val="696"/>
          <w:jc w:val="center"/>
        </w:trPr>
        <w:tc>
          <w:tcPr>
            <w:tcW w:w="1287" w:type="dxa"/>
            <w:tcBorders>
              <w:top w:val="single" w:sz="4" w:space="0" w:color="auto"/>
              <w:left w:val="single" w:sz="8" w:space="0" w:color="000000"/>
              <w:bottom w:val="single" w:sz="4" w:space="0" w:color="auto"/>
              <w:right w:val="single" w:sz="8" w:space="0" w:color="000000"/>
            </w:tcBorders>
            <w:vAlign w:val="center"/>
          </w:tcPr>
          <w:p w:rsidR="00315FF7" w:rsidRPr="00A3133A" w:rsidRDefault="00315FF7" w:rsidP="001E18B4">
            <w:pPr>
              <w:spacing w:after="0" w:line="240" w:lineRule="auto"/>
              <w:jc w:val="center"/>
              <w:rPr>
                <w:rFonts w:ascii="Times New Roman" w:hAnsi="Times New Roman" w:cs="Times New Roman"/>
                <w:sz w:val="28"/>
                <w:szCs w:val="28"/>
                <w:lang w:val="en-US"/>
              </w:rPr>
            </w:pPr>
            <w:r w:rsidRPr="00A3133A">
              <w:rPr>
                <w:rFonts w:ascii="Times New Roman" w:hAnsi="Times New Roman" w:cs="Times New Roman"/>
                <w:sz w:val="28"/>
                <w:szCs w:val="28"/>
                <w:lang w:val="kk-KZ"/>
              </w:rPr>
              <w:t>С</w:t>
            </w:r>
            <w:r w:rsidRPr="00A3133A">
              <w:rPr>
                <w:rFonts w:ascii="Times New Roman" w:hAnsi="Times New Roman" w:cs="Times New Roman"/>
                <w:sz w:val="28"/>
                <w:szCs w:val="28"/>
                <w:lang w:val="en-US"/>
              </w:rPr>
              <w:t>u</w:t>
            </w:r>
          </w:p>
        </w:tc>
        <w:tc>
          <w:tcPr>
            <w:tcW w:w="2196"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1E18B4">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500</w:t>
            </w:r>
          </w:p>
        </w:tc>
        <w:tc>
          <w:tcPr>
            <w:tcW w:w="1527"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315FF7" w:rsidRPr="00A3133A" w:rsidRDefault="00315FF7" w:rsidP="001E18B4">
            <w:pPr>
              <w:spacing w:after="0" w:line="240" w:lineRule="auto"/>
              <w:jc w:val="center"/>
              <w:rPr>
                <w:rFonts w:ascii="Calibri" w:hAnsi="Calibri"/>
              </w:rPr>
            </w:pPr>
            <w:r w:rsidRPr="00106F7F">
              <w:rPr>
                <w:rFonts w:ascii="Times New Roman" w:hAnsi="Times New Roman" w:cs="Times New Roman"/>
                <w:sz w:val="28"/>
                <w:szCs w:val="28"/>
                <w:lang w:val="kk-KZ"/>
              </w:rPr>
              <w:t>542</w:t>
            </w:r>
            <w:r w:rsidR="008448A5" w:rsidRPr="00E04F91">
              <w:rPr>
                <w:rFonts w:ascii="Times New Roman" w:eastAsia="Times New Roman" w:hAnsi="Times New Roman" w:cs="Times New Roman"/>
                <w:sz w:val="28"/>
                <w:szCs w:val="28"/>
              </w:rPr>
              <w:t>±9</w:t>
            </w:r>
          </w:p>
        </w:tc>
        <w:tc>
          <w:tcPr>
            <w:tcW w:w="1714"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right w:w="108" w:type="dxa"/>
            </w:tcMar>
            <w:vAlign w:val="center"/>
            <w:hideMark/>
          </w:tcPr>
          <w:p w:rsidR="00315FF7" w:rsidRPr="00A3133A" w:rsidRDefault="008448A5" w:rsidP="001E18B4">
            <w:pPr>
              <w:spacing w:after="0"/>
              <w:jc w:val="center"/>
              <w:rPr>
                <w:rFonts w:ascii="Times New Roman" w:hAnsi="Times New Roman" w:cs="Times New Roman"/>
                <w:sz w:val="28"/>
                <w:szCs w:val="28"/>
              </w:rPr>
            </w:pPr>
            <w:r>
              <w:rPr>
                <w:rFonts w:ascii="Times New Roman" w:hAnsi="Times New Roman" w:cs="Times New Roman"/>
                <w:sz w:val="28"/>
                <w:szCs w:val="28"/>
              </w:rPr>
              <w:t>217</w:t>
            </w:r>
            <w:r w:rsidRPr="00E04F91">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p>
        </w:tc>
        <w:tc>
          <w:tcPr>
            <w:tcW w:w="1714"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right w:w="108" w:type="dxa"/>
            </w:tcMar>
            <w:vAlign w:val="center"/>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115</w:t>
            </w:r>
            <w:r w:rsidR="008448A5" w:rsidRPr="00E04F91">
              <w:rPr>
                <w:rFonts w:ascii="Times New Roman" w:eastAsia="Times New Roman" w:hAnsi="Times New Roman" w:cs="Times New Roman"/>
                <w:sz w:val="28"/>
                <w:szCs w:val="28"/>
              </w:rPr>
              <w:t>±</w:t>
            </w:r>
            <w:r w:rsidR="008448A5">
              <w:rPr>
                <w:rFonts w:ascii="Times New Roman" w:eastAsia="Times New Roman" w:hAnsi="Times New Roman" w:cs="Times New Roman"/>
                <w:sz w:val="28"/>
                <w:szCs w:val="28"/>
              </w:rPr>
              <w:t>6</w:t>
            </w:r>
          </w:p>
        </w:tc>
      </w:tr>
      <w:tr w:rsidR="00315FF7" w:rsidRPr="00A3133A" w:rsidTr="001E18B4">
        <w:trPr>
          <w:trHeight w:val="696"/>
          <w:jc w:val="center"/>
        </w:trPr>
        <w:tc>
          <w:tcPr>
            <w:tcW w:w="1287" w:type="dxa"/>
            <w:tcBorders>
              <w:top w:val="single" w:sz="8" w:space="0" w:color="000000"/>
              <w:left w:val="single" w:sz="8" w:space="0" w:color="000000"/>
              <w:bottom w:val="single" w:sz="4" w:space="0" w:color="auto"/>
              <w:right w:val="single" w:sz="8" w:space="0" w:color="000000"/>
            </w:tcBorders>
            <w:vAlign w:val="center"/>
          </w:tcPr>
          <w:p w:rsidR="00315FF7" w:rsidRPr="00A3133A" w:rsidRDefault="00315FF7" w:rsidP="001E18B4">
            <w:pPr>
              <w:spacing w:after="0" w:line="240" w:lineRule="auto"/>
              <w:jc w:val="center"/>
              <w:rPr>
                <w:rFonts w:ascii="Times New Roman" w:hAnsi="Times New Roman" w:cs="Times New Roman"/>
                <w:sz w:val="28"/>
                <w:szCs w:val="28"/>
                <w:lang w:val="en-US"/>
              </w:rPr>
            </w:pPr>
            <w:r w:rsidRPr="00A3133A">
              <w:rPr>
                <w:rFonts w:ascii="Times New Roman" w:hAnsi="Times New Roman" w:cs="Times New Roman"/>
                <w:sz w:val="28"/>
                <w:szCs w:val="28"/>
                <w:lang w:val="en-US"/>
              </w:rPr>
              <w:t>Pb</w:t>
            </w:r>
          </w:p>
        </w:tc>
        <w:tc>
          <w:tcPr>
            <w:tcW w:w="2196"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1E18B4">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500</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542</w:t>
            </w:r>
            <w:r w:rsidR="008448A5" w:rsidRPr="00E04F91">
              <w:rPr>
                <w:rFonts w:ascii="Times New Roman" w:eastAsia="Times New Roman" w:hAnsi="Times New Roman" w:cs="Times New Roman"/>
                <w:sz w:val="28"/>
                <w:szCs w:val="28"/>
              </w:rPr>
              <w:t>±9</w:t>
            </w:r>
          </w:p>
        </w:tc>
        <w:tc>
          <w:tcPr>
            <w:tcW w:w="17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8448A5" w:rsidRDefault="008448A5" w:rsidP="001E18B4">
            <w:pPr>
              <w:spacing w:after="0"/>
              <w:jc w:val="center"/>
              <w:rPr>
                <w:rFonts w:ascii="Times New Roman" w:hAnsi="Times New Roman" w:cs="Times New Roman"/>
                <w:b/>
                <w:sz w:val="28"/>
                <w:szCs w:val="28"/>
              </w:rPr>
            </w:pPr>
            <w:r>
              <w:rPr>
                <w:rFonts w:ascii="Times New Roman" w:hAnsi="Times New Roman" w:cs="Times New Roman"/>
                <w:sz w:val="28"/>
                <w:szCs w:val="28"/>
              </w:rPr>
              <w:t>201</w:t>
            </w:r>
            <w:r w:rsidRPr="00E04F91">
              <w:rPr>
                <w:rFonts w:ascii="Times New Roman" w:eastAsia="Times New Roman" w:hAnsi="Times New Roman" w:cs="Times New Roman"/>
                <w:sz w:val="28"/>
                <w:szCs w:val="28"/>
              </w:rPr>
              <w:t>±</w:t>
            </w:r>
            <w:r>
              <w:rPr>
                <w:rFonts w:ascii="Times New Roman" w:eastAsia="Times New Roman" w:hAnsi="Times New Roman" w:cs="Times New Roman"/>
                <w:sz w:val="28"/>
                <w:szCs w:val="28"/>
              </w:rPr>
              <w:t>7</w:t>
            </w:r>
          </w:p>
        </w:tc>
        <w:tc>
          <w:tcPr>
            <w:tcW w:w="17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171</w:t>
            </w:r>
            <w:r w:rsidR="008448A5" w:rsidRPr="00E04F91">
              <w:rPr>
                <w:rFonts w:ascii="Times New Roman" w:eastAsia="Times New Roman" w:hAnsi="Times New Roman" w:cs="Times New Roman"/>
                <w:sz w:val="28"/>
                <w:szCs w:val="28"/>
              </w:rPr>
              <w:t>±9</w:t>
            </w:r>
          </w:p>
        </w:tc>
      </w:tr>
      <w:tr w:rsidR="00315FF7" w:rsidRPr="00A3133A" w:rsidTr="001E18B4">
        <w:trPr>
          <w:trHeight w:val="696"/>
          <w:jc w:val="center"/>
        </w:trPr>
        <w:tc>
          <w:tcPr>
            <w:tcW w:w="1287" w:type="dxa"/>
            <w:tcBorders>
              <w:top w:val="single" w:sz="8" w:space="0" w:color="000000"/>
              <w:left w:val="single" w:sz="8" w:space="0" w:color="000000"/>
              <w:bottom w:val="single" w:sz="4" w:space="0" w:color="auto"/>
              <w:right w:val="single" w:sz="8" w:space="0" w:color="000000"/>
            </w:tcBorders>
            <w:vAlign w:val="center"/>
          </w:tcPr>
          <w:p w:rsidR="00315FF7" w:rsidRPr="00A3133A" w:rsidRDefault="00315FF7" w:rsidP="001E18B4">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lang w:val="en-US"/>
              </w:rPr>
              <w:t>Zn</w:t>
            </w:r>
          </w:p>
        </w:tc>
        <w:tc>
          <w:tcPr>
            <w:tcW w:w="2196"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vAlign w:val="center"/>
            <w:hideMark/>
          </w:tcPr>
          <w:p w:rsidR="00315FF7" w:rsidRPr="00A3133A" w:rsidRDefault="00315FF7" w:rsidP="001E18B4">
            <w:pPr>
              <w:spacing w:after="0" w:line="240" w:lineRule="auto"/>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500</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542</w:t>
            </w:r>
            <w:r w:rsidR="008448A5" w:rsidRPr="00E04F91">
              <w:rPr>
                <w:rFonts w:ascii="Times New Roman" w:eastAsia="Times New Roman" w:hAnsi="Times New Roman" w:cs="Times New Roman"/>
                <w:sz w:val="28"/>
                <w:szCs w:val="28"/>
              </w:rPr>
              <w:t>±9</w:t>
            </w:r>
          </w:p>
        </w:tc>
        <w:tc>
          <w:tcPr>
            <w:tcW w:w="17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8448A5" w:rsidP="001E18B4">
            <w:pPr>
              <w:spacing w:after="0"/>
              <w:jc w:val="center"/>
              <w:rPr>
                <w:rFonts w:ascii="Times New Roman" w:hAnsi="Times New Roman" w:cs="Times New Roman"/>
                <w:sz w:val="28"/>
                <w:szCs w:val="28"/>
              </w:rPr>
            </w:pPr>
            <w:r>
              <w:rPr>
                <w:rFonts w:ascii="Times New Roman" w:hAnsi="Times New Roman" w:cs="Times New Roman"/>
                <w:sz w:val="28"/>
                <w:szCs w:val="28"/>
              </w:rPr>
              <w:t>302</w:t>
            </w:r>
            <w:r w:rsidRPr="00E04F91">
              <w:rPr>
                <w:rFonts w:ascii="Times New Roman" w:eastAsia="Times New Roman" w:hAnsi="Times New Roman" w:cs="Times New Roman"/>
                <w:sz w:val="28"/>
                <w:szCs w:val="28"/>
              </w:rPr>
              <w:t>±</w:t>
            </w:r>
            <w:r>
              <w:rPr>
                <w:rFonts w:ascii="Times New Roman" w:eastAsia="Times New Roman" w:hAnsi="Times New Roman" w:cs="Times New Roman"/>
                <w:sz w:val="28"/>
                <w:szCs w:val="28"/>
              </w:rPr>
              <w:t>12</w:t>
            </w:r>
          </w:p>
        </w:tc>
        <w:tc>
          <w:tcPr>
            <w:tcW w:w="17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rsidR="00315FF7" w:rsidRPr="00A3133A" w:rsidRDefault="00315FF7" w:rsidP="001E18B4">
            <w:pPr>
              <w:spacing w:after="0"/>
              <w:jc w:val="center"/>
              <w:rPr>
                <w:rFonts w:ascii="Times New Roman" w:hAnsi="Times New Roman" w:cs="Times New Roman"/>
                <w:sz w:val="28"/>
                <w:szCs w:val="28"/>
              </w:rPr>
            </w:pPr>
            <w:r w:rsidRPr="00A3133A">
              <w:rPr>
                <w:rFonts w:ascii="Times New Roman" w:hAnsi="Times New Roman" w:cs="Times New Roman"/>
                <w:sz w:val="28"/>
                <w:szCs w:val="28"/>
              </w:rPr>
              <w:t>167</w:t>
            </w:r>
            <w:r w:rsidR="008448A5" w:rsidRPr="00E04F91">
              <w:rPr>
                <w:rFonts w:ascii="Times New Roman" w:eastAsia="Times New Roman" w:hAnsi="Times New Roman" w:cs="Times New Roman"/>
                <w:sz w:val="28"/>
                <w:szCs w:val="28"/>
              </w:rPr>
              <w:t>±</w:t>
            </w:r>
            <w:r w:rsidR="008448A5">
              <w:rPr>
                <w:rFonts w:ascii="Times New Roman" w:eastAsia="Times New Roman" w:hAnsi="Times New Roman" w:cs="Times New Roman"/>
                <w:sz w:val="28"/>
                <w:szCs w:val="28"/>
              </w:rPr>
              <w:t>5</w:t>
            </w:r>
          </w:p>
        </w:tc>
      </w:tr>
    </w:tbl>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lastRenderedPageBreak/>
        <w:t>Анализ площади п</w:t>
      </w:r>
      <w:r w:rsidR="00106F7F">
        <w:rPr>
          <w:rFonts w:ascii="Times New Roman" w:hAnsi="Times New Roman" w:cs="Times New Roman"/>
          <w:sz w:val="28"/>
          <w:szCs w:val="28"/>
        </w:rPr>
        <w:t>оверхности после регенерации АУ</w:t>
      </w:r>
      <w:r w:rsidRPr="00A3133A">
        <w:rPr>
          <w:rFonts w:ascii="Times New Roman" w:hAnsi="Times New Roman" w:cs="Times New Roman"/>
          <w:sz w:val="28"/>
          <w:szCs w:val="28"/>
        </w:rPr>
        <w:t xml:space="preserve"> показал уменьшение удельной площади поверхности. Результаты, полученные в ходе изучения площади поверхности, соответствуют результатам экспериментов по установлению степени извлечения металлов. Таким образом</w:t>
      </w:r>
      <w:r w:rsidR="0049725A" w:rsidRPr="00A3133A">
        <w:rPr>
          <w:rFonts w:ascii="Times New Roman" w:hAnsi="Times New Roman" w:cs="Times New Roman"/>
          <w:sz w:val="28"/>
          <w:szCs w:val="28"/>
        </w:rPr>
        <w:t>, показано, что</w:t>
      </w:r>
      <w:r w:rsidR="00106F7F">
        <w:rPr>
          <w:rFonts w:ascii="Times New Roman" w:hAnsi="Times New Roman" w:cs="Times New Roman"/>
          <w:sz w:val="28"/>
          <w:szCs w:val="28"/>
        </w:rPr>
        <w:t xml:space="preserve"> восстановленные АУ</w:t>
      </w:r>
      <w:r w:rsidRPr="00A3133A">
        <w:rPr>
          <w:rFonts w:ascii="Times New Roman" w:hAnsi="Times New Roman" w:cs="Times New Roman"/>
          <w:sz w:val="28"/>
          <w:szCs w:val="28"/>
        </w:rPr>
        <w:t xml:space="preserve"> после контакта с растворами меди менее эффективны в последующем применении для сорбции ионов ТМ.  Наибольшее восстан</w:t>
      </w:r>
      <w:r w:rsidR="00106F7F">
        <w:rPr>
          <w:rFonts w:ascii="Times New Roman" w:hAnsi="Times New Roman" w:cs="Times New Roman"/>
          <w:sz w:val="28"/>
          <w:szCs w:val="28"/>
        </w:rPr>
        <w:t>овление поверхности показали АУ</w:t>
      </w:r>
      <w:r w:rsidRPr="00A3133A">
        <w:rPr>
          <w:rFonts w:ascii="Times New Roman" w:hAnsi="Times New Roman" w:cs="Times New Roman"/>
          <w:sz w:val="28"/>
          <w:szCs w:val="28"/>
        </w:rPr>
        <w:t xml:space="preserve"> после сорбции ионов цинка, затем АУМ после сорбции свинца.</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Учитывая уменьшение площади поверхности восстановленных углей, при отсутствии характеристических линий на рентгеновских спектрах   регенерация АУМ раствором азотной кислоты полностью удаляет адсорбированные металлы из углей, но при этом активные центры и поры не обладают </w:t>
      </w:r>
      <w:r w:rsidR="008A3138">
        <w:rPr>
          <w:rFonts w:ascii="Times New Roman" w:hAnsi="Times New Roman" w:cs="Times New Roman"/>
          <w:sz w:val="28"/>
          <w:szCs w:val="28"/>
        </w:rPr>
        <w:t xml:space="preserve">прежней </w:t>
      </w:r>
      <w:r w:rsidRPr="00A3133A">
        <w:rPr>
          <w:rFonts w:ascii="Times New Roman" w:hAnsi="Times New Roman" w:cs="Times New Roman"/>
          <w:sz w:val="28"/>
          <w:szCs w:val="28"/>
        </w:rPr>
        <w:t xml:space="preserve">эффективностью для сорбции в сравнении с углями сразу после активации. </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Анализируя полученные экспериментальные данные, можно сделать вывод, что физико-химические свойства отработанных углей после регенерации отличаются от исходных в среднем на 50-70%. Сорбционные свойства сорбента</w:t>
      </w:r>
      <w:r w:rsidR="0049725A" w:rsidRPr="00A3133A">
        <w:rPr>
          <w:rFonts w:ascii="Times New Roman" w:hAnsi="Times New Roman" w:cs="Times New Roman"/>
          <w:sz w:val="28"/>
          <w:szCs w:val="28"/>
        </w:rPr>
        <w:t>,</w:t>
      </w:r>
      <w:r w:rsidRPr="00A3133A">
        <w:rPr>
          <w:rFonts w:ascii="Times New Roman" w:hAnsi="Times New Roman" w:cs="Times New Roman"/>
          <w:sz w:val="28"/>
          <w:szCs w:val="28"/>
        </w:rPr>
        <w:t xml:space="preserve"> использованного в процессах очистки и последующей регенерации</w:t>
      </w:r>
      <w:r w:rsidR="0049725A" w:rsidRPr="00A3133A">
        <w:rPr>
          <w:rFonts w:ascii="Times New Roman" w:hAnsi="Times New Roman" w:cs="Times New Roman"/>
          <w:sz w:val="28"/>
          <w:szCs w:val="28"/>
        </w:rPr>
        <w:t>,</w:t>
      </w:r>
      <w:r w:rsidRPr="00A3133A">
        <w:rPr>
          <w:rFonts w:ascii="Times New Roman" w:hAnsi="Times New Roman" w:cs="Times New Roman"/>
          <w:sz w:val="28"/>
          <w:szCs w:val="28"/>
        </w:rPr>
        <w:t xml:space="preserve"> ниже первоначальных показателей, но, имея довольно высокие показатели степени извлечения ионов ТМ из растворов концентрацией до 250 мг/г, сорбент может быть использован повторно.</w:t>
      </w:r>
    </w:p>
    <w:p w:rsidR="00315FF7" w:rsidRDefault="00315FF7" w:rsidP="00315FF7">
      <w:pPr>
        <w:spacing w:after="0" w:line="240" w:lineRule="auto"/>
        <w:ind w:firstLine="567"/>
        <w:jc w:val="both"/>
        <w:rPr>
          <w:rFonts w:ascii="Times New Roman" w:hAnsi="Times New Roman" w:cs="Times New Roman"/>
          <w:sz w:val="28"/>
          <w:szCs w:val="28"/>
        </w:rPr>
      </w:pPr>
    </w:p>
    <w:p w:rsidR="00315FF7" w:rsidRPr="00A3133A" w:rsidRDefault="00202E3E" w:rsidP="00315FF7">
      <w:pPr>
        <w:spacing w:after="0" w:line="240" w:lineRule="auto"/>
        <w:ind w:firstLine="567"/>
        <w:jc w:val="both"/>
      </w:pPr>
      <w:r w:rsidRPr="00A3133A">
        <w:rPr>
          <w:rFonts w:ascii="Times New Roman" w:hAnsi="Times New Roman" w:cs="Times New Roman"/>
          <w:b/>
          <w:sz w:val="28"/>
          <w:szCs w:val="28"/>
        </w:rPr>
        <w:t>3.1</w:t>
      </w:r>
      <w:r w:rsidR="00FA37CA">
        <w:rPr>
          <w:rFonts w:ascii="Times New Roman" w:hAnsi="Times New Roman" w:cs="Times New Roman"/>
          <w:b/>
          <w:sz w:val="28"/>
          <w:szCs w:val="28"/>
        </w:rPr>
        <w:t>0</w:t>
      </w:r>
      <w:r w:rsidR="00F25620" w:rsidRPr="00A3133A">
        <w:rPr>
          <w:rFonts w:ascii="Times New Roman" w:hAnsi="Times New Roman" w:cs="Times New Roman"/>
          <w:b/>
          <w:sz w:val="28"/>
          <w:szCs w:val="28"/>
        </w:rPr>
        <w:t xml:space="preserve"> </w:t>
      </w:r>
      <w:r w:rsidR="00315FF7" w:rsidRPr="00A3133A">
        <w:rPr>
          <w:rFonts w:ascii="Times New Roman" w:hAnsi="Times New Roman" w:cs="Times New Roman"/>
          <w:b/>
          <w:sz w:val="28"/>
          <w:szCs w:val="28"/>
        </w:rPr>
        <w:t>Результаты кинетических исследований</w:t>
      </w:r>
      <w:r w:rsidRPr="00A3133A">
        <w:rPr>
          <w:rFonts w:ascii="Times New Roman" w:hAnsi="Times New Roman" w:cs="Times New Roman"/>
          <w:b/>
          <w:sz w:val="28"/>
          <w:szCs w:val="28"/>
        </w:rPr>
        <w:t>,</w:t>
      </w:r>
      <w:r w:rsidRPr="00A3133A">
        <w:rPr>
          <w:rFonts w:ascii="Times New Roman" w:hAnsi="Times New Roman" w:cs="Times New Roman"/>
          <w:sz w:val="28"/>
          <w:szCs w:val="28"/>
        </w:rPr>
        <w:t xml:space="preserve"> </w:t>
      </w:r>
      <w:r w:rsidRPr="00A3133A">
        <w:rPr>
          <w:rFonts w:ascii="Times New Roman" w:hAnsi="Times New Roman" w:cs="Times New Roman"/>
          <w:b/>
          <w:sz w:val="28"/>
          <w:szCs w:val="28"/>
        </w:rPr>
        <w:t xml:space="preserve">влияние рН раствора на сорбцию </w:t>
      </w:r>
      <w:r w:rsidR="00A23CC1">
        <w:rPr>
          <w:rFonts w:ascii="Times New Roman" w:hAnsi="Times New Roman" w:cs="Times New Roman"/>
          <w:b/>
          <w:sz w:val="28"/>
          <w:szCs w:val="28"/>
        </w:rPr>
        <w:t>тяжелых металлов</w:t>
      </w:r>
    </w:p>
    <w:p w:rsidR="00315FF7" w:rsidRPr="00A3133A" w:rsidRDefault="00315FF7" w:rsidP="00315FF7">
      <w:pPr>
        <w:spacing w:after="0" w:line="240" w:lineRule="auto"/>
        <w:ind w:firstLine="567"/>
        <w:jc w:val="both"/>
      </w:pPr>
      <w:r w:rsidRPr="00A3133A">
        <w:rPr>
          <w:rFonts w:ascii="Times New Roman" w:hAnsi="Times New Roman" w:cs="Times New Roman"/>
          <w:sz w:val="28"/>
          <w:szCs w:val="28"/>
        </w:rPr>
        <w:t>Эффективность применения сорбентов в методах очистки водных объектов обусловлена учетом всех факторов, влияющих на адсорбционное равновесие, таких как особенности состава и строения поверхностных групп сорбентов, химической формы нахождения металла в растворе, концентрации металла, времени контакта с раствором, кислотности водной фазы, наличие в растворе различных компонентов и другие.</w:t>
      </w:r>
      <w:r w:rsidRPr="00A3133A">
        <w:t xml:space="preserve"> </w:t>
      </w:r>
    </w:p>
    <w:p w:rsidR="00315FF7" w:rsidRPr="00A3133A" w:rsidRDefault="00315FF7" w:rsidP="00315FF7">
      <w:pPr>
        <w:spacing w:after="0" w:line="240" w:lineRule="auto"/>
        <w:ind w:firstLine="567"/>
        <w:jc w:val="both"/>
        <w:rPr>
          <w:rFonts w:ascii="Times New Roman" w:hAnsi="Times New Roman" w:cs="Times New Roman"/>
          <w:sz w:val="28"/>
          <w:szCs w:val="28"/>
          <w:shd w:val="clear" w:color="auto" w:fill="FFFFFF"/>
        </w:rPr>
      </w:pPr>
      <w:r w:rsidRPr="00A3133A">
        <w:rPr>
          <w:rFonts w:ascii="Times New Roman" w:hAnsi="Times New Roman" w:cs="Times New Roman"/>
          <w:sz w:val="28"/>
          <w:szCs w:val="28"/>
        </w:rPr>
        <w:t>Изуч</w:t>
      </w:r>
      <w:r w:rsidR="00020652" w:rsidRPr="00A3133A">
        <w:rPr>
          <w:rFonts w:ascii="Times New Roman" w:hAnsi="Times New Roman" w:cs="Times New Roman"/>
          <w:sz w:val="28"/>
          <w:szCs w:val="28"/>
        </w:rPr>
        <w:t>ена</w:t>
      </w:r>
      <w:r w:rsidRPr="00A3133A">
        <w:rPr>
          <w:rFonts w:ascii="Times New Roman" w:hAnsi="Times New Roman" w:cs="Times New Roman"/>
          <w:sz w:val="28"/>
          <w:szCs w:val="28"/>
        </w:rPr>
        <w:t xml:space="preserve"> зависимость степени</w:t>
      </w:r>
      <w:r w:rsidRPr="00A3133A">
        <w:rPr>
          <w:rFonts w:ascii="Times New Roman" w:hAnsi="Times New Roman" w:cs="Times New Roman"/>
          <w:sz w:val="28"/>
          <w:szCs w:val="28"/>
          <w:shd w:val="clear" w:color="auto" w:fill="FFFFFF"/>
        </w:rPr>
        <w:t xml:space="preserve"> извлечения ионов металлов АУМ от времени контакта углей с раствором. </w:t>
      </w:r>
      <w:r w:rsidRPr="00A3133A">
        <w:rPr>
          <w:rFonts w:ascii="Times New Roman" w:hAnsi="Times New Roman" w:cs="Times New Roman"/>
          <w:sz w:val="28"/>
          <w:szCs w:val="28"/>
        </w:rPr>
        <w:t>Для построения кинетической кривой сорбционного процесса извлечения ионов металлов АУМ проводили исследование в статических условиях на модельных растворах с концентрацией ионов металлов 10 мг/л при соотношении Т: Ж =1:100</w:t>
      </w:r>
      <w:r w:rsidR="00F90FB6">
        <w:rPr>
          <w:rFonts w:ascii="Times New Roman" w:hAnsi="Times New Roman" w:cs="Times New Roman"/>
          <w:sz w:val="28"/>
          <w:szCs w:val="28"/>
        </w:rPr>
        <w:t xml:space="preserve"> (по массе)</w:t>
      </w:r>
      <w:r w:rsidRPr="00A3133A">
        <w:rPr>
          <w:rFonts w:ascii="Times New Roman" w:hAnsi="Times New Roman" w:cs="Times New Roman"/>
          <w:sz w:val="28"/>
          <w:szCs w:val="28"/>
        </w:rPr>
        <w:t xml:space="preserve">. </w:t>
      </w:r>
      <w:r w:rsidR="00F90FB6">
        <w:rPr>
          <w:rFonts w:ascii="Times New Roman" w:hAnsi="Times New Roman" w:cs="Times New Roman"/>
          <w:sz w:val="28"/>
          <w:szCs w:val="28"/>
        </w:rPr>
        <w:t>Анализировали п</w:t>
      </w:r>
      <w:r w:rsidRPr="00A3133A">
        <w:rPr>
          <w:rFonts w:ascii="Times New Roman" w:hAnsi="Times New Roman" w:cs="Times New Roman"/>
          <w:sz w:val="28"/>
          <w:szCs w:val="28"/>
        </w:rPr>
        <w:t xml:space="preserve">робы раствора </w:t>
      </w:r>
      <w:r w:rsidR="00F90FB6">
        <w:rPr>
          <w:rFonts w:ascii="Times New Roman" w:hAnsi="Times New Roman" w:cs="Times New Roman"/>
          <w:sz w:val="28"/>
          <w:szCs w:val="28"/>
        </w:rPr>
        <w:t>с временем сорбции</w:t>
      </w:r>
      <w:r w:rsidRPr="00A3133A">
        <w:rPr>
          <w:rFonts w:ascii="Times New Roman" w:hAnsi="Times New Roman" w:cs="Times New Roman"/>
          <w:sz w:val="28"/>
          <w:szCs w:val="28"/>
        </w:rPr>
        <w:t xml:space="preserve"> 5, 10 минут, затем каждые 10 минут до общего времени контакт</w:t>
      </w:r>
      <w:r w:rsidR="00020652" w:rsidRPr="00A3133A">
        <w:rPr>
          <w:rFonts w:ascii="Times New Roman" w:hAnsi="Times New Roman" w:cs="Times New Roman"/>
          <w:sz w:val="28"/>
          <w:szCs w:val="28"/>
        </w:rPr>
        <w:t>а</w:t>
      </w:r>
      <w:r w:rsidRPr="00A3133A">
        <w:rPr>
          <w:rFonts w:ascii="Times New Roman" w:hAnsi="Times New Roman" w:cs="Times New Roman"/>
          <w:sz w:val="28"/>
          <w:szCs w:val="28"/>
        </w:rPr>
        <w:t xml:space="preserve"> 60 минут. Концентрацию ионов металла определяли на атомно – абсорбционном спектрофотометре. </w:t>
      </w:r>
    </w:p>
    <w:p w:rsidR="00315FF7" w:rsidRPr="00A3133A" w:rsidRDefault="00315FF7" w:rsidP="00315FF7">
      <w:pPr>
        <w:spacing w:after="0" w:line="240" w:lineRule="auto"/>
        <w:ind w:firstLine="567"/>
        <w:jc w:val="both"/>
        <w:rPr>
          <w:rFonts w:ascii="Times New Roman" w:hAnsi="Times New Roman" w:cs="Times New Roman"/>
          <w:sz w:val="28"/>
          <w:szCs w:val="28"/>
          <w:shd w:val="clear" w:color="auto" w:fill="FFFFFF"/>
        </w:rPr>
      </w:pPr>
      <w:r w:rsidRPr="00A3133A">
        <w:rPr>
          <w:rFonts w:ascii="Times New Roman" w:hAnsi="Times New Roman" w:cs="Times New Roman"/>
          <w:sz w:val="28"/>
          <w:szCs w:val="28"/>
          <w:shd w:val="clear" w:color="auto" w:fill="FFFFFF"/>
        </w:rPr>
        <w:t>Результаты исследования</w:t>
      </w:r>
      <w:r w:rsidRPr="00A3133A">
        <w:rPr>
          <w:rFonts w:ascii="Times New Roman" w:hAnsi="Times New Roman" w:cs="Times New Roman"/>
          <w:sz w:val="28"/>
          <w:szCs w:val="28"/>
        </w:rPr>
        <w:t xml:space="preserve"> зависимости степени извлечения</w:t>
      </w:r>
      <w:r w:rsidR="00103192" w:rsidRPr="00A3133A">
        <w:rPr>
          <w:rFonts w:ascii="Times New Roman" w:hAnsi="Times New Roman" w:cs="Times New Roman"/>
          <w:sz w:val="28"/>
          <w:szCs w:val="28"/>
        </w:rPr>
        <w:t xml:space="preserve"> ионов металлов АУ</w:t>
      </w:r>
      <w:r w:rsidR="00DB018E">
        <w:rPr>
          <w:rFonts w:ascii="Times New Roman" w:hAnsi="Times New Roman" w:cs="Times New Roman"/>
          <w:sz w:val="28"/>
          <w:szCs w:val="28"/>
        </w:rPr>
        <w:t>М</w:t>
      </w:r>
      <w:r w:rsidRPr="00A3133A">
        <w:rPr>
          <w:rFonts w:ascii="Times New Roman" w:hAnsi="Times New Roman" w:cs="Times New Roman"/>
          <w:sz w:val="28"/>
          <w:szCs w:val="28"/>
        </w:rPr>
        <w:t xml:space="preserve"> от времени </w:t>
      </w:r>
      <w:r w:rsidRPr="00A3133A">
        <w:rPr>
          <w:rFonts w:ascii="Times New Roman" w:hAnsi="Times New Roman" w:cs="Times New Roman"/>
          <w:sz w:val="28"/>
          <w:szCs w:val="28"/>
          <w:shd w:val="clear" w:color="auto" w:fill="FFFFFF"/>
        </w:rPr>
        <w:t xml:space="preserve">сорбции ионов ТМ представлены на рисунке </w:t>
      </w:r>
      <w:r w:rsidR="00D87B52" w:rsidRPr="00A3133A">
        <w:rPr>
          <w:rFonts w:ascii="Times New Roman" w:hAnsi="Times New Roman" w:cs="Times New Roman"/>
          <w:sz w:val="28"/>
          <w:szCs w:val="28"/>
          <w:shd w:val="clear" w:color="auto" w:fill="FFFFFF"/>
        </w:rPr>
        <w:t>3.</w:t>
      </w:r>
      <w:r w:rsidR="00737A24">
        <w:rPr>
          <w:rFonts w:ascii="Times New Roman" w:hAnsi="Times New Roman" w:cs="Times New Roman"/>
          <w:sz w:val="28"/>
          <w:szCs w:val="28"/>
          <w:shd w:val="clear" w:color="auto" w:fill="FFFFFF"/>
        </w:rPr>
        <w:t>10</w:t>
      </w:r>
      <w:r w:rsidR="00D87B52" w:rsidRPr="00A3133A">
        <w:rPr>
          <w:rFonts w:ascii="Times New Roman" w:hAnsi="Times New Roman" w:cs="Times New Roman"/>
          <w:sz w:val="28"/>
          <w:szCs w:val="28"/>
          <w:shd w:val="clear" w:color="auto" w:fill="FFFFFF"/>
        </w:rPr>
        <w:t>.</w:t>
      </w:r>
    </w:p>
    <w:p w:rsidR="00315FF7" w:rsidRPr="00A3133A" w:rsidRDefault="00315FF7" w:rsidP="00315FF7">
      <w:pPr>
        <w:spacing w:after="0" w:line="240" w:lineRule="auto"/>
        <w:ind w:firstLine="709"/>
        <w:jc w:val="both"/>
        <w:rPr>
          <w:rFonts w:ascii="Times New Roman" w:hAnsi="Times New Roman" w:cs="Times New Roman"/>
          <w:sz w:val="28"/>
          <w:szCs w:val="28"/>
          <w:shd w:val="clear" w:color="auto" w:fill="FFFFFF"/>
        </w:rPr>
      </w:pPr>
    </w:p>
    <w:p w:rsidR="00315FF7" w:rsidRDefault="0025724F" w:rsidP="008D3C79">
      <w:pPr>
        <w:spacing w:after="0" w:line="240" w:lineRule="auto"/>
        <w:jc w:val="center"/>
        <w:rPr>
          <w:rFonts w:ascii="Times New Roman" w:hAnsi="Times New Roman" w:cs="Times New Roman"/>
          <w:noProof/>
          <w:sz w:val="28"/>
          <w:szCs w:val="28"/>
        </w:rPr>
      </w:pPr>
      <w:r>
        <w:rPr>
          <w:noProof/>
        </w:rPr>
        <w:lastRenderedPageBreak/>
        <w:drawing>
          <wp:inline distT="0" distB="0" distL="0" distR="0" wp14:anchorId="61EAF64A" wp14:editId="0DF76DBF">
            <wp:extent cx="4572000" cy="2743200"/>
            <wp:effectExtent l="0" t="0" r="0" b="0"/>
            <wp:docPr id="198" name="Диаграмма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D07B6" w:rsidRPr="00A3133A" w:rsidRDefault="006D07B6" w:rsidP="008D3C79">
      <w:pPr>
        <w:spacing w:after="0" w:line="240" w:lineRule="auto"/>
        <w:jc w:val="center"/>
        <w:rPr>
          <w:rFonts w:ascii="Times New Roman" w:hAnsi="Times New Roman" w:cs="Times New Roman"/>
          <w:sz w:val="28"/>
          <w:szCs w:val="28"/>
        </w:rPr>
      </w:pPr>
    </w:p>
    <w:p w:rsidR="00315FF7" w:rsidRPr="00A3133A" w:rsidRDefault="009B5CA6" w:rsidP="009913E9">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315FF7" w:rsidRPr="00E62B4D">
        <w:rPr>
          <w:rFonts w:ascii="Times New Roman" w:hAnsi="Times New Roman" w:cs="Times New Roman"/>
          <w:sz w:val="28"/>
          <w:szCs w:val="28"/>
        </w:rPr>
        <w:t xml:space="preserve"> </w:t>
      </w:r>
      <w:r w:rsidR="00D87B52" w:rsidRPr="00E62B4D">
        <w:rPr>
          <w:rFonts w:ascii="Times New Roman" w:hAnsi="Times New Roman" w:cs="Times New Roman"/>
          <w:sz w:val="28"/>
          <w:szCs w:val="28"/>
        </w:rPr>
        <w:t>3.</w:t>
      </w:r>
      <w:r>
        <w:rPr>
          <w:rFonts w:ascii="Times New Roman" w:hAnsi="Times New Roman" w:cs="Times New Roman"/>
          <w:sz w:val="28"/>
          <w:szCs w:val="28"/>
        </w:rPr>
        <w:t>10</w:t>
      </w:r>
      <w:r w:rsidR="00315FF7" w:rsidRPr="00A3133A">
        <w:rPr>
          <w:rFonts w:ascii="Times New Roman" w:hAnsi="Times New Roman" w:cs="Times New Roman"/>
          <w:sz w:val="28"/>
          <w:szCs w:val="28"/>
        </w:rPr>
        <w:t xml:space="preserve"> – Зависимость степени извлечения ионов металлов АУМ от времени сорбции: 1) меди; 2) свинца; 3) цинка</w:t>
      </w:r>
    </w:p>
    <w:p w:rsidR="00315FF7" w:rsidRPr="00A3133A" w:rsidRDefault="00315FF7" w:rsidP="00315FF7">
      <w:pPr>
        <w:tabs>
          <w:tab w:val="left" w:pos="0"/>
        </w:tabs>
        <w:spacing w:after="0" w:line="240" w:lineRule="auto"/>
        <w:ind w:firstLine="567"/>
        <w:jc w:val="center"/>
        <w:rPr>
          <w:rFonts w:ascii="Times New Roman" w:hAnsi="Times New Roman" w:cs="Times New Roman"/>
          <w:sz w:val="28"/>
          <w:szCs w:val="28"/>
        </w:rPr>
      </w:pPr>
    </w:p>
    <w:p w:rsidR="00C262B4" w:rsidRDefault="007113FA" w:rsidP="00C262B4">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Из рисунка </w:t>
      </w:r>
      <w:r w:rsidR="009B5CA6">
        <w:rPr>
          <w:rFonts w:ascii="Times New Roman" w:hAnsi="Times New Roman" w:cs="Times New Roman"/>
          <w:sz w:val="28"/>
          <w:szCs w:val="28"/>
        </w:rPr>
        <w:t>3.10</w:t>
      </w:r>
      <w:r w:rsidRPr="00A3133A">
        <w:rPr>
          <w:rFonts w:ascii="Times New Roman" w:hAnsi="Times New Roman" w:cs="Times New Roman"/>
          <w:sz w:val="28"/>
          <w:szCs w:val="28"/>
        </w:rPr>
        <w:t xml:space="preserve"> видно, что уже с пятой минуты процесса сорбции раствора степень извлечения ионов металлов достигает 80 %. Для растворов соли цинка сорбционное равновесие наступает позже, чем для растворов солей меди и свинца.</w:t>
      </w:r>
      <w:r w:rsidR="00C262B4" w:rsidRPr="00C262B4">
        <w:rPr>
          <w:rFonts w:ascii="Times New Roman" w:hAnsi="Times New Roman" w:cs="Times New Roman"/>
          <w:sz w:val="28"/>
          <w:szCs w:val="28"/>
        </w:rPr>
        <w:t xml:space="preserve"> </w:t>
      </w:r>
    </w:p>
    <w:p w:rsidR="00C262B4" w:rsidRDefault="00C262B4" w:rsidP="00C262B4">
      <w:pPr>
        <w:spacing w:after="0" w:line="240" w:lineRule="auto"/>
        <w:ind w:firstLine="567"/>
        <w:jc w:val="both"/>
        <w:rPr>
          <w:rFonts w:ascii="Times New Roman" w:hAnsi="Times New Roman" w:cs="Times New Roman"/>
          <w:sz w:val="28"/>
          <w:szCs w:val="28"/>
        </w:rPr>
      </w:pPr>
      <w:r w:rsidRPr="00595C98">
        <w:rPr>
          <w:rFonts w:ascii="Times New Roman" w:hAnsi="Times New Roman" w:cs="Times New Roman"/>
          <w:sz w:val="28"/>
          <w:szCs w:val="28"/>
        </w:rPr>
        <w:t xml:space="preserve">В сравнении с активированным углем из финиковых косточек, разработанные нами угли показали более высокую степень извлечения ионов ТМ в низких концентрациях, а также сорбционное равновесие в растворах наступало быстрее. </w:t>
      </w:r>
      <w:r w:rsidRPr="00595C98">
        <w:rPr>
          <w:rFonts w:ascii="Times New Roman" w:hAnsi="Times New Roman" w:cs="Times New Roman"/>
          <w:sz w:val="28"/>
          <w:szCs w:val="28"/>
          <w:lang w:val="kk-KZ"/>
        </w:rPr>
        <w:t xml:space="preserve">По </w:t>
      </w:r>
      <w:r>
        <w:rPr>
          <w:rFonts w:ascii="Times New Roman" w:hAnsi="Times New Roman" w:cs="Times New Roman"/>
          <w:sz w:val="28"/>
          <w:szCs w:val="28"/>
          <w:lang w:val="kk-KZ"/>
        </w:rPr>
        <w:t xml:space="preserve">литературным </w:t>
      </w:r>
      <w:r w:rsidRPr="00595C98">
        <w:rPr>
          <w:rFonts w:ascii="Times New Roman" w:hAnsi="Times New Roman" w:cs="Times New Roman"/>
          <w:sz w:val="28"/>
          <w:szCs w:val="28"/>
          <w:lang w:val="kk-KZ"/>
        </w:rPr>
        <w:t>данным</w:t>
      </w:r>
      <w:r w:rsidRPr="00595C98">
        <w:rPr>
          <w:rFonts w:ascii="Times New Roman" w:hAnsi="Times New Roman" w:cs="Times New Roman"/>
          <w:sz w:val="28"/>
          <w:szCs w:val="28"/>
        </w:rPr>
        <w:t xml:space="preserve"> извлечение ионов Zn (II), Cu (II) и Pb (II) за 15 мин адсорбции </w:t>
      </w:r>
      <w:r>
        <w:rPr>
          <w:rFonts w:ascii="Times New Roman" w:hAnsi="Times New Roman" w:cs="Times New Roman"/>
          <w:sz w:val="28"/>
          <w:szCs w:val="28"/>
        </w:rPr>
        <w:t xml:space="preserve">углями из финиковых косточек </w:t>
      </w:r>
      <w:r w:rsidRPr="00595C98">
        <w:rPr>
          <w:rFonts w:ascii="Times New Roman" w:hAnsi="Times New Roman" w:cs="Times New Roman"/>
          <w:sz w:val="28"/>
          <w:szCs w:val="28"/>
        </w:rPr>
        <w:t>достигало</w:t>
      </w:r>
      <w:r>
        <w:rPr>
          <w:rFonts w:ascii="Times New Roman" w:hAnsi="Times New Roman" w:cs="Times New Roman"/>
          <w:sz w:val="28"/>
          <w:szCs w:val="28"/>
        </w:rPr>
        <w:t xml:space="preserve"> лишь</w:t>
      </w:r>
      <w:r w:rsidRPr="00595C98">
        <w:rPr>
          <w:rFonts w:ascii="Times New Roman" w:hAnsi="Times New Roman" w:cs="Times New Roman"/>
          <w:sz w:val="28"/>
          <w:szCs w:val="28"/>
        </w:rPr>
        <w:t xml:space="preserve"> 63,8%, 87,5%, 35% соответственно [1</w:t>
      </w:r>
      <w:r w:rsidR="002E7D22" w:rsidRPr="002E7D22">
        <w:rPr>
          <w:rFonts w:ascii="Times New Roman" w:hAnsi="Times New Roman" w:cs="Times New Roman"/>
          <w:sz w:val="28"/>
          <w:szCs w:val="28"/>
        </w:rPr>
        <w:t>91</w:t>
      </w:r>
      <w:r w:rsidRPr="00595C98">
        <w:rPr>
          <w:rFonts w:ascii="Times New Roman" w:hAnsi="Times New Roman" w:cs="Times New Roman"/>
          <w:sz w:val="28"/>
          <w:szCs w:val="28"/>
        </w:rPr>
        <w:t>].</w:t>
      </w:r>
    </w:p>
    <w:p w:rsidR="00563776" w:rsidRPr="00A025DB" w:rsidRDefault="00F90FB6" w:rsidP="004919FC">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 xml:space="preserve">В целях уточнения механизма сорбции </w:t>
      </w:r>
      <w:r w:rsidR="004919FC" w:rsidRPr="00A025DB">
        <w:rPr>
          <w:rFonts w:ascii="Times New Roman" w:hAnsi="Times New Roman" w:cs="Times New Roman"/>
          <w:sz w:val="28"/>
          <w:szCs w:val="28"/>
        </w:rPr>
        <w:t xml:space="preserve">ионов ТМ на </w:t>
      </w:r>
      <w:r w:rsidRPr="00A025DB">
        <w:rPr>
          <w:rFonts w:ascii="Times New Roman" w:hAnsi="Times New Roman" w:cs="Times New Roman"/>
          <w:sz w:val="28"/>
          <w:szCs w:val="28"/>
        </w:rPr>
        <w:t xml:space="preserve">исследуемых </w:t>
      </w:r>
      <w:r w:rsidR="004919FC" w:rsidRPr="00A025DB">
        <w:rPr>
          <w:rFonts w:ascii="Times New Roman" w:hAnsi="Times New Roman" w:cs="Times New Roman"/>
          <w:sz w:val="28"/>
          <w:szCs w:val="28"/>
        </w:rPr>
        <w:t>сорбентах</w:t>
      </w:r>
      <w:r w:rsidRPr="00A025DB">
        <w:rPr>
          <w:rFonts w:ascii="Times New Roman" w:hAnsi="Times New Roman" w:cs="Times New Roman"/>
          <w:sz w:val="28"/>
          <w:szCs w:val="28"/>
        </w:rPr>
        <w:t xml:space="preserve">, изучены зависимости емкости </w:t>
      </w:r>
      <w:r w:rsidR="00563776" w:rsidRPr="00A025DB">
        <w:rPr>
          <w:rFonts w:ascii="Times New Roman" w:hAnsi="Times New Roman" w:cs="Times New Roman"/>
          <w:sz w:val="28"/>
          <w:szCs w:val="28"/>
        </w:rPr>
        <w:t>активированных углей</w:t>
      </w:r>
      <w:r w:rsidRPr="00A025DB">
        <w:rPr>
          <w:rFonts w:ascii="Times New Roman" w:hAnsi="Times New Roman" w:cs="Times New Roman"/>
          <w:sz w:val="28"/>
          <w:szCs w:val="28"/>
        </w:rPr>
        <w:t xml:space="preserve"> от</w:t>
      </w:r>
      <w:r w:rsidR="004919FC" w:rsidRPr="00A025DB">
        <w:rPr>
          <w:rFonts w:ascii="Times New Roman" w:hAnsi="Times New Roman" w:cs="Times New Roman"/>
          <w:sz w:val="28"/>
          <w:szCs w:val="28"/>
        </w:rPr>
        <w:t xml:space="preserve"> </w:t>
      </w:r>
      <w:r w:rsidRPr="00A025DB">
        <w:rPr>
          <w:rFonts w:ascii="Times New Roman" w:hAnsi="Times New Roman" w:cs="Times New Roman"/>
          <w:sz w:val="28"/>
          <w:szCs w:val="28"/>
        </w:rPr>
        <w:t xml:space="preserve">времени сорбции. Так как собственно </w:t>
      </w:r>
      <w:r w:rsidR="004919FC" w:rsidRPr="00A025DB">
        <w:rPr>
          <w:rFonts w:ascii="Times New Roman" w:hAnsi="Times New Roman" w:cs="Times New Roman"/>
          <w:sz w:val="28"/>
          <w:szCs w:val="28"/>
        </w:rPr>
        <w:t>сама</w:t>
      </w:r>
      <w:r w:rsidRPr="00A025DB">
        <w:rPr>
          <w:rFonts w:ascii="Times New Roman" w:hAnsi="Times New Roman" w:cs="Times New Roman"/>
          <w:sz w:val="28"/>
          <w:szCs w:val="28"/>
        </w:rPr>
        <w:t xml:space="preserve"> сорбци</w:t>
      </w:r>
      <w:r w:rsidR="004919FC" w:rsidRPr="00A025DB">
        <w:rPr>
          <w:rFonts w:ascii="Times New Roman" w:hAnsi="Times New Roman" w:cs="Times New Roman"/>
          <w:sz w:val="28"/>
          <w:szCs w:val="28"/>
        </w:rPr>
        <w:t>я</w:t>
      </w:r>
      <w:r w:rsidRPr="00A025DB">
        <w:rPr>
          <w:rFonts w:ascii="Times New Roman" w:hAnsi="Times New Roman" w:cs="Times New Roman"/>
          <w:sz w:val="28"/>
          <w:szCs w:val="28"/>
        </w:rPr>
        <w:t xml:space="preserve"> протекает относительно</w:t>
      </w:r>
      <w:r w:rsidR="004919FC" w:rsidRPr="00A025DB">
        <w:rPr>
          <w:rFonts w:ascii="Times New Roman" w:hAnsi="Times New Roman" w:cs="Times New Roman"/>
          <w:sz w:val="28"/>
          <w:szCs w:val="28"/>
        </w:rPr>
        <w:t xml:space="preserve"> </w:t>
      </w:r>
      <w:r w:rsidRPr="00A025DB">
        <w:rPr>
          <w:rFonts w:ascii="Times New Roman" w:hAnsi="Times New Roman" w:cs="Times New Roman"/>
          <w:sz w:val="28"/>
          <w:szCs w:val="28"/>
        </w:rPr>
        <w:t xml:space="preserve">быстро, то </w:t>
      </w:r>
      <w:r w:rsidR="004919FC" w:rsidRPr="00A025DB">
        <w:rPr>
          <w:rFonts w:ascii="Times New Roman" w:hAnsi="Times New Roman" w:cs="Times New Roman"/>
          <w:sz w:val="28"/>
          <w:szCs w:val="28"/>
        </w:rPr>
        <w:t>эта стадия</w:t>
      </w:r>
      <w:r w:rsidRPr="00A025DB">
        <w:rPr>
          <w:rFonts w:ascii="Times New Roman" w:hAnsi="Times New Roman" w:cs="Times New Roman"/>
          <w:sz w:val="28"/>
          <w:szCs w:val="28"/>
        </w:rPr>
        <w:t xml:space="preserve"> не принимается во внимание при </w:t>
      </w:r>
      <w:r w:rsidR="004919FC" w:rsidRPr="00A025DB">
        <w:rPr>
          <w:rFonts w:ascii="Times New Roman" w:hAnsi="Times New Roman" w:cs="Times New Roman"/>
          <w:sz w:val="28"/>
          <w:szCs w:val="28"/>
        </w:rPr>
        <w:t>рассмотрении</w:t>
      </w:r>
      <w:r w:rsidRPr="00A025DB">
        <w:rPr>
          <w:rFonts w:ascii="Times New Roman" w:hAnsi="Times New Roman" w:cs="Times New Roman"/>
          <w:sz w:val="28"/>
          <w:szCs w:val="28"/>
        </w:rPr>
        <w:t xml:space="preserve"> стадий</w:t>
      </w:r>
      <w:r w:rsidR="004919FC" w:rsidRPr="00A025DB">
        <w:rPr>
          <w:rFonts w:ascii="Times New Roman" w:hAnsi="Times New Roman" w:cs="Times New Roman"/>
          <w:sz w:val="28"/>
          <w:szCs w:val="28"/>
        </w:rPr>
        <w:t xml:space="preserve"> </w:t>
      </w:r>
      <w:r w:rsidRPr="00A025DB">
        <w:rPr>
          <w:rFonts w:ascii="Times New Roman" w:hAnsi="Times New Roman" w:cs="Times New Roman"/>
          <w:sz w:val="28"/>
          <w:szCs w:val="28"/>
        </w:rPr>
        <w:t>массопереноса. Поэтому, общая скорость сорбции, как гетерогенного</w:t>
      </w:r>
      <w:r w:rsidR="004919FC" w:rsidRPr="00A025DB">
        <w:rPr>
          <w:rFonts w:ascii="Times New Roman" w:hAnsi="Times New Roman" w:cs="Times New Roman"/>
          <w:sz w:val="28"/>
          <w:szCs w:val="28"/>
        </w:rPr>
        <w:t xml:space="preserve"> </w:t>
      </w:r>
      <w:r w:rsidRPr="00A025DB">
        <w:rPr>
          <w:rFonts w:ascii="Times New Roman" w:hAnsi="Times New Roman" w:cs="Times New Roman"/>
          <w:sz w:val="28"/>
          <w:szCs w:val="28"/>
        </w:rPr>
        <w:t>процесса, зависит от скорости внешнего и внутреннего массообмена и</w:t>
      </w:r>
      <w:r w:rsidR="004919FC" w:rsidRPr="00A025DB">
        <w:rPr>
          <w:rFonts w:ascii="Times New Roman" w:hAnsi="Times New Roman" w:cs="Times New Roman"/>
          <w:sz w:val="28"/>
          <w:szCs w:val="28"/>
        </w:rPr>
        <w:t xml:space="preserve"> </w:t>
      </w:r>
      <w:r w:rsidRPr="00A025DB">
        <w:rPr>
          <w:rFonts w:ascii="Times New Roman" w:hAnsi="Times New Roman" w:cs="Times New Roman"/>
          <w:sz w:val="28"/>
          <w:szCs w:val="28"/>
        </w:rPr>
        <w:t xml:space="preserve">определяется наиболее медленной из них. </w:t>
      </w:r>
      <w:r w:rsidR="007113FA" w:rsidRPr="00A025DB">
        <w:rPr>
          <w:rFonts w:ascii="Times New Roman" w:hAnsi="Times New Roman" w:cs="Times New Roman"/>
          <w:sz w:val="28"/>
          <w:szCs w:val="28"/>
        </w:rPr>
        <w:t>Полученные данные исследования проанализировали с использованием двух кинети</w:t>
      </w:r>
      <w:r w:rsidR="002E7D22" w:rsidRPr="00A025DB">
        <w:rPr>
          <w:rFonts w:ascii="Times New Roman" w:hAnsi="Times New Roman" w:cs="Times New Roman"/>
          <w:sz w:val="28"/>
          <w:szCs w:val="28"/>
        </w:rPr>
        <w:t>ческих моделей с целью определен</w:t>
      </w:r>
      <w:r w:rsidR="007113FA" w:rsidRPr="00A025DB">
        <w:rPr>
          <w:rFonts w:ascii="Times New Roman" w:hAnsi="Times New Roman" w:cs="Times New Roman"/>
          <w:sz w:val="28"/>
          <w:szCs w:val="28"/>
        </w:rPr>
        <w:t>ия порядка реакции сорбции ионов ТМ активированными углями из мискантуса.</w:t>
      </w:r>
    </w:p>
    <w:p w:rsidR="00334200" w:rsidRPr="00F73027" w:rsidRDefault="007113FA" w:rsidP="00334200">
      <w:pPr>
        <w:spacing w:after="0" w:line="240" w:lineRule="auto"/>
        <w:ind w:firstLine="993"/>
        <w:jc w:val="both"/>
        <w:rPr>
          <w:rFonts w:ascii="Times New Roman" w:hAnsi="Times New Roman" w:cs="Times New Roman"/>
          <w:sz w:val="28"/>
          <w:szCs w:val="28"/>
        </w:rPr>
      </w:pPr>
      <w:r w:rsidRPr="00A025DB">
        <w:rPr>
          <w:rFonts w:ascii="Times New Roman" w:hAnsi="Times New Roman" w:cs="Times New Roman"/>
          <w:sz w:val="28"/>
          <w:szCs w:val="28"/>
        </w:rPr>
        <w:t>Построив г</w:t>
      </w:r>
      <w:r w:rsidR="00334200" w:rsidRPr="00A025DB">
        <w:rPr>
          <w:rFonts w:ascii="Times New Roman" w:hAnsi="Times New Roman" w:cs="Times New Roman"/>
          <w:sz w:val="28"/>
          <w:szCs w:val="28"/>
        </w:rPr>
        <w:t xml:space="preserve">рафик зависимости </w:t>
      </w:r>
      <w:r w:rsidR="00334200" w:rsidRPr="00A025DB">
        <w:rPr>
          <w:rFonts w:ascii="Times New Roman" w:hAnsi="Times New Roman" w:cs="Times New Roman"/>
          <w:i/>
          <w:sz w:val="28"/>
          <w:szCs w:val="28"/>
        </w:rPr>
        <w:t>l</w:t>
      </w:r>
      <w:r w:rsidRPr="00A025DB">
        <w:rPr>
          <w:rFonts w:ascii="Times New Roman" w:hAnsi="Times New Roman" w:cs="Times New Roman"/>
          <w:i/>
          <w:sz w:val="28"/>
          <w:szCs w:val="28"/>
          <w:lang w:val="en-US"/>
        </w:rPr>
        <w:t>g</w:t>
      </w:r>
      <w:r w:rsidR="00334200" w:rsidRPr="00A025DB">
        <w:rPr>
          <w:rFonts w:ascii="Times New Roman" w:hAnsi="Times New Roman" w:cs="Times New Roman"/>
          <w:i/>
          <w:sz w:val="28"/>
          <w:szCs w:val="28"/>
        </w:rPr>
        <w:t xml:space="preserve"> (q</w:t>
      </w:r>
      <w:r w:rsidR="00334200" w:rsidRPr="00A025DB">
        <w:rPr>
          <w:rFonts w:ascii="Times New Roman" w:hAnsi="Times New Roman" w:cs="Times New Roman"/>
          <w:i/>
          <w:sz w:val="28"/>
          <w:szCs w:val="28"/>
          <w:vertAlign w:val="subscript"/>
        </w:rPr>
        <w:t>e</w:t>
      </w:r>
      <w:r w:rsidR="00334200" w:rsidRPr="00A025DB">
        <w:rPr>
          <w:rFonts w:ascii="Times New Roman" w:hAnsi="Times New Roman" w:cs="Times New Roman"/>
          <w:i/>
          <w:sz w:val="28"/>
          <w:szCs w:val="28"/>
        </w:rPr>
        <w:t>-q</w:t>
      </w:r>
      <w:r w:rsidR="00334200" w:rsidRPr="00A025DB">
        <w:rPr>
          <w:rFonts w:ascii="Times New Roman" w:hAnsi="Times New Roman" w:cs="Times New Roman"/>
          <w:i/>
          <w:sz w:val="28"/>
          <w:szCs w:val="28"/>
          <w:vertAlign w:val="subscript"/>
        </w:rPr>
        <w:t>t</w:t>
      </w:r>
      <w:r w:rsidRPr="00A025DB">
        <w:rPr>
          <w:rFonts w:ascii="Times New Roman" w:hAnsi="Times New Roman" w:cs="Times New Roman"/>
          <w:i/>
          <w:sz w:val="28"/>
          <w:szCs w:val="28"/>
        </w:rPr>
        <w:t>)</w:t>
      </w:r>
      <w:r w:rsidRPr="00A025DB">
        <w:rPr>
          <w:rFonts w:ascii="Times New Roman" w:hAnsi="Times New Roman" w:cs="Times New Roman"/>
          <w:sz w:val="28"/>
          <w:szCs w:val="28"/>
        </w:rPr>
        <w:t xml:space="preserve"> от </w:t>
      </w:r>
      <w:r w:rsidRPr="00A025DB">
        <w:rPr>
          <w:rFonts w:ascii="Times New Roman" w:hAnsi="Times New Roman" w:cs="Times New Roman"/>
          <w:i/>
          <w:sz w:val="28"/>
          <w:szCs w:val="28"/>
        </w:rPr>
        <w:t>t</w:t>
      </w:r>
      <w:r w:rsidRPr="00A025DB">
        <w:rPr>
          <w:rFonts w:ascii="Times New Roman" w:hAnsi="Times New Roman" w:cs="Times New Roman"/>
          <w:sz w:val="28"/>
          <w:szCs w:val="28"/>
        </w:rPr>
        <w:t xml:space="preserve"> для трех исследуемых ионов ТМ, определили</w:t>
      </w:r>
      <w:r w:rsidR="00334200" w:rsidRPr="00A025DB">
        <w:rPr>
          <w:rFonts w:ascii="Times New Roman" w:hAnsi="Times New Roman" w:cs="Times New Roman"/>
          <w:sz w:val="28"/>
          <w:szCs w:val="28"/>
        </w:rPr>
        <w:t xml:space="preserve"> тангенс угла наклона прямой, по которому </w:t>
      </w:r>
      <w:r w:rsidRPr="00A025DB">
        <w:rPr>
          <w:rFonts w:ascii="Times New Roman" w:hAnsi="Times New Roman" w:cs="Times New Roman"/>
          <w:sz w:val="28"/>
          <w:szCs w:val="28"/>
        </w:rPr>
        <w:t>нашли значение константы скорости -</w:t>
      </w:r>
      <w:r w:rsidR="00334200" w:rsidRPr="00A025DB">
        <w:rPr>
          <w:rFonts w:ascii="Times New Roman" w:hAnsi="Times New Roman" w:cs="Times New Roman"/>
          <w:sz w:val="28"/>
          <w:szCs w:val="28"/>
        </w:rPr>
        <w:t xml:space="preserve"> </w:t>
      </w:r>
      <w:r w:rsidR="00334200" w:rsidRPr="00A025DB">
        <w:rPr>
          <w:rFonts w:ascii="Times New Roman" w:hAnsi="Times New Roman" w:cs="Times New Roman"/>
          <w:i/>
          <w:sz w:val="28"/>
          <w:szCs w:val="28"/>
        </w:rPr>
        <w:t>k</w:t>
      </w:r>
      <w:r w:rsidR="00334200" w:rsidRPr="00A025DB">
        <w:rPr>
          <w:rFonts w:ascii="Times New Roman" w:hAnsi="Times New Roman" w:cs="Times New Roman"/>
          <w:i/>
          <w:sz w:val="28"/>
          <w:szCs w:val="28"/>
          <w:vertAlign w:val="subscript"/>
        </w:rPr>
        <w:t>1</w:t>
      </w:r>
      <w:r w:rsidR="00334200" w:rsidRPr="00A025DB">
        <w:rPr>
          <w:rFonts w:ascii="Times New Roman" w:hAnsi="Times New Roman" w:cs="Times New Roman"/>
          <w:sz w:val="28"/>
          <w:szCs w:val="28"/>
        </w:rPr>
        <w:t xml:space="preserve">, </w:t>
      </w:r>
      <w:proofErr w:type="gramStart"/>
      <w:r w:rsidR="00334200" w:rsidRPr="00A025DB">
        <w:rPr>
          <w:rFonts w:ascii="Times New Roman" w:hAnsi="Times New Roman" w:cs="Times New Roman"/>
          <w:sz w:val="28"/>
          <w:szCs w:val="28"/>
        </w:rPr>
        <w:t>и  экстраполяция</w:t>
      </w:r>
      <w:proofErr w:type="gramEnd"/>
      <w:r w:rsidR="00334200" w:rsidRPr="00A025DB">
        <w:rPr>
          <w:rFonts w:ascii="Times New Roman" w:hAnsi="Times New Roman" w:cs="Times New Roman"/>
          <w:sz w:val="28"/>
          <w:szCs w:val="28"/>
        </w:rPr>
        <w:t xml:space="preserve"> зависимости до оси ординат дает отрезок </w:t>
      </w:r>
      <w:r w:rsidRPr="00A025DB">
        <w:rPr>
          <w:rFonts w:ascii="Times New Roman" w:hAnsi="Times New Roman" w:cs="Times New Roman"/>
          <w:sz w:val="28"/>
          <w:szCs w:val="28"/>
        </w:rPr>
        <w:t xml:space="preserve">логарифма адсорбции - </w:t>
      </w:r>
      <w:r w:rsidR="00334200" w:rsidRPr="00A025DB">
        <w:rPr>
          <w:rFonts w:ascii="Times New Roman" w:hAnsi="Times New Roman" w:cs="Times New Roman"/>
          <w:i/>
          <w:sz w:val="28"/>
          <w:szCs w:val="28"/>
          <w:lang w:val="en-US"/>
        </w:rPr>
        <w:t>l</w:t>
      </w:r>
      <w:r w:rsidRPr="00A025DB">
        <w:rPr>
          <w:rFonts w:ascii="Times New Roman" w:hAnsi="Times New Roman" w:cs="Times New Roman"/>
          <w:i/>
          <w:sz w:val="28"/>
          <w:szCs w:val="28"/>
          <w:lang w:val="en-US"/>
        </w:rPr>
        <w:t>g</w:t>
      </w:r>
      <w:r w:rsidR="00334200" w:rsidRPr="00A025DB">
        <w:rPr>
          <w:rFonts w:ascii="Times New Roman" w:hAnsi="Times New Roman" w:cs="Times New Roman"/>
          <w:i/>
          <w:sz w:val="28"/>
          <w:szCs w:val="28"/>
        </w:rPr>
        <w:t xml:space="preserve"> q</w:t>
      </w:r>
      <w:r w:rsidR="00334200" w:rsidRPr="00A025DB">
        <w:rPr>
          <w:rFonts w:ascii="Times New Roman" w:hAnsi="Times New Roman" w:cs="Times New Roman"/>
          <w:i/>
          <w:sz w:val="28"/>
          <w:szCs w:val="28"/>
          <w:vertAlign w:val="subscript"/>
        </w:rPr>
        <w:t>e</w:t>
      </w:r>
      <w:r w:rsidRPr="00A025DB">
        <w:rPr>
          <w:rFonts w:ascii="Times New Roman" w:hAnsi="Times New Roman" w:cs="Times New Roman"/>
          <w:sz w:val="28"/>
          <w:szCs w:val="28"/>
          <w:vertAlign w:val="subscript"/>
        </w:rPr>
        <w:t xml:space="preserve"> </w:t>
      </w:r>
      <w:r w:rsidRPr="00A025DB">
        <w:rPr>
          <w:rFonts w:ascii="Times New Roman" w:hAnsi="Times New Roman" w:cs="Times New Roman"/>
          <w:sz w:val="28"/>
          <w:szCs w:val="28"/>
        </w:rPr>
        <w:t xml:space="preserve">( рисунок </w:t>
      </w:r>
      <w:r w:rsidR="009B5CA6" w:rsidRPr="00A025DB">
        <w:rPr>
          <w:rFonts w:ascii="Times New Roman" w:hAnsi="Times New Roman" w:cs="Times New Roman"/>
          <w:sz w:val="28"/>
          <w:szCs w:val="28"/>
        </w:rPr>
        <w:t>3.11</w:t>
      </w:r>
      <w:r w:rsidRPr="00A025DB">
        <w:rPr>
          <w:rFonts w:ascii="Times New Roman" w:hAnsi="Times New Roman" w:cs="Times New Roman"/>
          <w:sz w:val="28"/>
          <w:szCs w:val="28"/>
        </w:rPr>
        <w:t>)</w:t>
      </w:r>
      <w:r w:rsidR="00334200" w:rsidRPr="00A025DB">
        <w:t xml:space="preserve">. </w:t>
      </w:r>
      <w:r w:rsidR="00334200" w:rsidRPr="00A025DB">
        <w:rPr>
          <w:rFonts w:ascii="Times New Roman" w:hAnsi="Times New Roman" w:cs="Times New Roman"/>
          <w:sz w:val="28"/>
          <w:szCs w:val="28"/>
        </w:rPr>
        <w:t xml:space="preserve"> </w:t>
      </w:r>
      <w:r w:rsidRPr="00A025DB">
        <w:rPr>
          <w:rFonts w:ascii="Times New Roman" w:hAnsi="Times New Roman" w:cs="Times New Roman"/>
          <w:sz w:val="28"/>
          <w:szCs w:val="28"/>
        </w:rPr>
        <w:t>Описание кинетики в рамках этой модели позволяет говорить о характере и преобладании взаимодействий сорбат-сорбент или сорбат-сорбат.</w:t>
      </w:r>
      <w:r>
        <w:rPr>
          <w:rFonts w:ascii="Times New Roman" w:hAnsi="Times New Roman" w:cs="Times New Roman"/>
          <w:sz w:val="28"/>
          <w:szCs w:val="28"/>
        </w:rPr>
        <w:t xml:space="preserve"> </w:t>
      </w:r>
    </w:p>
    <w:p w:rsidR="00334200" w:rsidRDefault="00334200" w:rsidP="00F90FB6">
      <w:pPr>
        <w:spacing w:after="0" w:line="240" w:lineRule="auto"/>
        <w:ind w:firstLine="567"/>
        <w:jc w:val="both"/>
      </w:pPr>
    </w:p>
    <w:p w:rsidR="00334200" w:rsidRPr="00A025DB" w:rsidRDefault="00601658" w:rsidP="00737A24">
      <w:pPr>
        <w:spacing w:after="0" w:line="240" w:lineRule="auto"/>
        <w:jc w:val="center"/>
      </w:pPr>
      <w:r w:rsidRPr="00A025DB">
        <w:rPr>
          <w:noProof/>
        </w:rPr>
        <w:lastRenderedPageBreak/>
        <w:drawing>
          <wp:inline distT="0" distB="0" distL="0" distR="0" wp14:anchorId="0D96A6BD" wp14:editId="67876C09">
            <wp:extent cx="4572000" cy="2743200"/>
            <wp:effectExtent l="0" t="0" r="0" b="0"/>
            <wp:docPr id="204"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43F41" w:rsidRPr="00A025DB" w:rsidRDefault="007113FA" w:rsidP="00737A24">
      <w:pPr>
        <w:spacing w:after="0" w:line="240" w:lineRule="auto"/>
        <w:jc w:val="center"/>
        <w:rPr>
          <w:rFonts w:ascii="Times New Roman" w:hAnsi="Times New Roman" w:cs="Times New Roman"/>
          <w:sz w:val="28"/>
          <w:szCs w:val="28"/>
        </w:rPr>
      </w:pPr>
      <w:r w:rsidRPr="00A025DB">
        <w:rPr>
          <w:rFonts w:ascii="Times New Roman" w:hAnsi="Times New Roman" w:cs="Times New Roman"/>
          <w:sz w:val="28"/>
          <w:szCs w:val="28"/>
        </w:rPr>
        <w:t>Рисунок</w:t>
      </w:r>
      <w:r w:rsidR="009B5CA6" w:rsidRPr="00A025DB">
        <w:rPr>
          <w:rFonts w:ascii="Times New Roman" w:hAnsi="Times New Roman" w:cs="Times New Roman"/>
          <w:sz w:val="28"/>
          <w:szCs w:val="28"/>
        </w:rPr>
        <w:t xml:space="preserve"> 3.11</w:t>
      </w:r>
      <w:r w:rsidRPr="00A025DB">
        <w:rPr>
          <w:rFonts w:ascii="Times New Roman" w:hAnsi="Times New Roman" w:cs="Times New Roman"/>
          <w:sz w:val="28"/>
          <w:szCs w:val="28"/>
        </w:rPr>
        <w:t xml:space="preserve"> </w:t>
      </w:r>
      <w:r w:rsidR="0036777B" w:rsidRPr="00A025DB">
        <w:rPr>
          <w:rFonts w:ascii="Times New Roman" w:hAnsi="Times New Roman" w:cs="Times New Roman"/>
          <w:sz w:val="28"/>
          <w:szCs w:val="28"/>
        </w:rPr>
        <w:t>–</w:t>
      </w:r>
      <w:r w:rsidRPr="00A025DB">
        <w:rPr>
          <w:rFonts w:ascii="Times New Roman" w:hAnsi="Times New Roman" w:cs="Times New Roman"/>
          <w:sz w:val="28"/>
          <w:szCs w:val="28"/>
        </w:rPr>
        <w:t xml:space="preserve"> </w:t>
      </w:r>
      <w:r w:rsidR="0036777B" w:rsidRPr="00A025DB">
        <w:rPr>
          <w:rFonts w:ascii="Times New Roman" w:hAnsi="Times New Roman" w:cs="Times New Roman"/>
          <w:sz w:val="28"/>
          <w:szCs w:val="28"/>
        </w:rPr>
        <w:t xml:space="preserve">Линеаризованные графики кинетики псевдопервого порядка для сорбции катионов </w:t>
      </w:r>
      <w:proofErr w:type="gramStart"/>
      <w:r w:rsidR="0036777B" w:rsidRPr="00A025DB">
        <w:rPr>
          <w:rFonts w:ascii="Times New Roman" w:hAnsi="Times New Roman" w:cs="Times New Roman"/>
          <w:sz w:val="28"/>
          <w:szCs w:val="28"/>
        </w:rPr>
        <w:t>Cu(</w:t>
      </w:r>
      <w:proofErr w:type="gramEnd"/>
      <w:r w:rsidR="0036777B" w:rsidRPr="00A025DB">
        <w:rPr>
          <w:rFonts w:ascii="Times New Roman" w:hAnsi="Times New Roman" w:cs="Times New Roman"/>
          <w:sz w:val="28"/>
          <w:szCs w:val="28"/>
        </w:rPr>
        <w:t xml:space="preserve">II), </w:t>
      </w:r>
      <w:r w:rsidR="0036777B" w:rsidRPr="00A025DB">
        <w:rPr>
          <w:rFonts w:ascii="Times New Roman" w:hAnsi="Times New Roman" w:cs="Times New Roman"/>
          <w:sz w:val="28"/>
          <w:szCs w:val="28"/>
          <w:lang w:val="en-US"/>
        </w:rPr>
        <w:t>Z</w:t>
      </w:r>
      <w:r w:rsidR="0036777B" w:rsidRPr="00A025DB">
        <w:rPr>
          <w:rFonts w:ascii="Times New Roman" w:hAnsi="Times New Roman" w:cs="Times New Roman"/>
          <w:sz w:val="28"/>
          <w:szCs w:val="28"/>
        </w:rPr>
        <w:t>n(II) и Pb(II) на АУМ</w:t>
      </w:r>
    </w:p>
    <w:p w:rsidR="00CD6A52" w:rsidRPr="00A025DB" w:rsidRDefault="00CD6A52" w:rsidP="00F90FB6">
      <w:pPr>
        <w:spacing w:after="0" w:line="240" w:lineRule="auto"/>
        <w:ind w:firstLine="567"/>
        <w:jc w:val="both"/>
        <w:rPr>
          <w:rFonts w:ascii="Times New Roman" w:hAnsi="Times New Roman" w:cs="Times New Roman"/>
          <w:sz w:val="28"/>
          <w:szCs w:val="28"/>
        </w:rPr>
      </w:pPr>
    </w:p>
    <w:p w:rsidR="00181027" w:rsidRPr="00A025DB" w:rsidRDefault="00A463EF" w:rsidP="00181027">
      <w:pPr>
        <w:spacing w:after="0" w:line="240" w:lineRule="auto"/>
        <w:ind w:firstLine="993"/>
        <w:jc w:val="both"/>
        <w:rPr>
          <w:rFonts w:ascii="Times New Roman" w:hAnsi="Times New Roman" w:cs="Times New Roman"/>
          <w:sz w:val="28"/>
          <w:szCs w:val="28"/>
        </w:rPr>
      </w:pPr>
      <w:r w:rsidRPr="00A025DB">
        <w:rPr>
          <w:rFonts w:ascii="Times New Roman" w:hAnsi="Times New Roman" w:cs="Times New Roman"/>
          <w:sz w:val="28"/>
          <w:szCs w:val="28"/>
        </w:rPr>
        <w:t xml:space="preserve">На рисунке </w:t>
      </w:r>
      <w:r w:rsidR="009B5CA6" w:rsidRPr="00A025DB">
        <w:rPr>
          <w:rFonts w:ascii="Times New Roman" w:hAnsi="Times New Roman" w:cs="Times New Roman"/>
          <w:sz w:val="28"/>
          <w:szCs w:val="28"/>
        </w:rPr>
        <w:t>3.11</w:t>
      </w:r>
      <w:r w:rsidRPr="00A025DB">
        <w:rPr>
          <w:rFonts w:ascii="Times New Roman" w:hAnsi="Times New Roman" w:cs="Times New Roman"/>
          <w:sz w:val="28"/>
          <w:szCs w:val="28"/>
        </w:rPr>
        <w:t xml:space="preserve"> показаны линеаризованные графики кинетической модели псевдопервого порядка для сорбции катионов Pb(II), Cu(II) и </w:t>
      </w:r>
      <w:r w:rsidRPr="00A025DB">
        <w:rPr>
          <w:rFonts w:ascii="Times New Roman" w:hAnsi="Times New Roman" w:cs="Times New Roman"/>
          <w:sz w:val="28"/>
          <w:szCs w:val="28"/>
          <w:lang w:val="en-US"/>
        </w:rPr>
        <w:t>Z</w:t>
      </w:r>
      <w:r w:rsidRPr="00A025DB">
        <w:rPr>
          <w:rFonts w:ascii="Times New Roman" w:hAnsi="Times New Roman" w:cs="Times New Roman"/>
          <w:sz w:val="28"/>
          <w:szCs w:val="28"/>
        </w:rPr>
        <w:t xml:space="preserve">n(II) на АУМ при 20±2 </w:t>
      </w:r>
      <w:r w:rsidR="00C433E0" w:rsidRPr="00A025DB">
        <w:rPr>
          <w:rFonts w:ascii="Times New Roman" w:hAnsi="Times New Roman" w:cs="Times New Roman"/>
          <w:sz w:val="28"/>
          <w:szCs w:val="28"/>
          <w:vertAlign w:val="superscript"/>
        </w:rPr>
        <w:t>0</w:t>
      </w:r>
      <w:r w:rsidRPr="00A025DB">
        <w:rPr>
          <w:rFonts w:ascii="Times New Roman" w:hAnsi="Times New Roman" w:cs="Times New Roman"/>
          <w:sz w:val="28"/>
          <w:szCs w:val="28"/>
        </w:rPr>
        <w:t xml:space="preserve">С с начальной концентрацией 10 мг/л. Как видно из этих графиков, результаты, полученные для всех трех ионов металлов, сопоставимы и имеют отрицательные наклоны. </w:t>
      </w:r>
    </w:p>
    <w:p w:rsidR="009311C8" w:rsidRPr="00A025DB" w:rsidRDefault="001B1EED" w:rsidP="00F43F41">
      <w:pPr>
        <w:spacing w:after="0" w:line="240" w:lineRule="auto"/>
        <w:ind w:firstLine="993"/>
        <w:jc w:val="both"/>
      </w:pPr>
      <w:r w:rsidRPr="00A025DB">
        <w:rPr>
          <w:rFonts w:ascii="Times New Roman" w:hAnsi="Times New Roman" w:cs="Times New Roman"/>
          <w:sz w:val="28"/>
          <w:szCs w:val="28"/>
        </w:rPr>
        <w:t xml:space="preserve">Кинетические кривые сорбции </w:t>
      </w:r>
      <w:r w:rsidR="009311C8" w:rsidRPr="00A025DB">
        <w:rPr>
          <w:rFonts w:ascii="Times New Roman" w:hAnsi="Times New Roman" w:cs="Times New Roman"/>
          <w:sz w:val="28"/>
          <w:szCs w:val="28"/>
        </w:rPr>
        <w:t xml:space="preserve">ионов исследуемых ТМ </w:t>
      </w:r>
      <w:r w:rsidRPr="00A025DB">
        <w:rPr>
          <w:rFonts w:ascii="Times New Roman" w:hAnsi="Times New Roman" w:cs="Times New Roman"/>
          <w:sz w:val="28"/>
          <w:szCs w:val="28"/>
        </w:rPr>
        <w:t xml:space="preserve">растворов на </w:t>
      </w:r>
      <w:r w:rsidR="009311C8" w:rsidRPr="00A025DB">
        <w:rPr>
          <w:rFonts w:ascii="Times New Roman" w:hAnsi="Times New Roman" w:cs="Times New Roman"/>
          <w:sz w:val="28"/>
          <w:szCs w:val="28"/>
        </w:rPr>
        <w:t>АУМ</w:t>
      </w:r>
      <w:r w:rsidRPr="00A025DB">
        <w:rPr>
          <w:rFonts w:ascii="Times New Roman" w:hAnsi="Times New Roman" w:cs="Times New Roman"/>
          <w:sz w:val="28"/>
          <w:szCs w:val="28"/>
        </w:rPr>
        <w:t xml:space="preserve"> </w:t>
      </w:r>
      <w:r w:rsidR="0036777B" w:rsidRPr="00A025DB">
        <w:rPr>
          <w:rFonts w:ascii="Times New Roman" w:hAnsi="Times New Roman" w:cs="Times New Roman"/>
          <w:sz w:val="28"/>
          <w:szCs w:val="28"/>
        </w:rPr>
        <w:t>также о</w:t>
      </w:r>
      <w:r w:rsidR="009311C8" w:rsidRPr="00A025DB">
        <w:rPr>
          <w:rFonts w:ascii="Times New Roman" w:hAnsi="Times New Roman" w:cs="Times New Roman"/>
          <w:sz w:val="28"/>
          <w:szCs w:val="28"/>
        </w:rPr>
        <w:t>писали</w:t>
      </w:r>
      <w:r w:rsidR="0036777B" w:rsidRPr="00A025DB">
        <w:rPr>
          <w:rFonts w:ascii="Times New Roman" w:hAnsi="Times New Roman" w:cs="Times New Roman"/>
          <w:sz w:val="28"/>
          <w:szCs w:val="28"/>
        </w:rPr>
        <w:t xml:space="preserve"> в рамках модели</w:t>
      </w:r>
      <w:r w:rsidRPr="00A025DB">
        <w:rPr>
          <w:rFonts w:ascii="Times New Roman" w:hAnsi="Times New Roman" w:cs="Times New Roman"/>
          <w:sz w:val="28"/>
          <w:szCs w:val="28"/>
        </w:rPr>
        <w:t xml:space="preserve"> псевдовторого порядка (</w:t>
      </w:r>
      <w:r w:rsidR="009311C8" w:rsidRPr="00A025DB">
        <w:rPr>
          <w:rFonts w:ascii="Times New Roman" w:hAnsi="Times New Roman" w:cs="Times New Roman"/>
          <w:sz w:val="28"/>
          <w:szCs w:val="28"/>
        </w:rPr>
        <w:t>рисунок</w:t>
      </w:r>
      <w:r w:rsidR="009B5CA6" w:rsidRPr="00A025DB">
        <w:rPr>
          <w:rFonts w:ascii="Times New Roman" w:hAnsi="Times New Roman" w:cs="Times New Roman"/>
          <w:sz w:val="28"/>
          <w:szCs w:val="28"/>
        </w:rPr>
        <w:t xml:space="preserve"> 3.12</w:t>
      </w:r>
      <w:r w:rsidRPr="00A025DB">
        <w:rPr>
          <w:rFonts w:ascii="Times New Roman" w:hAnsi="Times New Roman" w:cs="Times New Roman"/>
          <w:sz w:val="28"/>
          <w:szCs w:val="28"/>
        </w:rPr>
        <w:t xml:space="preserve">). </w:t>
      </w:r>
    </w:p>
    <w:p w:rsidR="0036777B" w:rsidRPr="00A025DB" w:rsidRDefault="0036777B" w:rsidP="00F43F41">
      <w:pPr>
        <w:spacing w:after="0" w:line="240" w:lineRule="auto"/>
        <w:ind w:firstLine="993"/>
        <w:jc w:val="both"/>
      </w:pPr>
    </w:p>
    <w:p w:rsidR="009311C8" w:rsidRPr="00A025DB" w:rsidRDefault="009311C8" w:rsidP="00F43F41">
      <w:pPr>
        <w:spacing w:after="0" w:line="240" w:lineRule="auto"/>
        <w:ind w:firstLine="993"/>
        <w:jc w:val="both"/>
      </w:pPr>
    </w:p>
    <w:p w:rsidR="001A7E0E" w:rsidRPr="00A025DB" w:rsidRDefault="001A7E0E" w:rsidP="00737A24">
      <w:pPr>
        <w:spacing w:after="0" w:line="240" w:lineRule="auto"/>
        <w:jc w:val="center"/>
        <w:rPr>
          <w:rFonts w:ascii="Times New Roman" w:hAnsi="Times New Roman" w:cs="Times New Roman"/>
          <w:sz w:val="28"/>
          <w:szCs w:val="28"/>
        </w:rPr>
      </w:pPr>
      <w:r w:rsidRPr="00A025DB">
        <w:rPr>
          <w:noProof/>
        </w:rPr>
        <w:drawing>
          <wp:inline distT="0" distB="0" distL="0" distR="0" wp14:anchorId="51488B22" wp14:editId="670E6679">
            <wp:extent cx="4000500" cy="2162175"/>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433E0" w:rsidRPr="00A025DB" w:rsidRDefault="00C433E0" w:rsidP="00737A24">
      <w:pPr>
        <w:spacing w:after="0" w:line="240" w:lineRule="auto"/>
        <w:jc w:val="center"/>
        <w:rPr>
          <w:rFonts w:ascii="Times New Roman" w:hAnsi="Times New Roman" w:cs="Times New Roman"/>
          <w:sz w:val="28"/>
          <w:szCs w:val="28"/>
        </w:rPr>
      </w:pPr>
    </w:p>
    <w:p w:rsidR="0036777B" w:rsidRPr="00A025DB" w:rsidRDefault="0036777B" w:rsidP="00737A24">
      <w:pPr>
        <w:spacing w:after="0" w:line="240" w:lineRule="auto"/>
        <w:jc w:val="center"/>
        <w:rPr>
          <w:rFonts w:ascii="Times New Roman" w:hAnsi="Times New Roman" w:cs="Times New Roman"/>
          <w:sz w:val="28"/>
          <w:szCs w:val="28"/>
        </w:rPr>
      </w:pPr>
      <w:r w:rsidRPr="00A025DB">
        <w:rPr>
          <w:rFonts w:ascii="Times New Roman" w:hAnsi="Times New Roman" w:cs="Times New Roman"/>
          <w:sz w:val="28"/>
          <w:szCs w:val="28"/>
        </w:rPr>
        <w:t xml:space="preserve">Рисунок </w:t>
      </w:r>
      <w:r w:rsidR="00F770BB" w:rsidRPr="00A025DB">
        <w:rPr>
          <w:rFonts w:ascii="Times New Roman" w:hAnsi="Times New Roman" w:cs="Times New Roman"/>
          <w:sz w:val="28"/>
          <w:szCs w:val="28"/>
        </w:rPr>
        <w:t>3.12</w:t>
      </w:r>
      <w:r w:rsidRPr="00A025DB">
        <w:rPr>
          <w:rFonts w:ascii="Times New Roman" w:hAnsi="Times New Roman" w:cs="Times New Roman"/>
          <w:sz w:val="28"/>
          <w:szCs w:val="28"/>
        </w:rPr>
        <w:t xml:space="preserve">– Линеаризованные графики кинетики псевдовторого порядка для сорбции катионов </w:t>
      </w:r>
      <w:proofErr w:type="gramStart"/>
      <w:r w:rsidRPr="00A025DB">
        <w:rPr>
          <w:rFonts w:ascii="Times New Roman" w:hAnsi="Times New Roman" w:cs="Times New Roman"/>
          <w:sz w:val="28"/>
          <w:szCs w:val="28"/>
        </w:rPr>
        <w:t>Cu(</w:t>
      </w:r>
      <w:proofErr w:type="gramEnd"/>
      <w:r w:rsidRPr="00A025DB">
        <w:rPr>
          <w:rFonts w:ascii="Times New Roman" w:hAnsi="Times New Roman" w:cs="Times New Roman"/>
          <w:sz w:val="28"/>
          <w:szCs w:val="28"/>
        </w:rPr>
        <w:t xml:space="preserve">II), </w:t>
      </w:r>
      <w:r w:rsidRPr="00A025DB">
        <w:rPr>
          <w:rFonts w:ascii="Times New Roman" w:hAnsi="Times New Roman" w:cs="Times New Roman"/>
          <w:sz w:val="28"/>
          <w:szCs w:val="28"/>
          <w:lang w:val="en-US"/>
        </w:rPr>
        <w:t>Z</w:t>
      </w:r>
      <w:r w:rsidRPr="00A025DB">
        <w:rPr>
          <w:rFonts w:ascii="Times New Roman" w:hAnsi="Times New Roman" w:cs="Times New Roman"/>
          <w:sz w:val="28"/>
          <w:szCs w:val="28"/>
        </w:rPr>
        <w:t>n(II) и Pb(II) на АУМ</w:t>
      </w:r>
    </w:p>
    <w:p w:rsidR="0036777B" w:rsidRPr="00A025DB" w:rsidRDefault="0036777B" w:rsidP="00576FE6">
      <w:pPr>
        <w:spacing w:after="0" w:line="240" w:lineRule="auto"/>
        <w:ind w:firstLine="993"/>
        <w:jc w:val="center"/>
        <w:rPr>
          <w:rFonts w:ascii="Times New Roman" w:hAnsi="Times New Roman" w:cs="Times New Roman"/>
          <w:sz w:val="28"/>
          <w:szCs w:val="28"/>
        </w:rPr>
      </w:pPr>
    </w:p>
    <w:p w:rsidR="0036777B" w:rsidRPr="00A025DB" w:rsidRDefault="0036777B" w:rsidP="0036777B">
      <w:pPr>
        <w:spacing w:after="0" w:line="240" w:lineRule="auto"/>
        <w:ind w:firstLine="993"/>
        <w:jc w:val="both"/>
        <w:rPr>
          <w:rFonts w:ascii="Times New Roman" w:hAnsi="Times New Roman" w:cs="Times New Roman"/>
          <w:sz w:val="28"/>
          <w:szCs w:val="28"/>
        </w:rPr>
      </w:pPr>
      <w:r w:rsidRPr="00A025DB">
        <w:rPr>
          <w:rFonts w:ascii="Times New Roman" w:hAnsi="Times New Roman" w:cs="Times New Roman"/>
          <w:sz w:val="28"/>
          <w:szCs w:val="28"/>
        </w:rPr>
        <w:t xml:space="preserve">Линейный график зависимости </w:t>
      </w:r>
      <w:r w:rsidRPr="00A025DB">
        <w:rPr>
          <w:rFonts w:ascii="Times New Roman" w:hAnsi="Times New Roman" w:cs="Times New Roman"/>
          <w:i/>
          <w:sz w:val="28"/>
          <w:szCs w:val="28"/>
        </w:rPr>
        <w:t>t/qt</w:t>
      </w:r>
      <w:r w:rsidRPr="00A025DB">
        <w:rPr>
          <w:rFonts w:ascii="Times New Roman" w:hAnsi="Times New Roman" w:cs="Times New Roman"/>
          <w:sz w:val="28"/>
          <w:szCs w:val="28"/>
        </w:rPr>
        <w:t xml:space="preserve"> от </w:t>
      </w:r>
      <w:r w:rsidRPr="00A025DB">
        <w:rPr>
          <w:rFonts w:ascii="Times New Roman" w:hAnsi="Times New Roman" w:cs="Times New Roman"/>
          <w:i/>
          <w:sz w:val="28"/>
          <w:szCs w:val="28"/>
        </w:rPr>
        <w:t>t</w:t>
      </w:r>
      <w:r w:rsidRPr="00A025DB">
        <w:rPr>
          <w:rFonts w:ascii="Times New Roman" w:hAnsi="Times New Roman" w:cs="Times New Roman"/>
          <w:sz w:val="28"/>
          <w:szCs w:val="28"/>
        </w:rPr>
        <w:t xml:space="preserve"> дает </w:t>
      </w:r>
      <w:r w:rsidRPr="00A025DB">
        <w:rPr>
          <w:rFonts w:ascii="Times New Roman" w:hAnsi="Times New Roman" w:cs="Times New Roman"/>
          <w:i/>
          <w:sz w:val="28"/>
          <w:szCs w:val="28"/>
        </w:rPr>
        <w:t>l/qe</w:t>
      </w:r>
      <w:r w:rsidRPr="00A025DB">
        <w:rPr>
          <w:rFonts w:ascii="Times New Roman" w:hAnsi="Times New Roman" w:cs="Times New Roman"/>
          <w:sz w:val="28"/>
          <w:szCs w:val="28"/>
        </w:rPr>
        <w:t xml:space="preserve"> в качестве тангенса угла наклона и 1/</w:t>
      </w:r>
      <m:oMath>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2</m:t>
            </m:r>
          </m:sub>
        </m:sSub>
        <m:sSubSup>
          <m:sSubSupPr>
            <m:ctrlPr>
              <w:rPr>
                <w:rFonts w:ascii="Cambria Math" w:hAnsi="Cambria Math" w:cs="Times New Roman"/>
                <w:sz w:val="28"/>
                <w:szCs w:val="28"/>
              </w:rPr>
            </m:ctrlPr>
          </m:sSubSupPr>
          <m:e>
            <m:r>
              <w:rPr>
                <w:rFonts w:ascii="Cambria Math" w:hAnsi="Cambria Math" w:cs="Times New Roman"/>
                <w:sz w:val="28"/>
                <w:szCs w:val="28"/>
              </w:rPr>
              <m:t>q</m:t>
            </m:r>
          </m:e>
          <m:sub>
            <m:r>
              <w:rPr>
                <w:rFonts w:ascii="Cambria Math" w:hAnsi="Cambria Math" w:cs="Times New Roman"/>
                <w:sz w:val="28"/>
                <w:szCs w:val="28"/>
              </w:rPr>
              <m:t>e</m:t>
            </m:r>
          </m:sub>
          <m:sup>
            <m:r>
              <m:rPr>
                <m:sty m:val="p"/>
              </m:rPr>
              <w:rPr>
                <w:rFonts w:ascii="Cambria Math" w:hAnsi="Cambria Math" w:cs="Times New Roman"/>
                <w:sz w:val="28"/>
                <w:szCs w:val="28"/>
              </w:rPr>
              <m:t>2</m:t>
            </m:r>
          </m:sup>
        </m:sSubSup>
      </m:oMath>
      <w:r w:rsidRPr="00A025DB">
        <w:rPr>
          <w:rFonts w:ascii="Times New Roman" w:hAnsi="Times New Roman" w:cs="Times New Roman"/>
          <w:sz w:val="28"/>
          <w:szCs w:val="28"/>
        </w:rPr>
        <w:t xml:space="preserve"> в качестве точки пересечения с осью ординат. Основным допущением для данной модели является: адсорбция должна иметь второй порядок, а стадия, определяющая скорость – адсорбция с участием функциональных групп сорбента. По модели псевдовторого порядка адсорбция </w:t>
      </w:r>
      <w:r w:rsidRPr="00A025DB">
        <w:rPr>
          <w:rFonts w:ascii="Times New Roman" w:hAnsi="Times New Roman" w:cs="Times New Roman"/>
          <w:sz w:val="28"/>
          <w:szCs w:val="28"/>
        </w:rPr>
        <w:lastRenderedPageBreak/>
        <w:t>должна описываться уравнением Ленгмюра, что хорошо соответствует нашим исследованиям.</w:t>
      </w:r>
    </w:p>
    <w:p w:rsidR="0036777B" w:rsidRPr="00A025DB" w:rsidRDefault="0036777B" w:rsidP="00B405F6">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 xml:space="preserve">При описании процесса сорбции активированными углями с пористой структурой часто используется адсорбционная кинетическая модель Вебера и Морриса, учитывающая вклад внутридиффузионного лимитирования. </w:t>
      </w:r>
      <w:r w:rsidR="00B405F6" w:rsidRPr="00A025DB">
        <w:rPr>
          <w:rFonts w:ascii="Times New Roman" w:hAnsi="Times New Roman" w:cs="Times New Roman"/>
          <w:sz w:val="28"/>
          <w:szCs w:val="28"/>
        </w:rPr>
        <w:t>Провели анализ данных с использованием кинетической модели Вебера и Морриса для определения лимитирующей стадии процесса сорбции.</w:t>
      </w:r>
      <w:r w:rsidR="00CB117D" w:rsidRPr="00A025DB">
        <w:rPr>
          <w:rFonts w:ascii="Times New Roman" w:hAnsi="Times New Roman" w:cs="Times New Roman"/>
          <w:sz w:val="28"/>
          <w:szCs w:val="28"/>
        </w:rPr>
        <w:t xml:space="preserve"> </w:t>
      </w:r>
      <w:r w:rsidR="00B405F6" w:rsidRPr="00A025DB">
        <w:rPr>
          <w:rFonts w:ascii="Times New Roman" w:hAnsi="Times New Roman" w:cs="Times New Roman"/>
          <w:sz w:val="28"/>
          <w:szCs w:val="28"/>
        </w:rPr>
        <w:t>Полученные линеаризованные г</w:t>
      </w:r>
      <w:r w:rsidRPr="00A025DB">
        <w:rPr>
          <w:rFonts w:ascii="Times New Roman" w:hAnsi="Times New Roman" w:cs="Times New Roman"/>
          <w:sz w:val="28"/>
          <w:szCs w:val="28"/>
        </w:rPr>
        <w:t>рафик</w:t>
      </w:r>
      <w:r w:rsidR="00B405F6" w:rsidRPr="00A025DB">
        <w:rPr>
          <w:rFonts w:ascii="Times New Roman" w:hAnsi="Times New Roman" w:cs="Times New Roman"/>
          <w:sz w:val="28"/>
          <w:szCs w:val="28"/>
        </w:rPr>
        <w:t>и</w:t>
      </w:r>
      <w:r w:rsidRPr="00A025DB">
        <w:rPr>
          <w:rFonts w:ascii="Times New Roman" w:hAnsi="Times New Roman" w:cs="Times New Roman"/>
          <w:sz w:val="28"/>
          <w:szCs w:val="28"/>
        </w:rPr>
        <w:t xml:space="preserve"> представлен</w:t>
      </w:r>
      <w:r w:rsidR="00B405F6" w:rsidRPr="00A025DB">
        <w:rPr>
          <w:rFonts w:ascii="Times New Roman" w:hAnsi="Times New Roman" w:cs="Times New Roman"/>
          <w:sz w:val="28"/>
          <w:szCs w:val="28"/>
        </w:rPr>
        <w:t>ы</w:t>
      </w:r>
      <w:r w:rsidRPr="00A025DB">
        <w:rPr>
          <w:rFonts w:ascii="Times New Roman" w:hAnsi="Times New Roman" w:cs="Times New Roman"/>
          <w:sz w:val="28"/>
          <w:szCs w:val="28"/>
        </w:rPr>
        <w:t xml:space="preserve"> на рисунке</w:t>
      </w:r>
      <w:r w:rsidR="00F770BB" w:rsidRPr="00A025DB">
        <w:rPr>
          <w:rFonts w:ascii="Times New Roman" w:hAnsi="Times New Roman" w:cs="Times New Roman"/>
          <w:sz w:val="28"/>
          <w:szCs w:val="28"/>
        </w:rPr>
        <w:t xml:space="preserve"> 3.13.</w:t>
      </w:r>
    </w:p>
    <w:p w:rsidR="0036777B" w:rsidRPr="00A025DB" w:rsidRDefault="0036777B" w:rsidP="0036777B">
      <w:pPr>
        <w:spacing w:after="0" w:line="240" w:lineRule="auto"/>
        <w:ind w:firstLine="993"/>
        <w:jc w:val="center"/>
        <w:rPr>
          <w:rFonts w:ascii="Times New Roman" w:hAnsi="Times New Roman" w:cs="Times New Roman"/>
          <w:sz w:val="28"/>
          <w:szCs w:val="28"/>
        </w:rPr>
      </w:pPr>
    </w:p>
    <w:p w:rsidR="0036777B" w:rsidRPr="00A025DB" w:rsidRDefault="0036777B" w:rsidP="00737A24">
      <w:pPr>
        <w:spacing w:after="0" w:line="240" w:lineRule="auto"/>
        <w:jc w:val="center"/>
      </w:pPr>
      <w:r w:rsidRPr="00A025DB">
        <w:rPr>
          <w:noProof/>
        </w:rPr>
        <w:drawing>
          <wp:inline distT="0" distB="0" distL="0" distR="0" wp14:anchorId="2E7E28F8" wp14:editId="38F672FB">
            <wp:extent cx="4248150" cy="2305050"/>
            <wp:effectExtent l="0" t="0" r="0" b="0"/>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6777B" w:rsidRPr="00A025DB" w:rsidRDefault="0036777B" w:rsidP="00737A24">
      <w:pPr>
        <w:spacing w:after="0" w:line="240" w:lineRule="auto"/>
        <w:jc w:val="center"/>
        <w:rPr>
          <w:rFonts w:ascii="Times New Roman" w:hAnsi="Times New Roman" w:cs="Times New Roman"/>
          <w:sz w:val="28"/>
          <w:szCs w:val="28"/>
        </w:rPr>
      </w:pPr>
      <w:r w:rsidRPr="00A025DB">
        <w:rPr>
          <w:rFonts w:ascii="Times New Roman" w:hAnsi="Times New Roman" w:cs="Times New Roman"/>
          <w:sz w:val="28"/>
          <w:szCs w:val="28"/>
        </w:rPr>
        <w:t>Рисунок</w:t>
      </w:r>
      <w:r w:rsidR="00F770BB" w:rsidRPr="00A025DB">
        <w:rPr>
          <w:rFonts w:ascii="Times New Roman" w:hAnsi="Times New Roman" w:cs="Times New Roman"/>
          <w:sz w:val="28"/>
          <w:szCs w:val="28"/>
        </w:rPr>
        <w:t xml:space="preserve"> 3.13</w:t>
      </w:r>
      <w:r w:rsidRPr="00A025DB">
        <w:rPr>
          <w:rFonts w:ascii="Times New Roman" w:hAnsi="Times New Roman" w:cs="Times New Roman"/>
          <w:sz w:val="28"/>
          <w:szCs w:val="28"/>
        </w:rPr>
        <w:t xml:space="preserve"> – </w:t>
      </w:r>
      <w:r w:rsidR="00B405F6" w:rsidRPr="00A025DB">
        <w:rPr>
          <w:rFonts w:ascii="Times New Roman" w:hAnsi="Times New Roman" w:cs="Times New Roman"/>
          <w:sz w:val="28"/>
          <w:szCs w:val="28"/>
        </w:rPr>
        <w:t>Линеаризованные графики исследований внутричастичной диффузии для сорбци</w:t>
      </w:r>
      <w:r w:rsidRPr="00A025DB">
        <w:rPr>
          <w:rFonts w:ascii="Times New Roman" w:hAnsi="Times New Roman" w:cs="Times New Roman"/>
          <w:sz w:val="28"/>
          <w:szCs w:val="28"/>
        </w:rPr>
        <w:t xml:space="preserve"> катионов </w:t>
      </w:r>
      <w:proofErr w:type="gramStart"/>
      <w:r w:rsidRPr="00A025DB">
        <w:rPr>
          <w:rFonts w:ascii="Times New Roman" w:hAnsi="Times New Roman" w:cs="Times New Roman"/>
          <w:sz w:val="28"/>
          <w:szCs w:val="28"/>
        </w:rPr>
        <w:t>Cu(</w:t>
      </w:r>
      <w:proofErr w:type="gramEnd"/>
      <w:r w:rsidRPr="00A025DB">
        <w:rPr>
          <w:rFonts w:ascii="Times New Roman" w:hAnsi="Times New Roman" w:cs="Times New Roman"/>
          <w:sz w:val="28"/>
          <w:szCs w:val="28"/>
        </w:rPr>
        <w:t xml:space="preserve">II), </w:t>
      </w:r>
      <w:r w:rsidRPr="00A025DB">
        <w:rPr>
          <w:rFonts w:ascii="Times New Roman" w:hAnsi="Times New Roman" w:cs="Times New Roman"/>
          <w:sz w:val="28"/>
          <w:szCs w:val="28"/>
          <w:lang w:val="en-US"/>
        </w:rPr>
        <w:t>Z</w:t>
      </w:r>
      <w:r w:rsidRPr="00A025DB">
        <w:rPr>
          <w:rFonts w:ascii="Times New Roman" w:hAnsi="Times New Roman" w:cs="Times New Roman"/>
          <w:sz w:val="28"/>
          <w:szCs w:val="28"/>
        </w:rPr>
        <w:t>n(II) и Pb(II) на АУМ</w:t>
      </w:r>
    </w:p>
    <w:p w:rsidR="0036777B" w:rsidRPr="00A025DB" w:rsidRDefault="0036777B" w:rsidP="0036777B">
      <w:pPr>
        <w:spacing w:after="0" w:line="240" w:lineRule="auto"/>
        <w:ind w:firstLine="567"/>
        <w:jc w:val="center"/>
      </w:pPr>
    </w:p>
    <w:p w:rsidR="0036777B" w:rsidRPr="00A025DB" w:rsidRDefault="003D6B2E" w:rsidP="009311C8">
      <w:pPr>
        <w:spacing w:after="0" w:line="240" w:lineRule="auto"/>
        <w:ind w:firstLine="993"/>
        <w:jc w:val="both"/>
        <w:rPr>
          <w:rFonts w:ascii="Times New Roman" w:hAnsi="Times New Roman" w:cs="Times New Roman"/>
          <w:sz w:val="28"/>
          <w:szCs w:val="28"/>
        </w:rPr>
      </w:pPr>
      <w:r w:rsidRPr="00A025DB">
        <w:rPr>
          <w:rFonts w:ascii="Times New Roman" w:hAnsi="Times New Roman" w:cs="Times New Roman"/>
          <w:sz w:val="28"/>
          <w:szCs w:val="28"/>
        </w:rPr>
        <w:t xml:space="preserve">Экспериментальные и расчетные значения </w:t>
      </w:r>
      <w:r w:rsidRPr="00A025DB">
        <w:rPr>
          <w:rFonts w:ascii="Times New Roman" w:hAnsi="Times New Roman" w:cs="Times New Roman"/>
          <w:i/>
          <w:sz w:val="28"/>
          <w:szCs w:val="28"/>
        </w:rPr>
        <w:t>q</w:t>
      </w:r>
      <w:r w:rsidRPr="00A025DB">
        <w:rPr>
          <w:rFonts w:ascii="Times New Roman" w:hAnsi="Times New Roman" w:cs="Times New Roman"/>
          <w:i/>
          <w:sz w:val="28"/>
          <w:szCs w:val="28"/>
          <w:vertAlign w:val="subscript"/>
        </w:rPr>
        <w:t>e</w:t>
      </w:r>
      <w:r w:rsidRPr="00A025DB">
        <w:rPr>
          <w:rFonts w:ascii="Times New Roman" w:hAnsi="Times New Roman" w:cs="Times New Roman"/>
          <w:sz w:val="28"/>
          <w:szCs w:val="28"/>
        </w:rPr>
        <w:t xml:space="preserve"> вместе с модельными константами и коэффициентом корреляции </w:t>
      </w:r>
      <w:r w:rsidRPr="00A025DB">
        <w:rPr>
          <w:rFonts w:ascii="Times New Roman" w:hAnsi="Times New Roman" w:cs="Times New Roman"/>
          <w:i/>
          <w:sz w:val="28"/>
          <w:szCs w:val="28"/>
        </w:rPr>
        <w:t>R</w:t>
      </w:r>
      <w:r w:rsidRPr="00A025DB">
        <w:rPr>
          <w:rFonts w:ascii="Times New Roman" w:hAnsi="Times New Roman" w:cs="Times New Roman"/>
          <w:i/>
          <w:sz w:val="28"/>
          <w:szCs w:val="28"/>
          <w:vertAlign w:val="superscript"/>
        </w:rPr>
        <w:t>2</w:t>
      </w:r>
      <w:r w:rsidRPr="00A025DB">
        <w:rPr>
          <w:rFonts w:ascii="Times New Roman" w:hAnsi="Times New Roman" w:cs="Times New Roman"/>
          <w:sz w:val="28"/>
          <w:szCs w:val="28"/>
        </w:rPr>
        <w:t xml:space="preserve">, определенными </w:t>
      </w:r>
      <w:r w:rsidR="00CB117D" w:rsidRPr="00A025DB">
        <w:rPr>
          <w:rFonts w:ascii="Times New Roman" w:hAnsi="Times New Roman" w:cs="Times New Roman"/>
          <w:sz w:val="28"/>
          <w:szCs w:val="28"/>
        </w:rPr>
        <w:t xml:space="preserve">по вышеописанным </w:t>
      </w:r>
      <w:r w:rsidRPr="00A025DB">
        <w:rPr>
          <w:rFonts w:ascii="Times New Roman" w:hAnsi="Times New Roman" w:cs="Times New Roman"/>
          <w:sz w:val="28"/>
          <w:szCs w:val="28"/>
        </w:rPr>
        <w:t>кинетическ</w:t>
      </w:r>
      <w:r w:rsidR="00CB117D" w:rsidRPr="00A025DB">
        <w:rPr>
          <w:rFonts w:ascii="Times New Roman" w:hAnsi="Times New Roman" w:cs="Times New Roman"/>
          <w:sz w:val="28"/>
          <w:szCs w:val="28"/>
        </w:rPr>
        <w:t>им</w:t>
      </w:r>
      <w:r w:rsidRPr="00A025DB">
        <w:rPr>
          <w:rFonts w:ascii="Times New Roman" w:hAnsi="Times New Roman" w:cs="Times New Roman"/>
          <w:sz w:val="28"/>
          <w:szCs w:val="28"/>
        </w:rPr>
        <w:t xml:space="preserve"> модел</w:t>
      </w:r>
      <w:r w:rsidR="00CB117D" w:rsidRPr="00A025DB">
        <w:rPr>
          <w:rFonts w:ascii="Times New Roman" w:hAnsi="Times New Roman" w:cs="Times New Roman"/>
          <w:sz w:val="28"/>
          <w:szCs w:val="28"/>
        </w:rPr>
        <w:t>ям</w:t>
      </w:r>
      <w:r w:rsidRPr="00A025DB">
        <w:rPr>
          <w:rFonts w:ascii="Times New Roman" w:hAnsi="Times New Roman" w:cs="Times New Roman"/>
          <w:sz w:val="28"/>
          <w:szCs w:val="28"/>
        </w:rPr>
        <w:t xml:space="preserve"> для сорбции всех катионов на </w:t>
      </w:r>
      <w:r w:rsidR="00CB117D" w:rsidRPr="00A025DB">
        <w:rPr>
          <w:rFonts w:ascii="Times New Roman" w:hAnsi="Times New Roman" w:cs="Times New Roman"/>
          <w:sz w:val="28"/>
          <w:szCs w:val="28"/>
        </w:rPr>
        <w:t>АУМ,</w:t>
      </w:r>
      <w:r w:rsidRPr="00A025DB">
        <w:rPr>
          <w:rFonts w:ascii="Times New Roman" w:hAnsi="Times New Roman" w:cs="Times New Roman"/>
          <w:sz w:val="28"/>
          <w:szCs w:val="28"/>
        </w:rPr>
        <w:t xml:space="preserve"> </w:t>
      </w:r>
      <w:r w:rsidR="00CB117D" w:rsidRPr="00A025DB">
        <w:rPr>
          <w:rFonts w:ascii="Times New Roman" w:hAnsi="Times New Roman" w:cs="Times New Roman"/>
          <w:sz w:val="28"/>
          <w:szCs w:val="28"/>
        </w:rPr>
        <w:t>приведены в таблице</w:t>
      </w:r>
      <w:r w:rsidR="00F770BB" w:rsidRPr="00A025DB">
        <w:rPr>
          <w:rFonts w:ascii="Times New Roman" w:hAnsi="Times New Roman" w:cs="Times New Roman"/>
          <w:sz w:val="28"/>
          <w:szCs w:val="28"/>
        </w:rPr>
        <w:t xml:space="preserve"> 3.16.</w:t>
      </w:r>
      <w:r w:rsidRPr="00A025DB">
        <w:rPr>
          <w:rFonts w:ascii="Times New Roman" w:hAnsi="Times New Roman" w:cs="Times New Roman"/>
          <w:sz w:val="28"/>
          <w:szCs w:val="28"/>
        </w:rPr>
        <w:t xml:space="preserve"> </w:t>
      </w:r>
    </w:p>
    <w:p w:rsidR="00D03DF3" w:rsidRPr="00A025DB" w:rsidRDefault="00D03DF3" w:rsidP="00576FE6">
      <w:pPr>
        <w:spacing w:after="0" w:line="240" w:lineRule="auto"/>
        <w:ind w:firstLine="993"/>
        <w:jc w:val="center"/>
        <w:rPr>
          <w:rFonts w:ascii="Times New Roman" w:hAnsi="Times New Roman" w:cs="Times New Roman"/>
          <w:sz w:val="28"/>
          <w:szCs w:val="28"/>
        </w:rPr>
      </w:pPr>
    </w:p>
    <w:p w:rsidR="00BA5E1B" w:rsidRPr="00A025DB" w:rsidRDefault="00474AD8" w:rsidP="00474AD8">
      <w:pPr>
        <w:spacing w:after="0" w:line="240" w:lineRule="auto"/>
        <w:jc w:val="both"/>
      </w:pPr>
      <w:r w:rsidRPr="00A025DB">
        <w:rPr>
          <w:rFonts w:ascii="Times New Roman" w:hAnsi="Times New Roman" w:cs="Times New Roman"/>
          <w:sz w:val="28"/>
          <w:szCs w:val="28"/>
          <w:lang w:val="kk-KZ"/>
        </w:rPr>
        <w:t>Таблица 3.1</w:t>
      </w:r>
      <w:r w:rsidR="00F770BB" w:rsidRPr="00A025DB">
        <w:rPr>
          <w:rFonts w:ascii="Times New Roman" w:hAnsi="Times New Roman" w:cs="Times New Roman"/>
          <w:sz w:val="28"/>
          <w:szCs w:val="28"/>
          <w:lang w:val="kk-KZ"/>
        </w:rPr>
        <w:t>6</w:t>
      </w:r>
      <w:r w:rsidRPr="00A025DB">
        <w:rPr>
          <w:rFonts w:ascii="Times New Roman" w:hAnsi="Times New Roman" w:cs="Times New Roman"/>
          <w:sz w:val="28"/>
          <w:szCs w:val="28"/>
          <w:lang w:val="kk-KZ"/>
        </w:rPr>
        <w:t xml:space="preserve"> – Параметры модели внутричастично</w:t>
      </w:r>
      <w:r w:rsidR="00253D52" w:rsidRPr="00A025DB">
        <w:rPr>
          <w:rFonts w:ascii="Times New Roman" w:hAnsi="Times New Roman" w:cs="Times New Roman"/>
          <w:sz w:val="28"/>
          <w:szCs w:val="28"/>
          <w:lang w:val="kk-KZ"/>
        </w:rPr>
        <w:t xml:space="preserve">й диффузии для адсорбции ионов </w:t>
      </w:r>
      <w:r w:rsidR="00253D52" w:rsidRPr="00A025DB">
        <w:rPr>
          <w:rFonts w:ascii="Times New Roman" w:hAnsi="Times New Roman" w:cs="Times New Roman"/>
          <w:sz w:val="28"/>
          <w:szCs w:val="28"/>
        </w:rPr>
        <w:t xml:space="preserve">Cu(II), </w:t>
      </w:r>
      <w:r w:rsidR="00253D52" w:rsidRPr="00A025DB">
        <w:rPr>
          <w:rFonts w:ascii="Times New Roman" w:hAnsi="Times New Roman" w:cs="Times New Roman"/>
          <w:sz w:val="28"/>
          <w:szCs w:val="28"/>
          <w:lang w:val="en-US"/>
        </w:rPr>
        <w:t>Z</w:t>
      </w:r>
      <w:r w:rsidR="00253D52" w:rsidRPr="00A025DB">
        <w:rPr>
          <w:rFonts w:ascii="Times New Roman" w:hAnsi="Times New Roman" w:cs="Times New Roman"/>
          <w:sz w:val="28"/>
          <w:szCs w:val="28"/>
        </w:rPr>
        <w:t xml:space="preserve">n(II) и Pb(II) </w:t>
      </w:r>
      <w:r w:rsidRPr="00A025DB">
        <w:rPr>
          <w:rFonts w:ascii="Times New Roman" w:hAnsi="Times New Roman" w:cs="Times New Roman"/>
          <w:sz w:val="28"/>
          <w:szCs w:val="28"/>
          <w:lang w:val="kk-KZ"/>
        </w:rPr>
        <w:t xml:space="preserve">с использованием </w:t>
      </w:r>
      <w:r w:rsidR="00253D52" w:rsidRPr="00A025DB">
        <w:rPr>
          <w:rFonts w:ascii="Times New Roman" w:hAnsi="Times New Roman" w:cs="Times New Roman"/>
          <w:sz w:val="28"/>
          <w:szCs w:val="28"/>
          <w:lang w:val="kk-KZ"/>
        </w:rPr>
        <w:t>АУМ</w:t>
      </w:r>
    </w:p>
    <w:tbl>
      <w:tblPr>
        <w:tblStyle w:val="11"/>
        <w:tblW w:w="9570" w:type="dxa"/>
        <w:jc w:val="center"/>
        <w:tblLook w:val="04A0" w:firstRow="1" w:lastRow="0" w:firstColumn="1" w:lastColumn="0" w:noHBand="0" w:noVBand="1"/>
      </w:tblPr>
      <w:tblGrid>
        <w:gridCol w:w="2766"/>
        <w:gridCol w:w="2268"/>
        <w:gridCol w:w="1276"/>
        <w:gridCol w:w="1559"/>
        <w:gridCol w:w="1701"/>
      </w:tblGrid>
      <w:tr w:rsidR="00912C5F" w:rsidRPr="00A025DB" w:rsidTr="006D1E10">
        <w:trPr>
          <w:jc w:val="center"/>
        </w:trPr>
        <w:tc>
          <w:tcPr>
            <w:tcW w:w="2766" w:type="dxa"/>
          </w:tcPr>
          <w:p w:rsidR="00BB392C" w:rsidRPr="00A025DB" w:rsidRDefault="00BB392C" w:rsidP="00F90FB6">
            <w:pPr>
              <w:jc w:val="both"/>
              <w:rPr>
                <w:sz w:val="28"/>
                <w:szCs w:val="28"/>
              </w:rPr>
            </w:pPr>
            <w:r w:rsidRPr="00A025DB">
              <w:rPr>
                <w:sz w:val="28"/>
                <w:szCs w:val="28"/>
              </w:rPr>
              <w:t>Кинетическая модель</w:t>
            </w:r>
          </w:p>
        </w:tc>
        <w:tc>
          <w:tcPr>
            <w:tcW w:w="2268" w:type="dxa"/>
            <w:tcBorders>
              <w:bottom w:val="single" w:sz="4" w:space="0" w:color="auto"/>
            </w:tcBorders>
          </w:tcPr>
          <w:p w:rsidR="00BB392C" w:rsidRPr="00A025DB" w:rsidRDefault="00BB392C" w:rsidP="00F90FB6">
            <w:pPr>
              <w:jc w:val="both"/>
              <w:rPr>
                <w:sz w:val="28"/>
                <w:szCs w:val="28"/>
              </w:rPr>
            </w:pPr>
            <w:r w:rsidRPr="00A025DB">
              <w:rPr>
                <w:sz w:val="28"/>
                <w:szCs w:val="28"/>
              </w:rPr>
              <w:t>Параметры</w:t>
            </w:r>
          </w:p>
        </w:tc>
        <w:tc>
          <w:tcPr>
            <w:tcW w:w="1276" w:type="dxa"/>
          </w:tcPr>
          <w:p w:rsidR="00BB392C" w:rsidRPr="00A025DB" w:rsidRDefault="00BB392C" w:rsidP="00F90FB6">
            <w:pPr>
              <w:jc w:val="both"/>
              <w:rPr>
                <w:sz w:val="28"/>
                <w:szCs w:val="28"/>
                <w:lang w:val="en-US"/>
              </w:rPr>
            </w:pPr>
            <w:r w:rsidRPr="00A025DB">
              <w:rPr>
                <w:sz w:val="28"/>
                <w:szCs w:val="28"/>
                <w:lang w:val="en-US"/>
              </w:rPr>
              <w:t>Cu</w:t>
            </w:r>
          </w:p>
        </w:tc>
        <w:tc>
          <w:tcPr>
            <w:tcW w:w="1559" w:type="dxa"/>
          </w:tcPr>
          <w:p w:rsidR="00BB392C" w:rsidRPr="00A025DB" w:rsidRDefault="00BB392C" w:rsidP="00F90FB6">
            <w:pPr>
              <w:jc w:val="both"/>
              <w:rPr>
                <w:sz w:val="28"/>
                <w:szCs w:val="28"/>
                <w:lang w:val="en-US"/>
              </w:rPr>
            </w:pPr>
            <w:r w:rsidRPr="00A025DB">
              <w:rPr>
                <w:sz w:val="28"/>
                <w:szCs w:val="28"/>
                <w:lang w:val="en-US"/>
              </w:rPr>
              <w:t>Zn</w:t>
            </w:r>
          </w:p>
        </w:tc>
        <w:tc>
          <w:tcPr>
            <w:tcW w:w="1701" w:type="dxa"/>
          </w:tcPr>
          <w:p w:rsidR="00BB392C" w:rsidRPr="00A025DB" w:rsidRDefault="003C2145" w:rsidP="00F90FB6">
            <w:pPr>
              <w:jc w:val="both"/>
              <w:rPr>
                <w:sz w:val="28"/>
                <w:szCs w:val="28"/>
                <w:lang w:val="en-US"/>
              </w:rPr>
            </w:pPr>
            <w:r w:rsidRPr="00A025DB">
              <w:rPr>
                <w:sz w:val="28"/>
                <w:szCs w:val="28"/>
                <w:lang w:val="en-US"/>
              </w:rPr>
              <w:t>Pb</w:t>
            </w:r>
          </w:p>
        </w:tc>
      </w:tr>
      <w:tr w:rsidR="003D6B2E" w:rsidRPr="00A025DB" w:rsidTr="006D1E10">
        <w:trPr>
          <w:jc w:val="center"/>
        </w:trPr>
        <w:tc>
          <w:tcPr>
            <w:tcW w:w="2766" w:type="dxa"/>
          </w:tcPr>
          <w:p w:rsidR="003D6B2E" w:rsidRPr="00A025DB" w:rsidRDefault="003D6B2E" w:rsidP="00F90FB6">
            <w:pPr>
              <w:jc w:val="both"/>
              <w:rPr>
                <w:sz w:val="28"/>
                <w:szCs w:val="28"/>
              </w:rPr>
            </w:pPr>
            <w:r w:rsidRPr="00A025DB">
              <w:rPr>
                <w:sz w:val="28"/>
                <w:szCs w:val="28"/>
              </w:rPr>
              <w:t>Эксперимент</w:t>
            </w:r>
          </w:p>
        </w:tc>
        <w:tc>
          <w:tcPr>
            <w:tcW w:w="2268" w:type="dxa"/>
            <w:tcBorders>
              <w:bottom w:val="single" w:sz="4" w:space="0" w:color="auto"/>
            </w:tcBorders>
          </w:tcPr>
          <w:p w:rsidR="003D6B2E" w:rsidRPr="00A025DB" w:rsidRDefault="003D6B2E" w:rsidP="00F90FB6">
            <w:pPr>
              <w:jc w:val="both"/>
              <w:rPr>
                <w:sz w:val="28"/>
                <w:szCs w:val="28"/>
                <w:lang w:val="en-US"/>
              </w:rPr>
            </w:pPr>
            <w:r w:rsidRPr="00A025DB">
              <w:rPr>
                <w:sz w:val="28"/>
                <w:szCs w:val="28"/>
              </w:rPr>
              <w:t xml:space="preserve">q </w:t>
            </w:r>
            <w:r w:rsidRPr="00A025DB">
              <w:rPr>
                <w:sz w:val="28"/>
                <w:szCs w:val="28"/>
                <w:vertAlign w:val="subscript"/>
              </w:rPr>
              <w:t xml:space="preserve">e </w:t>
            </w:r>
            <w:r w:rsidRPr="00A025DB">
              <w:rPr>
                <w:sz w:val="28"/>
                <w:szCs w:val="28"/>
                <w:vertAlign w:val="subscript"/>
                <w:lang w:val="en-US"/>
              </w:rPr>
              <w:t>exp</w:t>
            </w:r>
          </w:p>
        </w:tc>
        <w:tc>
          <w:tcPr>
            <w:tcW w:w="1276" w:type="dxa"/>
          </w:tcPr>
          <w:p w:rsidR="003D6B2E" w:rsidRPr="00A025DB" w:rsidRDefault="003D6B2E" w:rsidP="00F90FB6">
            <w:pPr>
              <w:jc w:val="both"/>
              <w:rPr>
                <w:sz w:val="28"/>
                <w:szCs w:val="28"/>
              </w:rPr>
            </w:pPr>
            <w:r w:rsidRPr="00A025DB">
              <w:rPr>
                <w:sz w:val="28"/>
                <w:szCs w:val="28"/>
              </w:rPr>
              <w:t>0,98</w:t>
            </w:r>
          </w:p>
        </w:tc>
        <w:tc>
          <w:tcPr>
            <w:tcW w:w="1559" w:type="dxa"/>
          </w:tcPr>
          <w:p w:rsidR="003D6B2E" w:rsidRPr="00A025DB" w:rsidRDefault="003D6B2E" w:rsidP="00F90FB6">
            <w:pPr>
              <w:jc w:val="both"/>
              <w:rPr>
                <w:sz w:val="28"/>
                <w:szCs w:val="28"/>
              </w:rPr>
            </w:pPr>
            <w:r w:rsidRPr="00A025DB">
              <w:rPr>
                <w:sz w:val="28"/>
                <w:szCs w:val="28"/>
              </w:rPr>
              <w:t>0,95</w:t>
            </w:r>
          </w:p>
        </w:tc>
        <w:tc>
          <w:tcPr>
            <w:tcW w:w="1701" w:type="dxa"/>
          </w:tcPr>
          <w:p w:rsidR="003D6B2E" w:rsidRPr="00A025DB" w:rsidRDefault="003D6B2E" w:rsidP="00F90FB6">
            <w:pPr>
              <w:jc w:val="both"/>
              <w:rPr>
                <w:sz w:val="28"/>
                <w:szCs w:val="28"/>
                <w:lang w:val="en-US"/>
              </w:rPr>
            </w:pPr>
            <w:r w:rsidRPr="00A025DB">
              <w:rPr>
                <w:sz w:val="28"/>
                <w:szCs w:val="28"/>
              </w:rPr>
              <w:t>0,96</w:t>
            </w:r>
          </w:p>
        </w:tc>
      </w:tr>
      <w:tr w:rsidR="00912C5F" w:rsidRPr="00A025DB" w:rsidTr="006D1E10">
        <w:trPr>
          <w:trHeight w:val="284"/>
          <w:jc w:val="center"/>
        </w:trPr>
        <w:tc>
          <w:tcPr>
            <w:tcW w:w="2766" w:type="dxa"/>
            <w:vMerge w:val="restart"/>
          </w:tcPr>
          <w:p w:rsidR="003C2145" w:rsidRPr="00A025DB" w:rsidRDefault="003C2145" w:rsidP="00F90FB6">
            <w:pPr>
              <w:jc w:val="both"/>
              <w:rPr>
                <w:sz w:val="28"/>
                <w:szCs w:val="28"/>
              </w:rPr>
            </w:pPr>
            <w:r w:rsidRPr="00A025DB">
              <w:rPr>
                <w:sz w:val="28"/>
                <w:szCs w:val="28"/>
              </w:rPr>
              <w:t>Псевдопервого порядка</w:t>
            </w:r>
          </w:p>
        </w:tc>
        <w:tc>
          <w:tcPr>
            <w:tcW w:w="2268" w:type="dxa"/>
            <w:tcBorders>
              <w:top w:val="single" w:sz="4" w:space="0" w:color="auto"/>
              <w:bottom w:val="single" w:sz="4" w:space="0" w:color="auto"/>
            </w:tcBorders>
          </w:tcPr>
          <w:p w:rsidR="003C2145" w:rsidRPr="00A025DB" w:rsidRDefault="003C2145" w:rsidP="00C433E0">
            <w:pPr>
              <w:rPr>
                <w:sz w:val="28"/>
                <w:szCs w:val="28"/>
              </w:rPr>
            </w:pPr>
            <w:r w:rsidRPr="00A025DB">
              <w:rPr>
                <w:sz w:val="28"/>
                <w:szCs w:val="28"/>
              </w:rPr>
              <w:t xml:space="preserve">q </w:t>
            </w:r>
            <w:r w:rsidRPr="00A025DB">
              <w:rPr>
                <w:sz w:val="28"/>
                <w:szCs w:val="28"/>
                <w:vertAlign w:val="subscript"/>
              </w:rPr>
              <w:t xml:space="preserve">e </w:t>
            </w:r>
          </w:p>
        </w:tc>
        <w:tc>
          <w:tcPr>
            <w:tcW w:w="1276" w:type="dxa"/>
            <w:tcBorders>
              <w:bottom w:val="single" w:sz="4" w:space="0" w:color="auto"/>
            </w:tcBorders>
          </w:tcPr>
          <w:p w:rsidR="003C2145" w:rsidRPr="00A025DB" w:rsidRDefault="003C2145" w:rsidP="00F90FB6">
            <w:pPr>
              <w:jc w:val="both"/>
              <w:rPr>
                <w:rFonts w:eastAsia="Times New Roman"/>
                <w:color w:val="000000"/>
                <w:sz w:val="28"/>
                <w:szCs w:val="28"/>
                <w:lang w:val="en-US"/>
              </w:rPr>
            </w:pPr>
            <w:r w:rsidRPr="00A025DB">
              <w:rPr>
                <w:rFonts w:eastAsia="Times New Roman"/>
                <w:color w:val="000000"/>
                <w:sz w:val="28"/>
                <w:szCs w:val="28"/>
                <w:lang w:val="en-US"/>
              </w:rPr>
              <w:t>2,17</w:t>
            </w:r>
          </w:p>
        </w:tc>
        <w:tc>
          <w:tcPr>
            <w:tcW w:w="1559" w:type="dxa"/>
            <w:tcBorders>
              <w:bottom w:val="single" w:sz="4" w:space="0" w:color="auto"/>
            </w:tcBorders>
          </w:tcPr>
          <w:p w:rsidR="003C2145" w:rsidRPr="00A025DB" w:rsidRDefault="003C2145" w:rsidP="00F90FB6">
            <w:pPr>
              <w:jc w:val="both"/>
              <w:rPr>
                <w:rFonts w:eastAsia="Times New Roman"/>
                <w:color w:val="000000"/>
                <w:sz w:val="28"/>
                <w:szCs w:val="28"/>
                <w:lang w:val="en-US"/>
              </w:rPr>
            </w:pPr>
            <w:r w:rsidRPr="00A025DB">
              <w:rPr>
                <w:rFonts w:eastAsia="Times New Roman"/>
                <w:color w:val="000000"/>
                <w:sz w:val="28"/>
                <w:szCs w:val="28"/>
                <w:lang w:val="en-US"/>
              </w:rPr>
              <w:t>2,83</w:t>
            </w:r>
          </w:p>
        </w:tc>
        <w:tc>
          <w:tcPr>
            <w:tcW w:w="1701" w:type="dxa"/>
            <w:tcBorders>
              <w:bottom w:val="single" w:sz="4" w:space="0" w:color="auto"/>
            </w:tcBorders>
          </w:tcPr>
          <w:p w:rsidR="003C2145" w:rsidRPr="00A025DB" w:rsidRDefault="003C2145" w:rsidP="00F90FB6">
            <w:pPr>
              <w:jc w:val="both"/>
              <w:rPr>
                <w:rFonts w:eastAsia="Times New Roman"/>
                <w:color w:val="000000"/>
                <w:sz w:val="28"/>
                <w:szCs w:val="28"/>
                <w:lang w:val="en-US"/>
              </w:rPr>
            </w:pPr>
            <w:r w:rsidRPr="00A025DB">
              <w:rPr>
                <w:rFonts w:eastAsia="Times New Roman"/>
                <w:color w:val="000000"/>
                <w:sz w:val="28"/>
                <w:szCs w:val="28"/>
                <w:lang w:val="en-US"/>
              </w:rPr>
              <w:t>3,07</w:t>
            </w:r>
          </w:p>
        </w:tc>
      </w:tr>
      <w:tr w:rsidR="00912C5F" w:rsidRPr="00A025DB" w:rsidTr="006D1E10">
        <w:trPr>
          <w:trHeight w:val="284"/>
          <w:jc w:val="center"/>
        </w:trPr>
        <w:tc>
          <w:tcPr>
            <w:tcW w:w="2766" w:type="dxa"/>
            <w:vMerge/>
          </w:tcPr>
          <w:p w:rsidR="003C2145" w:rsidRPr="00A025DB" w:rsidRDefault="003C2145" w:rsidP="00F90FB6">
            <w:pPr>
              <w:jc w:val="both"/>
              <w:rPr>
                <w:sz w:val="28"/>
                <w:szCs w:val="28"/>
              </w:rPr>
            </w:pPr>
          </w:p>
        </w:tc>
        <w:tc>
          <w:tcPr>
            <w:tcW w:w="2268" w:type="dxa"/>
            <w:tcBorders>
              <w:top w:val="single" w:sz="4" w:space="0" w:color="auto"/>
              <w:bottom w:val="single" w:sz="4" w:space="0" w:color="auto"/>
            </w:tcBorders>
          </w:tcPr>
          <w:p w:rsidR="003C2145" w:rsidRPr="00A025DB" w:rsidRDefault="003C2145" w:rsidP="006D1E10">
            <w:pPr>
              <w:rPr>
                <w:sz w:val="28"/>
                <w:szCs w:val="28"/>
                <w:vertAlign w:val="superscript"/>
              </w:rPr>
            </w:pPr>
            <w:r w:rsidRPr="00A025DB">
              <w:rPr>
                <w:sz w:val="28"/>
                <w:szCs w:val="28"/>
              </w:rPr>
              <w:t>К</w:t>
            </w:r>
            <w:r w:rsidRPr="00A025DB">
              <w:rPr>
                <w:sz w:val="28"/>
                <w:szCs w:val="28"/>
                <w:vertAlign w:val="subscript"/>
              </w:rPr>
              <w:t>1</w:t>
            </w:r>
            <w:r w:rsidRPr="00A025DB">
              <w:rPr>
                <w:sz w:val="28"/>
                <w:szCs w:val="28"/>
                <w:lang w:val="en-US"/>
              </w:rPr>
              <w:t xml:space="preserve">, </w:t>
            </w:r>
            <w:r w:rsidRPr="00A025DB">
              <w:rPr>
                <w:sz w:val="28"/>
                <w:szCs w:val="28"/>
              </w:rPr>
              <w:t>мин</w:t>
            </w:r>
            <w:r w:rsidRPr="00A025DB">
              <w:rPr>
                <w:sz w:val="28"/>
                <w:szCs w:val="28"/>
                <w:vertAlign w:val="superscript"/>
              </w:rPr>
              <w:t>-1</w:t>
            </w:r>
          </w:p>
        </w:tc>
        <w:tc>
          <w:tcPr>
            <w:tcW w:w="1276" w:type="dxa"/>
            <w:tcBorders>
              <w:bottom w:val="single" w:sz="4" w:space="0" w:color="auto"/>
            </w:tcBorders>
          </w:tcPr>
          <w:p w:rsidR="003C2145" w:rsidRPr="00A025DB" w:rsidRDefault="003C2145" w:rsidP="00F90FB6">
            <w:pPr>
              <w:jc w:val="both"/>
              <w:rPr>
                <w:sz w:val="28"/>
                <w:szCs w:val="28"/>
              </w:rPr>
            </w:pPr>
            <w:r w:rsidRPr="00A025DB">
              <w:rPr>
                <w:rFonts w:eastAsia="Times New Roman"/>
                <w:color w:val="000000"/>
                <w:sz w:val="28"/>
                <w:szCs w:val="28"/>
              </w:rPr>
              <w:t>0,1236</w:t>
            </w:r>
          </w:p>
        </w:tc>
        <w:tc>
          <w:tcPr>
            <w:tcW w:w="1559" w:type="dxa"/>
            <w:tcBorders>
              <w:bottom w:val="single" w:sz="4" w:space="0" w:color="auto"/>
            </w:tcBorders>
          </w:tcPr>
          <w:p w:rsidR="003C2145" w:rsidRPr="00A025DB" w:rsidRDefault="003C2145" w:rsidP="00F90FB6">
            <w:pPr>
              <w:jc w:val="both"/>
              <w:rPr>
                <w:sz w:val="28"/>
                <w:szCs w:val="28"/>
              </w:rPr>
            </w:pPr>
            <w:r w:rsidRPr="00A025DB">
              <w:rPr>
                <w:rFonts w:eastAsia="Times New Roman"/>
                <w:color w:val="000000"/>
                <w:sz w:val="28"/>
                <w:szCs w:val="28"/>
              </w:rPr>
              <w:t>0,0601</w:t>
            </w:r>
          </w:p>
        </w:tc>
        <w:tc>
          <w:tcPr>
            <w:tcW w:w="1701" w:type="dxa"/>
            <w:tcBorders>
              <w:bottom w:val="single" w:sz="4" w:space="0" w:color="auto"/>
            </w:tcBorders>
          </w:tcPr>
          <w:p w:rsidR="003C2145" w:rsidRPr="00A025DB" w:rsidRDefault="003C2145" w:rsidP="00F90FB6">
            <w:pPr>
              <w:jc w:val="both"/>
              <w:rPr>
                <w:sz w:val="28"/>
                <w:szCs w:val="28"/>
              </w:rPr>
            </w:pPr>
            <w:r w:rsidRPr="00A025DB">
              <w:rPr>
                <w:rFonts w:eastAsia="Times New Roman"/>
                <w:color w:val="000000"/>
                <w:sz w:val="28"/>
                <w:szCs w:val="28"/>
              </w:rPr>
              <w:t>0,153</w:t>
            </w:r>
          </w:p>
        </w:tc>
      </w:tr>
      <w:tr w:rsidR="00912C5F" w:rsidRPr="00A025DB" w:rsidTr="006D1E10">
        <w:trPr>
          <w:trHeight w:val="150"/>
          <w:jc w:val="center"/>
        </w:trPr>
        <w:tc>
          <w:tcPr>
            <w:tcW w:w="2766" w:type="dxa"/>
            <w:vMerge/>
          </w:tcPr>
          <w:p w:rsidR="003C2145" w:rsidRPr="00A025DB" w:rsidRDefault="003C2145" w:rsidP="00F90FB6">
            <w:pPr>
              <w:jc w:val="both"/>
              <w:rPr>
                <w:sz w:val="28"/>
                <w:szCs w:val="28"/>
              </w:rPr>
            </w:pPr>
          </w:p>
        </w:tc>
        <w:tc>
          <w:tcPr>
            <w:tcW w:w="2268" w:type="dxa"/>
            <w:tcBorders>
              <w:top w:val="single" w:sz="4" w:space="0" w:color="auto"/>
              <w:bottom w:val="single" w:sz="4" w:space="0" w:color="auto"/>
            </w:tcBorders>
          </w:tcPr>
          <w:p w:rsidR="003C2145" w:rsidRPr="00A025DB" w:rsidRDefault="003C2145" w:rsidP="006D1E10">
            <w:pPr>
              <w:rPr>
                <w:sz w:val="28"/>
                <w:szCs w:val="28"/>
                <w:lang w:val="en-US"/>
              </w:rPr>
            </w:pPr>
            <w:r w:rsidRPr="00A025DB">
              <w:rPr>
                <w:sz w:val="28"/>
                <w:szCs w:val="28"/>
                <w:lang w:val="en-US"/>
              </w:rPr>
              <w:t>R</w:t>
            </w:r>
            <w:r w:rsidRPr="00A025DB">
              <w:rPr>
                <w:sz w:val="28"/>
                <w:szCs w:val="28"/>
                <w:vertAlign w:val="superscript"/>
                <w:lang w:val="en-US"/>
              </w:rPr>
              <w:t>2</w:t>
            </w:r>
          </w:p>
        </w:tc>
        <w:tc>
          <w:tcPr>
            <w:tcW w:w="1276" w:type="dxa"/>
            <w:tcBorders>
              <w:top w:val="single" w:sz="4" w:space="0" w:color="auto"/>
              <w:bottom w:val="single" w:sz="4" w:space="0" w:color="auto"/>
            </w:tcBorders>
          </w:tcPr>
          <w:p w:rsidR="003C2145" w:rsidRPr="00A025DB" w:rsidRDefault="003C2145" w:rsidP="006D1E10">
            <w:pPr>
              <w:rPr>
                <w:sz w:val="28"/>
                <w:szCs w:val="28"/>
                <w:lang w:val="en-US"/>
              </w:rPr>
            </w:pPr>
            <w:r w:rsidRPr="00A025DB">
              <w:rPr>
                <w:sz w:val="28"/>
                <w:szCs w:val="28"/>
                <w:lang w:val="en-US"/>
              </w:rPr>
              <w:t>0,97</w:t>
            </w:r>
          </w:p>
        </w:tc>
        <w:tc>
          <w:tcPr>
            <w:tcW w:w="1559" w:type="dxa"/>
            <w:tcBorders>
              <w:top w:val="single" w:sz="4" w:space="0" w:color="auto"/>
              <w:bottom w:val="single" w:sz="4" w:space="0" w:color="auto"/>
            </w:tcBorders>
          </w:tcPr>
          <w:p w:rsidR="003C2145" w:rsidRPr="00A025DB" w:rsidRDefault="003C2145" w:rsidP="006D1E10">
            <w:pPr>
              <w:rPr>
                <w:sz w:val="28"/>
                <w:szCs w:val="28"/>
                <w:lang w:val="en-US"/>
              </w:rPr>
            </w:pPr>
            <w:r w:rsidRPr="00A025DB">
              <w:rPr>
                <w:sz w:val="28"/>
                <w:szCs w:val="28"/>
                <w:lang w:val="en-US"/>
              </w:rPr>
              <w:t>0,82</w:t>
            </w:r>
          </w:p>
        </w:tc>
        <w:tc>
          <w:tcPr>
            <w:tcW w:w="1701" w:type="dxa"/>
            <w:tcBorders>
              <w:top w:val="single" w:sz="4" w:space="0" w:color="auto"/>
              <w:bottom w:val="single" w:sz="4" w:space="0" w:color="auto"/>
            </w:tcBorders>
          </w:tcPr>
          <w:p w:rsidR="003C2145" w:rsidRPr="00A025DB" w:rsidRDefault="003C2145" w:rsidP="006D1E10">
            <w:pPr>
              <w:rPr>
                <w:sz w:val="28"/>
                <w:szCs w:val="28"/>
                <w:lang w:val="en-US"/>
              </w:rPr>
            </w:pPr>
            <w:r w:rsidRPr="00A025DB">
              <w:rPr>
                <w:sz w:val="28"/>
                <w:szCs w:val="28"/>
                <w:lang w:val="en-US"/>
              </w:rPr>
              <w:t>0,92</w:t>
            </w:r>
          </w:p>
        </w:tc>
      </w:tr>
      <w:tr w:rsidR="00912C5F" w:rsidRPr="00A025DB" w:rsidTr="006D1E10">
        <w:trPr>
          <w:trHeight w:val="120"/>
          <w:jc w:val="center"/>
        </w:trPr>
        <w:tc>
          <w:tcPr>
            <w:tcW w:w="2766" w:type="dxa"/>
            <w:vMerge/>
          </w:tcPr>
          <w:p w:rsidR="003C2145" w:rsidRPr="00A025DB" w:rsidRDefault="003C2145" w:rsidP="00F90FB6">
            <w:pPr>
              <w:jc w:val="both"/>
              <w:rPr>
                <w:sz w:val="28"/>
                <w:szCs w:val="28"/>
              </w:rPr>
            </w:pPr>
          </w:p>
        </w:tc>
        <w:tc>
          <w:tcPr>
            <w:tcW w:w="2268" w:type="dxa"/>
            <w:tcBorders>
              <w:top w:val="single" w:sz="4" w:space="0" w:color="auto"/>
            </w:tcBorders>
          </w:tcPr>
          <w:p w:rsidR="003C2145" w:rsidRPr="00A025DB" w:rsidRDefault="00912C5F" w:rsidP="006D1E10">
            <w:pPr>
              <w:rPr>
                <w:sz w:val="28"/>
                <w:szCs w:val="28"/>
              </w:rPr>
            </w:pPr>
            <w:r w:rsidRPr="00A025DB">
              <w:rPr>
                <w:sz w:val="28"/>
                <w:szCs w:val="28"/>
                <w:lang w:val="en-US"/>
              </w:rPr>
              <w:t>h</w:t>
            </w:r>
            <w:r w:rsidRPr="00A025DB">
              <w:rPr>
                <w:sz w:val="28"/>
                <w:szCs w:val="28"/>
              </w:rPr>
              <w:t>, г/мг·ч</w:t>
            </w:r>
          </w:p>
        </w:tc>
        <w:tc>
          <w:tcPr>
            <w:tcW w:w="1276" w:type="dxa"/>
            <w:tcBorders>
              <w:top w:val="single" w:sz="4" w:space="0" w:color="auto"/>
            </w:tcBorders>
          </w:tcPr>
          <w:p w:rsidR="003C2145" w:rsidRPr="00A025DB" w:rsidRDefault="003C2145" w:rsidP="00C433E0">
            <w:pPr>
              <w:jc w:val="both"/>
              <w:rPr>
                <w:sz w:val="28"/>
                <w:szCs w:val="28"/>
              </w:rPr>
            </w:pPr>
            <w:r w:rsidRPr="00A025DB">
              <w:rPr>
                <w:rFonts w:eastAsia="Times New Roman"/>
                <w:color w:val="000000"/>
                <w:sz w:val="28"/>
                <w:szCs w:val="28"/>
              </w:rPr>
              <w:t>0,2682</w:t>
            </w:r>
          </w:p>
        </w:tc>
        <w:tc>
          <w:tcPr>
            <w:tcW w:w="1559" w:type="dxa"/>
            <w:tcBorders>
              <w:top w:val="single" w:sz="4" w:space="0" w:color="auto"/>
            </w:tcBorders>
          </w:tcPr>
          <w:p w:rsidR="003C2145" w:rsidRPr="00A025DB" w:rsidRDefault="003C2145" w:rsidP="00C433E0">
            <w:pPr>
              <w:jc w:val="both"/>
              <w:rPr>
                <w:sz w:val="28"/>
                <w:szCs w:val="28"/>
              </w:rPr>
            </w:pPr>
            <w:r w:rsidRPr="00A025DB">
              <w:rPr>
                <w:rFonts w:eastAsia="Times New Roman"/>
                <w:color w:val="000000"/>
                <w:sz w:val="28"/>
                <w:szCs w:val="28"/>
              </w:rPr>
              <w:t>0,170</w:t>
            </w:r>
            <w:r w:rsidR="00C433E0" w:rsidRPr="00A025DB">
              <w:rPr>
                <w:rFonts w:eastAsia="Times New Roman"/>
                <w:color w:val="000000"/>
                <w:sz w:val="28"/>
                <w:szCs w:val="28"/>
              </w:rPr>
              <w:t>1</w:t>
            </w:r>
          </w:p>
        </w:tc>
        <w:tc>
          <w:tcPr>
            <w:tcW w:w="1701" w:type="dxa"/>
            <w:tcBorders>
              <w:top w:val="single" w:sz="4" w:space="0" w:color="auto"/>
            </w:tcBorders>
          </w:tcPr>
          <w:p w:rsidR="003C2145" w:rsidRPr="00A025DB" w:rsidRDefault="00C433E0" w:rsidP="001A7E0E">
            <w:pPr>
              <w:jc w:val="both"/>
              <w:rPr>
                <w:sz w:val="28"/>
                <w:szCs w:val="28"/>
              </w:rPr>
            </w:pPr>
            <w:r w:rsidRPr="00A025DB">
              <w:rPr>
                <w:rFonts w:eastAsia="Times New Roman"/>
                <w:color w:val="000000"/>
                <w:sz w:val="28"/>
                <w:szCs w:val="28"/>
              </w:rPr>
              <w:t>0,4697</w:t>
            </w:r>
          </w:p>
        </w:tc>
      </w:tr>
      <w:tr w:rsidR="00912C5F" w:rsidRPr="00A025DB" w:rsidTr="006D1E10">
        <w:trPr>
          <w:trHeight w:val="255"/>
          <w:jc w:val="center"/>
        </w:trPr>
        <w:tc>
          <w:tcPr>
            <w:tcW w:w="2766" w:type="dxa"/>
            <w:vMerge w:val="restart"/>
          </w:tcPr>
          <w:p w:rsidR="00393145" w:rsidRPr="00A025DB" w:rsidRDefault="00393145" w:rsidP="00F90FB6">
            <w:pPr>
              <w:jc w:val="both"/>
              <w:rPr>
                <w:sz w:val="28"/>
                <w:szCs w:val="28"/>
              </w:rPr>
            </w:pPr>
            <w:r w:rsidRPr="00A025DB">
              <w:rPr>
                <w:sz w:val="28"/>
                <w:szCs w:val="28"/>
              </w:rPr>
              <w:t>Псевдовторого порядка</w:t>
            </w:r>
          </w:p>
        </w:tc>
        <w:tc>
          <w:tcPr>
            <w:tcW w:w="2268" w:type="dxa"/>
            <w:tcBorders>
              <w:bottom w:val="single" w:sz="4" w:space="0" w:color="auto"/>
            </w:tcBorders>
          </w:tcPr>
          <w:p w:rsidR="00393145" w:rsidRPr="00A025DB" w:rsidRDefault="00393145" w:rsidP="006D1E10">
            <w:pPr>
              <w:rPr>
                <w:sz w:val="28"/>
                <w:szCs w:val="28"/>
              </w:rPr>
            </w:pPr>
            <w:r w:rsidRPr="00A025DB">
              <w:rPr>
                <w:sz w:val="28"/>
                <w:szCs w:val="28"/>
              </w:rPr>
              <w:t xml:space="preserve">q </w:t>
            </w:r>
            <w:r w:rsidRPr="00A025DB">
              <w:rPr>
                <w:sz w:val="28"/>
                <w:szCs w:val="28"/>
                <w:vertAlign w:val="subscript"/>
              </w:rPr>
              <w:t>e</w:t>
            </w:r>
          </w:p>
        </w:tc>
        <w:tc>
          <w:tcPr>
            <w:tcW w:w="1276" w:type="dxa"/>
            <w:tcBorders>
              <w:bottom w:val="single" w:sz="4" w:space="0" w:color="auto"/>
            </w:tcBorders>
          </w:tcPr>
          <w:p w:rsidR="00393145" w:rsidRPr="00A025DB" w:rsidRDefault="00393145" w:rsidP="00F90FB6">
            <w:pPr>
              <w:jc w:val="both"/>
              <w:rPr>
                <w:sz w:val="28"/>
                <w:szCs w:val="28"/>
              </w:rPr>
            </w:pPr>
            <w:r w:rsidRPr="00A025DB">
              <w:rPr>
                <w:sz w:val="28"/>
                <w:szCs w:val="28"/>
              </w:rPr>
              <w:t>1,01</w:t>
            </w:r>
          </w:p>
        </w:tc>
        <w:tc>
          <w:tcPr>
            <w:tcW w:w="1559" w:type="dxa"/>
            <w:tcBorders>
              <w:bottom w:val="single" w:sz="4" w:space="0" w:color="auto"/>
            </w:tcBorders>
          </w:tcPr>
          <w:p w:rsidR="00393145" w:rsidRPr="00A025DB" w:rsidRDefault="00393145" w:rsidP="00393145">
            <w:pPr>
              <w:jc w:val="both"/>
              <w:rPr>
                <w:sz w:val="28"/>
                <w:szCs w:val="28"/>
              </w:rPr>
            </w:pPr>
            <w:r w:rsidRPr="00A025DB">
              <w:rPr>
                <w:sz w:val="28"/>
                <w:szCs w:val="28"/>
              </w:rPr>
              <w:t>0,967</w:t>
            </w:r>
          </w:p>
        </w:tc>
        <w:tc>
          <w:tcPr>
            <w:tcW w:w="1701" w:type="dxa"/>
            <w:tcBorders>
              <w:bottom w:val="single" w:sz="4" w:space="0" w:color="auto"/>
            </w:tcBorders>
          </w:tcPr>
          <w:p w:rsidR="00393145" w:rsidRPr="00A025DB" w:rsidRDefault="00393145" w:rsidP="00F90FB6">
            <w:pPr>
              <w:jc w:val="both"/>
              <w:rPr>
                <w:sz w:val="28"/>
                <w:szCs w:val="28"/>
              </w:rPr>
            </w:pPr>
            <w:r w:rsidRPr="00A025DB">
              <w:rPr>
                <w:sz w:val="28"/>
                <w:szCs w:val="28"/>
              </w:rPr>
              <w:t>0,977</w:t>
            </w:r>
          </w:p>
        </w:tc>
      </w:tr>
      <w:tr w:rsidR="00912C5F" w:rsidRPr="00A025DB" w:rsidTr="006D1E10">
        <w:trPr>
          <w:trHeight w:val="255"/>
          <w:jc w:val="center"/>
        </w:trPr>
        <w:tc>
          <w:tcPr>
            <w:tcW w:w="2766" w:type="dxa"/>
            <w:vMerge/>
          </w:tcPr>
          <w:p w:rsidR="00393145" w:rsidRPr="00A025DB" w:rsidRDefault="00393145" w:rsidP="00F90FB6">
            <w:pPr>
              <w:jc w:val="both"/>
              <w:rPr>
                <w:sz w:val="28"/>
                <w:szCs w:val="28"/>
              </w:rPr>
            </w:pPr>
          </w:p>
        </w:tc>
        <w:tc>
          <w:tcPr>
            <w:tcW w:w="2268" w:type="dxa"/>
            <w:tcBorders>
              <w:bottom w:val="single" w:sz="4" w:space="0" w:color="auto"/>
            </w:tcBorders>
          </w:tcPr>
          <w:p w:rsidR="00393145" w:rsidRPr="00A025DB" w:rsidRDefault="00393145" w:rsidP="00A463EF">
            <w:pPr>
              <w:rPr>
                <w:sz w:val="28"/>
                <w:szCs w:val="28"/>
                <w:vertAlign w:val="superscript"/>
              </w:rPr>
            </w:pPr>
            <w:r w:rsidRPr="00A025DB">
              <w:rPr>
                <w:sz w:val="28"/>
                <w:szCs w:val="28"/>
              </w:rPr>
              <w:t>К</w:t>
            </w:r>
            <w:r w:rsidR="00A463EF" w:rsidRPr="00A025DB">
              <w:rPr>
                <w:sz w:val="28"/>
                <w:szCs w:val="28"/>
                <w:vertAlign w:val="subscript"/>
              </w:rPr>
              <w:t>2</w:t>
            </w:r>
            <w:r w:rsidRPr="00A025DB">
              <w:rPr>
                <w:sz w:val="28"/>
                <w:szCs w:val="28"/>
                <w:lang w:val="en-US"/>
              </w:rPr>
              <w:t xml:space="preserve">, </w:t>
            </w:r>
            <w:r w:rsidR="00A463EF" w:rsidRPr="00A025DB">
              <w:rPr>
                <w:sz w:val="28"/>
                <w:szCs w:val="28"/>
              </w:rPr>
              <w:t>г/мг·ч</w:t>
            </w:r>
          </w:p>
        </w:tc>
        <w:tc>
          <w:tcPr>
            <w:tcW w:w="1276" w:type="dxa"/>
            <w:tcBorders>
              <w:bottom w:val="single" w:sz="4" w:space="0" w:color="auto"/>
            </w:tcBorders>
          </w:tcPr>
          <w:p w:rsidR="00393145" w:rsidRPr="00A025DB" w:rsidRDefault="00912C5F" w:rsidP="00C433E0">
            <w:pPr>
              <w:jc w:val="both"/>
              <w:rPr>
                <w:sz w:val="28"/>
                <w:szCs w:val="28"/>
              </w:rPr>
            </w:pPr>
            <w:r w:rsidRPr="00A025DB">
              <w:rPr>
                <w:rFonts w:eastAsia="Times New Roman"/>
                <w:color w:val="000000"/>
                <w:sz w:val="28"/>
                <w:szCs w:val="28"/>
              </w:rPr>
              <w:t>0,8799</w:t>
            </w:r>
          </w:p>
        </w:tc>
        <w:tc>
          <w:tcPr>
            <w:tcW w:w="1559" w:type="dxa"/>
            <w:tcBorders>
              <w:bottom w:val="single" w:sz="4" w:space="0" w:color="auto"/>
            </w:tcBorders>
          </w:tcPr>
          <w:p w:rsidR="00393145" w:rsidRPr="00A025DB" w:rsidRDefault="00C433E0" w:rsidP="00C433E0">
            <w:pPr>
              <w:jc w:val="both"/>
              <w:rPr>
                <w:sz w:val="28"/>
                <w:szCs w:val="28"/>
              </w:rPr>
            </w:pPr>
            <w:r w:rsidRPr="00A025DB">
              <w:rPr>
                <w:rFonts w:eastAsia="Times New Roman"/>
                <w:color w:val="000000"/>
                <w:sz w:val="28"/>
                <w:szCs w:val="28"/>
              </w:rPr>
              <w:t>0,5472</w:t>
            </w:r>
          </w:p>
        </w:tc>
        <w:tc>
          <w:tcPr>
            <w:tcW w:w="1701" w:type="dxa"/>
            <w:tcBorders>
              <w:bottom w:val="single" w:sz="4" w:space="0" w:color="auto"/>
            </w:tcBorders>
          </w:tcPr>
          <w:p w:rsidR="00393145" w:rsidRPr="00A025DB" w:rsidRDefault="00912C5F" w:rsidP="00C433E0">
            <w:pPr>
              <w:jc w:val="both"/>
              <w:rPr>
                <w:sz w:val="28"/>
                <w:szCs w:val="28"/>
              </w:rPr>
            </w:pPr>
            <w:r w:rsidRPr="00A025DB">
              <w:rPr>
                <w:rFonts w:eastAsia="Times New Roman"/>
                <w:color w:val="000000"/>
                <w:sz w:val="28"/>
                <w:szCs w:val="28"/>
              </w:rPr>
              <w:t>1,5999</w:t>
            </w:r>
          </w:p>
        </w:tc>
      </w:tr>
      <w:tr w:rsidR="00912C5F" w:rsidRPr="00A025DB" w:rsidTr="006D1E10">
        <w:trPr>
          <w:trHeight w:val="180"/>
          <w:jc w:val="center"/>
        </w:trPr>
        <w:tc>
          <w:tcPr>
            <w:tcW w:w="2766" w:type="dxa"/>
            <w:vMerge/>
          </w:tcPr>
          <w:p w:rsidR="00912C5F" w:rsidRPr="00A025DB" w:rsidRDefault="00912C5F" w:rsidP="00F90FB6">
            <w:pPr>
              <w:jc w:val="both"/>
              <w:rPr>
                <w:sz w:val="28"/>
                <w:szCs w:val="28"/>
              </w:rPr>
            </w:pPr>
          </w:p>
        </w:tc>
        <w:tc>
          <w:tcPr>
            <w:tcW w:w="2268" w:type="dxa"/>
            <w:tcBorders>
              <w:top w:val="single" w:sz="4" w:space="0" w:color="auto"/>
              <w:bottom w:val="single" w:sz="4" w:space="0" w:color="auto"/>
            </w:tcBorders>
          </w:tcPr>
          <w:p w:rsidR="00912C5F" w:rsidRPr="00A025DB" w:rsidRDefault="00912C5F" w:rsidP="006D1E10">
            <w:pPr>
              <w:rPr>
                <w:sz w:val="28"/>
                <w:szCs w:val="28"/>
                <w:lang w:val="en-US"/>
              </w:rPr>
            </w:pPr>
            <w:r w:rsidRPr="00A025DB">
              <w:rPr>
                <w:sz w:val="28"/>
                <w:szCs w:val="28"/>
                <w:lang w:val="en-US"/>
              </w:rPr>
              <w:t>R</w:t>
            </w:r>
            <w:r w:rsidRPr="00A025DB">
              <w:rPr>
                <w:sz w:val="28"/>
                <w:szCs w:val="28"/>
                <w:vertAlign w:val="superscript"/>
                <w:lang w:val="en-US"/>
              </w:rPr>
              <w:t>2</w:t>
            </w:r>
          </w:p>
        </w:tc>
        <w:tc>
          <w:tcPr>
            <w:tcW w:w="1276" w:type="dxa"/>
            <w:tcBorders>
              <w:top w:val="single" w:sz="4" w:space="0" w:color="auto"/>
              <w:bottom w:val="single" w:sz="4" w:space="0" w:color="auto"/>
            </w:tcBorders>
          </w:tcPr>
          <w:p w:rsidR="00912C5F" w:rsidRPr="00A025DB" w:rsidRDefault="00912C5F" w:rsidP="00F90FB6">
            <w:pPr>
              <w:jc w:val="both"/>
              <w:rPr>
                <w:sz w:val="28"/>
                <w:szCs w:val="28"/>
              </w:rPr>
            </w:pPr>
            <w:r w:rsidRPr="00A025DB">
              <w:rPr>
                <w:sz w:val="28"/>
                <w:szCs w:val="28"/>
              </w:rPr>
              <w:t>1</w:t>
            </w:r>
          </w:p>
        </w:tc>
        <w:tc>
          <w:tcPr>
            <w:tcW w:w="1559" w:type="dxa"/>
            <w:tcBorders>
              <w:top w:val="single" w:sz="4" w:space="0" w:color="auto"/>
              <w:bottom w:val="single" w:sz="4" w:space="0" w:color="auto"/>
            </w:tcBorders>
          </w:tcPr>
          <w:p w:rsidR="00912C5F" w:rsidRPr="00A025DB" w:rsidRDefault="00912C5F" w:rsidP="00977499">
            <w:pPr>
              <w:jc w:val="both"/>
              <w:rPr>
                <w:sz w:val="28"/>
                <w:szCs w:val="28"/>
              </w:rPr>
            </w:pPr>
            <w:r w:rsidRPr="00A025DB">
              <w:rPr>
                <w:sz w:val="28"/>
                <w:szCs w:val="28"/>
              </w:rPr>
              <w:t>0,99</w:t>
            </w:r>
          </w:p>
        </w:tc>
        <w:tc>
          <w:tcPr>
            <w:tcW w:w="1701" w:type="dxa"/>
            <w:tcBorders>
              <w:top w:val="single" w:sz="4" w:space="0" w:color="auto"/>
              <w:bottom w:val="single" w:sz="4" w:space="0" w:color="auto"/>
            </w:tcBorders>
          </w:tcPr>
          <w:p w:rsidR="00912C5F" w:rsidRPr="00A025DB" w:rsidRDefault="00912C5F" w:rsidP="00977499">
            <w:pPr>
              <w:jc w:val="both"/>
              <w:rPr>
                <w:sz w:val="28"/>
                <w:szCs w:val="28"/>
              </w:rPr>
            </w:pPr>
            <w:r w:rsidRPr="00A025DB">
              <w:rPr>
                <w:sz w:val="28"/>
                <w:szCs w:val="28"/>
              </w:rPr>
              <w:t>0,99</w:t>
            </w:r>
          </w:p>
        </w:tc>
      </w:tr>
      <w:tr w:rsidR="00912C5F" w:rsidRPr="00A025DB" w:rsidTr="006D1E10">
        <w:trPr>
          <w:trHeight w:val="90"/>
          <w:jc w:val="center"/>
        </w:trPr>
        <w:tc>
          <w:tcPr>
            <w:tcW w:w="2766" w:type="dxa"/>
            <w:vMerge/>
          </w:tcPr>
          <w:p w:rsidR="00912C5F" w:rsidRPr="00A025DB" w:rsidRDefault="00912C5F" w:rsidP="00F90FB6">
            <w:pPr>
              <w:jc w:val="both"/>
              <w:rPr>
                <w:sz w:val="28"/>
                <w:szCs w:val="28"/>
              </w:rPr>
            </w:pPr>
          </w:p>
        </w:tc>
        <w:tc>
          <w:tcPr>
            <w:tcW w:w="2268" w:type="dxa"/>
            <w:tcBorders>
              <w:top w:val="single" w:sz="4" w:space="0" w:color="auto"/>
            </w:tcBorders>
          </w:tcPr>
          <w:p w:rsidR="00912C5F" w:rsidRPr="00A025DB" w:rsidRDefault="00912C5F" w:rsidP="006D1E10">
            <w:pPr>
              <w:rPr>
                <w:sz w:val="28"/>
                <w:szCs w:val="28"/>
              </w:rPr>
            </w:pPr>
            <w:r w:rsidRPr="00A025DB">
              <w:rPr>
                <w:sz w:val="28"/>
                <w:szCs w:val="28"/>
                <w:lang w:val="en-US"/>
              </w:rPr>
              <w:t>h</w:t>
            </w:r>
            <w:r w:rsidRPr="00A025DB">
              <w:rPr>
                <w:sz w:val="28"/>
                <w:szCs w:val="28"/>
              </w:rPr>
              <w:t>, мг/г·мин</w:t>
            </w:r>
          </w:p>
        </w:tc>
        <w:tc>
          <w:tcPr>
            <w:tcW w:w="1276" w:type="dxa"/>
            <w:tcBorders>
              <w:top w:val="single" w:sz="4" w:space="0" w:color="auto"/>
            </w:tcBorders>
          </w:tcPr>
          <w:p w:rsidR="00912C5F" w:rsidRPr="00A025DB" w:rsidRDefault="00912C5F" w:rsidP="00C433E0">
            <w:pPr>
              <w:jc w:val="both"/>
              <w:rPr>
                <w:sz w:val="28"/>
                <w:szCs w:val="28"/>
              </w:rPr>
            </w:pPr>
            <w:r w:rsidRPr="00A025DB">
              <w:rPr>
                <w:rFonts w:eastAsia="Times New Roman"/>
                <w:color w:val="000000"/>
                <w:sz w:val="28"/>
                <w:szCs w:val="28"/>
              </w:rPr>
              <w:t>0,8976</w:t>
            </w:r>
          </w:p>
        </w:tc>
        <w:tc>
          <w:tcPr>
            <w:tcW w:w="1559" w:type="dxa"/>
            <w:tcBorders>
              <w:top w:val="single" w:sz="4" w:space="0" w:color="auto"/>
            </w:tcBorders>
          </w:tcPr>
          <w:p w:rsidR="00912C5F" w:rsidRPr="00A025DB" w:rsidRDefault="00912C5F" w:rsidP="00C433E0">
            <w:pPr>
              <w:jc w:val="both"/>
              <w:rPr>
                <w:sz w:val="28"/>
                <w:szCs w:val="28"/>
              </w:rPr>
            </w:pPr>
            <w:r w:rsidRPr="00A025DB">
              <w:rPr>
                <w:rFonts w:eastAsia="Times New Roman"/>
                <w:color w:val="000000"/>
                <w:sz w:val="28"/>
                <w:szCs w:val="28"/>
              </w:rPr>
              <w:t>0,5223</w:t>
            </w:r>
          </w:p>
        </w:tc>
        <w:tc>
          <w:tcPr>
            <w:tcW w:w="1701" w:type="dxa"/>
            <w:tcBorders>
              <w:top w:val="single" w:sz="4" w:space="0" w:color="auto"/>
            </w:tcBorders>
          </w:tcPr>
          <w:p w:rsidR="00912C5F" w:rsidRPr="00A025DB" w:rsidRDefault="00912C5F" w:rsidP="00F90FB6">
            <w:pPr>
              <w:jc w:val="both"/>
              <w:rPr>
                <w:sz w:val="28"/>
                <w:szCs w:val="28"/>
              </w:rPr>
            </w:pPr>
            <w:r w:rsidRPr="00A025DB">
              <w:rPr>
                <w:rFonts w:eastAsia="Times New Roman"/>
                <w:color w:val="000000"/>
                <w:sz w:val="28"/>
                <w:szCs w:val="28"/>
              </w:rPr>
              <w:t>1,49611</w:t>
            </w:r>
          </w:p>
        </w:tc>
      </w:tr>
      <w:tr w:rsidR="00912C5F" w:rsidRPr="00A025DB" w:rsidTr="006D1E10">
        <w:trPr>
          <w:trHeight w:val="120"/>
          <w:jc w:val="center"/>
        </w:trPr>
        <w:tc>
          <w:tcPr>
            <w:tcW w:w="2766" w:type="dxa"/>
            <w:vMerge w:val="restart"/>
          </w:tcPr>
          <w:p w:rsidR="00912C5F" w:rsidRPr="00A025DB" w:rsidRDefault="00F770BB" w:rsidP="00F770BB">
            <w:pPr>
              <w:jc w:val="both"/>
              <w:rPr>
                <w:sz w:val="28"/>
                <w:szCs w:val="28"/>
              </w:rPr>
            </w:pPr>
            <w:r w:rsidRPr="00A025DB">
              <w:rPr>
                <w:sz w:val="28"/>
                <w:szCs w:val="28"/>
              </w:rPr>
              <w:t>Внутричастичной диффузии</w:t>
            </w:r>
          </w:p>
        </w:tc>
        <w:tc>
          <w:tcPr>
            <w:tcW w:w="2268" w:type="dxa"/>
            <w:tcBorders>
              <w:bottom w:val="single" w:sz="4" w:space="0" w:color="auto"/>
            </w:tcBorders>
          </w:tcPr>
          <w:p w:rsidR="00912C5F" w:rsidRPr="00A025DB" w:rsidRDefault="0041734A" w:rsidP="006D1E10">
            <w:pPr>
              <w:rPr>
                <w:sz w:val="28"/>
                <w:szCs w:val="28"/>
                <w:lang w:val="en-US"/>
              </w:rPr>
            </w:pPr>
            <w:r w:rsidRPr="00A025DB">
              <w:rPr>
                <w:sz w:val="28"/>
                <w:szCs w:val="28"/>
                <w:lang w:val="en-US"/>
              </w:rPr>
              <w:t>K</w:t>
            </w:r>
            <w:r w:rsidRPr="00A025DB">
              <w:rPr>
                <w:sz w:val="28"/>
                <w:szCs w:val="28"/>
                <w:vertAlign w:val="subscript"/>
                <w:lang w:val="en-US"/>
              </w:rPr>
              <w:t>id</w:t>
            </w:r>
            <w:r w:rsidRPr="00A025DB">
              <w:rPr>
                <w:sz w:val="28"/>
                <w:szCs w:val="28"/>
                <w:lang w:val="en-US"/>
              </w:rPr>
              <w:t xml:space="preserve">, </w:t>
            </w:r>
            <w:r w:rsidRPr="00A025DB">
              <w:rPr>
                <w:sz w:val="28"/>
                <w:szCs w:val="28"/>
              </w:rPr>
              <w:t>мг г</w:t>
            </w:r>
            <w:r w:rsidRPr="00A025DB">
              <w:rPr>
                <w:sz w:val="28"/>
                <w:szCs w:val="28"/>
                <w:vertAlign w:val="superscript"/>
              </w:rPr>
              <w:t>-1</w:t>
            </w:r>
            <w:r w:rsidRPr="00A025DB">
              <w:rPr>
                <w:sz w:val="28"/>
                <w:szCs w:val="28"/>
              </w:rPr>
              <w:t xml:space="preserve"> мин </w:t>
            </w:r>
            <w:r w:rsidRPr="00A025DB">
              <w:rPr>
                <w:sz w:val="28"/>
                <w:szCs w:val="28"/>
                <w:vertAlign w:val="superscript"/>
              </w:rPr>
              <w:t>-1/</w:t>
            </w:r>
            <w:r w:rsidRPr="00A025DB">
              <w:rPr>
                <w:sz w:val="28"/>
                <w:szCs w:val="28"/>
                <w:vertAlign w:val="superscript"/>
                <w:lang w:val="en-US"/>
              </w:rPr>
              <w:t>2</w:t>
            </w:r>
          </w:p>
        </w:tc>
        <w:tc>
          <w:tcPr>
            <w:tcW w:w="1276" w:type="dxa"/>
            <w:tcBorders>
              <w:bottom w:val="single" w:sz="4" w:space="0" w:color="auto"/>
            </w:tcBorders>
          </w:tcPr>
          <w:p w:rsidR="00912C5F" w:rsidRPr="00A025DB" w:rsidRDefault="0041734A" w:rsidP="00F90FB6">
            <w:pPr>
              <w:jc w:val="both"/>
              <w:rPr>
                <w:sz w:val="28"/>
                <w:szCs w:val="28"/>
              </w:rPr>
            </w:pPr>
            <w:r w:rsidRPr="00A025DB">
              <w:rPr>
                <w:rFonts w:eastAsia="Times New Roman"/>
                <w:color w:val="000000"/>
                <w:sz w:val="28"/>
                <w:szCs w:val="28"/>
              </w:rPr>
              <w:t>0,0275</w:t>
            </w:r>
          </w:p>
        </w:tc>
        <w:tc>
          <w:tcPr>
            <w:tcW w:w="1559" w:type="dxa"/>
            <w:tcBorders>
              <w:bottom w:val="single" w:sz="4" w:space="0" w:color="auto"/>
            </w:tcBorders>
          </w:tcPr>
          <w:p w:rsidR="00912C5F" w:rsidRPr="00A025DB" w:rsidRDefault="0041734A" w:rsidP="00F90FB6">
            <w:pPr>
              <w:jc w:val="both"/>
              <w:rPr>
                <w:sz w:val="28"/>
                <w:szCs w:val="28"/>
              </w:rPr>
            </w:pPr>
            <w:r w:rsidRPr="00A025DB">
              <w:rPr>
                <w:rFonts w:eastAsia="Times New Roman"/>
                <w:color w:val="000000"/>
                <w:sz w:val="28"/>
                <w:szCs w:val="28"/>
              </w:rPr>
              <w:t>0,0256</w:t>
            </w:r>
          </w:p>
        </w:tc>
        <w:tc>
          <w:tcPr>
            <w:tcW w:w="1701" w:type="dxa"/>
            <w:tcBorders>
              <w:bottom w:val="single" w:sz="4" w:space="0" w:color="auto"/>
            </w:tcBorders>
          </w:tcPr>
          <w:p w:rsidR="00912C5F" w:rsidRPr="00A025DB" w:rsidRDefault="0041734A" w:rsidP="00F90FB6">
            <w:pPr>
              <w:jc w:val="both"/>
              <w:rPr>
                <w:sz w:val="28"/>
                <w:szCs w:val="28"/>
              </w:rPr>
            </w:pPr>
            <w:r w:rsidRPr="00A025DB">
              <w:rPr>
                <w:rFonts w:eastAsia="Times New Roman"/>
                <w:color w:val="000000"/>
                <w:sz w:val="28"/>
                <w:szCs w:val="28"/>
              </w:rPr>
              <w:t>0,02</w:t>
            </w:r>
          </w:p>
        </w:tc>
      </w:tr>
      <w:tr w:rsidR="00912C5F" w:rsidRPr="00A025DB" w:rsidTr="006D1E10">
        <w:trPr>
          <w:trHeight w:val="120"/>
          <w:jc w:val="center"/>
        </w:trPr>
        <w:tc>
          <w:tcPr>
            <w:tcW w:w="2766" w:type="dxa"/>
            <w:vMerge/>
          </w:tcPr>
          <w:p w:rsidR="00912C5F" w:rsidRPr="00A025DB" w:rsidRDefault="00912C5F" w:rsidP="00F90FB6">
            <w:pPr>
              <w:jc w:val="both"/>
              <w:rPr>
                <w:sz w:val="28"/>
                <w:szCs w:val="28"/>
              </w:rPr>
            </w:pPr>
          </w:p>
        </w:tc>
        <w:tc>
          <w:tcPr>
            <w:tcW w:w="2268" w:type="dxa"/>
            <w:tcBorders>
              <w:top w:val="single" w:sz="4" w:space="0" w:color="auto"/>
              <w:bottom w:val="single" w:sz="4" w:space="0" w:color="auto"/>
            </w:tcBorders>
          </w:tcPr>
          <w:p w:rsidR="00912C5F" w:rsidRPr="00A025DB" w:rsidRDefault="0041734A" w:rsidP="0041734A">
            <w:pPr>
              <w:jc w:val="both"/>
              <w:rPr>
                <w:sz w:val="28"/>
                <w:szCs w:val="28"/>
              </w:rPr>
            </w:pPr>
            <w:r w:rsidRPr="00A025DB">
              <w:rPr>
                <w:sz w:val="28"/>
                <w:szCs w:val="28"/>
                <w:lang w:val="en-US"/>
              </w:rPr>
              <w:t xml:space="preserve">c, </w:t>
            </w:r>
            <w:r w:rsidRPr="00A025DB">
              <w:rPr>
                <w:sz w:val="28"/>
                <w:szCs w:val="28"/>
              </w:rPr>
              <w:t xml:space="preserve">мг/г </w:t>
            </w:r>
          </w:p>
        </w:tc>
        <w:tc>
          <w:tcPr>
            <w:tcW w:w="1276" w:type="dxa"/>
            <w:tcBorders>
              <w:top w:val="single" w:sz="4" w:space="0" w:color="auto"/>
              <w:bottom w:val="single" w:sz="4" w:space="0" w:color="auto"/>
            </w:tcBorders>
          </w:tcPr>
          <w:p w:rsidR="00912C5F" w:rsidRPr="00A025DB" w:rsidRDefault="001D58F2" w:rsidP="00F90FB6">
            <w:pPr>
              <w:jc w:val="both"/>
              <w:rPr>
                <w:sz w:val="28"/>
                <w:szCs w:val="28"/>
              </w:rPr>
            </w:pPr>
            <w:r w:rsidRPr="00A025DB">
              <w:rPr>
                <w:rFonts w:eastAsia="Times New Roman"/>
                <w:color w:val="000000"/>
                <w:sz w:val="28"/>
                <w:szCs w:val="28"/>
              </w:rPr>
              <w:t>0,79</w:t>
            </w:r>
          </w:p>
        </w:tc>
        <w:tc>
          <w:tcPr>
            <w:tcW w:w="1559" w:type="dxa"/>
            <w:tcBorders>
              <w:top w:val="single" w:sz="4" w:space="0" w:color="auto"/>
              <w:bottom w:val="single" w:sz="4" w:space="0" w:color="auto"/>
            </w:tcBorders>
          </w:tcPr>
          <w:p w:rsidR="00912C5F" w:rsidRPr="00A025DB" w:rsidRDefault="001D58F2" w:rsidP="00F90FB6">
            <w:pPr>
              <w:jc w:val="both"/>
              <w:rPr>
                <w:sz w:val="28"/>
                <w:szCs w:val="28"/>
              </w:rPr>
            </w:pPr>
            <w:r w:rsidRPr="00A025DB">
              <w:rPr>
                <w:rFonts w:eastAsia="Times New Roman"/>
                <w:color w:val="000000"/>
                <w:sz w:val="28"/>
                <w:szCs w:val="28"/>
              </w:rPr>
              <w:t>0,75</w:t>
            </w:r>
          </w:p>
        </w:tc>
        <w:tc>
          <w:tcPr>
            <w:tcW w:w="1701" w:type="dxa"/>
            <w:tcBorders>
              <w:top w:val="single" w:sz="4" w:space="0" w:color="auto"/>
              <w:bottom w:val="single" w:sz="4" w:space="0" w:color="auto"/>
            </w:tcBorders>
          </w:tcPr>
          <w:p w:rsidR="00912C5F" w:rsidRPr="00A025DB" w:rsidRDefault="001D58F2" w:rsidP="001D58F2">
            <w:pPr>
              <w:jc w:val="both"/>
              <w:rPr>
                <w:sz w:val="28"/>
                <w:szCs w:val="28"/>
              </w:rPr>
            </w:pPr>
            <w:r w:rsidRPr="00A025DB">
              <w:rPr>
                <w:rFonts w:eastAsia="Times New Roman"/>
                <w:color w:val="000000"/>
                <w:sz w:val="28"/>
                <w:szCs w:val="28"/>
              </w:rPr>
              <w:t>0, 83</w:t>
            </w:r>
          </w:p>
        </w:tc>
      </w:tr>
      <w:tr w:rsidR="00912C5F" w:rsidRPr="00A025DB" w:rsidTr="006D1E10">
        <w:trPr>
          <w:trHeight w:val="135"/>
          <w:jc w:val="center"/>
        </w:trPr>
        <w:tc>
          <w:tcPr>
            <w:tcW w:w="2766" w:type="dxa"/>
            <w:vMerge/>
          </w:tcPr>
          <w:p w:rsidR="00912C5F" w:rsidRPr="00A025DB" w:rsidRDefault="00912C5F" w:rsidP="00F90FB6">
            <w:pPr>
              <w:jc w:val="both"/>
              <w:rPr>
                <w:sz w:val="28"/>
                <w:szCs w:val="28"/>
              </w:rPr>
            </w:pPr>
          </w:p>
        </w:tc>
        <w:tc>
          <w:tcPr>
            <w:tcW w:w="2268" w:type="dxa"/>
            <w:tcBorders>
              <w:top w:val="single" w:sz="4" w:space="0" w:color="auto"/>
            </w:tcBorders>
          </w:tcPr>
          <w:p w:rsidR="00912C5F" w:rsidRPr="00A025DB" w:rsidRDefault="001D58F2" w:rsidP="00F90FB6">
            <w:pPr>
              <w:jc w:val="both"/>
              <w:rPr>
                <w:sz w:val="28"/>
                <w:szCs w:val="28"/>
              </w:rPr>
            </w:pPr>
            <w:r w:rsidRPr="00A025DB">
              <w:rPr>
                <w:sz w:val="28"/>
                <w:szCs w:val="28"/>
                <w:lang w:val="en-US"/>
              </w:rPr>
              <w:t>R</w:t>
            </w:r>
            <w:r w:rsidRPr="00A025DB">
              <w:rPr>
                <w:sz w:val="28"/>
                <w:szCs w:val="28"/>
                <w:vertAlign w:val="superscript"/>
                <w:lang w:val="en-US"/>
              </w:rPr>
              <w:t>2</w:t>
            </w:r>
          </w:p>
        </w:tc>
        <w:tc>
          <w:tcPr>
            <w:tcW w:w="1276" w:type="dxa"/>
            <w:tcBorders>
              <w:top w:val="single" w:sz="4" w:space="0" w:color="auto"/>
            </w:tcBorders>
          </w:tcPr>
          <w:p w:rsidR="00912C5F" w:rsidRPr="00A025DB" w:rsidRDefault="001D58F2" w:rsidP="00F90FB6">
            <w:pPr>
              <w:jc w:val="both"/>
              <w:rPr>
                <w:sz w:val="28"/>
                <w:szCs w:val="28"/>
                <w:lang w:val="en-US"/>
              </w:rPr>
            </w:pPr>
            <w:r w:rsidRPr="00A025DB">
              <w:rPr>
                <w:sz w:val="28"/>
                <w:szCs w:val="28"/>
                <w:lang w:val="en-US"/>
              </w:rPr>
              <w:t>0,83</w:t>
            </w:r>
          </w:p>
        </w:tc>
        <w:tc>
          <w:tcPr>
            <w:tcW w:w="1559" w:type="dxa"/>
            <w:tcBorders>
              <w:top w:val="single" w:sz="4" w:space="0" w:color="auto"/>
            </w:tcBorders>
          </w:tcPr>
          <w:p w:rsidR="00912C5F" w:rsidRPr="00A025DB" w:rsidRDefault="001D58F2" w:rsidP="00F90FB6">
            <w:pPr>
              <w:jc w:val="both"/>
              <w:rPr>
                <w:sz w:val="28"/>
                <w:szCs w:val="28"/>
                <w:lang w:val="en-US"/>
              </w:rPr>
            </w:pPr>
            <w:r w:rsidRPr="00A025DB">
              <w:rPr>
                <w:sz w:val="28"/>
                <w:szCs w:val="28"/>
                <w:lang w:val="en-US"/>
              </w:rPr>
              <w:t>0,99</w:t>
            </w:r>
          </w:p>
        </w:tc>
        <w:tc>
          <w:tcPr>
            <w:tcW w:w="1701" w:type="dxa"/>
            <w:tcBorders>
              <w:top w:val="single" w:sz="4" w:space="0" w:color="auto"/>
            </w:tcBorders>
          </w:tcPr>
          <w:p w:rsidR="00912C5F" w:rsidRPr="00A025DB" w:rsidRDefault="001D58F2" w:rsidP="00F90FB6">
            <w:pPr>
              <w:jc w:val="both"/>
              <w:rPr>
                <w:sz w:val="28"/>
                <w:szCs w:val="28"/>
                <w:lang w:val="en-US"/>
              </w:rPr>
            </w:pPr>
            <w:r w:rsidRPr="00A025DB">
              <w:rPr>
                <w:sz w:val="28"/>
                <w:szCs w:val="28"/>
                <w:lang w:val="en-US"/>
              </w:rPr>
              <w:t>0,69</w:t>
            </w:r>
          </w:p>
        </w:tc>
      </w:tr>
    </w:tbl>
    <w:p w:rsidR="00A463EF" w:rsidRPr="00A025DB" w:rsidRDefault="00977499" w:rsidP="00A463EF">
      <w:pPr>
        <w:spacing w:after="0" w:line="240" w:lineRule="auto"/>
        <w:ind w:firstLine="993"/>
        <w:jc w:val="both"/>
        <w:rPr>
          <w:rFonts w:ascii="Times New Roman" w:hAnsi="Times New Roman" w:cs="Times New Roman"/>
          <w:sz w:val="28"/>
          <w:szCs w:val="28"/>
        </w:rPr>
      </w:pPr>
      <w:r w:rsidRPr="00A025DB">
        <w:rPr>
          <w:rFonts w:ascii="Times New Roman" w:hAnsi="Times New Roman" w:cs="Times New Roman"/>
          <w:sz w:val="28"/>
          <w:szCs w:val="28"/>
        </w:rPr>
        <w:lastRenderedPageBreak/>
        <w:t>Проведя анализ полученных графиков и параметров из уравнений</w:t>
      </w:r>
      <w:r w:rsidR="004A2B70" w:rsidRPr="00A025DB">
        <w:rPr>
          <w:rFonts w:ascii="Times New Roman" w:hAnsi="Times New Roman" w:cs="Times New Roman"/>
          <w:sz w:val="28"/>
          <w:szCs w:val="28"/>
        </w:rPr>
        <w:t xml:space="preserve"> модели псевдопервого порядка</w:t>
      </w:r>
      <w:r w:rsidRPr="00A025DB">
        <w:rPr>
          <w:rFonts w:ascii="Times New Roman" w:hAnsi="Times New Roman" w:cs="Times New Roman"/>
          <w:sz w:val="28"/>
          <w:szCs w:val="28"/>
        </w:rPr>
        <w:t>, установили, что к</w:t>
      </w:r>
      <w:r w:rsidR="00A463EF" w:rsidRPr="00A025DB">
        <w:rPr>
          <w:rFonts w:ascii="Times New Roman" w:hAnsi="Times New Roman" w:cs="Times New Roman"/>
          <w:sz w:val="28"/>
          <w:szCs w:val="28"/>
        </w:rPr>
        <w:t xml:space="preserve">ривые на рисунке </w:t>
      </w:r>
      <w:r w:rsidR="00F770BB" w:rsidRPr="00A025DB">
        <w:rPr>
          <w:rFonts w:ascii="Times New Roman" w:hAnsi="Times New Roman" w:cs="Times New Roman"/>
          <w:sz w:val="28"/>
          <w:szCs w:val="28"/>
        </w:rPr>
        <w:t>3.11</w:t>
      </w:r>
      <w:r w:rsidR="00A463EF" w:rsidRPr="00A025DB">
        <w:rPr>
          <w:rFonts w:ascii="Times New Roman" w:hAnsi="Times New Roman" w:cs="Times New Roman"/>
          <w:sz w:val="28"/>
          <w:szCs w:val="28"/>
        </w:rPr>
        <w:t xml:space="preserve"> имеют </w:t>
      </w:r>
      <w:r w:rsidR="00253D52" w:rsidRPr="00A025DB">
        <w:rPr>
          <w:rFonts w:ascii="Times New Roman" w:hAnsi="Times New Roman" w:cs="Times New Roman"/>
          <w:sz w:val="28"/>
          <w:szCs w:val="28"/>
        </w:rPr>
        <w:t xml:space="preserve">отклонение от </w:t>
      </w:r>
      <w:r w:rsidR="00A463EF" w:rsidRPr="00A025DB">
        <w:rPr>
          <w:rFonts w:ascii="Times New Roman" w:hAnsi="Times New Roman" w:cs="Times New Roman"/>
          <w:sz w:val="28"/>
          <w:szCs w:val="28"/>
        </w:rPr>
        <w:t>линейн</w:t>
      </w:r>
      <w:r w:rsidR="00253D52" w:rsidRPr="00A025DB">
        <w:rPr>
          <w:rFonts w:ascii="Times New Roman" w:hAnsi="Times New Roman" w:cs="Times New Roman"/>
          <w:sz w:val="28"/>
          <w:szCs w:val="28"/>
        </w:rPr>
        <w:t>ого</w:t>
      </w:r>
      <w:r w:rsidR="00A463EF" w:rsidRPr="00A025DB">
        <w:rPr>
          <w:rFonts w:ascii="Times New Roman" w:hAnsi="Times New Roman" w:cs="Times New Roman"/>
          <w:sz w:val="28"/>
          <w:szCs w:val="28"/>
        </w:rPr>
        <w:t xml:space="preserve"> вид</w:t>
      </w:r>
      <w:r w:rsidR="00253D52" w:rsidRPr="00A025DB">
        <w:rPr>
          <w:rFonts w:ascii="Times New Roman" w:hAnsi="Times New Roman" w:cs="Times New Roman"/>
          <w:sz w:val="28"/>
          <w:szCs w:val="28"/>
        </w:rPr>
        <w:t>а</w:t>
      </w:r>
      <w:r w:rsidR="00A463EF" w:rsidRPr="00A025DB">
        <w:rPr>
          <w:rFonts w:ascii="Times New Roman" w:hAnsi="Times New Roman" w:cs="Times New Roman"/>
          <w:sz w:val="28"/>
          <w:szCs w:val="28"/>
        </w:rPr>
        <w:t xml:space="preserve"> и не позволяют говорить о чисто внешнедиффузионном контроле кинетики сорбции</w:t>
      </w:r>
      <w:r w:rsidR="00253D52" w:rsidRPr="00A025DB">
        <w:rPr>
          <w:rFonts w:ascii="Times New Roman" w:hAnsi="Times New Roman" w:cs="Times New Roman"/>
          <w:sz w:val="28"/>
          <w:szCs w:val="28"/>
        </w:rPr>
        <w:t xml:space="preserve"> ионов ТМ</w:t>
      </w:r>
      <w:r w:rsidR="00A463EF" w:rsidRPr="00A025DB">
        <w:rPr>
          <w:rFonts w:ascii="Times New Roman" w:hAnsi="Times New Roman" w:cs="Times New Roman"/>
          <w:sz w:val="28"/>
          <w:szCs w:val="28"/>
        </w:rPr>
        <w:t xml:space="preserve">. </w:t>
      </w:r>
      <w:r w:rsidRPr="00A025DB">
        <w:rPr>
          <w:rFonts w:ascii="Times New Roman" w:hAnsi="Times New Roman" w:cs="Times New Roman"/>
          <w:sz w:val="28"/>
          <w:szCs w:val="28"/>
        </w:rPr>
        <w:t>У</w:t>
      </w:r>
      <w:r w:rsidR="00A463EF" w:rsidRPr="00A025DB">
        <w:rPr>
          <w:rFonts w:ascii="Times New Roman" w:hAnsi="Times New Roman" w:cs="Times New Roman"/>
          <w:sz w:val="28"/>
          <w:szCs w:val="28"/>
        </w:rPr>
        <w:t xml:space="preserve">равнение псевдопервого порядка </w:t>
      </w:r>
      <w:r w:rsidRPr="00A025DB">
        <w:rPr>
          <w:rFonts w:ascii="Times New Roman" w:hAnsi="Times New Roman" w:cs="Times New Roman"/>
          <w:sz w:val="28"/>
          <w:szCs w:val="28"/>
        </w:rPr>
        <w:t>обычно хорошо описывают начальную стадию сорбционных процессов. Кинетические исследования показали</w:t>
      </w:r>
      <w:r w:rsidR="004A2B70" w:rsidRPr="00A025DB">
        <w:rPr>
          <w:rFonts w:ascii="Times New Roman" w:hAnsi="Times New Roman" w:cs="Times New Roman"/>
          <w:sz w:val="28"/>
          <w:szCs w:val="28"/>
        </w:rPr>
        <w:t xml:space="preserve">, что </w:t>
      </w:r>
      <w:r w:rsidR="00837255" w:rsidRPr="00A025DB">
        <w:rPr>
          <w:rFonts w:ascii="Times New Roman" w:hAnsi="Times New Roman" w:cs="Times New Roman"/>
          <w:sz w:val="28"/>
          <w:szCs w:val="28"/>
        </w:rPr>
        <w:t xml:space="preserve">экспериментальные равновесные емкости, </w:t>
      </w:r>
      <w:r w:rsidR="00837255" w:rsidRPr="00A025DB">
        <w:rPr>
          <w:rFonts w:ascii="Times New Roman" w:hAnsi="Times New Roman" w:cs="Times New Roman"/>
          <w:i/>
          <w:sz w:val="28"/>
          <w:szCs w:val="28"/>
        </w:rPr>
        <w:t>q</w:t>
      </w:r>
      <w:r w:rsidR="00837255" w:rsidRPr="00A025DB">
        <w:rPr>
          <w:rFonts w:ascii="Times New Roman" w:hAnsi="Times New Roman" w:cs="Times New Roman"/>
          <w:i/>
          <w:sz w:val="28"/>
          <w:szCs w:val="28"/>
          <w:vertAlign w:val="subscript"/>
        </w:rPr>
        <w:t>e</w:t>
      </w:r>
      <w:r w:rsidR="00837255" w:rsidRPr="00A025DB">
        <w:rPr>
          <w:rFonts w:ascii="Times New Roman" w:hAnsi="Times New Roman" w:cs="Times New Roman"/>
          <w:i/>
          <w:sz w:val="28"/>
          <w:szCs w:val="28"/>
        </w:rPr>
        <w:t>,</w:t>
      </w:r>
      <w:r w:rsidR="00837255" w:rsidRPr="00A025DB">
        <w:rPr>
          <w:rFonts w:ascii="Times New Roman" w:hAnsi="Times New Roman" w:cs="Times New Roman"/>
          <w:i/>
          <w:sz w:val="28"/>
          <w:szCs w:val="28"/>
          <w:vertAlign w:val="subscript"/>
        </w:rPr>
        <w:t>exp</w:t>
      </w:r>
      <w:r w:rsidR="00837255" w:rsidRPr="00A025DB">
        <w:rPr>
          <w:rFonts w:ascii="Times New Roman" w:hAnsi="Times New Roman" w:cs="Times New Roman"/>
          <w:sz w:val="28"/>
          <w:szCs w:val="28"/>
        </w:rPr>
        <w:t xml:space="preserve"> (мг/г), не согласуются с расчетными значениями</w:t>
      </w:r>
      <w:r w:rsidR="00837255" w:rsidRPr="00A025DB">
        <w:rPr>
          <w:rFonts w:ascii="Times New Roman" w:hAnsi="Times New Roman" w:cs="Times New Roman"/>
          <w:i/>
          <w:sz w:val="28"/>
          <w:szCs w:val="28"/>
        </w:rPr>
        <w:t xml:space="preserve"> q</w:t>
      </w:r>
      <w:r w:rsidR="00C433E0" w:rsidRPr="00A025DB">
        <w:rPr>
          <w:rFonts w:ascii="Times New Roman" w:hAnsi="Times New Roman" w:cs="Times New Roman"/>
          <w:i/>
          <w:sz w:val="28"/>
          <w:szCs w:val="28"/>
          <w:vertAlign w:val="subscript"/>
        </w:rPr>
        <w:t>e</w:t>
      </w:r>
      <w:r w:rsidR="00837255" w:rsidRPr="00A025DB">
        <w:rPr>
          <w:rFonts w:ascii="Times New Roman" w:hAnsi="Times New Roman" w:cs="Times New Roman"/>
          <w:sz w:val="28"/>
          <w:szCs w:val="28"/>
        </w:rPr>
        <w:t xml:space="preserve"> (мг/г) по модели псевдопервого порядка</w:t>
      </w:r>
      <w:r w:rsidRPr="00A025DB">
        <w:rPr>
          <w:rFonts w:ascii="Times New Roman" w:hAnsi="Times New Roman" w:cs="Times New Roman"/>
          <w:sz w:val="28"/>
          <w:szCs w:val="28"/>
        </w:rPr>
        <w:t xml:space="preserve">, </w:t>
      </w:r>
      <w:r w:rsidR="004A2B70" w:rsidRPr="00A025DB">
        <w:rPr>
          <w:rFonts w:ascii="Times New Roman" w:hAnsi="Times New Roman" w:cs="Times New Roman"/>
          <w:sz w:val="28"/>
          <w:szCs w:val="28"/>
        </w:rPr>
        <w:t>э</w:t>
      </w:r>
      <w:r w:rsidRPr="00A025DB">
        <w:rPr>
          <w:rFonts w:ascii="Times New Roman" w:hAnsi="Times New Roman" w:cs="Times New Roman"/>
          <w:sz w:val="28"/>
          <w:szCs w:val="28"/>
        </w:rPr>
        <w:t>то показывает, что модель псевдопервого порядка не может</w:t>
      </w:r>
      <w:r w:rsidR="004A2B70" w:rsidRPr="00A025DB">
        <w:rPr>
          <w:rFonts w:ascii="Times New Roman" w:hAnsi="Times New Roman" w:cs="Times New Roman"/>
          <w:sz w:val="28"/>
          <w:szCs w:val="28"/>
        </w:rPr>
        <w:t xml:space="preserve"> предсказать процесс сорбции на АУМ</w:t>
      </w:r>
      <w:r w:rsidRPr="00A025DB">
        <w:rPr>
          <w:rFonts w:ascii="Times New Roman" w:hAnsi="Times New Roman" w:cs="Times New Roman"/>
          <w:sz w:val="28"/>
          <w:szCs w:val="28"/>
        </w:rPr>
        <w:t xml:space="preserve">. </w:t>
      </w:r>
      <w:r w:rsidR="00837255" w:rsidRPr="00A025DB">
        <w:rPr>
          <w:rFonts w:ascii="Times New Roman" w:hAnsi="Times New Roman" w:cs="Times New Roman"/>
          <w:sz w:val="28"/>
          <w:szCs w:val="28"/>
        </w:rPr>
        <w:t>Соответственно</w:t>
      </w:r>
      <w:r w:rsidRPr="00A025DB">
        <w:rPr>
          <w:rFonts w:ascii="Times New Roman" w:hAnsi="Times New Roman" w:cs="Times New Roman"/>
          <w:sz w:val="28"/>
          <w:szCs w:val="28"/>
        </w:rPr>
        <w:t xml:space="preserve"> система лишь частично следует механизму физической сорбции. Этот вывод подтверждает наличие</w:t>
      </w:r>
      <w:r w:rsidR="004A2B70" w:rsidRPr="00A025DB">
        <w:rPr>
          <w:rFonts w:ascii="Times New Roman" w:hAnsi="Times New Roman" w:cs="Times New Roman"/>
          <w:sz w:val="28"/>
          <w:szCs w:val="28"/>
        </w:rPr>
        <w:t xml:space="preserve"> некоторых</w:t>
      </w:r>
      <w:r w:rsidRPr="00A025DB">
        <w:rPr>
          <w:rFonts w:ascii="Times New Roman" w:hAnsi="Times New Roman" w:cs="Times New Roman"/>
          <w:sz w:val="28"/>
          <w:szCs w:val="28"/>
        </w:rPr>
        <w:t xml:space="preserve"> активных функциональных групп в п</w:t>
      </w:r>
      <w:r w:rsidR="004A2B70" w:rsidRPr="00A025DB">
        <w:rPr>
          <w:rFonts w:ascii="Times New Roman" w:hAnsi="Times New Roman" w:cs="Times New Roman"/>
          <w:sz w:val="28"/>
          <w:szCs w:val="28"/>
        </w:rPr>
        <w:t>олученных</w:t>
      </w:r>
      <w:r w:rsidRPr="00A025DB">
        <w:rPr>
          <w:rFonts w:ascii="Times New Roman" w:hAnsi="Times New Roman" w:cs="Times New Roman"/>
          <w:sz w:val="28"/>
          <w:szCs w:val="28"/>
        </w:rPr>
        <w:t xml:space="preserve"> образцах</w:t>
      </w:r>
      <w:r w:rsidR="00837255" w:rsidRPr="00A025DB">
        <w:rPr>
          <w:rFonts w:ascii="Times New Roman" w:hAnsi="Times New Roman" w:cs="Times New Roman"/>
          <w:sz w:val="28"/>
          <w:szCs w:val="28"/>
        </w:rPr>
        <w:t>.</w:t>
      </w:r>
    </w:p>
    <w:p w:rsidR="00837255" w:rsidRPr="00A025DB" w:rsidRDefault="00837255" w:rsidP="003D6B2E">
      <w:pPr>
        <w:spacing w:after="0" w:line="240" w:lineRule="auto"/>
        <w:ind w:firstLine="993"/>
        <w:jc w:val="both"/>
        <w:rPr>
          <w:rFonts w:ascii="Times New Roman" w:hAnsi="Times New Roman" w:cs="Times New Roman"/>
          <w:sz w:val="28"/>
          <w:szCs w:val="28"/>
        </w:rPr>
      </w:pPr>
      <w:r w:rsidRPr="00A025DB">
        <w:rPr>
          <w:rFonts w:ascii="Times New Roman" w:hAnsi="Times New Roman" w:cs="Times New Roman"/>
          <w:sz w:val="28"/>
          <w:szCs w:val="28"/>
        </w:rPr>
        <w:t>Данные о равновесии также были сопоставлены с линейной формой уравнения п</w:t>
      </w:r>
      <w:r w:rsidR="00F14FCA" w:rsidRPr="00A025DB">
        <w:rPr>
          <w:rFonts w:ascii="Times New Roman" w:hAnsi="Times New Roman" w:cs="Times New Roman"/>
          <w:sz w:val="28"/>
          <w:szCs w:val="28"/>
        </w:rPr>
        <w:t>севдовторого порядка</w:t>
      </w:r>
      <w:r w:rsidRPr="00A025DB">
        <w:rPr>
          <w:rFonts w:ascii="Times New Roman" w:hAnsi="Times New Roman" w:cs="Times New Roman"/>
          <w:sz w:val="28"/>
          <w:szCs w:val="28"/>
        </w:rPr>
        <w:t>. Установлено, что он</w:t>
      </w:r>
      <w:r w:rsidR="00F14FCA" w:rsidRPr="00A025DB">
        <w:rPr>
          <w:rFonts w:ascii="Times New Roman" w:hAnsi="Times New Roman" w:cs="Times New Roman"/>
          <w:sz w:val="28"/>
          <w:szCs w:val="28"/>
        </w:rPr>
        <w:t>о</w:t>
      </w:r>
      <w:r w:rsidRPr="00A025DB">
        <w:rPr>
          <w:rFonts w:ascii="Times New Roman" w:hAnsi="Times New Roman" w:cs="Times New Roman"/>
          <w:sz w:val="28"/>
          <w:szCs w:val="28"/>
        </w:rPr>
        <w:t xml:space="preserve"> позволяет предсказать ход сорбционного процесса во всем иссле</w:t>
      </w:r>
      <w:r w:rsidR="00F770BB" w:rsidRPr="00A025DB">
        <w:rPr>
          <w:rFonts w:ascii="Times New Roman" w:hAnsi="Times New Roman" w:cs="Times New Roman"/>
          <w:sz w:val="28"/>
          <w:szCs w:val="28"/>
        </w:rPr>
        <w:t>дованном диапазоне концентраций. Полученные графики имеют минимальное отклонение от линейности (рис. 3.12).</w:t>
      </w:r>
      <w:r w:rsidR="00F770BB" w:rsidRPr="00A025DB">
        <w:t xml:space="preserve"> </w:t>
      </w:r>
      <w:r w:rsidRPr="00A025DB">
        <w:rPr>
          <w:rFonts w:ascii="Times New Roman" w:hAnsi="Times New Roman" w:cs="Times New Roman"/>
          <w:sz w:val="28"/>
          <w:szCs w:val="28"/>
        </w:rPr>
        <w:t xml:space="preserve">В целом кинетическая модель псевдовторого порядка лучше соответствует экспериментальным данным, чем кинетическая модель псевдопервого порядка, поскольку она хорошо коррелирует с экспериментальными данными для всех исследуемых катионов. </w:t>
      </w:r>
      <w:r w:rsidR="005C1F02" w:rsidRPr="00A025DB">
        <w:rPr>
          <w:rFonts w:ascii="Times New Roman" w:hAnsi="Times New Roman" w:cs="Times New Roman"/>
          <w:sz w:val="28"/>
          <w:szCs w:val="28"/>
        </w:rPr>
        <w:t>Из таблицы</w:t>
      </w:r>
      <w:r w:rsidR="00F770BB" w:rsidRPr="00A025DB">
        <w:rPr>
          <w:rFonts w:ascii="Times New Roman" w:hAnsi="Times New Roman" w:cs="Times New Roman"/>
          <w:sz w:val="28"/>
          <w:szCs w:val="28"/>
        </w:rPr>
        <w:t xml:space="preserve"> 3.16</w:t>
      </w:r>
      <w:r w:rsidR="005C1F02" w:rsidRPr="00A025DB">
        <w:rPr>
          <w:rFonts w:ascii="Times New Roman" w:hAnsi="Times New Roman" w:cs="Times New Roman"/>
          <w:sz w:val="28"/>
          <w:szCs w:val="28"/>
        </w:rPr>
        <w:t xml:space="preserve"> </w:t>
      </w:r>
      <w:r w:rsidR="003D6B2E" w:rsidRPr="00A025DB">
        <w:rPr>
          <w:rFonts w:ascii="Times New Roman" w:hAnsi="Times New Roman" w:cs="Times New Roman"/>
          <w:sz w:val="28"/>
          <w:szCs w:val="28"/>
        </w:rPr>
        <w:t xml:space="preserve">видно, что все </w:t>
      </w:r>
      <w:r w:rsidR="003D6B2E" w:rsidRPr="00A025DB">
        <w:rPr>
          <w:rFonts w:ascii="Times New Roman" w:hAnsi="Times New Roman" w:cs="Times New Roman"/>
          <w:i/>
          <w:sz w:val="28"/>
          <w:szCs w:val="28"/>
        </w:rPr>
        <w:t>R</w:t>
      </w:r>
      <w:r w:rsidR="003D6B2E" w:rsidRPr="00A025DB">
        <w:rPr>
          <w:rFonts w:ascii="Times New Roman" w:hAnsi="Times New Roman" w:cs="Times New Roman"/>
          <w:i/>
          <w:sz w:val="28"/>
          <w:szCs w:val="28"/>
          <w:vertAlign w:val="superscript"/>
        </w:rPr>
        <w:t>2</w:t>
      </w:r>
      <w:r w:rsidR="003D6B2E" w:rsidRPr="00A025DB">
        <w:rPr>
          <w:rFonts w:ascii="Times New Roman" w:hAnsi="Times New Roman" w:cs="Times New Roman"/>
          <w:sz w:val="28"/>
          <w:szCs w:val="28"/>
        </w:rPr>
        <w:t xml:space="preserve"> значения, полученные по модели псевдовторого порядка, ближе к единице, что указывает на то, что адсорбция </w:t>
      </w:r>
      <w:r w:rsidR="005C1F02" w:rsidRPr="00A025DB">
        <w:rPr>
          <w:rFonts w:ascii="Times New Roman" w:hAnsi="Times New Roman" w:cs="Times New Roman"/>
          <w:sz w:val="28"/>
          <w:szCs w:val="28"/>
        </w:rPr>
        <w:t>и</w:t>
      </w:r>
      <w:r w:rsidR="003D6B2E" w:rsidRPr="00A025DB">
        <w:rPr>
          <w:rFonts w:ascii="Times New Roman" w:hAnsi="Times New Roman" w:cs="Times New Roman"/>
          <w:sz w:val="28"/>
          <w:szCs w:val="28"/>
        </w:rPr>
        <w:t>онов</w:t>
      </w:r>
      <w:r w:rsidR="005C1F02" w:rsidRPr="00A025DB">
        <w:rPr>
          <w:rFonts w:ascii="Times New Roman" w:hAnsi="Times New Roman" w:cs="Times New Roman"/>
          <w:sz w:val="28"/>
          <w:szCs w:val="28"/>
        </w:rPr>
        <w:t xml:space="preserve"> на</w:t>
      </w:r>
      <w:r w:rsidR="003D6B2E" w:rsidRPr="00A025DB">
        <w:rPr>
          <w:rFonts w:ascii="Times New Roman" w:hAnsi="Times New Roman" w:cs="Times New Roman"/>
          <w:sz w:val="28"/>
          <w:szCs w:val="28"/>
        </w:rPr>
        <w:t xml:space="preserve"> активированных адсорбентах хорошо соответствует модели. Кроме того, экспериментальные значения </w:t>
      </w:r>
      <w:r w:rsidR="003D6B2E" w:rsidRPr="00A025DB">
        <w:rPr>
          <w:rFonts w:ascii="Times New Roman" w:hAnsi="Times New Roman" w:cs="Times New Roman"/>
          <w:i/>
          <w:sz w:val="28"/>
          <w:szCs w:val="28"/>
        </w:rPr>
        <w:t>q</w:t>
      </w:r>
      <w:r w:rsidR="003D6B2E" w:rsidRPr="00A025DB">
        <w:rPr>
          <w:rFonts w:ascii="Times New Roman" w:hAnsi="Times New Roman" w:cs="Times New Roman"/>
          <w:i/>
          <w:sz w:val="28"/>
          <w:szCs w:val="28"/>
          <w:vertAlign w:val="subscript"/>
        </w:rPr>
        <w:t>e,exp</w:t>
      </w:r>
      <w:r w:rsidR="003D6B2E" w:rsidRPr="00A025DB">
        <w:rPr>
          <w:rFonts w:ascii="Times New Roman" w:hAnsi="Times New Roman" w:cs="Times New Roman"/>
          <w:sz w:val="28"/>
          <w:szCs w:val="28"/>
        </w:rPr>
        <w:t xml:space="preserve"> (мг/г) </w:t>
      </w:r>
      <w:r w:rsidR="00F770BB" w:rsidRPr="00A025DB">
        <w:rPr>
          <w:rFonts w:ascii="Times New Roman" w:hAnsi="Times New Roman" w:cs="Times New Roman"/>
          <w:sz w:val="28"/>
          <w:szCs w:val="28"/>
        </w:rPr>
        <w:t>хорошо</w:t>
      </w:r>
      <w:r w:rsidR="003D6B2E" w:rsidRPr="00A025DB">
        <w:rPr>
          <w:rFonts w:ascii="Times New Roman" w:hAnsi="Times New Roman" w:cs="Times New Roman"/>
          <w:sz w:val="28"/>
          <w:szCs w:val="28"/>
        </w:rPr>
        <w:t xml:space="preserve"> согласуются с расчетными значениями </w:t>
      </w:r>
      <w:r w:rsidR="003D6B2E" w:rsidRPr="00A025DB">
        <w:rPr>
          <w:rFonts w:ascii="Times New Roman" w:hAnsi="Times New Roman" w:cs="Times New Roman"/>
          <w:i/>
          <w:sz w:val="28"/>
          <w:szCs w:val="28"/>
        </w:rPr>
        <w:t>q</w:t>
      </w:r>
      <w:r w:rsidR="00C433E0" w:rsidRPr="00A025DB">
        <w:rPr>
          <w:rFonts w:ascii="Times New Roman" w:hAnsi="Times New Roman" w:cs="Times New Roman"/>
          <w:i/>
          <w:sz w:val="28"/>
          <w:szCs w:val="28"/>
          <w:vertAlign w:val="subscript"/>
        </w:rPr>
        <w:t>e</w:t>
      </w:r>
      <w:r w:rsidR="003D6B2E" w:rsidRPr="00A025DB">
        <w:rPr>
          <w:rFonts w:ascii="Times New Roman" w:hAnsi="Times New Roman" w:cs="Times New Roman"/>
          <w:sz w:val="28"/>
          <w:szCs w:val="28"/>
        </w:rPr>
        <w:t xml:space="preserve"> (мг/г). Кинетическая модель псевдовторого порядка основана на предположении, что химическая адсорбция является ст</w:t>
      </w:r>
      <w:r w:rsidR="00F770BB" w:rsidRPr="00A025DB">
        <w:rPr>
          <w:rFonts w:ascii="Times New Roman" w:hAnsi="Times New Roman" w:cs="Times New Roman"/>
          <w:sz w:val="28"/>
          <w:szCs w:val="28"/>
        </w:rPr>
        <w:t>адией, контролирующей скорость</w:t>
      </w:r>
      <w:r w:rsidR="003D6B2E" w:rsidRPr="00A025DB">
        <w:rPr>
          <w:rFonts w:ascii="Times New Roman" w:hAnsi="Times New Roman" w:cs="Times New Roman"/>
          <w:sz w:val="28"/>
          <w:szCs w:val="28"/>
        </w:rPr>
        <w:t>. Это свидетельствует о том, что общая скорость изучаемого здесь процесса адсорбции контролируется хемосорбцией, которая протекает путем обмена или совместного использования валентных электронов между адсорбатом и адсорбентом.</w:t>
      </w:r>
    </w:p>
    <w:p w:rsidR="003D6B2E" w:rsidRPr="00A025DB" w:rsidRDefault="003D6B2E" w:rsidP="003D6B2E">
      <w:pPr>
        <w:spacing w:after="0" w:line="240" w:lineRule="auto"/>
        <w:ind w:firstLine="993"/>
        <w:jc w:val="both"/>
        <w:rPr>
          <w:rFonts w:ascii="Times New Roman" w:hAnsi="Times New Roman" w:cs="Times New Roman"/>
          <w:sz w:val="28"/>
          <w:szCs w:val="28"/>
        </w:rPr>
      </w:pPr>
      <w:r w:rsidRPr="00A025DB">
        <w:rPr>
          <w:rFonts w:ascii="Times New Roman" w:hAnsi="Times New Roman" w:cs="Times New Roman"/>
          <w:sz w:val="28"/>
          <w:szCs w:val="28"/>
        </w:rPr>
        <w:t>Результаты, полученные в данном исследовании, согласуются с п</w:t>
      </w:r>
      <w:r w:rsidR="00F14FCA" w:rsidRPr="00A025DB">
        <w:rPr>
          <w:rFonts w:ascii="Times New Roman" w:hAnsi="Times New Roman" w:cs="Times New Roman"/>
          <w:sz w:val="28"/>
          <w:szCs w:val="28"/>
        </w:rPr>
        <w:t>редыдущими работами по адсорбции, например:</w:t>
      </w:r>
      <w:r w:rsidRPr="00A025DB">
        <w:rPr>
          <w:rFonts w:ascii="Times New Roman" w:hAnsi="Times New Roman" w:cs="Times New Roman"/>
          <w:sz w:val="28"/>
          <w:szCs w:val="28"/>
        </w:rPr>
        <w:t xml:space="preserve"> катионов Pb(II) на сосне обыкновенной</w:t>
      </w:r>
      <w:r w:rsidR="00F14FCA" w:rsidRPr="00A025DB">
        <w:rPr>
          <w:rFonts w:ascii="Times New Roman" w:hAnsi="Times New Roman" w:cs="Times New Roman"/>
          <w:sz w:val="28"/>
          <w:szCs w:val="28"/>
          <w:lang w:val="kk-KZ"/>
        </w:rPr>
        <w:t xml:space="preserve"> </w:t>
      </w:r>
      <w:r w:rsidR="00F14FCA" w:rsidRPr="00A025DB">
        <w:rPr>
          <w:rFonts w:ascii="Times New Roman" w:hAnsi="Times New Roman" w:cs="Times New Roman"/>
          <w:sz w:val="28"/>
          <w:szCs w:val="28"/>
        </w:rPr>
        <w:t>[192]</w:t>
      </w:r>
      <w:r w:rsidRPr="00A025DB">
        <w:rPr>
          <w:rFonts w:ascii="Times New Roman" w:hAnsi="Times New Roman" w:cs="Times New Roman"/>
          <w:sz w:val="28"/>
          <w:szCs w:val="28"/>
        </w:rPr>
        <w:t xml:space="preserve">, Cu(II) </w:t>
      </w:r>
      <w:r w:rsidR="00F14FCA" w:rsidRPr="00A025DB">
        <w:rPr>
          <w:rFonts w:ascii="Times New Roman" w:hAnsi="Times New Roman" w:cs="Times New Roman"/>
          <w:sz w:val="28"/>
          <w:szCs w:val="28"/>
        </w:rPr>
        <w:t>на</w:t>
      </w:r>
      <w:r w:rsidRPr="00A025DB">
        <w:rPr>
          <w:rFonts w:ascii="Times New Roman" w:hAnsi="Times New Roman" w:cs="Times New Roman"/>
          <w:sz w:val="28"/>
          <w:szCs w:val="28"/>
        </w:rPr>
        <w:t xml:space="preserve"> </w:t>
      </w:r>
      <w:r w:rsidR="00F14FCA" w:rsidRPr="00A025DB">
        <w:rPr>
          <w:rFonts w:ascii="Times New Roman" w:hAnsi="Times New Roman" w:cs="Times New Roman"/>
          <w:sz w:val="28"/>
          <w:szCs w:val="28"/>
        </w:rPr>
        <w:t xml:space="preserve">углях их </w:t>
      </w:r>
      <w:r w:rsidRPr="00A025DB">
        <w:rPr>
          <w:rFonts w:ascii="Times New Roman" w:hAnsi="Times New Roman" w:cs="Times New Roman"/>
          <w:sz w:val="28"/>
          <w:szCs w:val="28"/>
        </w:rPr>
        <w:t>отход</w:t>
      </w:r>
      <w:r w:rsidR="00F14FCA" w:rsidRPr="00A025DB">
        <w:rPr>
          <w:rFonts w:ascii="Times New Roman" w:hAnsi="Times New Roman" w:cs="Times New Roman"/>
          <w:sz w:val="28"/>
          <w:szCs w:val="28"/>
        </w:rPr>
        <w:t>ов сельскохозяйственного</w:t>
      </w:r>
      <w:r w:rsidRPr="00A025DB">
        <w:rPr>
          <w:rFonts w:ascii="Times New Roman" w:hAnsi="Times New Roman" w:cs="Times New Roman"/>
          <w:sz w:val="28"/>
          <w:szCs w:val="28"/>
        </w:rPr>
        <w:t xml:space="preserve"> производства </w:t>
      </w:r>
      <w:r w:rsidR="00F14FCA" w:rsidRPr="00A025DB">
        <w:rPr>
          <w:rFonts w:ascii="Times New Roman" w:hAnsi="Times New Roman" w:cs="Times New Roman"/>
          <w:sz w:val="28"/>
          <w:szCs w:val="28"/>
        </w:rPr>
        <w:t>[192]</w:t>
      </w:r>
      <w:r w:rsidRPr="00A025DB">
        <w:rPr>
          <w:rFonts w:ascii="Times New Roman" w:hAnsi="Times New Roman" w:cs="Times New Roman"/>
          <w:sz w:val="28"/>
          <w:szCs w:val="28"/>
        </w:rPr>
        <w:t xml:space="preserve">, </w:t>
      </w:r>
      <w:r w:rsidR="00F14FCA" w:rsidRPr="00A025DB">
        <w:rPr>
          <w:rFonts w:ascii="Times New Roman" w:hAnsi="Times New Roman" w:cs="Times New Roman"/>
          <w:sz w:val="28"/>
          <w:szCs w:val="28"/>
        </w:rPr>
        <w:t>в которых</w:t>
      </w:r>
      <w:r w:rsidRPr="00A025DB">
        <w:rPr>
          <w:rFonts w:ascii="Times New Roman" w:hAnsi="Times New Roman" w:cs="Times New Roman"/>
          <w:sz w:val="28"/>
          <w:szCs w:val="28"/>
        </w:rPr>
        <w:t xml:space="preserve"> процессы адсорбции лучше всего описываются кинетической моделью псевдовторого порядка.</w:t>
      </w:r>
    </w:p>
    <w:p w:rsidR="005A4900" w:rsidRPr="00A025DB" w:rsidRDefault="00CB117D" w:rsidP="005A4900">
      <w:pPr>
        <w:spacing w:after="0" w:line="240" w:lineRule="auto"/>
        <w:ind w:firstLine="993"/>
        <w:jc w:val="both"/>
        <w:rPr>
          <w:rFonts w:ascii="Times New Roman" w:hAnsi="Times New Roman" w:cs="Times New Roman"/>
          <w:sz w:val="28"/>
          <w:szCs w:val="28"/>
        </w:rPr>
      </w:pPr>
      <w:r w:rsidRPr="00A025DB">
        <w:rPr>
          <w:rFonts w:ascii="Times New Roman" w:hAnsi="Times New Roman" w:cs="Times New Roman"/>
          <w:sz w:val="28"/>
          <w:szCs w:val="28"/>
        </w:rPr>
        <w:t xml:space="preserve">Анализ графиков внутричастичной диффузии для адсорбции Pb(II), Cu(II) и </w:t>
      </w:r>
      <w:r w:rsidRPr="00A025DB">
        <w:rPr>
          <w:rFonts w:ascii="Times New Roman" w:hAnsi="Times New Roman" w:cs="Times New Roman"/>
          <w:sz w:val="28"/>
          <w:szCs w:val="28"/>
          <w:lang w:val="en-US"/>
        </w:rPr>
        <w:t>Z</w:t>
      </w:r>
      <w:r w:rsidRPr="00A025DB">
        <w:rPr>
          <w:rFonts w:ascii="Times New Roman" w:hAnsi="Times New Roman" w:cs="Times New Roman"/>
          <w:sz w:val="28"/>
          <w:szCs w:val="28"/>
        </w:rPr>
        <w:t>n(II), представленных н</w:t>
      </w:r>
      <w:r w:rsidR="005A4900" w:rsidRPr="00A025DB">
        <w:rPr>
          <w:rFonts w:ascii="Times New Roman" w:hAnsi="Times New Roman" w:cs="Times New Roman"/>
          <w:sz w:val="28"/>
          <w:szCs w:val="28"/>
        </w:rPr>
        <w:t xml:space="preserve">а рисунках </w:t>
      </w:r>
      <w:r w:rsidR="00F770BB" w:rsidRPr="00A025DB">
        <w:rPr>
          <w:rFonts w:ascii="Times New Roman" w:hAnsi="Times New Roman" w:cs="Times New Roman"/>
          <w:sz w:val="28"/>
          <w:szCs w:val="28"/>
        </w:rPr>
        <w:t>3.13</w:t>
      </w:r>
      <w:r w:rsidRPr="00A025DB">
        <w:rPr>
          <w:rFonts w:ascii="Times New Roman" w:hAnsi="Times New Roman" w:cs="Times New Roman"/>
          <w:sz w:val="28"/>
          <w:szCs w:val="28"/>
        </w:rPr>
        <w:t xml:space="preserve">, показал, что графики для ионов Pb(II), Cu(II) </w:t>
      </w:r>
      <w:r w:rsidR="005A4900" w:rsidRPr="00A025DB">
        <w:rPr>
          <w:rFonts w:ascii="Times New Roman" w:hAnsi="Times New Roman" w:cs="Times New Roman"/>
          <w:sz w:val="28"/>
          <w:szCs w:val="28"/>
        </w:rPr>
        <w:t>содержат положительные пересечения и наклон с двумя отчетливыми участками сорбции.</w:t>
      </w:r>
    </w:p>
    <w:p w:rsidR="005A4900" w:rsidRPr="00A025DB" w:rsidRDefault="005A4900" w:rsidP="005A4900">
      <w:pPr>
        <w:spacing w:after="0" w:line="240" w:lineRule="auto"/>
        <w:ind w:firstLine="993"/>
        <w:jc w:val="both"/>
        <w:rPr>
          <w:rFonts w:ascii="Times New Roman" w:hAnsi="Times New Roman" w:cs="Times New Roman"/>
          <w:sz w:val="28"/>
          <w:szCs w:val="28"/>
        </w:rPr>
      </w:pPr>
      <w:r w:rsidRPr="00A025DB">
        <w:rPr>
          <w:rFonts w:ascii="Times New Roman" w:hAnsi="Times New Roman" w:cs="Times New Roman"/>
          <w:sz w:val="28"/>
          <w:szCs w:val="28"/>
        </w:rPr>
        <w:t xml:space="preserve">Как видно из всех этих графиков, первая более острая область завершается в течение начальных </w:t>
      </w:r>
      <w:r w:rsidR="00946A9B" w:rsidRPr="00A025DB">
        <w:rPr>
          <w:rFonts w:ascii="Times New Roman" w:hAnsi="Times New Roman" w:cs="Times New Roman"/>
          <w:sz w:val="28"/>
          <w:szCs w:val="28"/>
        </w:rPr>
        <w:t>5-20</w:t>
      </w:r>
      <w:r w:rsidRPr="00A025DB">
        <w:rPr>
          <w:rFonts w:ascii="Times New Roman" w:hAnsi="Times New Roman" w:cs="Times New Roman"/>
          <w:sz w:val="28"/>
          <w:szCs w:val="28"/>
        </w:rPr>
        <w:t xml:space="preserve"> минут, отражая немедленную сорбцию или сорбцию на внешней поверхности. Это представляет собой массоперенос катионов сорбата из объема раствора на поверхность сорбента. Вторая область, почти параллельная оси X,</w:t>
      </w:r>
      <w:r w:rsidR="00F14FCA" w:rsidRPr="00A025DB">
        <w:rPr>
          <w:rFonts w:ascii="Times New Roman" w:hAnsi="Times New Roman" w:cs="Times New Roman"/>
          <w:sz w:val="28"/>
          <w:szCs w:val="28"/>
        </w:rPr>
        <w:t xml:space="preserve"> -</w:t>
      </w:r>
      <w:r w:rsidRPr="00A025DB">
        <w:rPr>
          <w:rFonts w:ascii="Times New Roman" w:hAnsi="Times New Roman" w:cs="Times New Roman"/>
          <w:sz w:val="28"/>
          <w:szCs w:val="28"/>
        </w:rPr>
        <w:t xml:space="preserve"> стадия постепенной сорбции. Вовлечение разных </w:t>
      </w:r>
      <w:r w:rsidRPr="00A025DB">
        <w:rPr>
          <w:rFonts w:ascii="Times New Roman" w:hAnsi="Times New Roman" w:cs="Times New Roman"/>
          <w:sz w:val="28"/>
          <w:szCs w:val="28"/>
        </w:rPr>
        <w:lastRenderedPageBreak/>
        <w:t>стадий в общий процесс сорбции свидетельствует о том, что скорость адсорбции вначале выше, а затем замедляется ближе к моменту равновесия.</w:t>
      </w:r>
    </w:p>
    <w:p w:rsidR="005C1F02" w:rsidRPr="00A025DB" w:rsidRDefault="005C1F02" w:rsidP="005A4900">
      <w:pPr>
        <w:spacing w:after="0" w:line="240" w:lineRule="auto"/>
        <w:ind w:firstLine="993"/>
        <w:jc w:val="both"/>
        <w:rPr>
          <w:rFonts w:ascii="Times New Roman" w:hAnsi="Times New Roman" w:cs="Times New Roman"/>
          <w:sz w:val="28"/>
          <w:szCs w:val="28"/>
        </w:rPr>
      </w:pPr>
      <w:r w:rsidRPr="00A025DB">
        <w:rPr>
          <w:rFonts w:ascii="Times New Roman" w:hAnsi="Times New Roman" w:cs="Times New Roman"/>
          <w:sz w:val="28"/>
          <w:szCs w:val="28"/>
        </w:rPr>
        <w:t>Из всех графиков внутричастичной диффузии (</w:t>
      </w:r>
      <w:r w:rsidR="00F770BB" w:rsidRPr="00A025DB">
        <w:rPr>
          <w:rFonts w:ascii="Times New Roman" w:hAnsi="Times New Roman" w:cs="Times New Roman"/>
          <w:sz w:val="28"/>
          <w:szCs w:val="28"/>
        </w:rPr>
        <w:t>рис. 3.13</w:t>
      </w:r>
      <w:r w:rsidRPr="00A025DB">
        <w:rPr>
          <w:rFonts w:ascii="Times New Roman" w:hAnsi="Times New Roman" w:cs="Times New Roman"/>
          <w:sz w:val="28"/>
          <w:szCs w:val="28"/>
        </w:rPr>
        <w:t xml:space="preserve">) видно, что линии не проходят через начало координат. </w:t>
      </w:r>
      <w:r w:rsidR="00946A9B" w:rsidRPr="00A025DB">
        <w:rPr>
          <w:rFonts w:ascii="Times New Roman" w:hAnsi="Times New Roman" w:cs="Times New Roman"/>
          <w:sz w:val="28"/>
          <w:szCs w:val="28"/>
        </w:rPr>
        <w:t xml:space="preserve">Это расхождение </w:t>
      </w:r>
      <w:r w:rsidRPr="00A025DB">
        <w:rPr>
          <w:rFonts w:ascii="Times New Roman" w:hAnsi="Times New Roman" w:cs="Times New Roman"/>
          <w:sz w:val="28"/>
          <w:szCs w:val="28"/>
        </w:rPr>
        <w:t>может быть связано с разницей в скорости массопереноса на предварительной и заключительной стадиях сорбционного процесса</w:t>
      </w:r>
      <w:r w:rsidR="00F14FCA" w:rsidRPr="00A025DB">
        <w:rPr>
          <w:rFonts w:ascii="Times New Roman" w:hAnsi="Times New Roman" w:cs="Times New Roman"/>
          <w:sz w:val="28"/>
          <w:szCs w:val="28"/>
        </w:rPr>
        <w:t xml:space="preserve"> [193]</w:t>
      </w:r>
      <w:r w:rsidRPr="00A025DB">
        <w:rPr>
          <w:rFonts w:ascii="Times New Roman" w:hAnsi="Times New Roman" w:cs="Times New Roman"/>
          <w:sz w:val="28"/>
          <w:szCs w:val="28"/>
        </w:rPr>
        <w:t xml:space="preserve">. </w:t>
      </w:r>
      <w:r w:rsidR="00C262B4" w:rsidRPr="00A025DB">
        <w:rPr>
          <w:rFonts w:ascii="Times New Roman" w:hAnsi="Times New Roman" w:cs="Times New Roman"/>
          <w:sz w:val="28"/>
          <w:szCs w:val="28"/>
        </w:rPr>
        <w:t xml:space="preserve">При адсорбции ионов </w:t>
      </w:r>
      <w:r w:rsidR="00F770BB" w:rsidRPr="00A025DB">
        <w:rPr>
          <w:rFonts w:ascii="Times New Roman" w:hAnsi="Times New Roman" w:cs="Times New Roman"/>
          <w:sz w:val="28"/>
          <w:szCs w:val="28"/>
        </w:rPr>
        <w:t>константа</w:t>
      </w:r>
      <w:r w:rsidR="00C262B4" w:rsidRPr="00A025DB">
        <w:rPr>
          <w:rFonts w:ascii="Times New Roman" w:hAnsi="Times New Roman" w:cs="Times New Roman"/>
          <w:sz w:val="28"/>
          <w:szCs w:val="28"/>
        </w:rPr>
        <w:t xml:space="preserve"> </w:t>
      </w:r>
      <w:r w:rsidR="00C262B4" w:rsidRPr="00A025DB">
        <w:rPr>
          <w:rFonts w:ascii="Times New Roman" w:hAnsi="Times New Roman" w:cs="Times New Roman"/>
          <w:i/>
          <w:sz w:val="28"/>
          <w:szCs w:val="28"/>
        </w:rPr>
        <w:t>с</w:t>
      </w:r>
      <w:r w:rsidR="00C262B4" w:rsidRPr="00A025DB">
        <w:rPr>
          <w:rFonts w:ascii="Times New Roman" w:hAnsi="Times New Roman" w:cs="Times New Roman"/>
          <w:sz w:val="28"/>
          <w:szCs w:val="28"/>
        </w:rPr>
        <w:t xml:space="preserve"> в </w:t>
      </w:r>
      <w:r w:rsidR="00F00902" w:rsidRPr="00A025DB">
        <w:rPr>
          <w:rFonts w:ascii="Times New Roman" w:hAnsi="Times New Roman" w:cs="Times New Roman"/>
          <w:sz w:val="28"/>
          <w:szCs w:val="28"/>
        </w:rPr>
        <w:t xml:space="preserve">данной модели </w:t>
      </w:r>
      <w:r w:rsidR="00C262B4" w:rsidRPr="00A025DB">
        <w:rPr>
          <w:rFonts w:ascii="Times New Roman" w:hAnsi="Times New Roman" w:cs="Times New Roman"/>
          <w:sz w:val="28"/>
          <w:szCs w:val="28"/>
        </w:rPr>
        <w:t xml:space="preserve">характеризует массоперенос сорбата через пограничный слой раствора на поверхности сорбента. Так как величина </w:t>
      </w:r>
      <w:r w:rsidR="00C262B4" w:rsidRPr="00A025DB">
        <w:rPr>
          <w:rFonts w:ascii="Times New Roman" w:hAnsi="Times New Roman" w:cs="Times New Roman"/>
          <w:i/>
          <w:sz w:val="28"/>
          <w:szCs w:val="28"/>
        </w:rPr>
        <w:t>с</w:t>
      </w:r>
      <w:r w:rsidR="00C262B4" w:rsidRPr="00A025DB">
        <w:rPr>
          <w:rFonts w:ascii="Times New Roman" w:hAnsi="Times New Roman" w:cs="Times New Roman"/>
          <w:sz w:val="28"/>
          <w:szCs w:val="28"/>
        </w:rPr>
        <w:t xml:space="preserve"> ближе к 1, то вклад внутридиффузионной составляющей снижается, в то время как возрастает роль "пленочной" диффузии</w:t>
      </w:r>
      <w:r w:rsidR="00F14FCA" w:rsidRPr="00A025DB">
        <w:rPr>
          <w:rFonts w:ascii="Times New Roman" w:hAnsi="Times New Roman" w:cs="Times New Roman"/>
          <w:sz w:val="28"/>
          <w:szCs w:val="28"/>
        </w:rPr>
        <w:t xml:space="preserve"> [170]</w:t>
      </w:r>
      <w:r w:rsidR="00C262B4" w:rsidRPr="00A025DB">
        <w:rPr>
          <w:rFonts w:ascii="Times New Roman" w:hAnsi="Times New Roman" w:cs="Times New Roman"/>
          <w:sz w:val="28"/>
          <w:szCs w:val="28"/>
        </w:rPr>
        <w:t xml:space="preserve">. </w:t>
      </w:r>
      <w:r w:rsidRPr="00A025DB">
        <w:rPr>
          <w:rFonts w:ascii="Times New Roman" w:hAnsi="Times New Roman" w:cs="Times New Roman"/>
          <w:sz w:val="28"/>
          <w:szCs w:val="28"/>
        </w:rPr>
        <w:t xml:space="preserve">Это означает, что внутричастичная диффузия </w:t>
      </w:r>
      <w:r w:rsidR="00946A9B" w:rsidRPr="00A025DB">
        <w:rPr>
          <w:rFonts w:ascii="Times New Roman" w:hAnsi="Times New Roman" w:cs="Times New Roman"/>
          <w:sz w:val="28"/>
          <w:szCs w:val="28"/>
        </w:rPr>
        <w:t xml:space="preserve">не </w:t>
      </w:r>
      <w:r w:rsidRPr="00A025DB">
        <w:rPr>
          <w:rFonts w:ascii="Times New Roman" w:hAnsi="Times New Roman" w:cs="Times New Roman"/>
          <w:sz w:val="28"/>
          <w:szCs w:val="28"/>
        </w:rPr>
        <w:t xml:space="preserve">является </w:t>
      </w:r>
      <w:r w:rsidR="00946A9B" w:rsidRPr="00A025DB">
        <w:rPr>
          <w:rFonts w:ascii="Times New Roman" w:hAnsi="Times New Roman" w:cs="Times New Roman"/>
          <w:sz w:val="28"/>
          <w:szCs w:val="28"/>
        </w:rPr>
        <w:t>стадией</w:t>
      </w:r>
      <w:r w:rsidRPr="00A025DB">
        <w:rPr>
          <w:rFonts w:ascii="Times New Roman" w:hAnsi="Times New Roman" w:cs="Times New Roman"/>
          <w:sz w:val="28"/>
          <w:szCs w:val="28"/>
        </w:rPr>
        <w:t xml:space="preserve"> ограничения скорости в сорбционных процессах. Аналогичное наблюдение было зарегистрировано для сорбции катионов Cu (II) опилками каучукового дерева </w:t>
      </w:r>
      <w:r w:rsidR="00F14FCA" w:rsidRPr="00A025DB">
        <w:rPr>
          <w:rFonts w:ascii="Times New Roman" w:hAnsi="Times New Roman" w:cs="Times New Roman"/>
          <w:sz w:val="28"/>
          <w:szCs w:val="28"/>
        </w:rPr>
        <w:t>[194]</w:t>
      </w:r>
      <w:r w:rsidRPr="00A025DB">
        <w:rPr>
          <w:rFonts w:ascii="Times New Roman" w:hAnsi="Times New Roman" w:cs="Times New Roman"/>
          <w:sz w:val="28"/>
          <w:szCs w:val="28"/>
        </w:rPr>
        <w:t>.</w:t>
      </w:r>
    </w:p>
    <w:p w:rsidR="00C262B4" w:rsidRPr="00A025DB" w:rsidRDefault="00CD6A52" w:rsidP="00F90FB6">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С учетом сказанного выше можно полагать, что</w:t>
      </w:r>
      <w:r w:rsidR="00C262B4" w:rsidRPr="00A025DB">
        <w:t xml:space="preserve"> </w:t>
      </w:r>
      <w:r w:rsidR="00C262B4" w:rsidRPr="00A025DB">
        <w:rPr>
          <w:rFonts w:ascii="Times New Roman" w:hAnsi="Times New Roman" w:cs="Times New Roman"/>
          <w:sz w:val="28"/>
          <w:szCs w:val="28"/>
        </w:rPr>
        <w:t>кинетика сорбции может характеризоваться как смешанно-диффузионная</w:t>
      </w:r>
      <w:r w:rsidRPr="00A025DB">
        <w:rPr>
          <w:rFonts w:ascii="Times New Roman" w:hAnsi="Times New Roman" w:cs="Times New Roman"/>
          <w:sz w:val="28"/>
          <w:szCs w:val="28"/>
        </w:rPr>
        <w:t>.</w:t>
      </w:r>
      <w:r w:rsidR="005902E5" w:rsidRPr="00A025DB">
        <w:rPr>
          <w:rFonts w:ascii="Times New Roman" w:hAnsi="Times New Roman" w:cs="Times New Roman"/>
          <w:sz w:val="28"/>
          <w:szCs w:val="28"/>
        </w:rPr>
        <w:t xml:space="preserve"> </w:t>
      </w:r>
    </w:p>
    <w:p w:rsidR="00A463EF" w:rsidRPr="00A025DB" w:rsidRDefault="00A463EF" w:rsidP="00F90FB6">
      <w:pPr>
        <w:spacing w:after="0" w:line="240" w:lineRule="auto"/>
        <w:ind w:firstLine="567"/>
        <w:jc w:val="both"/>
        <w:rPr>
          <w:rFonts w:ascii="Times New Roman" w:hAnsi="Times New Roman" w:cs="Times New Roman"/>
          <w:sz w:val="28"/>
          <w:szCs w:val="28"/>
        </w:rPr>
      </w:pPr>
      <w:r w:rsidRPr="00A025DB">
        <w:rPr>
          <w:rFonts w:ascii="Times New Roman" w:hAnsi="Times New Roman" w:cs="Times New Roman"/>
          <w:sz w:val="28"/>
          <w:szCs w:val="28"/>
        </w:rPr>
        <w:t xml:space="preserve">Модели кинетики псевдопервого порядка, как и диффузионные модели, с внешнедиффузионным лимитированием, не могут адекватно описывать кинетику сорбции </w:t>
      </w:r>
      <w:r w:rsidR="00C262B4" w:rsidRPr="00A025DB">
        <w:rPr>
          <w:rFonts w:ascii="Times New Roman" w:hAnsi="Times New Roman" w:cs="Times New Roman"/>
          <w:sz w:val="28"/>
          <w:szCs w:val="28"/>
        </w:rPr>
        <w:t>изучаемыми сорбентами</w:t>
      </w:r>
      <w:r w:rsidRPr="00A025DB">
        <w:rPr>
          <w:rFonts w:ascii="Times New Roman" w:hAnsi="Times New Roman" w:cs="Times New Roman"/>
          <w:sz w:val="28"/>
          <w:szCs w:val="28"/>
        </w:rPr>
        <w:t>, так как не выполняется линейность зависимостей</w:t>
      </w:r>
      <w:r w:rsidR="00C262B4" w:rsidRPr="00A025DB">
        <w:rPr>
          <w:rFonts w:ascii="Times New Roman" w:hAnsi="Times New Roman" w:cs="Times New Roman"/>
          <w:sz w:val="28"/>
          <w:szCs w:val="28"/>
        </w:rPr>
        <w:t>.</w:t>
      </w:r>
      <w:r w:rsidR="00F00902" w:rsidRPr="00A025DB">
        <w:rPr>
          <w:rFonts w:ascii="Times New Roman" w:hAnsi="Times New Roman" w:cs="Times New Roman"/>
          <w:sz w:val="28"/>
          <w:szCs w:val="28"/>
        </w:rPr>
        <w:t xml:space="preserve"> Таким образом, кинетическая модель псевдовторого порядка хорошо описывает процесс сорбции катионов Cu(II), </w:t>
      </w:r>
      <w:r w:rsidR="00F00902" w:rsidRPr="00A025DB">
        <w:rPr>
          <w:rFonts w:ascii="Times New Roman" w:hAnsi="Times New Roman" w:cs="Times New Roman"/>
          <w:sz w:val="28"/>
          <w:szCs w:val="28"/>
          <w:lang w:val="en-US"/>
        </w:rPr>
        <w:t>Z</w:t>
      </w:r>
      <w:r w:rsidR="00F00902" w:rsidRPr="00A025DB">
        <w:rPr>
          <w:rFonts w:ascii="Times New Roman" w:hAnsi="Times New Roman" w:cs="Times New Roman"/>
          <w:sz w:val="28"/>
          <w:szCs w:val="28"/>
        </w:rPr>
        <w:t>n(II) и Pb(II) на АУМ, и химическая адсорбция является стадией, лимитирующей скорость</w:t>
      </w:r>
      <w:r w:rsidR="00F9515B" w:rsidRPr="00A025DB">
        <w:rPr>
          <w:rFonts w:ascii="Times New Roman" w:hAnsi="Times New Roman" w:cs="Times New Roman"/>
          <w:sz w:val="28"/>
          <w:szCs w:val="28"/>
        </w:rPr>
        <w:t xml:space="preserve"> процесса</w:t>
      </w:r>
      <w:r w:rsidR="00F00902" w:rsidRPr="00A025DB">
        <w:rPr>
          <w:rFonts w:ascii="Times New Roman" w:hAnsi="Times New Roman" w:cs="Times New Roman"/>
          <w:sz w:val="28"/>
          <w:szCs w:val="28"/>
        </w:rPr>
        <w:t>.</w:t>
      </w:r>
    </w:p>
    <w:p w:rsidR="00F00902" w:rsidRPr="00B822BC" w:rsidRDefault="00F00902" w:rsidP="00315FF7">
      <w:pPr>
        <w:spacing w:after="0" w:line="240" w:lineRule="auto"/>
        <w:ind w:firstLine="567"/>
        <w:jc w:val="both"/>
        <w:rPr>
          <w:rFonts w:ascii="Times New Roman" w:hAnsi="Times New Roman" w:cs="Times New Roman"/>
          <w:b/>
          <w:i/>
          <w:sz w:val="28"/>
          <w:szCs w:val="28"/>
        </w:rPr>
      </w:pPr>
      <w:r w:rsidRPr="00A025DB">
        <w:rPr>
          <w:rFonts w:ascii="Times New Roman" w:hAnsi="Times New Roman" w:cs="Times New Roman"/>
          <w:b/>
          <w:i/>
          <w:sz w:val="28"/>
          <w:szCs w:val="28"/>
        </w:rPr>
        <w:t>Исследования влияния рН среды</w:t>
      </w:r>
    </w:p>
    <w:p w:rsidR="00315FF7" w:rsidRPr="00A3133A" w:rsidRDefault="00020652"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Были проведены исследования</w:t>
      </w:r>
      <w:r w:rsidR="00870F5B" w:rsidRPr="00870F5B">
        <w:rPr>
          <w:rFonts w:ascii="Times New Roman" w:hAnsi="Times New Roman" w:cs="Times New Roman"/>
          <w:sz w:val="28"/>
          <w:szCs w:val="28"/>
        </w:rPr>
        <w:t xml:space="preserve"> </w:t>
      </w:r>
      <w:r w:rsidRPr="00A3133A">
        <w:rPr>
          <w:rFonts w:ascii="Times New Roman" w:hAnsi="Times New Roman" w:cs="Times New Roman"/>
          <w:sz w:val="28"/>
          <w:szCs w:val="28"/>
        </w:rPr>
        <w:t xml:space="preserve">влияния рН среды на адсорбцию углями ТМ. </w:t>
      </w:r>
      <w:r w:rsidR="00315FF7" w:rsidRPr="00A3133A">
        <w:rPr>
          <w:rFonts w:ascii="Times New Roman" w:hAnsi="Times New Roman" w:cs="Times New Roman"/>
          <w:sz w:val="28"/>
          <w:szCs w:val="28"/>
        </w:rPr>
        <w:t>Для установления рабочего диапазона рН активированных углей провели эксперименты по сорбции ионов ТМ.</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Влияние рН среды на величину адсорбции металлов сорбентом изучали в статических условиях. Зн</w:t>
      </w:r>
      <w:r w:rsidR="00020652" w:rsidRPr="00A3133A">
        <w:rPr>
          <w:rFonts w:ascii="Times New Roman" w:hAnsi="Times New Roman" w:cs="Times New Roman"/>
          <w:sz w:val="28"/>
          <w:szCs w:val="28"/>
        </w:rPr>
        <w:t xml:space="preserve">ачение рН варьировали от 2 до </w:t>
      </w:r>
      <w:r w:rsidR="00B822BC">
        <w:rPr>
          <w:rFonts w:ascii="Times New Roman" w:hAnsi="Times New Roman" w:cs="Times New Roman"/>
          <w:sz w:val="28"/>
          <w:szCs w:val="28"/>
        </w:rPr>
        <w:t>12</w:t>
      </w:r>
      <w:r w:rsidRPr="00A3133A">
        <w:rPr>
          <w:rFonts w:ascii="Times New Roman" w:hAnsi="Times New Roman" w:cs="Times New Roman"/>
          <w:sz w:val="28"/>
          <w:szCs w:val="28"/>
        </w:rPr>
        <w:t>, концентрация ионов металлов в раствор</w:t>
      </w:r>
      <w:r w:rsidR="00DC52B5">
        <w:rPr>
          <w:rFonts w:ascii="Times New Roman" w:hAnsi="Times New Roman" w:cs="Times New Roman"/>
          <w:sz w:val="28"/>
          <w:szCs w:val="28"/>
        </w:rPr>
        <w:t>е составила 10 мг/л. Навеску АУ</w:t>
      </w:r>
      <w:r w:rsidRPr="00A3133A">
        <w:rPr>
          <w:rFonts w:ascii="Times New Roman" w:hAnsi="Times New Roman" w:cs="Times New Roman"/>
          <w:sz w:val="28"/>
          <w:szCs w:val="28"/>
        </w:rPr>
        <w:t xml:space="preserve"> (1 г) помещали в раствор соли соответствующего металла объемом 500 мл. Температуру рабочего </w:t>
      </w:r>
      <w:r w:rsidR="000C1BA0">
        <w:rPr>
          <w:rFonts w:ascii="Times New Roman" w:hAnsi="Times New Roman" w:cs="Times New Roman"/>
          <w:sz w:val="28"/>
          <w:szCs w:val="28"/>
        </w:rPr>
        <w:t>раствора поддерживали равным 20</w:t>
      </w:r>
      <w:r w:rsidRPr="00A3133A">
        <w:rPr>
          <w:rFonts w:ascii="Times New Roman" w:hAnsi="Times New Roman" w:cs="Times New Roman"/>
          <w:sz w:val="28"/>
          <w:szCs w:val="28"/>
        </w:rPr>
        <w:t xml:space="preserve">±2 </w:t>
      </w:r>
      <w:r w:rsidRPr="00A3133A">
        <w:rPr>
          <w:rFonts w:ascii="Times New Roman" w:hAnsi="Times New Roman" w:cs="Times New Roman"/>
          <w:sz w:val="28"/>
          <w:szCs w:val="28"/>
          <w:vertAlign w:val="superscript"/>
        </w:rPr>
        <w:t>0</w:t>
      </w:r>
      <w:r w:rsidRPr="00A3133A">
        <w:rPr>
          <w:rFonts w:ascii="Times New Roman" w:hAnsi="Times New Roman" w:cs="Times New Roman"/>
          <w:sz w:val="28"/>
          <w:szCs w:val="28"/>
        </w:rPr>
        <w:t xml:space="preserve">С. Раствор перемешивали на лабораторном шейкере при 100 об/мин.  Время процесса сорбции составило 60 мин, при этом, как показали предыдущие опыты, достигается сорбционное равновесие для всех трех изучаемых металлов. Количественный анализ проводили на атомно-абсорбционном спектрометре. </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Результаты исследований представлены на рисунке </w:t>
      </w:r>
      <w:r w:rsidR="00D87B52" w:rsidRPr="00A3133A">
        <w:rPr>
          <w:rFonts w:ascii="Times New Roman" w:hAnsi="Times New Roman" w:cs="Times New Roman"/>
          <w:sz w:val="28"/>
          <w:szCs w:val="28"/>
        </w:rPr>
        <w:t>3.</w:t>
      </w:r>
      <w:r w:rsidR="00B822BC">
        <w:rPr>
          <w:rFonts w:ascii="Times New Roman" w:hAnsi="Times New Roman" w:cs="Times New Roman"/>
          <w:sz w:val="28"/>
          <w:szCs w:val="28"/>
        </w:rPr>
        <w:t>14</w:t>
      </w:r>
      <w:r w:rsidR="00D87B52" w:rsidRPr="00A3133A">
        <w:rPr>
          <w:rFonts w:ascii="Times New Roman" w:hAnsi="Times New Roman" w:cs="Times New Roman"/>
          <w:sz w:val="28"/>
          <w:szCs w:val="28"/>
        </w:rPr>
        <w:t>.</w:t>
      </w:r>
      <w:r w:rsidRPr="00A3133A">
        <w:rPr>
          <w:rFonts w:ascii="Times New Roman" w:hAnsi="Times New Roman" w:cs="Times New Roman"/>
          <w:sz w:val="28"/>
          <w:szCs w:val="28"/>
        </w:rPr>
        <w:t xml:space="preserve"> </w:t>
      </w:r>
    </w:p>
    <w:p w:rsidR="00020652" w:rsidRDefault="00C00FB3" w:rsidP="00B331DA">
      <w:pPr>
        <w:spacing w:after="0" w:line="240" w:lineRule="auto"/>
        <w:ind w:firstLine="567"/>
        <w:jc w:val="both"/>
        <w:rPr>
          <w:rFonts w:ascii="Times New Roman" w:hAnsi="Times New Roman" w:cs="Times New Roman"/>
          <w:sz w:val="28"/>
          <w:szCs w:val="28"/>
        </w:rPr>
      </w:pPr>
      <w:r w:rsidRPr="00595C98">
        <w:rPr>
          <w:rFonts w:ascii="Times New Roman" w:hAnsi="Times New Roman" w:cs="Times New Roman"/>
          <w:sz w:val="28"/>
          <w:szCs w:val="28"/>
        </w:rPr>
        <w:t xml:space="preserve">При более низких значениях pH чрезмерное протонирование поверхности АУ приводило к связыванию тяжелых металлов, что приводило к снижению адсорбции на АУ. </w:t>
      </w:r>
      <w:r w:rsidR="00443BE0" w:rsidRPr="00443BE0">
        <w:rPr>
          <w:rFonts w:ascii="Times New Roman" w:hAnsi="Times New Roman" w:cs="Times New Roman"/>
          <w:sz w:val="28"/>
          <w:szCs w:val="28"/>
        </w:rPr>
        <w:t>Таким образом, адсорбция ниже рН 4 для всех исследуемых катионов является достаточно низкой.</w:t>
      </w:r>
      <w:r w:rsidR="00443BE0">
        <w:rPr>
          <w:rFonts w:ascii="Times New Roman" w:hAnsi="Times New Roman" w:cs="Times New Roman"/>
          <w:sz w:val="28"/>
          <w:szCs w:val="28"/>
        </w:rPr>
        <w:t xml:space="preserve"> </w:t>
      </w:r>
      <w:r w:rsidRPr="00595C98">
        <w:rPr>
          <w:rFonts w:ascii="Times New Roman" w:hAnsi="Times New Roman" w:cs="Times New Roman"/>
          <w:sz w:val="28"/>
          <w:szCs w:val="28"/>
        </w:rPr>
        <w:t xml:space="preserve">По мере увеличения значения pH конкуренция между протонами и ионами тяжелых металлов за занятие участков поверхности АУ уменьшается, тем самым увеличивая адсорбцию ионов тяжелых металлов. </w:t>
      </w:r>
    </w:p>
    <w:p w:rsidR="00DC47E4" w:rsidRPr="00A3133A" w:rsidRDefault="00DC47E4" w:rsidP="00B331DA">
      <w:pPr>
        <w:spacing w:after="0" w:line="240" w:lineRule="auto"/>
        <w:ind w:firstLine="567"/>
        <w:jc w:val="both"/>
        <w:rPr>
          <w:sz w:val="28"/>
          <w:szCs w:val="28"/>
        </w:rPr>
      </w:pPr>
    </w:p>
    <w:p w:rsidR="00315FF7" w:rsidRPr="00A3133A" w:rsidRDefault="00315FF7" w:rsidP="00595C98">
      <w:pPr>
        <w:spacing w:after="0" w:line="240" w:lineRule="auto"/>
        <w:ind w:right="-850"/>
        <w:jc w:val="center"/>
        <w:rPr>
          <w:rFonts w:ascii="Times New Roman" w:hAnsi="Times New Roman" w:cs="Times New Roman"/>
          <w:sz w:val="28"/>
          <w:szCs w:val="28"/>
        </w:rPr>
      </w:pPr>
      <w:r w:rsidRPr="00A3133A">
        <w:rPr>
          <w:rFonts w:ascii="Times New Roman" w:hAnsi="Times New Roman" w:cs="Times New Roman"/>
          <w:noProof/>
          <w:sz w:val="28"/>
          <w:szCs w:val="28"/>
        </w:rPr>
        <w:lastRenderedPageBreak/>
        <w:drawing>
          <wp:inline distT="0" distB="0" distL="0" distR="0" wp14:anchorId="315E5FD3" wp14:editId="0C8EDEF2">
            <wp:extent cx="4486275" cy="2476500"/>
            <wp:effectExtent l="0" t="0" r="0" b="0"/>
            <wp:docPr id="1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C47E4" w:rsidRDefault="00DC47E4" w:rsidP="009913E9">
      <w:pPr>
        <w:tabs>
          <w:tab w:val="left" w:pos="0"/>
        </w:tabs>
        <w:spacing w:after="0" w:line="240" w:lineRule="auto"/>
        <w:jc w:val="center"/>
        <w:rPr>
          <w:rFonts w:ascii="Times New Roman" w:hAnsi="Times New Roman" w:cs="Times New Roman"/>
          <w:sz w:val="28"/>
          <w:szCs w:val="28"/>
        </w:rPr>
      </w:pPr>
    </w:p>
    <w:p w:rsidR="00315FF7" w:rsidRPr="00A3133A" w:rsidRDefault="00315FF7" w:rsidP="009913E9">
      <w:pPr>
        <w:tabs>
          <w:tab w:val="left" w:pos="0"/>
        </w:tabs>
        <w:spacing w:after="0" w:line="240" w:lineRule="auto"/>
        <w:jc w:val="center"/>
        <w:rPr>
          <w:rFonts w:ascii="Times New Roman" w:hAnsi="Times New Roman" w:cs="Times New Roman"/>
          <w:sz w:val="28"/>
          <w:szCs w:val="28"/>
        </w:rPr>
      </w:pPr>
      <w:r w:rsidRPr="00E62B4D">
        <w:rPr>
          <w:rFonts w:ascii="Times New Roman" w:hAnsi="Times New Roman" w:cs="Times New Roman"/>
          <w:sz w:val="28"/>
          <w:szCs w:val="28"/>
        </w:rPr>
        <w:t xml:space="preserve">Рис. </w:t>
      </w:r>
      <w:r w:rsidR="00D87B52" w:rsidRPr="00E62B4D">
        <w:rPr>
          <w:rFonts w:ascii="Times New Roman" w:hAnsi="Times New Roman" w:cs="Times New Roman"/>
          <w:sz w:val="28"/>
          <w:szCs w:val="28"/>
        </w:rPr>
        <w:t>3.</w:t>
      </w:r>
      <w:r w:rsidR="00B822BC">
        <w:rPr>
          <w:rFonts w:ascii="Times New Roman" w:hAnsi="Times New Roman" w:cs="Times New Roman"/>
          <w:sz w:val="28"/>
          <w:szCs w:val="28"/>
        </w:rPr>
        <w:t>14</w:t>
      </w:r>
      <w:r w:rsidR="00D87B52" w:rsidRPr="00A3133A">
        <w:rPr>
          <w:rFonts w:ascii="Times New Roman" w:hAnsi="Times New Roman" w:cs="Times New Roman"/>
          <w:b/>
          <w:sz w:val="28"/>
          <w:szCs w:val="28"/>
        </w:rPr>
        <w:t xml:space="preserve"> </w:t>
      </w:r>
      <w:r w:rsidRPr="00A3133A">
        <w:rPr>
          <w:rFonts w:ascii="Times New Roman" w:hAnsi="Times New Roman" w:cs="Times New Roman"/>
          <w:sz w:val="28"/>
          <w:szCs w:val="28"/>
        </w:rPr>
        <w:t>– Зависимость сорбции ионов металлов АУМ от рН:</w:t>
      </w:r>
    </w:p>
    <w:p w:rsidR="00315FF7" w:rsidRPr="00B822BC" w:rsidRDefault="00315FF7" w:rsidP="00B822BC">
      <w:pPr>
        <w:pStyle w:val="a7"/>
        <w:numPr>
          <w:ilvl w:val="0"/>
          <w:numId w:val="37"/>
        </w:numPr>
        <w:tabs>
          <w:tab w:val="left" w:pos="0"/>
        </w:tabs>
        <w:spacing w:after="0" w:line="240" w:lineRule="auto"/>
        <w:jc w:val="center"/>
        <w:rPr>
          <w:rFonts w:ascii="Times New Roman" w:hAnsi="Times New Roman"/>
          <w:sz w:val="28"/>
          <w:szCs w:val="28"/>
        </w:rPr>
      </w:pPr>
      <w:r w:rsidRPr="00B822BC">
        <w:rPr>
          <w:rFonts w:ascii="Times New Roman" w:hAnsi="Times New Roman"/>
          <w:sz w:val="28"/>
          <w:szCs w:val="28"/>
        </w:rPr>
        <w:t>меди; 2) свинца; 3) цинка</w:t>
      </w:r>
    </w:p>
    <w:p w:rsidR="00B822BC" w:rsidRPr="00C433E0" w:rsidRDefault="00B822BC" w:rsidP="00C433E0">
      <w:pPr>
        <w:tabs>
          <w:tab w:val="left" w:pos="0"/>
        </w:tabs>
        <w:spacing w:after="0" w:line="240" w:lineRule="auto"/>
        <w:ind w:left="360"/>
        <w:rPr>
          <w:rFonts w:ascii="Times New Roman" w:hAnsi="Times New Roman"/>
          <w:sz w:val="28"/>
          <w:szCs w:val="28"/>
        </w:rPr>
      </w:pPr>
    </w:p>
    <w:p w:rsidR="00B331DA" w:rsidRDefault="00B331DA" w:rsidP="00B331DA">
      <w:pPr>
        <w:spacing w:after="0" w:line="240" w:lineRule="auto"/>
        <w:ind w:firstLine="567"/>
        <w:jc w:val="both"/>
        <w:rPr>
          <w:rFonts w:ascii="Times New Roman" w:hAnsi="Times New Roman" w:cs="Times New Roman"/>
          <w:sz w:val="28"/>
          <w:szCs w:val="28"/>
        </w:rPr>
      </w:pPr>
      <w:r w:rsidRPr="00595C98">
        <w:rPr>
          <w:rFonts w:ascii="Times New Roman" w:hAnsi="Times New Roman" w:cs="Times New Roman"/>
          <w:sz w:val="28"/>
          <w:szCs w:val="28"/>
        </w:rPr>
        <w:t>Кроме того, после завершения адсорбции тяжелых металлов в сильнокислых условиях наблюдалось увеличение конечных значений рН в сторону нейтральных значений рН, что свидетельствует о параллельном протекании процессов нейтрализации и адсорбции [1</w:t>
      </w:r>
      <w:r w:rsidR="00F14FCA" w:rsidRPr="00F14FCA">
        <w:rPr>
          <w:rFonts w:ascii="Times New Roman" w:hAnsi="Times New Roman" w:cs="Times New Roman"/>
          <w:sz w:val="28"/>
          <w:szCs w:val="28"/>
        </w:rPr>
        <w:t>95</w:t>
      </w:r>
      <w:r w:rsidRPr="00595C98">
        <w:rPr>
          <w:rFonts w:ascii="Times New Roman" w:hAnsi="Times New Roman" w:cs="Times New Roman"/>
          <w:sz w:val="28"/>
          <w:szCs w:val="28"/>
        </w:rPr>
        <w:t>].</w:t>
      </w:r>
    </w:p>
    <w:p w:rsidR="00B331DA" w:rsidRPr="00A3133A" w:rsidRDefault="00B331DA" w:rsidP="00B331DA">
      <w:pPr>
        <w:pStyle w:val="Default"/>
        <w:tabs>
          <w:tab w:val="left" w:pos="567"/>
        </w:tabs>
        <w:ind w:firstLine="567"/>
        <w:jc w:val="both"/>
        <w:rPr>
          <w:color w:val="auto"/>
          <w:sz w:val="28"/>
          <w:szCs w:val="28"/>
        </w:rPr>
      </w:pPr>
      <w:r w:rsidRPr="00A3133A">
        <w:rPr>
          <w:color w:val="auto"/>
          <w:sz w:val="28"/>
          <w:szCs w:val="28"/>
        </w:rPr>
        <w:t xml:space="preserve">Проанализировав данные, установили оптимальные значения кислотности, при которых сорбционное извлечение ионов тяжелых металлов достигает максимального значения.  Для растворов меди рН составил 6, свинца - рН 4 и цинка -  рН от 6 до 7. </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Эти данные показывают, что исследуемые АУ имеют явно выраженную зависимость сорбционной емкости от изменения рН растворов. </w:t>
      </w:r>
    </w:p>
    <w:p w:rsidR="00315FF7"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Области оптимальной адсорбции, практически совпадают с областями осаждения их гидроксидов для ионов цинка и меди [</w:t>
      </w:r>
      <w:r w:rsidR="0048281C">
        <w:rPr>
          <w:rFonts w:ascii="Times New Roman" w:hAnsi="Times New Roman" w:cs="Times New Roman"/>
          <w:sz w:val="28"/>
          <w:szCs w:val="28"/>
        </w:rPr>
        <w:t>1</w:t>
      </w:r>
      <w:r w:rsidR="00F14FCA" w:rsidRPr="00F14FCA">
        <w:rPr>
          <w:rFonts w:ascii="Times New Roman" w:hAnsi="Times New Roman" w:cs="Times New Roman"/>
          <w:sz w:val="28"/>
          <w:szCs w:val="28"/>
        </w:rPr>
        <w:t>96</w:t>
      </w:r>
      <w:r w:rsidRPr="00A3133A">
        <w:rPr>
          <w:rFonts w:ascii="Times New Roman" w:hAnsi="Times New Roman" w:cs="Times New Roman"/>
          <w:sz w:val="28"/>
          <w:szCs w:val="28"/>
        </w:rPr>
        <w:t>]. Для ионов свинца во время сорбции оптимальное значение рН начинается на 3 единицы раньше рН начала осаждения (рН=7,4).</w:t>
      </w:r>
    </w:p>
    <w:p w:rsidR="005136BE" w:rsidRPr="008D3C79" w:rsidRDefault="00C22C5D" w:rsidP="00315FF7">
      <w:pPr>
        <w:spacing w:after="0" w:line="240" w:lineRule="auto"/>
        <w:ind w:firstLine="567"/>
        <w:jc w:val="both"/>
        <w:rPr>
          <w:rFonts w:ascii="Times New Roman" w:hAnsi="Times New Roman" w:cs="Times New Roman"/>
          <w:sz w:val="28"/>
          <w:szCs w:val="28"/>
        </w:rPr>
      </w:pPr>
      <w:r w:rsidRPr="008D3C79">
        <w:rPr>
          <w:rFonts w:ascii="Times New Roman" w:hAnsi="Times New Roman" w:cs="Times New Roman"/>
          <w:sz w:val="28"/>
          <w:szCs w:val="28"/>
        </w:rPr>
        <w:t xml:space="preserve">В </w:t>
      </w:r>
      <w:r w:rsidR="003401F5" w:rsidRPr="008D3C79">
        <w:rPr>
          <w:rFonts w:ascii="Times New Roman" w:hAnsi="Times New Roman" w:cs="Times New Roman"/>
          <w:sz w:val="28"/>
          <w:szCs w:val="28"/>
        </w:rPr>
        <w:t>исследованиях</w:t>
      </w:r>
      <w:r w:rsidRPr="008D3C79">
        <w:rPr>
          <w:rFonts w:ascii="Times New Roman" w:hAnsi="Times New Roman" w:cs="Times New Roman"/>
          <w:sz w:val="28"/>
          <w:szCs w:val="28"/>
        </w:rPr>
        <w:t xml:space="preserve"> </w:t>
      </w:r>
      <w:r w:rsidR="00060224" w:rsidRPr="008D3C79">
        <w:rPr>
          <w:rFonts w:ascii="Times New Roman" w:hAnsi="Times New Roman" w:cs="Times New Roman"/>
          <w:sz w:val="28"/>
          <w:szCs w:val="28"/>
        </w:rPr>
        <w:t>Алдаусари и др.</w:t>
      </w:r>
      <w:r w:rsidRPr="008D3C79">
        <w:rPr>
          <w:rFonts w:ascii="Times New Roman" w:hAnsi="Times New Roman" w:cs="Times New Roman"/>
          <w:sz w:val="28"/>
          <w:szCs w:val="28"/>
        </w:rPr>
        <w:t xml:space="preserve"> </w:t>
      </w:r>
      <w:r w:rsidR="00494341" w:rsidRPr="008D3C79">
        <w:rPr>
          <w:rFonts w:ascii="Times New Roman" w:hAnsi="Times New Roman" w:cs="Times New Roman"/>
          <w:sz w:val="28"/>
          <w:szCs w:val="28"/>
        </w:rPr>
        <w:t xml:space="preserve">показано, что адсорбция ионов меди, цинка и свинца на активированных углях из финиковых косточек </w:t>
      </w:r>
      <w:r w:rsidR="00840CE0" w:rsidRPr="008D3C79">
        <w:rPr>
          <w:rFonts w:ascii="Times New Roman" w:hAnsi="Times New Roman" w:cs="Times New Roman"/>
          <w:sz w:val="28"/>
          <w:szCs w:val="28"/>
        </w:rPr>
        <w:t xml:space="preserve">также </w:t>
      </w:r>
      <w:r w:rsidR="00494341" w:rsidRPr="008D3C79">
        <w:rPr>
          <w:rFonts w:ascii="Times New Roman" w:hAnsi="Times New Roman" w:cs="Times New Roman"/>
          <w:sz w:val="28"/>
          <w:szCs w:val="28"/>
        </w:rPr>
        <w:t xml:space="preserve">увеличивается с увеличением рН раствора, </w:t>
      </w:r>
      <w:r w:rsidR="00840CE0" w:rsidRPr="008D3C79">
        <w:rPr>
          <w:rFonts w:ascii="Times New Roman" w:hAnsi="Times New Roman" w:cs="Times New Roman"/>
          <w:sz w:val="28"/>
          <w:szCs w:val="28"/>
        </w:rPr>
        <w:t xml:space="preserve">и </w:t>
      </w:r>
      <w:r w:rsidR="00494341" w:rsidRPr="008D3C79">
        <w:rPr>
          <w:rFonts w:ascii="Times New Roman" w:hAnsi="Times New Roman" w:cs="Times New Roman"/>
          <w:sz w:val="28"/>
          <w:szCs w:val="28"/>
        </w:rPr>
        <w:t>оптимальным значение</w:t>
      </w:r>
      <w:r w:rsidR="00840CE0" w:rsidRPr="008D3C79">
        <w:rPr>
          <w:rFonts w:ascii="Times New Roman" w:hAnsi="Times New Roman" w:cs="Times New Roman"/>
          <w:sz w:val="28"/>
          <w:szCs w:val="28"/>
        </w:rPr>
        <w:t>м</w:t>
      </w:r>
      <w:r w:rsidR="00494341" w:rsidRPr="008D3C79">
        <w:rPr>
          <w:rFonts w:ascii="Times New Roman" w:hAnsi="Times New Roman" w:cs="Times New Roman"/>
          <w:sz w:val="28"/>
          <w:szCs w:val="28"/>
        </w:rPr>
        <w:t xml:space="preserve"> рН является рН </w:t>
      </w:r>
      <w:r w:rsidR="00494341" w:rsidRPr="000F441F">
        <w:rPr>
          <w:rFonts w:ascii="Times New Roman" w:hAnsi="Times New Roman" w:cs="Times New Roman"/>
          <w:sz w:val="28"/>
          <w:szCs w:val="28"/>
        </w:rPr>
        <w:t>7</w:t>
      </w:r>
      <w:r w:rsidR="00060224" w:rsidRPr="000F441F">
        <w:rPr>
          <w:rFonts w:ascii="Times New Roman" w:hAnsi="Times New Roman" w:cs="Times New Roman"/>
          <w:sz w:val="28"/>
          <w:szCs w:val="28"/>
        </w:rPr>
        <w:t xml:space="preserve"> [1</w:t>
      </w:r>
      <w:r w:rsidR="00F14FCA" w:rsidRPr="00F14FCA">
        <w:rPr>
          <w:rFonts w:ascii="Times New Roman" w:hAnsi="Times New Roman" w:cs="Times New Roman"/>
          <w:sz w:val="28"/>
          <w:szCs w:val="28"/>
        </w:rPr>
        <w:t>91</w:t>
      </w:r>
      <w:r w:rsidR="00060224" w:rsidRPr="000F441F">
        <w:rPr>
          <w:rFonts w:ascii="Times New Roman" w:hAnsi="Times New Roman" w:cs="Times New Roman"/>
          <w:sz w:val="28"/>
          <w:szCs w:val="28"/>
        </w:rPr>
        <w:t>]</w:t>
      </w:r>
      <w:r w:rsidR="00494341" w:rsidRPr="000F441F">
        <w:rPr>
          <w:rFonts w:ascii="Times New Roman" w:hAnsi="Times New Roman" w:cs="Times New Roman"/>
          <w:sz w:val="28"/>
          <w:szCs w:val="28"/>
        </w:rPr>
        <w:t>.</w:t>
      </w:r>
      <w:r w:rsidR="00494341" w:rsidRPr="008D3C79">
        <w:rPr>
          <w:rFonts w:ascii="Times New Roman" w:hAnsi="Times New Roman" w:cs="Times New Roman"/>
          <w:sz w:val="28"/>
          <w:szCs w:val="28"/>
        </w:rPr>
        <w:t xml:space="preserve"> </w:t>
      </w:r>
      <w:r w:rsidR="00840CE0" w:rsidRPr="008D3C79">
        <w:rPr>
          <w:rFonts w:ascii="Times New Roman" w:hAnsi="Times New Roman" w:cs="Times New Roman"/>
          <w:sz w:val="28"/>
          <w:szCs w:val="28"/>
        </w:rPr>
        <w:t xml:space="preserve"> </w:t>
      </w:r>
    </w:p>
    <w:p w:rsidR="005136BE" w:rsidRPr="008D3C79" w:rsidRDefault="005136BE" w:rsidP="00315FF7">
      <w:pPr>
        <w:spacing w:after="0" w:line="240" w:lineRule="auto"/>
        <w:ind w:firstLine="567"/>
        <w:jc w:val="both"/>
        <w:rPr>
          <w:rFonts w:ascii="Times New Roman" w:hAnsi="Times New Roman" w:cs="Times New Roman"/>
          <w:sz w:val="28"/>
          <w:szCs w:val="28"/>
        </w:rPr>
      </w:pPr>
      <w:r w:rsidRPr="008D3C79">
        <w:rPr>
          <w:rFonts w:ascii="Times New Roman" w:hAnsi="Times New Roman" w:cs="Times New Roman"/>
          <w:sz w:val="28"/>
          <w:szCs w:val="28"/>
        </w:rPr>
        <w:t>АУ из древесины</w:t>
      </w:r>
      <w:r w:rsidR="003401F5" w:rsidRPr="008D3C79">
        <w:rPr>
          <w:rFonts w:ascii="Times New Roman" w:hAnsi="Times New Roman" w:cs="Times New Roman"/>
          <w:sz w:val="28"/>
          <w:szCs w:val="28"/>
        </w:rPr>
        <w:t>, исследованный в работе</w:t>
      </w:r>
      <w:r w:rsidR="00060224" w:rsidRPr="008D3C79">
        <w:rPr>
          <w:rFonts w:ascii="Times New Roman" w:hAnsi="Times New Roman" w:cs="Times New Roman"/>
          <w:sz w:val="28"/>
          <w:szCs w:val="28"/>
        </w:rPr>
        <w:t xml:space="preserve"> Логаназана и Шима</w:t>
      </w:r>
      <w:r w:rsidR="003401F5" w:rsidRPr="008D3C79">
        <w:rPr>
          <w:rFonts w:ascii="Times New Roman" w:hAnsi="Times New Roman" w:cs="Times New Roman"/>
          <w:sz w:val="28"/>
          <w:szCs w:val="28"/>
        </w:rPr>
        <w:t xml:space="preserve">, также показал увеличение сорбционной емкости с ростом рН, при этом уже при рН 5,5 наблюдали эффективную сорбцию </w:t>
      </w:r>
      <w:proofErr w:type="gramStart"/>
      <w:r w:rsidR="003401F5" w:rsidRPr="008D3C79">
        <w:rPr>
          <w:rFonts w:ascii="Times New Roman" w:hAnsi="Times New Roman" w:cs="Times New Roman"/>
          <w:sz w:val="28"/>
          <w:szCs w:val="28"/>
        </w:rPr>
        <w:t>свинца,  для</w:t>
      </w:r>
      <w:proofErr w:type="gramEnd"/>
      <w:r w:rsidR="003401F5" w:rsidRPr="008D3C79">
        <w:rPr>
          <w:rFonts w:ascii="Times New Roman" w:hAnsi="Times New Roman" w:cs="Times New Roman"/>
          <w:sz w:val="28"/>
          <w:szCs w:val="28"/>
        </w:rPr>
        <w:t xml:space="preserve"> ионов меди и цинка оптимальное значение рН составило 6,</w:t>
      </w:r>
      <w:r w:rsidR="003401F5" w:rsidRPr="000F441F">
        <w:rPr>
          <w:rFonts w:ascii="Times New Roman" w:hAnsi="Times New Roman" w:cs="Times New Roman"/>
          <w:sz w:val="28"/>
          <w:szCs w:val="28"/>
        </w:rPr>
        <w:t>5</w:t>
      </w:r>
      <w:r w:rsidR="00060224" w:rsidRPr="000F441F">
        <w:rPr>
          <w:rFonts w:ascii="Times New Roman" w:hAnsi="Times New Roman" w:cs="Times New Roman"/>
          <w:sz w:val="28"/>
          <w:szCs w:val="28"/>
        </w:rPr>
        <w:t xml:space="preserve"> [1</w:t>
      </w:r>
      <w:r w:rsidR="000C1BA0" w:rsidRPr="000F441F">
        <w:rPr>
          <w:rFonts w:ascii="Times New Roman" w:hAnsi="Times New Roman" w:cs="Times New Roman"/>
          <w:sz w:val="28"/>
          <w:szCs w:val="28"/>
        </w:rPr>
        <w:t>8</w:t>
      </w:r>
      <w:r w:rsidR="00F14FCA" w:rsidRPr="00F14FCA">
        <w:rPr>
          <w:rFonts w:ascii="Times New Roman" w:hAnsi="Times New Roman" w:cs="Times New Roman"/>
          <w:sz w:val="28"/>
          <w:szCs w:val="28"/>
        </w:rPr>
        <w:t>9</w:t>
      </w:r>
      <w:r w:rsidR="00060224" w:rsidRPr="000F441F">
        <w:rPr>
          <w:rFonts w:ascii="Times New Roman" w:hAnsi="Times New Roman" w:cs="Times New Roman"/>
          <w:sz w:val="28"/>
          <w:szCs w:val="28"/>
        </w:rPr>
        <w:t>]</w:t>
      </w:r>
      <w:r w:rsidR="003401F5" w:rsidRPr="000F441F">
        <w:rPr>
          <w:rFonts w:ascii="Times New Roman" w:hAnsi="Times New Roman" w:cs="Times New Roman"/>
          <w:sz w:val="28"/>
          <w:szCs w:val="28"/>
        </w:rPr>
        <w:t>.</w:t>
      </w:r>
      <w:r w:rsidR="003401F5" w:rsidRPr="008D3C79">
        <w:rPr>
          <w:rFonts w:ascii="Times New Roman" w:hAnsi="Times New Roman" w:cs="Times New Roman"/>
          <w:sz w:val="28"/>
          <w:szCs w:val="28"/>
        </w:rPr>
        <w:t xml:space="preserve"> </w:t>
      </w:r>
    </w:p>
    <w:p w:rsidR="00494341" w:rsidRDefault="00840CE0" w:rsidP="00315FF7">
      <w:pPr>
        <w:spacing w:after="0" w:line="240" w:lineRule="auto"/>
        <w:ind w:firstLine="567"/>
        <w:jc w:val="both"/>
        <w:rPr>
          <w:rFonts w:ascii="Times New Roman" w:hAnsi="Times New Roman" w:cs="Times New Roman"/>
          <w:sz w:val="28"/>
          <w:szCs w:val="28"/>
        </w:rPr>
      </w:pPr>
      <w:r w:rsidRPr="008D3C79">
        <w:rPr>
          <w:rFonts w:ascii="Times New Roman" w:hAnsi="Times New Roman" w:cs="Times New Roman"/>
          <w:sz w:val="28"/>
          <w:szCs w:val="28"/>
        </w:rPr>
        <w:t>На основании вышеизложенных данных АУ из мискантуса могут быть применены для эффективной сорбции ионов свинца в более кислых растворах с рН от 4</w:t>
      </w:r>
      <w:r w:rsidR="004A0379" w:rsidRPr="008D3C79">
        <w:rPr>
          <w:rFonts w:ascii="Times New Roman" w:hAnsi="Times New Roman" w:cs="Times New Roman"/>
          <w:sz w:val="28"/>
          <w:szCs w:val="28"/>
        </w:rPr>
        <w:t xml:space="preserve"> по срав</w:t>
      </w:r>
      <w:r w:rsidRPr="008D3C79">
        <w:rPr>
          <w:rFonts w:ascii="Times New Roman" w:hAnsi="Times New Roman" w:cs="Times New Roman"/>
          <w:sz w:val="28"/>
          <w:szCs w:val="28"/>
        </w:rPr>
        <w:t>не</w:t>
      </w:r>
      <w:r w:rsidR="004A0379" w:rsidRPr="008D3C79">
        <w:rPr>
          <w:rFonts w:ascii="Times New Roman" w:hAnsi="Times New Roman" w:cs="Times New Roman"/>
          <w:sz w:val="28"/>
          <w:szCs w:val="28"/>
        </w:rPr>
        <w:t>н</w:t>
      </w:r>
      <w:r w:rsidRPr="008D3C79">
        <w:rPr>
          <w:rFonts w:ascii="Times New Roman" w:hAnsi="Times New Roman" w:cs="Times New Roman"/>
          <w:sz w:val="28"/>
          <w:szCs w:val="28"/>
        </w:rPr>
        <w:t>ию с А</w:t>
      </w:r>
      <w:r w:rsidR="004A0379" w:rsidRPr="008D3C79">
        <w:rPr>
          <w:rFonts w:ascii="Times New Roman" w:hAnsi="Times New Roman" w:cs="Times New Roman"/>
          <w:sz w:val="28"/>
          <w:szCs w:val="28"/>
        </w:rPr>
        <w:t>У</w:t>
      </w:r>
      <w:r w:rsidRPr="008D3C79">
        <w:rPr>
          <w:rFonts w:ascii="Times New Roman" w:hAnsi="Times New Roman" w:cs="Times New Roman"/>
          <w:sz w:val="28"/>
          <w:szCs w:val="28"/>
        </w:rPr>
        <w:t xml:space="preserve"> из </w:t>
      </w:r>
      <w:r w:rsidR="003401F5" w:rsidRPr="008D3C79">
        <w:rPr>
          <w:rFonts w:ascii="Times New Roman" w:hAnsi="Times New Roman" w:cs="Times New Roman"/>
          <w:sz w:val="28"/>
          <w:szCs w:val="28"/>
        </w:rPr>
        <w:t>приведенных работ</w:t>
      </w:r>
      <w:r w:rsidRPr="008D3C79">
        <w:rPr>
          <w:rFonts w:ascii="Times New Roman" w:hAnsi="Times New Roman" w:cs="Times New Roman"/>
          <w:sz w:val="28"/>
          <w:szCs w:val="28"/>
        </w:rPr>
        <w:t>.</w:t>
      </w:r>
    </w:p>
    <w:p w:rsidR="00840CE0" w:rsidRPr="00840CE0" w:rsidRDefault="00840CE0" w:rsidP="00315FF7">
      <w:pPr>
        <w:spacing w:after="0" w:line="240" w:lineRule="auto"/>
        <w:ind w:firstLine="567"/>
        <w:jc w:val="both"/>
        <w:rPr>
          <w:rFonts w:cs="Times New Roman"/>
          <w:sz w:val="28"/>
          <w:szCs w:val="28"/>
        </w:rPr>
      </w:pPr>
      <w:r w:rsidRPr="00A3133A">
        <w:rPr>
          <w:rFonts w:ascii="Times New Roman" w:hAnsi="Times New Roman" w:cs="Times New Roman"/>
          <w:sz w:val="28"/>
          <w:szCs w:val="28"/>
        </w:rPr>
        <w:t xml:space="preserve">Следовательно, исследуемые </w:t>
      </w:r>
      <w:r>
        <w:rPr>
          <w:rFonts w:ascii="Times New Roman" w:hAnsi="Times New Roman" w:cs="Times New Roman"/>
          <w:sz w:val="28"/>
          <w:szCs w:val="28"/>
        </w:rPr>
        <w:t xml:space="preserve">нами </w:t>
      </w:r>
      <w:r w:rsidRPr="00A3133A">
        <w:rPr>
          <w:rFonts w:ascii="Times New Roman" w:hAnsi="Times New Roman" w:cs="Times New Roman"/>
          <w:sz w:val="28"/>
          <w:szCs w:val="28"/>
        </w:rPr>
        <w:t>угли применимы для водных растворов с слабокислой и нейтральной средой.</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lastRenderedPageBreak/>
        <w:t xml:space="preserve">Таким образом, на основании результатов экспериментального исследования влияния рН на извлечение ионов металлов нашим углеродным сорбентом установлены оптимальные условия сорбции меди, цинка, свинца. Практическое значение для извлечения тяжелых металлов из водных растворов имеет нейтральная среда, что соответствует значению рН воды в природных водоемах. </w:t>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FA37CA" w:rsidRDefault="00103192" w:rsidP="00315FF7">
      <w:pPr>
        <w:spacing w:after="0" w:line="240" w:lineRule="auto"/>
        <w:ind w:firstLine="567"/>
        <w:jc w:val="both"/>
        <w:rPr>
          <w:rFonts w:ascii="Times New Roman" w:hAnsi="Times New Roman" w:cs="Times New Roman"/>
          <w:b/>
          <w:sz w:val="28"/>
          <w:szCs w:val="28"/>
        </w:rPr>
      </w:pPr>
      <w:r w:rsidRPr="00A3133A">
        <w:rPr>
          <w:rFonts w:ascii="Times New Roman" w:hAnsi="Times New Roman" w:cs="Times New Roman"/>
          <w:b/>
          <w:sz w:val="28"/>
          <w:szCs w:val="28"/>
        </w:rPr>
        <w:t>3.1</w:t>
      </w:r>
      <w:r w:rsidR="00FA37CA">
        <w:rPr>
          <w:rFonts w:ascii="Times New Roman" w:hAnsi="Times New Roman" w:cs="Times New Roman"/>
          <w:b/>
          <w:sz w:val="28"/>
          <w:szCs w:val="28"/>
        </w:rPr>
        <w:t>1</w:t>
      </w:r>
      <w:r w:rsidR="00F25620" w:rsidRPr="00A3133A">
        <w:rPr>
          <w:rFonts w:ascii="Times New Roman" w:hAnsi="Times New Roman" w:cs="Times New Roman"/>
          <w:b/>
          <w:sz w:val="28"/>
          <w:szCs w:val="28"/>
        </w:rPr>
        <w:t xml:space="preserve"> </w:t>
      </w:r>
      <w:r w:rsidR="00FA37CA" w:rsidRPr="00FA37CA">
        <w:rPr>
          <w:rFonts w:ascii="Times New Roman" w:hAnsi="Times New Roman"/>
          <w:b/>
          <w:sz w:val="28"/>
          <w:szCs w:val="28"/>
        </w:rPr>
        <w:t xml:space="preserve">Результаты ИК-спектроскопических исследований </w:t>
      </w:r>
      <w:r w:rsidR="00A23CC1">
        <w:rPr>
          <w:rFonts w:ascii="Times New Roman" w:hAnsi="Times New Roman"/>
          <w:b/>
          <w:sz w:val="28"/>
          <w:szCs w:val="28"/>
        </w:rPr>
        <w:t>активированных углей</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ИК-спектроскопия – </w:t>
      </w:r>
      <w:r w:rsidR="006400D2" w:rsidRPr="00A3133A">
        <w:rPr>
          <w:rFonts w:ascii="Times New Roman" w:hAnsi="Times New Roman" w:cs="Times New Roman"/>
          <w:sz w:val="28"/>
          <w:szCs w:val="28"/>
        </w:rPr>
        <w:t>э</w:t>
      </w:r>
      <w:r w:rsidRPr="00A3133A">
        <w:rPr>
          <w:rFonts w:ascii="Times New Roman" w:hAnsi="Times New Roman" w:cs="Times New Roman"/>
          <w:sz w:val="28"/>
          <w:szCs w:val="28"/>
        </w:rPr>
        <w:t>то один из основных методов анализа органич</w:t>
      </w:r>
      <w:r w:rsidR="00103192" w:rsidRPr="00A3133A">
        <w:rPr>
          <w:rFonts w:ascii="Times New Roman" w:hAnsi="Times New Roman" w:cs="Times New Roman"/>
          <w:sz w:val="28"/>
          <w:szCs w:val="28"/>
        </w:rPr>
        <w:t>еских соединений, представляющий</w:t>
      </w:r>
      <w:r w:rsidRPr="00A3133A">
        <w:rPr>
          <w:rFonts w:ascii="Times New Roman" w:hAnsi="Times New Roman" w:cs="Times New Roman"/>
          <w:sz w:val="28"/>
          <w:szCs w:val="28"/>
        </w:rPr>
        <w:t xml:space="preserve"> собой экспресс-метод установления структурных особенностей соединений. Этот метод позволяет идентифицировать разнообразные функциональные группы: карбонильная, гидроксильная, карбоксильная, амидная, и др.; а также различные непредельные фрагменты: двойные и тройные углерод-углеродные связи, ароматические или гетероароматические системы. </w:t>
      </w:r>
    </w:p>
    <w:p w:rsidR="00315FF7" w:rsidRPr="00A3133A" w:rsidRDefault="00315FF7" w:rsidP="00315FF7">
      <w:pPr>
        <w:spacing w:after="0" w:line="240" w:lineRule="auto"/>
        <w:ind w:firstLine="567"/>
        <w:jc w:val="both"/>
        <w:rPr>
          <w:rFonts w:ascii="Times New Roman" w:hAnsi="Times New Roman" w:cs="Times New Roman"/>
          <w:sz w:val="28"/>
          <w:szCs w:val="28"/>
          <w:shd w:val="clear" w:color="auto" w:fill="FFFFFF"/>
        </w:rPr>
      </w:pPr>
      <w:r w:rsidRPr="00A3133A">
        <w:rPr>
          <w:rFonts w:ascii="Times New Roman" w:hAnsi="Times New Roman" w:cs="Times New Roman"/>
          <w:sz w:val="28"/>
          <w:szCs w:val="28"/>
        </w:rPr>
        <w:t xml:space="preserve">Анализ образцов АУМ провели на ИК-спектрометре Тermo scientific Nicolet iS10 с использованием </w:t>
      </w:r>
      <w:r w:rsidRPr="00A3133A">
        <w:rPr>
          <w:rFonts w:ascii="Times New Roman" w:hAnsi="Times New Roman" w:cs="Times New Roman"/>
          <w:sz w:val="28"/>
          <w:szCs w:val="28"/>
          <w:lang w:val="en-US"/>
        </w:rPr>
        <w:t>KBr</w:t>
      </w:r>
      <w:r w:rsidR="006400D2" w:rsidRPr="00A3133A">
        <w:rPr>
          <w:rFonts w:ascii="Times New Roman" w:hAnsi="Times New Roman" w:cs="Times New Roman"/>
          <w:sz w:val="28"/>
          <w:szCs w:val="28"/>
        </w:rPr>
        <w:t xml:space="preserve"> дете</w:t>
      </w:r>
      <w:r w:rsidRPr="00A3133A">
        <w:rPr>
          <w:rFonts w:ascii="Times New Roman" w:hAnsi="Times New Roman" w:cs="Times New Roman"/>
          <w:sz w:val="28"/>
          <w:szCs w:val="28"/>
        </w:rPr>
        <w:t>ктора. Полученные ИК-спектры абсорбции неактивированного и активированного образц</w:t>
      </w:r>
      <w:r w:rsidR="00D87B52" w:rsidRPr="00A3133A">
        <w:rPr>
          <w:rFonts w:ascii="Times New Roman" w:hAnsi="Times New Roman" w:cs="Times New Roman"/>
          <w:sz w:val="28"/>
          <w:szCs w:val="28"/>
        </w:rPr>
        <w:t>ов угля представлены на рисунке 3.1</w:t>
      </w:r>
      <w:r w:rsidR="00B822BC">
        <w:rPr>
          <w:rFonts w:ascii="Times New Roman" w:hAnsi="Times New Roman" w:cs="Times New Roman"/>
          <w:sz w:val="28"/>
          <w:szCs w:val="28"/>
        </w:rPr>
        <w:t>5</w:t>
      </w:r>
      <w:r w:rsidR="00D87B52" w:rsidRPr="00A3133A">
        <w:rPr>
          <w:rFonts w:ascii="Times New Roman" w:hAnsi="Times New Roman" w:cs="Times New Roman"/>
          <w:sz w:val="28"/>
          <w:szCs w:val="28"/>
        </w:rPr>
        <w:t>.</w:t>
      </w:r>
    </w:p>
    <w:p w:rsidR="00315FF7" w:rsidRPr="00A3133A" w:rsidRDefault="00315FF7" w:rsidP="00315FF7">
      <w:pPr>
        <w:spacing w:after="0" w:line="240" w:lineRule="auto"/>
        <w:ind w:firstLine="567"/>
        <w:jc w:val="both"/>
        <w:rPr>
          <w:rFonts w:ascii="Times New Roman" w:hAnsi="Times New Roman" w:cs="Times New Roman"/>
          <w:i/>
          <w:sz w:val="28"/>
          <w:szCs w:val="28"/>
        </w:rPr>
      </w:pPr>
    </w:p>
    <w:p w:rsidR="00315FF7" w:rsidRPr="00A3133A" w:rsidRDefault="00315FF7" w:rsidP="00315FF7">
      <w:pPr>
        <w:spacing w:after="0" w:line="240" w:lineRule="auto"/>
        <w:jc w:val="both"/>
        <w:rPr>
          <w:rFonts w:ascii="Times New Roman" w:hAnsi="Times New Roman" w:cs="Times New Roman"/>
          <w:sz w:val="28"/>
          <w:szCs w:val="28"/>
        </w:rPr>
      </w:pPr>
      <w:r w:rsidRPr="00A3133A">
        <w:rPr>
          <w:rFonts w:ascii="Times New Roman" w:hAnsi="Times New Roman" w:cs="Times New Roman"/>
          <w:noProof/>
          <w:sz w:val="28"/>
          <w:szCs w:val="28"/>
        </w:rPr>
        <w:drawing>
          <wp:inline distT="0" distB="0" distL="0" distR="0" wp14:anchorId="600BB3B8" wp14:editId="3BFA7076">
            <wp:extent cx="6185139" cy="2628246"/>
            <wp:effectExtent l="0" t="0" r="6350" b="1270"/>
            <wp:docPr id="136" name="Рисунок 3" descr="C:\Users\admin\Desktop\Опытные данные по диссеру\Опытные данные по получению угля\Результаты\ИК-спектры\01-02-2019_11-35-03\1_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Опытные данные по диссеру\Опытные данные по получению угля\Результаты\ИК-спектры\01-02-2019_11-35-03\1_ab.png"/>
                    <pic:cNvPicPr>
                      <a:picLocks noChangeAspect="1" noChangeArrowheads="1"/>
                    </pic:cNvPicPr>
                  </pic:nvPicPr>
                  <pic:blipFill rotWithShape="1">
                    <a:blip r:embed="rId66" cstate="print"/>
                    <a:srcRect l="5371" t="16673" b="4857"/>
                    <a:stretch/>
                  </pic:blipFill>
                  <pic:spPr bwMode="auto">
                    <a:xfrm>
                      <a:off x="0" y="0"/>
                      <a:ext cx="6330760" cy="2690124"/>
                    </a:xfrm>
                    <a:prstGeom prst="rect">
                      <a:avLst/>
                    </a:prstGeom>
                    <a:noFill/>
                    <a:ln>
                      <a:noFill/>
                    </a:ln>
                    <a:extLst>
                      <a:ext uri="{53640926-AAD7-44D8-BBD7-CCE9431645EC}">
                        <a14:shadowObscured xmlns:a14="http://schemas.microsoft.com/office/drawing/2010/main"/>
                      </a:ext>
                    </a:extLst>
                  </pic:spPr>
                </pic:pic>
              </a:graphicData>
            </a:graphic>
          </wp:inline>
        </w:drawing>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Default="00315FF7" w:rsidP="009913E9">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(а)</w:t>
      </w:r>
    </w:p>
    <w:p w:rsidR="009913E9" w:rsidRPr="00A3133A" w:rsidRDefault="009913E9" w:rsidP="009913E9">
      <w:pPr>
        <w:spacing w:after="0" w:line="240" w:lineRule="auto"/>
        <w:jc w:val="center"/>
        <w:rPr>
          <w:rFonts w:ascii="Times New Roman" w:hAnsi="Times New Roman" w:cs="Times New Roman"/>
          <w:sz w:val="28"/>
          <w:szCs w:val="28"/>
        </w:rPr>
      </w:pPr>
    </w:p>
    <w:p w:rsidR="009913E9" w:rsidRPr="00A3133A" w:rsidRDefault="009913E9" w:rsidP="009913E9">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Рисунок 3.1</w:t>
      </w:r>
      <w:r w:rsidR="00B822BC">
        <w:rPr>
          <w:rFonts w:ascii="Times New Roman" w:hAnsi="Times New Roman" w:cs="Times New Roman"/>
          <w:sz w:val="28"/>
          <w:szCs w:val="28"/>
        </w:rPr>
        <w:t>5</w:t>
      </w:r>
      <w:r w:rsidRPr="00A3133A">
        <w:rPr>
          <w:rFonts w:ascii="Times New Roman" w:hAnsi="Times New Roman" w:cs="Times New Roman"/>
          <w:sz w:val="28"/>
          <w:szCs w:val="28"/>
        </w:rPr>
        <w:t>: И</w:t>
      </w:r>
      <w:r w:rsidR="00B822BC">
        <w:rPr>
          <w:rFonts w:ascii="Times New Roman" w:hAnsi="Times New Roman" w:cs="Times New Roman"/>
          <w:sz w:val="28"/>
          <w:szCs w:val="28"/>
        </w:rPr>
        <w:t>К</w:t>
      </w:r>
      <w:r w:rsidRPr="00A3133A">
        <w:rPr>
          <w:rFonts w:ascii="Times New Roman" w:hAnsi="Times New Roman" w:cs="Times New Roman"/>
          <w:sz w:val="28"/>
          <w:szCs w:val="28"/>
        </w:rPr>
        <w:t>-спектры угля на основе соломы Мискантуса</w:t>
      </w:r>
    </w:p>
    <w:p w:rsidR="009913E9" w:rsidRPr="00A3133A" w:rsidRDefault="009913E9" w:rsidP="009913E9">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а- неактивированный уголь, б- активированный уголь</w:t>
      </w:r>
      <w:r>
        <w:rPr>
          <w:rFonts w:ascii="Times New Roman" w:hAnsi="Times New Roman" w:cs="Times New Roman"/>
          <w:sz w:val="28"/>
          <w:szCs w:val="28"/>
        </w:rPr>
        <w:t>, лист 1</w:t>
      </w:r>
    </w:p>
    <w:p w:rsidR="009913E9" w:rsidRPr="00A3133A" w:rsidRDefault="009913E9" w:rsidP="009913E9">
      <w:pPr>
        <w:spacing w:after="0" w:line="240" w:lineRule="auto"/>
        <w:ind w:firstLine="567"/>
        <w:jc w:val="both"/>
        <w:rPr>
          <w:rFonts w:ascii="Times New Roman" w:hAnsi="Times New Roman" w:cs="Times New Roman"/>
          <w:sz w:val="28"/>
          <w:szCs w:val="28"/>
        </w:rPr>
      </w:pPr>
    </w:p>
    <w:p w:rsidR="00315FF7" w:rsidRPr="009913E9" w:rsidRDefault="00315FF7" w:rsidP="00315FF7">
      <w:pPr>
        <w:spacing w:after="0" w:line="240" w:lineRule="auto"/>
        <w:ind w:firstLine="567"/>
        <w:jc w:val="both"/>
        <w:rPr>
          <w:rFonts w:ascii="Times New Roman" w:hAnsi="Times New Roman" w:cs="Times New Roman"/>
          <w:b/>
          <w:sz w:val="28"/>
          <w:szCs w:val="28"/>
        </w:rPr>
      </w:pPr>
    </w:p>
    <w:p w:rsidR="00315FF7" w:rsidRPr="00A3133A" w:rsidRDefault="00315FF7" w:rsidP="006400D2">
      <w:pPr>
        <w:spacing w:after="0" w:line="240" w:lineRule="auto"/>
        <w:jc w:val="both"/>
        <w:rPr>
          <w:rFonts w:ascii="Times New Roman" w:hAnsi="Times New Roman" w:cs="Times New Roman"/>
          <w:sz w:val="28"/>
          <w:szCs w:val="28"/>
        </w:rPr>
      </w:pPr>
      <w:r w:rsidRPr="00A3133A">
        <w:rPr>
          <w:rFonts w:ascii="Times New Roman" w:hAnsi="Times New Roman" w:cs="Times New Roman"/>
          <w:noProof/>
          <w:sz w:val="28"/>
          <w:szCs w:val="28"/>
        </w:rPr>
        <w:lastRenderedPageBreak/>
        <w:drawing>
          <wp:inline distT="0" distB="0" distL="0" distR="0" wp14:anchorId="11B937CF" wp14:editId="099ECAFB">
            <wp:extent cx="6055743" cy="2846717"/>
            <wp:effectExtent l="0" t="0" r="2540" b="0"/>
            <wp:docPr id="137" name="Рисунок 4" descr="C:\Users\admin\Desktop\Опытные данные по диссеру\Опытные данные по получению угля\Результаты\ИК-спектры\01-02-2019_11-35-03\2_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Опытные данные по диссеру\Опытные данные по получению угля\Результаты\ИК-спектры\01-02-2019_11-35-03\2_ab.png"/>
                    <pic:cNvPicPr>
                      <a:picLocks noChangeAspect="1" noChangeArrowheads="1"/>
                    </pic:cNvPicPr>
                  </pic:nvPicPr>
                  <pic:blipFill rotWithShape="1">
                    <a:blip r:embed="rId67" cstate="print"/>
                    <a:srcRect l="5320" t="16880" r="692" b="5555"/>
                    <a:stretch/>
                  </pic:blipFill>
                  <pic:spPr bwMode="auto">
                    <a:xfrm>
                      <a:off x="0" y="0"/>
                      <a:ext cx="6062897" cy="2850080"/>
                    </a:xfrm>
                    <a:prstGeom prst="rect">
                      <a:avLst/>
                    </a:prstGeom>
                    <a:noFill/>
                    <a:ln>
                      <a:noFill/>
                    </a:ln>
                    <a:extLst>
                      <a:ext uri="{53640926-AAD7-44D8-BBD7-CCE9431645EC}">
                        <a14:shadowObscured xmlns:a14="http://schemas.microsoft.com/office/drawing/2010/main"/>
                      </a:ext>
                    </a:extLst>
                  </pic:spPr>
                </pic:pic>
              </a:graphicData>
            </a:graphic>
          </wp:inline>
        </w:drawing>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Default="00315FF7" w:rsidP="009913E9">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(б)</w:t>
      </w:r>
    </w:p>
    <w:p w:rsidR="008D3C79" w:rsidRPr="00A3133A" w:rsidRDefault="008D3C79" w:rsidP="009913E9">
      <w:pPr>
        <w:spacing w:after="0" w:line="240" w:lineRule="auto"/>
        <w:jc w:val="center"/>
        <w:rPr>
          <w:rFonts w:ascii="Times New Roman" w:hAnsi="Times New Roman" w:cs="Times New Roman"/>
          <w:sz w:val="28"/>
          <w:szCs w:val="28"/>
        </w:rPr>
      </w:pPr>
    </w:p>
    <w:p w:rsidR="00315FF7" w:rsidRDefault="00315FF7" w:rsidP="009913E9">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Рисунок</w:t>
      </w:r>
      <w:r w:rsidR="00D87B52" w:rsidRPr="00A3133A">
        <w:rPr>
          <w:rFonts w:ascii="Times New Roman" w:hAnsi="Times New Roman" w:cs="Times New Roman"/>
          <w:sz w:val="28"/>
          <w:szCs w:val="28"/>
        </w:rPr>
        <w:t xml:space="preserve"> 3.1</w:t>
      </w:r>
      <w:r w:rsidR="00B822BC">
        <w:rPr>
          <w:rFonts w:ascii="Times New Roman" w:hAnsi="Times New Roman" w:cs="Times New Roman"/>
          <w:sz w:val="28"/>
          <w:szCs w:val="28"/>
        </w:rPr>
        <w:t>5</w:t>
      </w:r>
      <w:r w:rsidR="009913E9">
        <w:rPr>
          <w:rFonts w:ascii="Times New Roman" w:hAnsi="Times New Roman" w:cs="Times New Roman"/>
          <w:sz w:val="28"/>
          <w:szCs w:val="28"/>
        </w:rPr>
        <w:t xml:space="preserve"> – Лист 2</w:t>
      </w:r>
    </w:p>
    <w:p w:rsidR="009913E9" w:rsidRPr="00A3133A" w:rsidRDefault="009913E9" w:rsidP="009913E9">
      <w:pPr>
        <w:spacing w:after="0" w:line="240" w:lineRule="auto"/>
        <w:ind w:firstLine="567"/>
        <w:jc w:val="center"/>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Деформационные колебания углеродного скелета на ИК – спектрах характеризуются появлением полос поглощения, обязанных колебаниям связей С-С и С-Н [</w:t>
      </w:r>
      <w:r w:rsidR="00AF13BA">
        <w:rPr>
          <w:rFonts w:ascii="Times New Roman" w:hAnsi="Times New Roman" w:cs="Times New Roman"/>
          <w:sz w:val="28"/>
          <w:szCs w:val="28"/>
        </w:rPr>
        <w:t>1</w:t>
      </w:r>
      <w:r w:rsidR="00F14FCA" w:rsidRPr="00F14FCA">
        <w:rPr>
          <w:rFonts w:ascii="Times New Roman" w:hAnsi="Times New Roman" w:cs="Times New Roman"/>
          <w:sz w:val="28"/>
          <w:szCs w:val="28"/>
        </w:rPr>
        <w:t>98</w:t>
      </w:r>
      <w:r w:rsidRPr="00A3133A">
        <w:rPr>
          <w:rFonts w:ascii="Times New Roman" w:hAnsi="Times New Roman" w:cs="Times New Roman"/>
          <w:sz w:val="28"/>
          <w:szCs w:val="28"/>
        </w:rPr>
        <w:t xml:space="preserve">]. </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На ИК-спектрах неактивированных углей (рис</w:t>
      </w:r>
      <w:r w:rsidR="00D87B52" w:rsidRPr="00A3133A">
        <w:rPr>
          <w:rFonts w:ascii="Times New Roman" w:hAnsi="Times New Roman" w:cs="Times New Roman"/>
          <w:sz w:val="28"/>
          <w:szCs w:val="28"/>
        </w:rPr>
        <w:t>. 3.1</w:t>
      </w:r>
      <w:r w:rsidR="00B822BC">
        <w:rPr>
          <w:rFonts w:ascii="Times New Roman" w:hAnsi="Times New Roman" w:cs="Times New Roman"/>
          <w:sz w:val="28"/>
          <w:szCs w:val="28"/>
        </w:rPr>
        <w:t>5</w:t>
      </w:r>
      <w:r w:rsidR="00D87B52" w:rsidRPr="00A3133A">
        <w:rPr>
          <w:rFonts w:ascii="Times New Roman" w:hAnsi="Times New Roman" w:cs="Times New Roman"/>
          <w:sz w:val="28"/>
          <w:szCs w:val="28"/>
        </w:rPr>
        <w:t xml:space="preserve"> </w:t>
      </w:r>
      <w:r w:rsidRPr="00A3133A">
        <w:rPr>
          <w:rFonts w:ascii="Times New Roman" w:hAnsi="Times New Roman" w:cs="Times New Roman"/>
          <w:sz w:val="28"/>
          <w:szCs w:val="28"/>
        </w:rPr>
        <w:t>а) присутствуют полосы углеводородов, связанные с характеристическими частотами С-Н (метильные, метиленовые и метиновые группы), находящиеся в трех областях: 3000 – 2800, 1400- 1300 и около 700 см</w:t>
      </w:r>
      <w:r w:rsidRPr="00A3133A">
        <w:rPr>
          <w:rFonts w:ascii="Times New Roman" w:hAnsi="Times New Roman" w:cs="Times New Roman"/>
          <w:sz w:val="28"/>
          <w:szCs w:val="28"/>
          <w:vertAlign w:val="superscript"/>
        </w:rPr>
        <w:t>-1</w:t>
      </w:r>
      <w:r w:rsidRPr="00A3133A">
        <w:rPr>
          <w:rFonts w:ascii="Times New Roman" w:hAnsi="Times New Roman" w:cs="Times New Roman"/>
          <w:sz w:val="28"/>
          <w:szCs w:val="28"/>
        </w:rPr>
        <w:t>. Поглощение в области 3000-2800 см</w:t>
      </w:r>
      <w:r w:rsidRPr="00A3133A">
        <w:rPr>
          <w:rFonts w:ascii="Times New Roman" w:hAnsi="Times New Roman" w:cs="Times New Roman"/>
          <w:sz w:val="28"/>
          <w:szCs w:val="28"/>
          <w:vertAlign w:val="superscript"/>
        </w:rPr>
        <w:t>-1</w:t>
      </w:r>
      <w:r w:rsidRPr="00A3133A">
        <w:rPr>
          <w:rFonts w:ascii="Times New Roman" w:hAnsi="Times New Roman" w:cs="Times New Roman"/>
          <w:sz w:val="28"/>
          <w:szCs w:val="28"/>
        </w:rPr>
        <w:t xml:space="preserve"> обусловлено валентными колебаниями С-Н, в области 1400-1300 см</w:t>
      </w:r>
      <w:r w:rsidRPr="00A3133A">
        <w:rPr>
          <w:rFonts w:ascii="Times New Roman" w:hAnsi="Times New Roman" w:cs="Times New Roman"/>
          <w:sz w:val="28"/>
          <w:szCs w:val="28"/>
          <w:vertAlign w:val="superscript"/>
        </w:rPr>
        <w:t>-1</w:t>
      </w:r>
      <w:r w:rsidRPr="00A3133A">
        <w:rPr>
          <w:rFonts w:ascii="Times New Roman" w:hAnsi="Times New Roman" w:cs="Times New Roman"/>
          <w:sz w:val="28"/>
          <w:szCs w:val="28"/>
        </w:rPr>
        <w:t xml:space="preserve"> и около 700 см</w:t>
      </w:r>
      <w:r w:rsidRPr="00A3133A">
        <w:rPr>
          <w:rFonts w:ascii="Times New Roman" w:hAnsi="Times New Roman" w:cs="Times New Roman"/>
          <w:sz w:val="28"/>
          <w:szCs w:val="28"/>
          <w:vertAlign w:val="superscript"/>
        </w:rPr>
        <w:t>-1</w:t>
      </w:r>
      <w:r w:rsidRPr="00A3133A">
        <w:rPr>
          <w:rFonts w:ascii="Times New Roman" w:hAnsi="Times New Roman" w:cs="Times New Roman"/>
          <w:sz w:val="28"/>
          <w:szCs w:val="28"/>
        </w:rPr>
        <w:t xml:space="preserve"> – вызвано деформационными колебаниями данных связей. Имеются также широкие полосы в области 1000-1200 см</w:t>
      </w:r>
      <w:r w:rsidRPr="00A3133A">
        <w:rPr>
          <w:rFonts w:ascii="Times New Roman" w:hAnsi="Times New Roman" w:cs="Times New Roman"/>
          <w:sz w:val="28"/>
          <w:szCs w:val="28"/>
          <w:vertAlign w:val="superscript"/>
        </w:rPr>
        <w:t>-1</w:t>
      </w:r>
      <w:r w:rsidRPr="00A3133A">
        <w:rPr>
          <w:rFonts w:ascii="Times New Roman" w:hAnsi="Times New Roman" w:cs="Times New Roman"/>
          <w:sz w:val="28"/>
          <w:szCs w:val="28"/>
        </w:rPr>
        <w:t>, соответствующие валентным колебаниям связей С-С, а также аморфного углерода, граф</w:t>
      </w:r>
      <w:r w:rsidR="00D87B52" w:rsidRPr="00A3133A">
        <w:rPr>
          <w:rFonts w:ascii="Times New Roman" w:hAnsi="Times New Roman" w:cs="Times New Roman"/>
          <w:sz w:val="28"/>
          <w:szCs w:val="28"/>
        </w:rPr>
        <w:t xml:space="preserve">ита, силикатов и алюмосиликатов. </w:t>
      </w:r>
      <w:r w:rsidRPr="00A3133A">
        <w:rPr>
          <w:rFonts w:ascii="Times New Roman" w:hAnsi="Times New Roman" w:cs="Times New Roman"/>
          <w:sz w:val="28"/>
          <w:szCs w:val="28"/>
        </w:rPr>
        <w:t>Также в интервале частот 3600- 2500 см</w:t>
      </w:r>
      <w:r w:rsidRPr="00A3133A">
        <w:rPr>
          <w:rFonts w:ascii="Times New Roman" w:hAnsi="Times New Roman" w:cs="Times New Roman"/>
          <w:sz w:val="28"/>
          <w:szCs w:val="28"/>
          <w:vertAlign w:val="superscript"/>
        </w:rPr>
        <w:t>-1</w:t>
      </w:r>
      <w:r w:rsidRPr="00A3133A">
        <w:rPr>
          <w:rFonts w:ascii="Times New Roman" w:hAnsi="Times New Roman" w:cs="Times New Roman"/>
          <w:sz w:val="28"/>
          <w:szCs w:val="28"/>
        </w:rPr>
        <w:t xml:space="preserve"> могут наблюдаться валентные колебания О-Н, которые являются характеристическими, что связано со способностью гидроксильной группы образовывать водородные связи. Образование водородной связи влияет на положение и форму полос валентных колебаний ОН.</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На рисунке </w:t>
      </w:r>
      <w:r w:rsidR="00D87B52" w:rsidRPr="00A3133A">
        <w:rPr>
          <w:rFonts w:ascii="Times New Roman" w:hAnsi="Times New Roman" w:cs="Times New Roman"/>
          <w:sz w:val="28"/>
          <w:szCs w:val="28"/>
        </w:rPr>
        <w:t>3.1</w:t>
      </w:r>
      <w:r w:rsidR="00B822BC">
        <w:rPr>
          <w:rFonts w:ascii="Times New Roman" w:hAnsi="Times New Roman" w:cs="Times New Roman"/>
          <w:sz w:val="28"/>
          <w:szCs w:val="28"/>
        </w:rPr>
        <w:t>5</w:t>
      </w:r>
      <w:r w:rsidRPr="00A3133A">
        <w:rPr>
          <w:rFonts w:ascii="Times New Roman" w:hAnsi="Times New Roman" w:cs="Times New Roman"/>
          <w:sz w:val="28"/>
          <w:szCs w:val="28"/>
        </w:rPr>
        <w:t xml:space="preserve"> б  отсутствуют пики поглощения в области 3000-2500 см</w:t>
      </w:r>
      <w:r w:rsidRPr="00A3133A">
        <w:rPr>
          <w:rFonts w:ascii="Times New Roman" w:hAnsi="Times New Roman" w:cs="Times New Roman"/>
          <w:sz w:val="28"/>
          <w:szCs w:val="28"/>
          <w:vertAlign w:val="superscript"/>
        </w:rPr>
        <w:t>-1</w:t>
      </w:r>
      <w:r w:rsidRPr="00A3133A">
        <w:rPr>
          <w:rFonts w:ascii="Times New Roman" w:hAnsi="Times New Roman" w:cs="Times New Roman"/>
          <w:sz w:val="28"/>
          <w:szCs w:val="28"/>
        </w:rPr>
        <w:t xml:space="preserve">. </w:t>
      </w:r>
      <w:r w:rsidRPr="008D3C79">
        <w:rPr>
          <w:rFonts w:ascii="Times New Roman" w:hAnsi="Times New Roman" w:cs="Times New Roman"/>
          <w:sz w:val="28"/>
          <w:szCs w:val="28"/>
        </w:rPr>
        <w:t>Рост пик</w:t>
      </w:r>
      <w:r w:rsidR="002A476B" w:rsidRPr="008D3C79">
        <w:rPr>
          <w:rFonts w:ascii="Times New Roman" w:hAnsi="Times New Roman" w:cs="Times New Roman"/>
          <w:sz w:val="28"/>
          <w:szCs w:val="28"/>
        </w:rPr>
        <w:t>а</w:t>
      </w:r>
      <w:r w:rsidRPr="008D3C79">
        <w:rPr>
          <w:rFonts w:ascii="Times New Roman" w:hAnsi="Times New Roman" w:cs="Times New Roman"/>
          <w:sz w:val="28"/>
          <w:szCs w:val="28"/>
        </w:rPr>
        <w:t xml:space="preserve"> наблюдается в области валентного колебания связей</w:t>
      </w:r>
      <w:r w:rsidR="002A476B" w:rsidRPr="008D3C79">
        <w:rPr>
          <w:rFonts w:ascii="Times New Roman" w:hAnsi="Times New Roman" w:cs="Times New Roman"/>
          <w:sz w:val="28"/>
          <w:szCs w:val="28"/>
        </w:rPr>
        <w:t xml:space="preserve"> С-С на 1008 см</w:t>
      </w:r>
      <w:r w:rsidR="002A476B" w:rsidRPr="008D3C79">
        <w:rPr>
          <w:rFonts w:ascii="Times New Roman" w:hAnsi="Times New Roman" w:cs="Times New Roman"/>
          <w:sz w:val="28"/>
          <w:szCs w:val="28"/>
          <w:vertAlign w:val="superscript"/>
        </w:rPr>
        <w:t>1</w:t>
      </w:r>
      <w:r w:rsidRPr="008D3C79">
        <w:rPr>
          <w:rFonts w:ascii="Times New Roman" w:hAnsi="Times New Roman" w:cs="Times New Roman"/>
          <w:sz w:val="28"/>
          <w:szCs w:val="28"/>
        </w:rPr>
        <w:t>.</w:t>
      </w:r>
      <w:r w:rsidR="00FA7418" w:rsidRPr="008D3C79">
        <w:rPr>
          <w:rFonts w:ascii="Times New Roman" w:hAnsi="Times New Roman" w:cs="Times New Roman"/>
          <w:sz w:val="28"/>
          <w:szCs w:val="28"/>
        </w:rPr>
        <w:t xml:space="preserve"> Также на спектре имеется небольшой интенсивности пик длиной волны 1558 см</w:t>
      </w:r>
      <w:r w:rsidR="00FA7418" w:rsidRPr="008D3C79">
        <w:rPr>
          <w:rFonts w:ascii="Times New Roman" w:hAnsi="Times New Roman" w:cs="Times New Roman"/>
          <w:sz w:val="28"/>
          <w:szCs w:val="28"/>
          <w:vertAlign w:val="superscript"/>
        </w:rPr>
        <w:t>-1</w:t>
      </w:r>
      <w:r w:rsidR="00FA7418" w:rsidRPr="008D3C79">
        <w:rPr>
          <w:rFonts w:ascii="Times New Roman" w:hAnsi="Times New Roman" w:cs="Times New Roman"/>
          <w:sz w:val="28"/>
          <w:szCs w:val="28"/>
        </w:rPr>
        <w:t>, к</w:t>
      </w:r>
      <w:r w:rsidR="006378D7" w:rsidRPr="008D3C79">
        <w:rPr>
          <w:rFonts w:ascii="Times New Roman" w:hAnsi="Times New Roman" w:cs="Times New Roman"/>
          <w:sz w:val="28"/>
          <w:szCs w:val="28"/>
        </w:rPr>
        <w:t>оторый указывает на присутстви</w:t>
      </w:r>
      <w:r w:rsidR="00FA7418" w:rsidRPr="008D3C79">
        <w:rPr>
          <w:rFonts w:ascii="Times New Roman" w:hAnsi="Times New Roman" w:cs="Times New Roman"/>
          <w:sz w:val="28"/>
          <w:szCs w:val="28"/>
        </w:rPr>
        <w:t>е в исс</w:t>
      </w:r>
      <w:r w:rsidR="006378D7" w:rsidRPr="008D3C79">
        <w:rPr>
          <w:rFonts w:ascii="Times New Roman" w:hAnsi="Times New Roman" w:cs="Times New Roman"/>
          <w:sz w:val="28"/>
          <w:szCs w:val="28"/>
        </w:rPr>
        <w:t>л</w:t>
      </w:r>
      <w:r w:rsidR="00FA7418" w:rsidRPr="008D3C79">
        <w:rPr>
          <w:rFonts w:ascii="Times New Roman" w:hAnsi="Times New Roman" w:cs="Times New Roman"/>
          <w:sz w:val="28"/>
          <w:szCs w:val="28"/>
        </w:rPr>
        <w:t xml:space="preserve">едуемом веществе двойные С=С либо С=О связи. </w:t>
      </w:r>
      <w:r w:rsidR="008506EA" w:rsidRPr="008D3C79">
        <w:rPr>
          <w:rFonts w:ascii="Times New Roman" w:hAnsi="Times New Roman" w:cs="Times New Roman"/>
          <w:sz w:val="28"/>
          <w:szCs w:val="28"/>
        </w:rPr>
        <w:t xml:space="preserve">Еще один небольшой </w:t>
      </w:r>
      <w:proofErr w:type="gramStart"/>
      <w:r w:rsidR="008506EA" w:rsidRPr="008D3C79">
        <w:rPr>
          <w:rFonts w:ascii="Times New Roman" w:hAnsi="Times New Roman" w:cs="Times New Roman"/>
          <w:sz w:val="28"/>
          <w:szCs w:val="28"/>
        </w:rPr>
        <w:t xml:space="preserve">пик </w:t>
      </w:r>
      <w:r w:rsidR="00FA7418" w:rsidRPr="008D3C79">
        <w:rPr>
          <w:rFonts w:ascii="Times New Roman" w:hAnsi="Times New Roman" w:cs="Times New Roman"/>
          <w:sz w:val="28"/>
          <w:szCs w:val="28"/>
        </w:rPr>
        <w:t xml:space="preserve"> при</w:t>
      </w:r>
      <w:proofErr w:type="gramEnd"/>
      <w:r w:rsidR="00FA7418" w:rsidRPr="008D3C79">
        <w:rPr>
          <w:rFonts w:ascii="Times New Roman" w:hAnsi="Times New Roman" w:cs="Times New Roman"/>
          <w:sz w:val="28"/>
          <w:szCs w:val="28"/>
        </w:rPr>
        <w:t xml:space="preserve"> 2323 см</w:t>
      </w:r>
      <w:r w:rsidR="00FA7418" w:rsidRPr="008D3C79">
        <w:rPr>
          <w:rFonts w:ascii="Times New Roman" w:hAnsi="Times New Roman" w:cs="Times New Roman"/>
          <w:sz w:val="28"/>
          <w:szCs w:val="28"/>
          <w:vertAlign w:val="superscript"/>
        </w:rPr>
        <w:t>-1</w:t>
      </w:r>
      <w:r w:rsidR="00FA7418" w:rsidRPr="008D3C79">
        <w:rPr>
          <w:rFonts w:ascii="Times New Roman" w:hAnsi="Times New Roman" w:cs="Times New Roman"/>
          <w:sz w:val="28"/>
          <w:szCs w:val="28"/>
        </w:rPr>
        <w:t xml:space="preserve"> соответствует валентным колебаниям С-С в алкиновых группах.</w:t>
      </w:r>
    </w:p>
    <w:p w:rsidR="00315FF7" w:rsidRPr="00A97CDB" w:rsidRDefault="00315FF7" w:rsidP="00315FF7">
      <w:pPr>
        <w:spacing w:after="0" w:line="240" w:lineRule="auto"/>
        <w:ind w:firstLine="567"/>
        <w:jc w:val="both"/>
        <w:rPr>
          <w:rFonts w:ascii="Times New Roman" w:hAnsi="Times New Roman" w:cs="Times New Roman"/>
          <w:sz w:val="28"/>
          <w:szCs w:val="28"/>
        </w:rPr>
      </w:pPr>
      <w:r w:rsidRPr="006378D7">
        <w:rPr>
          <w:rFonts w:ascii="Times New Roman" w:hAnsi="Times New Roman" w:cs="Times New Roman"/>
          <w:sz w:val="28"/>
          <w:szCs w:val="28"/>
        </w:rPr>
        <w:t>Таким образом, сравнив ИК-спектры активированных и неактивированных углей, пришли к выводу</w:t>
      </w:r>
      <w:r w:rsidR="00C409C8">
        <w:rPr>
          <w:rFonts w:ascii="Times New Roman" w:hAnsi="Times New Roman" w:cs="Times New Roman"/>
          <w:sz w:val="28"/>
          <w:szCs w:val="28"/>
        </w:rPr>
        <w:t>,</w:t>
      </w:r>
      <w:r w:rsidRPr="006378D7">
        <w:rPr>
          <w:rFonts w:ascii="Times New Roman" w:hAnsi="Times New Roman" w:cs="Times New Roman"/>
          <w:sz w:val="28"/>
          <w:szCs w:val="28"/>
        </w:rPr>
        <w:t xml:space="preserve"> что </w:t>
      </w:r>
      <w:r w:rsidR="00544E9D" w:rsidRPr="006378D7">
        <w:rPr>
          <w:rFonts w:ascii="Times New Roman" w:hAnsi="Times New Roman" w:cs="Times New Roman"/>
          <w:sz w:val="28"/>
          <w:szCs w:val="28"/>
        </w:rPr>
        <w:t xml:space="preserve">процесс активации водяным паром благоприятно влияет на характеристики конечного продукта. При этом </w:t>
      </w:r>
      <w:r w:rsidRPr="006378D7">
        <w:rPr>
          <w:rFonts w:ascii="Times New Roman" w:hAnsi="Times New Roman" w:cs="Times New Roman"/>
          <w:sz w:val="28"/>
          <w:szCs w:val="28"/>
        </w:rPr>
        <w:t>происходит доочистка углей от различных примесей, оста</w:t>
      </w:r>
      <w:r w:rsidR="00544E9D" w:rsidRPr="006378D7">
        <w:rPr>
          <w:rFonts w:ascii="Times New Roman" w:hAnsi="Times New Roman" w:cs="Times New Roman"/>
          <w:sz w:val="28"/>
          <w:szCs w:val="28"/>
        </w:rPr>
        <w:t xml:space="preserve">вляя при этом углеродный каркас, тем </w:t>
      </w:r>
      <w:r w:rsidR="00544E9D" w:rsidRPr="006378D7">
        <w:rPr>
          <w:rFonts w:ascii="Times New Roman" w:hAnsi="Times New Roman" w:cs="Times New Roman"/>
          <w:sz w:val="28"/>
          <w:szCs w:val="28"/>
        </w:rPr>
        <w:lastRenderedPageBreak/>
        <w:t xml:space="preserve">самым увеличивая площадь поверхности </w:t>
      </w:r>
      <w:r w:rsidR="00544E9D" w:rsidRPr="00B34058">
        <w:rPr>
          <w:rFonts w:ascii="Times New Roman" w:hAnsi="Times New Roman" w:cs="Times New Roman"/>
          <w:sz w:val="28"/>
          <w:szCs w:val="28"/>
        </w:rPr>
        <w:t>углей</w:t>
      </w:r>
      <w:r w:rsidR="003E042A" w:rsidRPr="00B34058">
        <w:rPr>
          <w:rFonts w:ascii="Times New Roman" w:hAnsi="Times New Roman" w:cs="Times New Roman"/>
          <w:sz w:val="28"/>
          <w:szCs w:val="28"/>
        </w:rPr>
        <w:t xml:space="preserve"> [15</w:t>
      </w:r>
      <w:r w:rsidR="00F14FCA" w:rsidRPr="00F14FCA">
        <w:rPr>
          <w:rFonts w:ascii="Times New Roman" w:hAnsi="Times New Roman" w:cs="Times New Roman"/>
          <w:sz w:val="28"/>
          <w:szCs w:val="28"/>
        </w:rPr>
        <w:t>8</w:t>
      </w:r>
      <w:r w:rsidR="00B34058" w:rsidRPr="00B34058">
        <w:rPr>
          <w:rFonts w:ascii="Times New Roman" w:hAnsi="Times New Roman" w:cs="Times New Roman"/>
          <w:sz w:val="28"/>
          <w:szCs w:val="28"/>
        </w:rPr>
        <w:t>, с. 5</w:t>
      </w:r>
      <w:r w:rsidR="003E042A" w:rsidRPr="00B34058">
        <w:rPr>
          <w:rFonts w:ascii="Times New Roman" w:hAnsi="Times New Roman" w:cs="Times New Roman"/>
          <w:sz w:val="28"/>
          <w:szCs w:val="28"/>
        </w:rPr>
        <w:t>]</w:t>
      </w:r>
      <w:r w:rsidR="00544E9D" w:rsidRPr="00B34058">
        <w:rPr>
          <w:rFonts w:ascii="Times New Roman" w:hAnsi="Times New Roman" w:cs="Times New Roman"/>
          <w:sz w:val="28"/>
          <w:szCs w:val="28"/>
        </w:rPr>
        <w:t>.</w:t>
      </w:r>
      <w:r w:rsidR="00544E9D" w:rsidRPr="006378D7">
        <w:rPr>
          <w:rFonts w:ascii="Times New Roman" w:hAnsi="Times New Roman" w:cs="Times New Roman"/>
          <w:sz w:val="28"/>
          <w:szCs w:val="28"/>
        </w:rPr>
        <w:t xml:space="preserve"> Полученные </w:t>
      </w:r>
      <w:r w:rsidR="00DC4319" w:rsidRPr="006378D7">
        <w:rPr>
          <w:rFonts w:ascii="Times New Roman" w:hAnsi="Times New Roman" w:cs="Times New Roman"/>
          <w:sz w:val="28"/>
          <w:szCs w:val="28"/>
        </w:rPr>
        <w:t>результаты анализа площадей поверхности</w:t>
      </w:r>
      <w:r w:rsidR="004B5605" w:rsidRPr="006378D7">
        <w:rPr>
          <w:rFonts w:ascii="Times New Roman" w:hAnsi="Times New Roman" w:cs="Times New Roman"/>
          <w:sz w:val="28"/>
          <w:szCs w:val="28"/>
        </w:rPr>
        <w:t xml:space="preserve"> изучаемых углей</w:t>
      </w:r>
      <w:r w:rsidR="00DC4319" w:rsidRPr="006378D7">
        <w:rPr>
          <w:rFonts w:ascii="Times New Roman" w:hAnsi="Times New Roman" w:cs="Times New Roman"/>
          <w:sz w:val="28"/>
          <w:szCs w:val="28"/>
        </w:rPr>
        <w:t xml:space="preserve">, описанные в разделе </w:t>
      </w:r>
      <w:r w:rsidR="003E042A" w:rsidRPr="006378D7">
        <w:rPr>
          <w:rFonts w:ascii="Times New Roman" w:hAnsi="Times New Roman" w:cs="Times New Roman"/>
          <w:sz w:val="28"/>
          <w:szCs w:val="28"/>
        </w:rPr>
        <w:t>3.5</w:t>
      </w:r>
      <w:r w:rsidR="00DC4319" w:rsidRPr="006378D7">
        <w:rPr>
          <w:rFonts w:ascii="Times New Roman" w:hAnsi="Times New Roman" w:cs="Times New Roman"/>
          <w:sz w:val="28"/>
          <w:szCs w:val="28"/>
        </w:rPr>
        <w:t>, подтверждают эти данные.</w:t>
      </w:r>
      <w:r w:rsidR="00A97CDB" w:rsidRPr="006378D7">
        <w:rPr>
          <w:rFonts w:ascii="Times New Roman" w:hAnsi="Times New Roman" w:cs="Times New Roman"/>
          <w:sz w:val="28"/>
          <w:szCs w:val="28"/>
        </w:rPr>
        <w:t xml:space="preserve"> </w:t>
      </w:r>
      <w:r w:rsidR="00A97CDB" w:rsidRPr="008D3C79">
        <w:rPr>
          <w:rFonts w:ascii="Times New Roman" w:hAnsi="Times New Roman" w:cs="Times New Roman"/>
          <w:sz w:val="28"/>
          <w:szCs w:val="28"/>
        </w:rPr>
        <w:t>Так площадь поверхности АУ увеличивается с 64,5 до 541,9 м</w:t>
      </w:r>
      <w:r w:rsidR="00A97CDB" w:rsidRPr="008D3C79">
        <w:rPr>
          <w:rFonts w:ascii="Times New Roman" w:hAnsi="Times New Roman" w:cs="Times New Roman"/>
          <w:sz w:val="28"/>
          <w:szCs w:val="28"/>
          <w:vertAlign w:val="superscript"/>
        </w:rPr>
        <w:t>2</w:t>
      </w:r>
      <w:r w:rsidR="00A97CDB" w:rsidRPr="008D3C79">
        <w:rPr>
          <w:rFonts w:ascii="Times New Roman" w:hAnsi="Times New Roman" w:cs="Times New Roman"/>
          <w:sz w:val="28"/>
          <w:szCs w:val="28"/>
        </w:rPr>
        <w:t>, что делает возможным их применение для извлечения ионов ТМ и других поллютантов из водных объектов.</w:t>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103192" w:rsidP="00315FF7">
      <w:pPr>
        <w:spacing w:after="0" w:line="240" w:lineRule="auto"/>
        <w:ind w:firstLine="567"/>
        <w:jc w:val="both"/>
        <w:rPr>
          <w:rFonts w:ascii="Times New Roman" w:hAnsi="Times New Roman" w:cs="Times New Roman"/>
          <w:b/>
          <w:sz w:val="28"/>
          <w:szCs w:val="28"/>
        </w:rPr>
      </w:pPr>
      <w:r w:rsidRPr="00A3133A">
        <w:rPr>
          <w:rFonts w:ascii="Times New Roman" w:hAnsi="Times New Roman" w:cs="Times New Roman"/>
          <w:b/>
          <w:sz w:val="28"/>
          <w:szCs w:val="28"/>
        </w:rPr>
        <w:t>3.1</w:t>
      </w:r>
      <w:r w:rsidR="00FA37CA">
        <w:rPr>
          <w:rFonts w:ascii="Times New Roman" w:hAnsi="Times New Roman" w:cs="Times New Roman"/>
          <w:b/>
          <w:sz w:val="28"/>
          <w:szCs w:val="28"/>
        </w:rPr>
        <w:t>2</w:t>
      </w:r>
      <w:r w:rsidR="0084647D" w:rsidRPr="00A3133A">
        <w:rPr>
          <w:rFonts w:ascii="Times New Roman" w:hAnsi="Times New Roman" w:cs="Times New Roman"/>
          <w:b/>
          <w:sz w:val="28"/>
          <w:szCs w:val="28"/>
        </w:rPr>
        <w:t xml:space="preserve"> </w:t>
      </w:r>
      <w:r w:rsidR="00315FF7" w:rsidRPr="00A3133A">
        <w:rPr>
          <w:rFonts w:ascii="Times New Roman" w:hAnsi="Times New Roman" w:cs="Times New Roman"/>
          <w:b/>
          <w:sz w:val="28"/>
          <w:szCs w:val="28"/>
        </w:rPr>
        <w:t xml:space="preserve">Сравнение методов получения углей методом частичного порядка </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Нами был проведен литературный обзор работ по получению активированных углей из </w:t>
      </w:r>
      <w:r w:rsidR="000B5D25">
        <w:rPr>
          <w:rFonts w:ascii="Times New Roman" w:hAnsi="Times New Roman" w:cs="Times New Roman"/>
          <w:sz w:val="28"/>
          <w:szCs w:val="28"/>
        </w:rPr>
        <w:t>наиболее широко используемых</w:t>
      </w:r>
      <w:r w:rsidR="000B5D25" w:rsidRPr="000B5D25">
        <w:rPr>
          <w:rFonts w:ascii="Times New Roman" w:hAnsi="Times New Roman" w:cs="Times New Roman"/>
          <w:sz w:val="28"/>
          <w:szCs w:val="28"/>
        </w:rPr>
        <w:t xml:space="preserve"> </w:t>
      </w:r>
      <w:r w:rsidR="000B5D25" w:rsidRPr="00A3133A">
        <w:rPr>
          <w:rFonts w:ascii="Times New Roman" w:hAnsi="Times New Roman" w:cs="Times New Roman"/>
          <w:sz w:val="28"/>
          <w:szCs w:val="28"/>
        </w:rPr>
        <w:t xml:space="preserve">материалов. </w:t>
      </w:r>
      <w:r w:rsidRPr="00A3133A">
        <w:rPr>
          <w:rFonts w:ascii="Times New Roman" w:hAnsi="Times New Roman" w:cs="Times New Roman"/>
          <w:sz w:val="28"/>
          <w:szCs w:val="28"/>
        </w:rPr>
        <w:t xml:space="preserve">В качестве сырья для производства АУ могут использоваться различные материалы с высоким содержанием углерода </w:t>
      </w:r>
      <w:r w:rsidRPr="00B34058">
        <w:rPr>
          <w:rFonts w:ascii="Times New Roman" w:hAnsi="Times New Roman" w:cs="Times New Roman"/>
          <w:sz w:val="28"/>
          <w:szCs w:val="28"/>
        </w:rPr>
        <w:t>[</w:t>
      </w:r>
      <w:r w:rsidR="00A1481C" w:rsidRPr="00B34058">
        <w:rPr>
          <w:rFonts w:ascii="Times New Roman" w:hAnsi="Times New Roman" w:cs="Times New Roman"/>
          <w:sz w:val="28"/>
          <w:szCs w:val="28"/>
        </w:rPr>
        <w:t>1</w:t>
      </w:r>
      <w:r w:rsidR="00F14FCA" w:rsidRPr="00F14FCA">
        <w:rPr>
          <w:rFonts w:ascii="Times New Roman" w:hAnsi="Times New Roman" w:cs="Times New Roman"/>
          <w:sz w:val="28"/>
          <w:szCs w:val="28"/>
        </w:rPr>
        <w:t>17</w:t>
      </w:r>
      <w:r w:rsidR="00B34058" w:rsidRPr="00B34058">
        <w:rPr>
          <w:rFonts w:ascii="Times New Roman" w:hAnsi="Times New Roman" w:cs="Times New Roman"/>
          <w:sz w:val="28"/>
          <w:szCs w:val="28"/>
        </w:rPr>
        <w:t>, с. 880]</w:t>
      </w:r>
      <w:r w:rsidR="00A1481C" w:rsidRPr="00B34058">
        <w:rPr>
          <w:rFonts w:ascii="Times New Roman" w:hAnsi="Times New Roman" w:cs="Times New Roman"/>
          <w:sz w:val="28"/>
          <w:szCs w:val="28"/>
        </w:rPr>
        <w:t>,</w:t>
      </w:r>
      <w:r w:rsidR="00B34058" w:rsidRPr="00B34058">
        <w:rPr>
          <w:rFonts w:ascii="Times New Roman" w:hAnsi="Times New Roman" w:cs="Times New Roman"/>
          <w:sz w:val="28"/>
          <w:szCs w:val="28"/>
        </w:rPr>
        <w:t xml:space="preserve"> [</w:t>
      </w:r>
      <w:r w:rsidR="00A1481C" w:rsidRPr="00B34058">
        <w:rPr>
          <w:rFonts w:ascii="Times New Roman" w:hAnsi="Times New Roman" w:cs="Times New Roman"/>
          <w:sz w:val="28"/>
          <w:szCs w:val="28"/>
        </w:rPr>
        <w:t>1</w:t>
      </w:r>
      <w:r w:rsidR="00F14FCA" w:rsidRPr="00F14FCA">
        <w:rPr>
          <w:rFonts w:ascii="Times New Roman" w:hAnsi="Times New Roman" w:cs="Times New Roman"/>
          <w:sz w:val="28"/>
          <w:szCs w:val="28"/>
        </w:rPr>
        <w:t>18</w:t>
      </w:r>
      <w:r w:rsidR="00B34058" w:rsidRPr="00B34058">
        <w:rPr>
          <w:rFonts w:ascii="Times New Roman" w:hAnsi="Times New Roman" w:cs="Times New Roman"/>
          <w:sz w:val="28"/>
          <w:szCs w:val="28"/>
        </w:rPr>
        <w:t xml:space="preserve">, </w:t>
      </w:r>
      <w:r w:rsidR="00B34058" w:rsidRPr="00B34058">
        <w:rPr>
          <w:rFonts w:ascii="Times New Roman" w:hAnsi="Times New Roman" w:cs="Times New Roman"/>
          <w:sz w:val="28"/>
          <w:szCs w:val="28"/>
          <w:lang w:val="en-US"/>
        </w:rPr>
        <w:t>c</w:t>
      </w:r>
      <w:r w:rsidR="00B34058" w:rsidRPr="00B34058">
        <w:rPr>
          <w:rFonts w:ascii="Times New Roman" w:hAnsi="Times New Roman" w:cs="Times New Roman"/>
          <w:sz w:val="28"/>
          <w:szCs w:val="28"/>
        </w:rPr>
        <w:t>. 1967</w:t>
      </w:r>
      <w:r w:rsidRPr="00B34058">
        <w:rPr>
          <w:rFonts w:ascii="Times New Roman" w:hAnsi="Times New Roman" w:cs="Times New Roman"/>
          <w:sz w:val="28"/>
          <w:szCs w:val="28"/>
        </w:rPr>
        <w:t>].</w:t>
      </w:r>
      <w:r w:rsidRPr="00A3133A">
        <w:rPr>
          <w:rFonts w:ascii="Times New Roman" w:hAnsi="Times New Roman" w:cs="Times New Roman"/>
          <w:sz w:val="28"/>
          <w:szCs w:val="28"/>
        </w:rPr>
        <w:t xml:space="preserve"> Некоторые из широко используемых </w:t>
      </w:r>
      <w:r w:rsidR="00C433E0">
        <w:rPr>
          <w:rFonts w:ascii="Times New Roman" w:hAnsi="Times New Roman" w:cs="Times New Roman"/>
          <w:sz w:val="28"/>
          <w:szCs w:val="28"/>
        </w:rPr>
        <w:t xml:space="preserve"> материалов </w:t>
      </w:r>
      <w:r w:rsidRPr="00A3133A">
        <w:rPr>
          <w:rFonts w:ascii="Times New Roman" w:hAnsi="Times New Roman" w:cs="Times New Roman"/>
          <w:sz w:val="28"/>
          <w:szCs w:val="28"/>
        </w:rPr>
        <w:t xml:space="preserve">являются агропромышленными побочными продуктами, которые характеризуются своей возобновляемостью, высокой механической прочностью, дешевизной, изобилием, а также низким содержанием золы. Выбрав некоторые из интересных и продуктивных работ ученых мира, мы провели сравнительный анализ с разрабатываемым нами методом получения активированных углей на основе растительного сырья – травы мискантуса.  </w:t>
      </w:r>
    </w:p>
    <w:p w:rsidR="00315FF7" w:rsidRPr="00A3133A" w:rsidRDefault="00315FF7" w:rsidP="00315FF7">
      <w:pPr>
        <w:pStyle w:val="ab"/>
        <w:shd w:val="clear" w:color="auto" w:fill="FFFFFF"/>
        <w:spacing w:before="0" w:beforeAutospacing="0" w:after="0" w:afterAutospacing="0"/>
        <w:ind w:firstLine="709"/>
        <w:jc w:val="both"/>
        <w:rPr>
          <w:sz w:val="28"/>
          <w:szCs w:val="28"/>
        </w:rPr>
      </w:pPr>
      <w:r w:rsidRPr="00A3133A">
        <w:rPr>
          <w:sz w:val="28"/>
          <w:szCs w:val="28"/>
        </w:rPr>
        <w:t xml:space="preserve">Для оценки методов получения АУ были выбраны четыре показателя, влияющих на процесс </w:t>
      </w:r>
      <w:r w:rsidR="006400D2" w:rsidRPr="00A3133A">
        <w:rPr>
          <w:sz w:val="28"/>
          <w:szCs w:val="28"/>
        </w:rPr>
        <w:t xml:space="preserve">получения </w:t>
      </w:r>
      <w:r w:rsidRPr="00A3133A">
        <w:rPr>
          <w:sz w:val="28"/>
          <w:szCs w:val="28"/>
        </w:rPr>
        <w:t>и физико-химические параметры АУ:</w:t>
      </w:r>
    </w:p>
    <w:p w:rsidR="00315FF7" w:rsidRPr="00A3133A" w:rsidRDefault="00315FF7" w:rsidP="00315FF7">
      <w:pPr>
        <w:pStyle w:val="ab"/>
        <w:spacing w:before="0" w:beforeAutospacing="0" w:after="0" w:afterAutospacing="0"/>
        <w:ind w:firstLine="709"/>
        <w:jc w:val="both"/>
        <w:rPr>
          <w:sz w:val="28"/>
          <w:szCs w:val="28"/>
        </w:rPr>
      </w:pPr>
      <w:r w:rsidRPr="00A3133A">
        <w:rPr>
          <w:sz w:val="28"/>
          <w:szCs w:val="28"/>
        </w:rPr>
        <w:t>1. Температура активации (T</w:t>
      </w:r>
      <w:r w:rsidRPr="00A3133A">
        <w:rPr>
          <w:sz w:val="28"/>
          <w:szCs w:val="28"/>
          <w:vertAlign w:val="subscript"/>
        </w:rPr>
        <w:t>A</w:t>
      </w:r>
      <w:r w:rsidRPr="00A3133A">
        <w:rPr>
          <w:sz w:val="28"/>
          <w:szCs w:val="28"/>
        </w:rPr>
        <w:t>), которая, как считается, влияет на потребление энергии для производства АУ. Таким образом, чем ниже T</w:t>
      </w:r>
      <w:r w:rsidRPr="00A3133A">
        <w:rPr>
          <w:sz w:val="28"/>
          <w:szCs w:val="28"/>
          <w:vertAlign w:val="subscript"/>
        </w:rPr>
        <w:t>A</w:t>
      </w:r>
      <w:r w:rsidRPr="00A3133A">
        <w:rPr>
          <w:sz w:val="28"/>
          <w:szCs w:val="28"/>
        </w:rPr>
        <w:t>, тем ниже расход электроэнергии. Обратите внимание, что отрицательные значения T</w:t>
      </w:r>
      <w:r w:rsidRPr="00A3133A">
        <w:rPr>
          <w:sz w:val="28"/>
          <w:szCs w:val="28"/>
          <w:vertAlign w:val="subscript"/>
        </w:rPr>
        <w:t>A</w:t>
      </w:r>
      <w:r w:rsidRPr="00A3133A">
        <w:rPr>
          <w:sz w:val="28"/>
          <w:szCs w:val="28"/>
        </w:rPr>
        <w:t xml:space="preserve"> используются для того, чтобы иметь одинаковую ориентацию для всех методов, то есть чем больше показатель, тем лучше </w:t>
      </w:r>
    </w:p>
    <w:p w:rsidR="00315FF7" w:rsidRPr="00A3133A" w:rsidRDefault="00315FF7" w:rsidP="00315FF7">
      <w:pPr>
        <w:pStyle w:val="ab"/>
        <w:shd w:val="clear" w:color="auto" w:fill="FFFFFF"/>
        <w:spacing w:before="0" w:beforeAutospacing="0" w:after="0" w:afterAutospacing="0"/>
        <w:ind w:firstLine="709"/>
        <w:jc w:val="both"/>
        <w:rPr>
          <w:sz w:val="28"/>
          <w:szCs w:val="28"/>
        </w:rPr>
      </w:pPr>
      <w:r w:rsidRPr="00A3133A">
        <w:rPr>
          <w:sz w:val="28"/>
          <w:szCs w:val="28"/>
        </w:rPr>
        <w:t xml:space="preserve">2. Выход продукта реакции </w:t>
      </w:r>
      <w:r w:rsidR="00F1356A">
        <w:rPr>
          <w:sz w:val="28"/>
          <w:szCs w:val="28"/>
        </w:rPr>
        <w:t>(Выход)</w:t>
      </w:r>
    </w:p>
    <w:p w:rsidR="00315FF7" w:rsidRPr="00A3133A" w:rsidRDefault="00315FF7" w:rsidP="00315FF7">
      <w:pPr>
        <w:pStyle w:val="ab"/>
        <w:shd w:val="clear" w:color="auto" w:fill="FFFFFF"/>
        <w:spacing w:before="0" w:beforeAutospacing="0" w:after="0" w:afterAutospacing="0"/>
        <w:ind w:firstLine="709"/>
        <w:jc w:val="both"/>
        <w:rPr>
          <w:sz w:val="28"/>
          <w:szCs w:val="28"/>
        </w:rPr>
      </w:pPr>
      <w:r w:rsidRPr="00A3133A">
        <w:rPr>
          <w:sz w:val="28"/>
          <w:szCs w:val="28"/>
        </w:rPr>
        <w:t>3. Площадь поверхности АУ (S), как показатель сорбционных характеристик АУ</w:t>
      </w:r>
    </w:p>
    <w:p w:rsidR="00315FF7" w:rsidRPr="00A3133A" w:rsidRDefault="00315FF7" w:rsidP="00315FF7">
      <w:pPr>
        <w:pStyle w:val="ab"/>
        <w:shd w:val="clear" w:color="auto" w:fill="FFFFFF"/>
        <w:spacing w:before="0" w:beforeAutospacing="0" w:after="0" w:afterAutospacing="0"/>
        <w:ind w:firstLine="709"/>
        <w:jc w:val="both"/>
        <w:rPr>
          <w:sz w:val="28"/>
          <w:szCs w:val="28"/>
        </w:rPr>
      </w:pPr>
      <w:r w:rsidRPr="00A3133A">
        <w:rPr>
          <w:sz w:val="28"/>
          <w:szCs w:val="28"/>
        </w:rPr>
        <w:t>4. Способ активации (СА), который может быть физическим, т. е. без применения каких-либо химических веществ (кроме, возможно, воды / пара) или химических веществ, когда определенные химические вещества применяются как часть процесса активации. Считается, что избегать использования химических веществ является предпочтительным. Таким образом, значения индикатора для химической и физич</w:t>
      </w:r>
      <w:r w:rsidR="006400D2" w:rsidRPr="00A3133A">
        <w:rPr>
          <w:sz w:val="28"/>
          <w:szCs w:val="28"/>
        </w:rPr>
        <w:t>еской активации обозначаются</w:t>
      </w:r>
      <w:r w:rsidRPr="00A3133A">
        <w:rPr>
          <w:sz w:val="28"/>
          <w:szCs w:val="28"/>
        </w:rPr>
        <w:t xml:space="preserve"> 1 и 2 соответственно.</w:t>
      </w:r>
    </w:p>
    <w:p w:rsidR="00315FF7" w:rsidRDefault="00315FF7" w:rsidP="00315FF7">
      <w:pPr>
        <w:pStyle w:val="a7"/>
        <w:spacing w:after="0" w:line="240" w:lineRule="auto"/>
        <w:ind w:left="0" w:firstLine="709"/>
        <w:jc w:val="both"/>
        <w:rPr>
          <w:rFonts w:ascii="Times New Roman" w:hAnsi="Times New Roman"/>
          <w:sz w:val="28"/>
          <w:szCs w:val="28"/>
        </w:rPr>
      </w:pPr>
      <w:r w:rsidRPr="00A3133A">
        <w:rPr>
          <w:rFonts w:ascii="Times New Roman" w:hAnsi="Times New Roman"/>
          <w:sz w:val="28"/>
          <w:szCs w:val="28"/>
        </w:rPr>
        <w:t xml:space="preserve">В таблице </w:t>
      </w:r>
      <w:r w:rsidR="00D87B52" w:rsidRPr="00A3133A">
        <w:rPr>
          <w:rFonts w:ascii="Times New Roman" w:hAnsi="Times New Roman"/>
          <w:sz w:val="28"/>
          <w:szCs w:val="28"/>
        </w:rPr>
        <w:t>3.1</w:t>
      </w:r>
      <w:r w:rsidR="00B822BC">
        <w:rPr>
          <w:rFonts w:ascii="Times New Roman" w:hAnsi="Times New Roman"/>
          <w:sz w:val="28"/>
          <w:szCs w:val="28"/>
        </w:rPr>
        <w:t>6</w:t>
      </w:r>
      <w:r w:rsidRPr="00A3133A">
        <w:rPr>
          <w:rFonts w:ascii="Times New Roman" w:hAnsi="Times New Roman"/>
          <w:sz w:val="28"/>
          <w:szCs w:val="28"/>
        </w:rPr>
        <w:t xml:space="preserve"> представлены параметры, выбранные в качестве показателей, характеризующих метод получения. По этим данным была составлена сравнительная характеристика к различным методам получения АУ. </w:t>
      </w:r>
    </w:p>
    <w:p w:rsidR="00315FF7" w:rsidRDefault="00B331DA" w:rsidP="00F14FCA">
      <w:pPr>
        <w:pStyle w:val="ab"/>
        <w:shd w:val="clear" w:color="auto" w:fill="FFFFFF"/>
        <w:spacing w:before="0" w:beforeAutospacing="0" w:after="0" w:afterAutospacing="0"/>
        <w:ind w:firstLine="709"/>
        <w:jc w:val="both"/>
        <w:rPr>
          <w:rFonts w:eastAsiaTheme="minorEastAsia"/>
          <w:sz w:val="28"/>
          <w:szCs w:val="28"/>
        </w:rPr>
      </w:pPr>
      <w:r w:rsidRPr="00A3133A">
        <w:rPr>
          <w:rFonts w:eastAsiaTheme="minorEastAsia"/>
          <w:sz w:val="28"/>
          <w:szCs w:val="28"/>
        </w:rPr>
        <w:t xml:space="preserve">Все анализы частичного порядка были выполнены с использованием программного обеспечения PyHasse </w:t>
      </w:r>
      <w:r w:rsidRPr="00B34058">
        <w:rPr>
          <w:rFonts w:eastAsiaTheme="minorEastAsia"/>
          <w:sz w:val="28"/>
          <w:szCs w:val="28"/>
        </w:rPr>
        <w:t>[147].</w:t>
      </w:r>
      <w:r w:rsidRPr="00A3133A">
        <w:rPr>
          <w:rFonts w:eastAsiaTheme="minorEastAsia"/>
          <w:sz w:val="28"/>
          <w:szCs w:val="28"/>
        </w:rPr>
        <w:t xml:space="preserve"> </w:t>
      </w:r>
    </w:p>
    <w:p w:rsidR="00C433E0" w:rsidRDefault="00C433E0" w:rsidP="00F14FCA">
      <w:pPr>
        <w:pStyle w:val="ab"/>
        <w:shd w:val="clear" w:color="auto" w:fill="FFFFFF"/>
        <w:spacing w:before="0" w:beforeAutospacing="0" w:after="0" w:afterAutospacing="0"/>
        <w:ind w:firstLine="709"/>
        <w:jc w:val="both"/>
        <w:rPr>
          <w:rFonts w:eastAsiaTheme="minorEastAsia"/>
          <w:sz w:val="28"/>
          <w:szCs w:val="28"/>
        </w:rPr>
      </w:pPr>
    </w:p>
    <w:p w:rsidR="00C433E0" w:rsidRDefault="00C433E0" w:rsidP="00F14FCA">
      <w:pPr>
        <w:pStyle w:val="ab"/>
        <w:shd w:val="clear" w:color="auto" w:fill="FFFFFF"/>
        <w:spacing w:before="0" w:beforeAutospacing="0" w:after="0" w:afterAutospacing="0"/>
        <w:ind w:firstLine="709"/>
        <w:jc w:val="both"/>
        <w:rPr>
          <w:rFonts w:eastAsiaTheme="minorEastAsia"/>
          <w:sz w:val="28"/>
          <w:szCs w:val="28"/>
        </w:rPr>
      </w:pPr>
    </w:p>
    <w:p w:rsidR="00C433E0" w:rsidRDefault="00C433E0" w:rsidP="00F14FCA">
      <w:pPr>
        <w:pStyle w:val="ab"/>
        <w:shd w:val="clear" w:color="auto" w:fill="FFFFFF"/>
        <w:spacing w:before="0" w:beforeAutospacing="0" w:after="0" w:afterAutospacing="0"/>
        <w:ind w:firstLine="709"/>
        <w:jc w:val="both"/>
        <w:rPr>
          <w:sz w:val="28"/>
          <w:szCs w:val="28"/>
          <w:lang w:val="da-DK"/>
        </w:rPr>
      </w:pPr>
    </w:p>
    <w:p w:rsidR="00737A24" w:rsidRPr="00A3133A" w:rsidRDefault="00737A24" w:rsidP="00F14FCA">
      <w:pPr>
        <w:pStyle w:val="ab"/>
        <w:shd w:val="clear" w:color="auto" w:fill="FFFFFF"/>
        <w:spacing w:before="0" w:beforeAutospacing="0" w:after="0" w:afterAutospacing="0"/>
        <w:ind w:firstLine="709"/>
        <w:jc w:val="both"/>
        <w:rPr>
          <w:sz w:val="28"/>
          <w:szCs w:val="28"/>
          <w:lang w:val="da-DK"/>
        </w:rPr>
      </w:pPr>
    </w:p>
    <w:p w:rsidR="00315FF7" w:rsidRDefault="00315FF7" w:rsidP="009913E9">
      <w:pPr>
        <w:spacing w:after="0" w:line="240" w:lineRule="auto"/>
        <w:jc w:val="both"/>
        <w:rPr>
          <w:rFonts w:ascii="Times New Roman" w:hAnsi="Times New Roman" w:cs="Times New Roman"/>
          <w:sz w:val="28"/>
          <w:szCs w:val="28"/>
        </w:rPr>
      </w:pPr>
      <w:r w:rsidRPr="00A3133A">
        <w:rPr>
          <w:rFonts w:ascii="Times New Roman" w:hAnsi="Times New Roman" w:cs="Times New Roman"/>
          <w:sz w:val="28"/>
          <w:szCs w:val="28"/>
        </w:rPr>
        <w:lastRenderedPageBreak/>
        <w:t>Таблица</w:t>
      </w:r>
      <w:r w:rsidR="00D87B52" w:rsidRPr="00A3133A">
        <w:rPr>
          <w:rFonts w:ascii="Times New Roman" w:hAnsi="Times New Roman" w:cs="Times New Roman"/>
          <w:sz w:val="28"/>
          <w:szCs w:val="28"/>
        </w:rPr>
        <w:t xml:space="preserve"> 3.1</w:t>
      </w:r>
      <w:r w:rsidR="00B822BC">
        <w:rPr>
          <w:rFonts w:ascii="Times New Roman" w:hAnsi="Times New Roman" w:cs="Times New Roman"/>
          <w:sz w:val="28"/>
          <w:szCs w:val="28"/>
        </w:rPr>
        <w:t>6</w:t>
      </w:r>
      <w:r w:rsidR="009913E9">
        <w:rPr>
          <w:rFonts w:ascii="Times New Roman" w:hAnsi="Times New Roman" w:cs="Times New Roman"/>
          <w:sz w:val="28"/>
          <w:szCs w:val="28"/>
        </w:rPr>
        <w:t xml:space="preserve"> –</w:t>
      </w:r>
      <w:r w:rsidRPr="00A3133A">
        <w:rPr>
          <w:rFonts w:ascii="Times New Roman" w:hAnsi="Times New Roman" w:cs="Times New Roman"/>
          <w:sz w:val="28"/>
          <w:szCs w:val="28"/>
        </w:rPr>
        <w:t xml:space="preserve"> Значения параметров оценки методов получения АУ</w:t>
      </w:r>
      <w:r w:rsidR="00A1481C" w:rsidRPr="00A3133A">
        <w:rPr>
          <w:rFonts w:ascii="Times New Roman" w:hAnsi="Times New Roman" w:cs="Times New Roman"/>
          <w:sz w:val="28"/>
          <w:szCs w:val="28"/>
        </w:rPr>
        <w:t xml:space="preserve"> [</w:t>
      </w:r>
      <w:r w:rsidR="00AF13BA">
        <w:rPr>
          <w:rFonts w:ascii="Times New Roman" w:hAnsi="Times New Roman" w:cs="Times New Roman"/>
          <w:sz w:val="28"/>
          <w:szCs w:val="28"/>
        </w:rPr>
        <w:t>1</w:t>
      </w:r>
      <w:r w:rsidR="00F14FCA" w:rsidRPr="00F14FCA">
        <w:rPr>
          <w:rFonts w:ascii="Times New Roman" w:hAnsi="Times New Roman" w:cs="Times New Roman"/>
          <w:sz w:val="28"/>
          <w:szCs w:val="28"/>
        </w:rPr>
        <w:t>99</w:t>
      </w:r>
      <w:r w:rsidR="00A1481C" w:rsidRPr="00A3133A">
        <w:rPr>
          <w:rFonts w:ascii="Times New Roman" w:hAnsi="Times New Roman" w:cs="Times New Roman"/>
          <w:sz w:val="28"/>
          <w:szCs w:val="28"/>
        </w:rPr>
        <w:t>-</w:t>
      </w:r>
      <w:r w:rsidR="00F14FCA" w:rsidRPr="00F14FCA">
        <w:rPr>
          <w:rFonts w:ascii="Times New Roman" w:hAnsi="Times New Roman" w:cs="Times New Roman"/>
          <w:sz w:val="28"/>
          <w:szCs w:val="28"/>
        </w:rPr>
        <w:t>208</w:t>
      </w:r>
      <w:r w:rsidR="00A1481C" w:rsidRPr="00A3133A">
        <w:rPr>
          <w:rFonts w:ascii="Times New Roman" w:hAnsi="Times New Roman" w:cs="Times New Roman"/>
          <w:sz w:val="28"/>
          <w:szCs w:val="28"/>
        </w:rPr>
        <w:t>]</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
        <w:gridCol w:w="919"/>
        <w:gridCol w:w="3802"/>
        <w:gridCol w:w="829"/>
        <w:gridCol w:w="1515"/>
        <w:gridCol w:w="1271"/>
        <w:gridCol w:w="700"/>
      </w:tblGrid>
      <w:tr w:rsidR="00315FF7" w:rsidRPr="00A3133A" w:rsidTr="00CD6CD1">
        <w:trPr>
          <w:trHeight w:val="243"/>
          <w:jc w:val="center"/>
        </w:trPr>
        <w:tc>
          <w:tcPr>
            <w:tcW w:w="530" w:type="dxa"/>
            <w:vAlign w:val="center"/>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w:t>
            </w:r>
          </w:p>
        </w:tc>
        <w:tc>
          <w:tcPr>
            <w:tcW w:w="88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Метод</w:t>
            </w:r>
          </w:p>
        </w:tc>
        <w:tc>
          <w:tcPr>
            <w:tcW w:w="3834" w:type="dxa"/>
          </w:tcPr>
          <w:p w:rsidR="00315FF7" w:rsidRPr="00A3133A" w:rsidRDefault="00315FF7" w:rsidP="00CD6CD1">
            <w:pPr>
              <w:spacing w:after="0" w:line="240" w:lineRule="auto"/>
              <w:rPr>
                <w:rFonts w:ascii="Times New Roman" w:hAnsi="Times New Roman" w:cs="Times New Roman"/>
                <w:sz w:val="28"/>
                <w:szCs w:val="28"/>
              </w:rPr>
            </w:pPr>
          </w:p>
        </w:tc>
        <w:tc>
          <w:tcPr>
            <w:tcW w:w="829"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T</w:t>
            </w:r>
            <w:r w:rsidRPr="00A3133A">
              <w:rPr>
                <w:rFonts w:ascii="Times New Roman" w:eastAsia="Times New Roman" w:hAnsi="Times New Roman" w:cs="Times New Roman"/>
                <w:sz w:val="28"/>
                <w:szCs w:val="28"/>
                <w:vertAlign w:val="subscript"/>
                <w:lang w:eastAsia="da-DK"/>
              </w:rPr>
              <w:t>A</w:t>
            </w:r>
            <w:r w:rsidRPr="00A3133A">
              <w:rPr>
                <w:rFonts w:ascii="Times New Roman" w:eastAsia="Times New Roman" w:hAnsi="Times New Roman" w:cs="Times New Roman"/>
                <w:sz w:val="28"/>
                <w:szCs w:val="28"/>
                <w:lang w:eastAsia="da-DK"/>
              </w:rPr>
              <w:t xml:space="preserve">, </w:t>
            </w:r>
            <w:r w:rsidRPr="00A3133A">
              <w:rPr>
                <w:rFonts w:ascii="Times New Roman" w:eastAsia="Times New Roman" w:hAnsi="Times New Roman" w:cs="Times New Roman"/>
                <w:sz w:val="28"/>
                <w:szCs w:val="28"/>
                <w:vertAlign w:val="superscript"/>
                <w:lang w:eastAsia="da-DK"/>
              </w:rPr>
              <w:t>0</w:t>
            </w:r>
            <w:r w:rsidRPr="00A3133A">
              <w:rPr>
                <w:rFonts w:ascii="Times New Roman" w:eastAsia="Times New Roman" w:hAnsi="Times New Roman" w:cs="Times New Roman"/>
                <w:sz w:val="28"/>
                <w:szCs w:val="28"/>
                <w:lang w:eastAsia="da-DK"/>
              </w:rPr>
              <w:t>C</w:t>
            </w:r>
          </w:p>
        </w:tc>
        <w:tc>
          <w:tcPr>
            <w:tcW w:w="151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Выход, %</w:t>
            </w:r>
          </w:p>
        </w:tc>
        <w:tc>
          <w:tcPr>
            <w:tcW w:w="1271"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S, м</w:t>
            </w:r>
            <w:r w:rsidRPr="00A3133A">
              <w:rPr>
                <w:rFonts w:ascii="Times New Roman" w:eastAsia="Times New Roman" w:hAnsi="Times New Roman" w:cs="Times New Roman"/>
                <w:sz w:val="28"/>
                <w:szCs w:val="28"/>
                <w:vertAlign w:val="superscript"/>
                <w:lang w:eastAsia="da-DK"/>
              </w:rPr>
              <w:t>2</w:t>
            </w:r>
            <w:r w:rsidRPr="00A3133A">
              <w:rPr>
                <w:rFonts w:ascii="Times New Roman" w:eastAsia="Times New Roman" w:hAnsi="Times New Roman" w:cs="Times New Roman"/>
                <w:sz w:val="28"/>
                <w:szCs w:val="28"/>
                <w:lang w:eastAsia="da-DK"/>
              </w:rPr>
              <w:t>/г</w:t>
            </w:r>
          </w:p>
        </w:tc>
        <w:tc>
          <w:tcPr>
            <w:tcW w:w="700" w:type="dxa"/>
            <w:shd w:val="clear" w:color="auto" w:fill="auto"/>
            <w:noWrap/>
            <w:vAlign w:val="center"/>
            <w:hideMark/>
          </w:tcPr>
          <w:p w:rsidR="00315FF7" w:rsidRPr="00A3133A" w:rsidRDefault="007F3D0D" w:rsidP="00CD6CD1">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С</w:t>
            </w:r>
            <w:r w:rsidR="00315FF7" w:rsidRPr="00A3133A">
              <w:rPr>
                <w:rFonts w:ascii="Times New Roman" w:eastAsia="Times New Roman" w:hAnsi="Times New Roman" w:cs="Times New Roman"/>
                <w:sz w:val="28"/>
                <w:szCs w:val="28"/>
                <w:lang w:eastAsia="da-DK"/>
              </w:rPr>
              <w:t>A</w:t>
            </w:r>
          </w:p>
        </w:tc>
      </w:tr>
      <w:tr w:rsidR="009913E9" w:rsidRPr="00A3133A" w:rsidTr="00CD6CD1">
        <w:trPr>
          <w:trHeight w:val="512"/>
          <w:jc w:val="center"/>
        </w:trPr>
        <w:tc>
          <w:tcPr>
            <w:tcW w:w="530" w:type="dxa"/>
            <w:vAlign w:val="center"/>
          </w:tcPr>
          <w:p w:rsidR="009913E9" w:rsidRPr="00A3133A" w:rsidRDefault="009913E9" w:rsidP="00CD6CD1">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1</w:t>
            </w:r>
          </w:p>
        </w:tc>
        <w:tc>
          <w:tcPr>
            <w:tcW w:w="885" w:type="dxa"/>
            <w:shd w:val="clear" w:color="auto" w:fill="auto"/>
            <w:noWrap/>
            <w:vAlign w:val="center"/>
          </w:tcPr>
          <w:p w:rsidR="009913E9" w:rsidRPr="00A3133A" w:rsidRDefault="009913E9" w:rsidP="00CD6CD1">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2</w:t>
            </w:r>
          </w:p>
        </w:tc>
        <w:tc>
          <w:tcPr>
            <w:tcW w:w="3834" w:type="dxa"/>
          </w:tcPr>
          <w:p w:rsidR="009913E9" w:rsidRPr="009913E9" w:rsidRDefault="009913E9" w:rsidP="00CD6C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829" w:type="dxa"/>
            <w:shd w:val="clear" w:color="auto" w:fill="auto"/>
            <w:noWrap/>
            <w:vAlign w:val="center"/>
          </w:tcPr>
          <w:p w:rsidR="009913E9" w:rsidRPr="00A3133A" w:rsidRDefault="009913E9" w:rsidP="00CD6CD1">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4</w:t>
            </w:r>
          </w:p>
        </w:tc>
        <w:tc>
          <w:tcPr>
            <w:tcW w:w="1515" w:type="dxa"/>
            <w:shd w:val="clear" w:color="auto" w:fill="auto"/>
            <w:noWrap/>
            <w:vAlign w:val="center"/>
          </w:tcPr>
          <w:p w:rsidR="009913E9" w:rsidRPr="00A3133A" w:rsidRDefault="009913E9" w:rsidP="00CD6CD1">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5</w:t>
            </w:r>
          </w:p>
        </w:tc>
        <w:tc>
          <w:tcPr>
            <w:tcW w:w="1271" w:type="dxa"/>
            <w:shd w:val="clear" w:color="auto" w:fill="auto"/>
            <w:noWrap/>
            <w:vAlign w:val="center"/>
          </w:tcPr>
          <w:p w:rsidR="009913E9" w:rsidRPr="00A3133A" w:rsidRDefault="009913E9" w:rsidP="00CD6CD1">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6</w:t>
            </w:r>
          </w:p>
        </w:tc>
        <w:tc>
          <w:tcPr>
            <w:tcW w:w="700" w:type="dxa"/>
            <w:shd w:val="clear" w:color="auto" w:fill="auto"/>
            <w:noWrap/>
            <w:vAlign w:val="center"/>
          </w:tcPr>
          <w:p w:rsidR="009913E9" w:rsidRPr="00A3133A" w:rsidRDefault="009913E9" w:rsidP="00CD6CD1">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7</w:t>
            </w:r>
          </w:p>
        </w:tc>
      </w:tr>
      <w:tr w:rsidR="00315FF7" w:rsidRPr="00A3133A" w:rsidTr="00CD6CD1">
        <w:trPr>
          <w:trHeight w:val="512"/>
          <w:jc w:val="center"/>
        </w:trPr>
        <w:tc>
          <w:tcPr>
            <w:tcW w:w="530" w:type="dxa"/>
            <w:vAlign w:val="center"/>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c>
          <w:tcPr>
            <w:tcW w:w="88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M1</w:t>
            </w:r>
          </w:p>
        </w:tc>
        <w:tc>
          <w:tcPr>
            <w:tcW w:w="3834" w:type="dxa"/>
          </w:tcPr>
          <w:p w:rsidR="00315FF7" w:rsidRPr="00A3133A" w:rsidRDefault="00315FF7" w:rsidP="00CD6CD1">
            <w:pPr>
              <w:spacing w:after="0" w:line="240" w:lineRule="auto"/>
              <w:rPr>
                <w:rFonts w:ascii="Times New Roman" w:hAnsi="Times New Roman" w:cs="Times New Roman"/>
                <w:sz w:val="28"/>
                <w:szCs w:val="28"/>
                <w:lang w:val="en-US"/>
              </w:rPr>
            </w:pPr>
            <w:r w:rsidRPr="00A3133A">
              <w:rPr>
                <w:rFonts w:ascii="Times New Roman" w:hAnsi="Times New Roman" w:cs="Times New Roman"/>
                <w:sz w:val="28"/>
                <w:szCs w:val="28"/>
                <w:lang w:val="en-US"/>
              </w:rPr>
              <w:t>J. Laine, A. Calafat, M. Labady</w:t>
            </w:r>
          </w:p>
        </w:tc>
        <w:tc>
          <w:tcPr>
            <w:tcW w:w="829"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-400</w:t>
            </w:r>
          </w:p>
        </w:tc>
        <w:tc>
          <w:tcPr>
            <w:tcW w:w="151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45</w:t>
            </w:r>
          </w:p>
        </w:tc>
        <w:tc>
          <w:tcPr>
            <w:tcW w:w="1271"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1180</w:t>
            </w:r>
          </w:p>
        </w:tc>
        <w:tc>
          <w:tcPr>
            <w:tcW w:w="700"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315FF7" w:rsidRPr="00A3133A" w:rsidTr="00CD6CD1">
        <w:trPr>
          <w:trHeight w:val="725"/>
          <w:jc w:val="center"/>
        </w:trPr>
        <w:tc>
          <w:tcPr>
            <w:tcW w:w="530" w:type="dxa"/>
            <w:vAlign w:val="center"/>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2</w:t>
            </w:r>
          </w:p>
        </w:tc>
        <w:tc>
          <w:tcPr>
            <w:tcW w:w="88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M2a</w:t>
            </w:r>
          </w:p>
        </w:tc>
        <w:tc>
          <w:tcPr>
            <w:tcW w:w="3834" w:type="dxa"/>
          </w:tcPr>
          <w:p w:rsidR="00315FF7" w:rsidRPr="00A3133A" w:rsidRDefault="00315FF7" w:rsidP="00CD6CD1">
            <w:pPr>
              <w:spacing w:after="0" w:line="240" w:lineRule="auto"/>
              <w:rPr>
                <w:rFonts w:ascii="Times New Roman" w:hAnsi="Times New Roman" w:cs="Times New Roman"/>
                <w:sz w:val="28"/>
                <w:szCs w:val="28"/>
                <w:lang w:val="en-US"/>
              </w:rPr>
            </w:pPr>
            <w:r w:rsidRPr="00A3133A">
              <w:rPr>
                <w:rFonts w:ascii="Times New Roman" w:hAnsi="Times New Roman" w:cs="Times New Roman"/>
                <w:sz w:val="28"/>
                <w:szCs w:val="28"/>
                <w:lang w:val="en-US"/>
              </w:rPr>
              <w:t>M. Lopez, M. Labady and J. Laine</w:t>
            </w:r>
          </w:p>
        </w:tc>
        <w:tc>
          <w:tcPr>
            <w:tcW w:w="829"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-800</w:t>
            </w:r>
          </w:p>
        </w:tc>
        <w:tc>
          <w:tcPr>
            <w:tcW w:w="151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15</w:t>
            </w:r>
          </w:p>
        </w:tc>
        <w:tc>
          <w:tcPr>
            <w:tcW w:w="1271"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620</w:t>
            </w:r>
          </w:p>
        </w:tc>
        <w:tc>
          <w:tcPr>
            <w:tcW w:w="700"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315FF7" w:rsidRPr="00A3133A" w:rsidTr="00CD6CD1">
        <w:trPr>
          <w:trHeight w:val="243"/>
          <w:jc w:val="center"/>
        </w:trPr>
        <w:tc>
          <w:tcPr>
            <w:tcW w:w="530" w:type="dxa"/>
            <w:vAlign w:val="center"/>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3</w:t>
            </w:r>
          </w:p>
        </w:tc>
        <w:tc>
          <w:tcPr>
            <w:tcW w:w="88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M2б</w:t>
            </w:r>
          </w:p>
        </w:tc>
        <w:tc>
          <w:tcPr>
            <w:tcW w:w="3834" w:type="dxa"/>
          </w:tcPr>
          <w:p w:rsidR="00315FF7" w:rsidRPr="00A3133A" w:rsidRDefault="00315FF7" w:rsidP="00CD6CD1">
            <w:pPr>
              <w:spacing w:after="0" w:line="240" w:lineRule="auto"/>
              <w:rPr>
                <w:rFonts w:ascii="Times New Roman" w:hAnsi="Times New Roman" w:cs="Times New Roman"/>
                <w:sz w:val="28"/>
                <w:szCs w:val="28"/>
                <w:lang w:val="en-US"/>
              </w:rPr>
            </w:pPr>
            <w:r w:rsidRPr="00A3133A">
              <w:rPr>
                <w:rFonts w:ascii="Times New Roman" w:hAnsi="Times New Roman" w:cs="Times New Roman"/>
                <w:sz w:val="28"/>
                <w:szCs w:val="28"/>
                <w:lang w:val="en-US"/>
              </w:rPr>
              <w:t>M. Lopez, M. Labady</w:t>
            </w:r>
            <w:r w:rsidR="005563B5" w:rsidRPr="005563B5">
              <w:rPr>
                <w:rFonts w:ascii="Times New Roman" w:hAnsi="Times New Roman" w:cs="Times New Roman"/>
                <w:sz w:val="28"/>
                <w:szCs w:val="28"/>
                <w:lang w:val="en-US"/>
              </w:rPr>
              <w:t>,</w:t>
            </w:r>
            <w:r w:rsidRPr="00A3133A">
              <w:rPr>
                <w:rFonts w:ascii="Times New Roman" w:hAnsi="Times New Roman" w:cs="Times New Roman"/>
                <w:sz w:val="28"/>
                <w:szCs w:val="28"/>
                <w:lang w:val="en-US"/>
              </w:rPr>
              <w:t xml:space="preserve"> J. Laine</w:t>
            </w:r>
          </w:p>
          <w:p w:rsidR="00315FF7" w:rsidRPr="00A3133A" w:rsidRDefault="0034564F" w:rsidP="00CD6CD1">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Химическая активация с</w:t>
            </w:r>
            <w:r w:rsidR="00315FF7" w:rsidRPr="00A3133A">
              <w:rPr>
                <w:rFonts w:ascii="Times New Roman" w:hAnsi="Times New Roman" w:cs="Times New Roman"/>
                <w:sz w:val="28"/>
                <w:szCs w:val="28"/>
                <w:lang w:val="en-US"/>
              </w:rPr>
              <w:t xml:space="preserve"> H</w:t>
            </w:r>
            <w:r w:rsidR="00315FF7" w:rsidRPr="0034564F">
              <w:rPr>
                <w:rFonts w:ascii="Times New Roman" w:hAnsi="Times New Roman" w:cs="Times New Roman"/>
                <w:sz w:val="28"/>
                <w:szCs w:val="28"/>
                <w:vertAlign w:val="subscript"/>
                <w:lang w:val="en-US"/>
              </w:rPr>
              <w:t>3</w:t>
            </w:r>
            <w:r w:rsidR="00315FF7" w:rsidRPr="0034564F">
              <w:rPr>
                <w:rFonts w:ascii="Times New Roman" w:hAnsi="Times New Roman" w:cs="Times New Roman"/>
                <w:sz w:val="28"/>
                <w:szCs w:val="28"/>
                <w:lang w:val="en-US"/>
              </w:rPr>
              <w:t>P</w:t>
            </w:r>
            <w:r>
              <w:rPr>
                <w:rFonts w:ascii="Times New Roman" w:hAnsi="Times New Roman" w:cs="Times New Roman"/>
                <w:sz w:val="28"/>
                <w:szCs w:val="28"/>
              </w:rPr>
              <w:t>О</w:t>
            </w:r>
            <w:r w:rsidR="00315FF7" w:rsidRPr="0034564F">
              <w:rPr>
                <w:rFonts w:ascii="Times New Roman" w:hAnsi="Times New Roman" w:cs="Times New Roman"/>
                <w:sz w:val="28"/>
                <w:szCs w:val="28"/>
                <w:vertAlign w:val="subscript"/>
                <w:lang w:val="en-US"/>
              </w:rPr>
              <w:t>4</w:t>
            </w:r>
            <w:r w:rsidR="00315FF7" w:rsidRPr="00A3133A">
              <w:rPr>
                <w:rFonts w:ascii="Times New Roman" w:hAnsi="Times New Roman" w:cs="Times New Roman"/>
                <w:sz w:val="28"/>
                <w:szCs w:val="28"/>
                <w:lang w:val="en-US"/>
              </w:rPr>
              <w:t xml:space="preserve"> (40%).</w:t>
            </w:r>
          </w:p>
        </w:tc>
        <w:tc>
          <w:tcPr>
            <w:tcW w:w="829"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-450</w:t>
            </w:r>
          </w:p>
        </w:tc>
        <w:tc>
          <w:tcPr>
            <w:tcW w:w="151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40</w:t>
            </w:r>
          </w:p>
        </w:tc>
        <w:tc>
          <w:tcPr>
            <w:tcW w:w="1271"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1450</w:t>
            </w:r>
          </w:p>
        </w:tc>
        <w:tc>
          <w:tcPr>
            <w:tcW w:w="700"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315FF7" w:rsidRPr="00A3133A" w:rsidTr="00CD6CD1">
        <w:trPr>
          <w:trHeight w:val="1073"/>
          <w:jc w:val="center"/>
        </w:trPr>
        <w:tc>
          <w:tcPr>
            <w:tcW w:w="530" w:type="dxa"/>
            <w:vAlign w:val="center"/>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4</w:t>
            </w:r>
          </w:p>
        </w:tc>
        <w:tc>
          <w:tcPr>
            <w:tcW w:w="88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M2в</w:t>
            </w:r>
          </w:p>
        </w:tc>
        <w:tc>
          <w:tcPr>
            <w:tcW w:w="3834" w:type="dxa"/>
          </w:tcPr>
          <w:p w:rsidR="00315FF7" w:rsidRPr="00A3133A" w:rsidRDefault="005563B5" w:rsidP="00CD6CD1">
            <w:pPr>
              <w:spacing w:after="0" w:line="240" w:lineRule="auto"/>
              <w:rPr>
                <w:rFonts w:ascii="Times New Roman" w:eastAsia="Times New Roman" w:hAnsi="Times New Roman" w:cs="Times New Roman"/>
                <w:sz w:val="28"/>
                <w:szCs w:val="28"/>
                <w:vertAlign w:val="superscript"/>
                <w:lang w:val="en-US"/>
              </w:rPr>
            </w:pPr>
            <w:r>
              <w:rPr>
                <w:rFonts w:ascii="Times New Roman" w:hAnsi="Times New Roman" w:cs="Times New Roman"/>
                <w:sz w:val="28"/>
                <w:szCs w:val="28"/>
                <w:lang w:val="en-US"/>
              </w:rPr>
              <w:t>M. Lopez, M. Labady</w:t>
            </w:r>
            <w:r w:rsidRPr="005563B5">
              <w:rPr>
                <w:rFonts w:ascii="Times New Roman" w:hAnsi="Times New Roman" w:cs="Times New Roman"/>
                <w:sz w:val="28"/>
                <w:szCs w:val="28"/>
                <w:lang w:val="en-US"/>
              </w:rPr>
              <w:t xml:space="preserve">, </w:t>
            </w:r>
            <w:r w:rsidR="00315FF7" w:rsidRPr="00A3133A">
              <w:rPr>
                <w:rFonts w:ascii="Times New Roman" w:hAnsi="Times New Roman" w:cs="Times New Roman"/>
                <w:sz w:val="28"/>
                <w:szCs w:val="28"/>
                <w:lang w:val="en-US"/>
              </w:rPr>
              <w:t>J. Laine</w:t>
            </w:r>
          </w:p>
          <w:p w:rsidR="00315FF7" w:rsidRPr="00A3133A" w:rsidRDefault="005563B5" w:rsidP="00CD6CD1">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Химическая активация с</w:t>
            </w:r>
            <w:r w:rsidRPr="00A3133A">
              <w:rPr>
                <w:rFonts w:ascii="Times New Roman" w:hAnsi="Times New Roman" w:cs="Times New Roman"/>
                <w:sz w:val="28"/>
                <w:szCs w:val="28"/>
                <w:lang w:val="en-US"/>
              </w:rPr>
              <w:t xml:space="preserve"> </w:t>
            </w:r>
            <w:r w:rsidR="00315FF7" w:rsidRPr="00A3133A">
              <w:rPr>
                <w:rFonts w:ascii="Times New Roman" w:hAnsi="Times New Roman" w:cs="Times New Roman"/>
                <w:sz w:val="28"/>
                <w:szCs w:val="28"/>
                <w:lang w:val="en-US"/>
              </w:rPr>
              <w:t>ZnCl</w:t>
            </w:r>
            <w:r w:rsidR="00315FF7" w:rsidRPr="005563B5">
              <w:rPr>
                <w:rFonts w:ascii="Times New Roman" w:hAnsi="Times New Roman" w:cs="Times New Roman"/>
                <w:sz w:val="28"/>
                <w:szCs w:val="28"/>
                <w:vertAlign w:val="subscript"/>
                <w:lang w:val="en-US"/>
              </w:rPr>
              <w:t>2</w:t>
            </w:r>
            <w:r w:rsidR="00315FF7" w:rsidRPr="00A3133A">
              <w:rPr>
                <w:rFonts w:ascii="Times New Roman" w:hAnsi="Times New Roman" w:cs="Times New Roman"/>
                <w:sz w:val="28"/>
                <w:szCs w:val="28"/>
                <w:lang w:val="en-US"/>
              </w:rPr>
              <w:t xml:space="preserve"> (25%).</w:t>
            </w:r>
          </w:p>
        </w:tc>
        <w:tc>
          <w:tcPr>
            <w:tcW w:w="829"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-450</w:t>
            </w:r>
          </w:p>
        </w:tc>
        <w:tc>
          <w:tcPr>
            <w:tcW w:w="151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40</w:t>
            </w:r>
          </w:p>
        </w:tc>
        <w:tc>
          <w:tcPr>
            <w:tcW w:w="1271"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1550</w:t>
            </w:r>
          </w:p>
        </w:tc>
        <w:tc>
          <w:tcPr>
            <w:tcW w:w="700"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315FF7" w:rsidRPr="00A3133A" w:rsidTr="00CD6CD1">
        <w:trPr>
          <w:trHeight w:val="1015"/>
          <w:jc w:val="center"/>
        </w:trPr>
        <w:tc>
          <w:tcPr>
            <w:tcW w:w="530" w:type="dxa"/>
            <w:vAlign w:val="center"/>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5</w:t>
            </w:r>
          </w:p>
        </w:tc>
        <w:tc>
          <w:tcPr>
            <w:tcW w:w="88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M3a</w:t>
            </w:r>
          </w:p>
        </w:tc>
        <w:tc>
          <w:tcPr>
            <w:tcW w:w="3834" w:type="dxa"/>
          </w:tcPr>
          <w:p w:rsidR="00315FF7" w:rsidRPr="005563B5" w:rsidRDefault="00315FF7" w:rsidP="00CD6CD1">
            <w:pPr>
              <w:shd w:val="clear" w:color="auto" w:fill="FFFFFF"/>
              <w:spacing w:after="0" w:line="240" w:lineRule="auto"/>
              <w:rPr>
                <w:rFonts w:ascii="Times New Roman" w:hAnsi="Times New Roman" w:cs="Times New Roman"/>
                <w:sz w:val="28"/>
                <w:szCs w:val="28"/>
              </w:rPr>
            </w:pPr>
            <w:r w:rsidRPr="00A3133A">
              <w:rPr>
                <w:rFonts w:ascii="Times New Roman" w:hAnsi="Times New Roman" w:cs="Times New Roman"/>
                <w:sz w:val="28"/>
                <w:szCs w:val="28"/>
                <w:lang w:val="en-US"/>
              </w:rPr>
              <w:t>J</w:t>
            </w:r>
            <w:r w:rsidRPr="005563B5">
              <w:rPr>
                <w:rFonts w:ascii="Times New Roman" w:hAnsi="Times New Roman" w:cs="Times New Roman"/>
                <w:sz w:val="28"/>
                <w:szCs w:val="28"/>
              </w:rPr>
              <w:t xml:space="preserve">. </w:t>
            </w:r>
            <w:r w:rsidRPr="00A3133A">
              <w:rPr>
                <w:rFonts w:ascii="Times New Roman" w:hAnsi="Times New Roman" w:cs="Times New Roman"/>
                <w:sz w:val="28"/>
                <w:szCs w:val="28"/>
                <w:lang w:val="en-US"/>
              </w:rPr>
              <w:t>Laine</w:t>
            </w:r>
            <w:r w:rsidRPr="005563B5">
              <w:rPr>
                <w:rFonts w:ascii="Times New Roman" w:hAnsi="Times New Roman" w:cs="Times New Roman"/>
                <w:sz w:val="28"/>
                <w:szCs w:val="28"/>
              </w:rPr>
              <w:t xml:space="preserve"> </w:t>
            </w:r>
            <w:r w:rsidRPr="00A3133A">
              <w:rPr>
                <w:rFonts w:ascii="Times New Roman" w:hAnsi="Times New Roman" w:cs="Times New Roman"/>
                <w:sz w:val="28"/>
                <w:szCs w:val="28"/>
                <w:lang w:val="en-US"/>
              </w:rPr>
              <w:t>and</w:t>
            </w:r>
            <w:r w:rsidRPr="005563B5">
              <w:rPr>
                <w:rFonts w:ascii="Times New Roman" w:hAnsi="Times New Roman" w:cs="Times New Roman"/>
                <w:sz w:val="28"/>
                <w:szCs w:val="28"/>
              </w:rPr>
              <w:t xml:space="preserve"> </w:t>
            </w:r>
            <w:r w:rsidRPr="00A3133A">
              <w:rPr>
                <w:rFonts w:ascii="Times New Roman" w:hAnsi="Times New Roman" w:cs="Times New Roman"/>
                <w:sz w:val="28"/>
                <w:szCs w:val="28"/>
                <w:lang w:val="en-US"/>
              </w:rPr>
              <w:t>S</w:t>
            </w:r>
            <w:r w:rsidRPr="005563B5">
              <w:rPr>
                <w:rFonts w:ascii="Times New Roman" w:hAnsi="Times New Roman" w:cs="Times New Roman"/>
                <w:sz w:val="28"/>
                <w:szCs w:val="28"/>
              </w:rPr>
              <w:t xml:space="preserve">. </w:t>
            </w:r>
            <w:r w:rsidRPr="00A3133A">
              <w:rPr>
                <w:rFonts w:ascii="Times New Roman" w:hAnsi="Times New Roman" w:cs="Times New Roman"/>
                <w:sz w:val="28"/>
                <w:szCs w:val="28"/>
                <w:lang w:val="en-US"/>
              </w:rPr>
              <w:t>Yunes</w:t>
            </w:r>
          </w:p>
          <w:p w:rsidR="00315FF7" w:rsidRPr="005563B5" w:rsidRDefault="005563B5" w:rsidP="00CD6CD1">
            <w:pPr>
              <w:spacing w:after="0" w:line="240" w:lineRule="auto"/>
              <w:rPr>
                <w:rFonts w:ascii="Times New Roman" w:hAnsi="Times New Roman" w:cs="Times New Roman"/>
                <w:sz w:val="28"/>
                <w:szCs w:val="28"/>
              </w:rPr>
            </w:pPr>
            <w:r>
              <w:rPr>
                <w:rFonts w:ascii="Times New Roman" w:hAnsi="Times New Roman" w:cs="Times New Roman"/>
                <w:sz w:val="28"/>
                <w:szCs w:val="28"/>
              </w:rPr>
              <w:t>Физическая активация</w:t>
            </w:r>
            <w:r w:rsidR="00315FF7" w:rsidRPr="005563B5">
              <w:rPr>
                <w:rFonts w:ascii="Times New Roman" w:hAnsi="Times New Roman" w:cs="Times New Roman"/>
                <w:sz w:val="28"/>
                <w:szCs w:val="28"/>
              </w:rPr>
              <w:t xml:space="preserve"> (</w:t>
            </w:r>
            <w:r>
              <w:rPr>
                <w:rFonts w:ascii="Times New Roman" w:hAnsi="Times New Roman" w:cs="Times New Roman"/>
                <w:sz w:val="28"/>
                <w:szCs w:val="28"/>
              </w:rPr>
              <w:t>с</w:t>
            </w:r>
            <w:r w:rsidR="00315FF7" w:rsidRPr="005563B5">
              <w:rPr>
                <w:rFonts w:ascii="Times New Roman" w:hAnsi="Times New Roman" w:cs="Times New Roman"/>
                <w:sz w:val="28"/>
                <w:szCs w:val="28"/>
              </w:rPr>
              <w:t xml:space="preserve"> </w:t>
            </w:r>
            <w:r w:rsidR="00315FF7" w:rsidRPr="00A3133A">
              <w:rPr>
                <w:rFonts w:ascii="Times New Roman" w:hAnsi="Times New Roman" w:cs="Times New Roman"/>
                <w:sz w:val="28"/>
                <w:szCs w:val="28"/>
                <w:lang w:val="en-US"/>
              </w:rPr>
              <w:t>CO</w:t>
            </w:r>
            <w:r w:rsidR="00315FF7" w:rsidRPr="005563B5">
              <w:rPr>
                <w:rFonts w:ascii="Times New Roman" w:hAnsi="Times New Roman" w:cs="Times New Roman"/>
                <w:sz w:val="28"/>
                <w:szCs w:val="28"/>
                <w:vertAlign w:val="subscript"/>
              </w:rPr>
              <w:t>2</w:t>
            </w:r>
            <w:r w:rsidR="00315FF7" w:rsidRPr="005563B5">
              <w:rPr>
                <w:rFonts w:ascii="Times New Roman" w:hAnsi="Times New Roman" w:cs="Times New Roman"/>
                <w:sz w:val="28"/>
                <w:szCs w:val="28"/>
              </w:rPr>
              <w:t xml:space="preserve"> </w:t>
            </w:r>
            <w:r>
              <w:rPr>
                <w:rFonts w:ascii="Times New Roman" w:hAnsi="Times New Roman" w:cs="Times New Roman"/>
                <w:sz w:val="28"/>
                <w:szCs w:val="28"/>
              </w:rPr>
              <w:t xml:space="preserve">при </w:t>
            </w:r>
            <w:r w:rsidR="00315FF7" w:rsidRPr="005563B5">
              <w:rPr>
                <w:rFonts w:ascii="Times New Roman" w:hAnsi="Times New Roman" w:cs="Times New Roman"/>
                <w:sz w:val="28"/>
                <w:szCs w:val="28"/>
              </w:rPr>
              <w:t>800°</w:t>
            </w:r>
            <w:r w:rsidR="00315FF7" w:rsidRPr="00A3133A">
              <w:rPr>
                <w:rFonts w:ascii="Times New Roman" w:hAnsi="Times New Roman" w:cs="Times New Roman"/>
                <w:sz w:val="28"/>
                <w:szCs w:val="28"/>
                <w:lang w:val="en-US"/>
              </w:rPr>
              <w:t>C</w:t>
            </w:r>
            <w:r w:rsidR="00315FF7" w:rsidRPr="005563B5">
              <w:rPr>
                <w:rFonts w:ascii="Times New Roman" w:hAnsi="Times New Roman" w:cs="Times New Roman"/>
                <w:sz w:val="28"/>
                <w:szCs w:val="28"/>
              </w:rPr>
              <w:t xml:space="preserve"> 3-4 </w:t>
            </w:r>
            <w:r>
              <w:rPr>
                <w:rFonts w:ascii="Times New Roman" w:hAnsi="Times New Roman" w:cs="Times New Roman"/>
                <w:sz w:val="28"/>
                <w:szCs w:val="28"/>
              </w:rPr>
              <w:t>ч</w:t>
            </w:r>
            <w:r w:rsidR="00315FF7" w:rsidRPr="005563B5">
              <w:rPr>
                <w:rFonts w:ascii="Times New Roman" w:hAnsi="Times New Roman" w:cs="Times New Roman"/>
                <w:sz w:val="28"/>
                <w:szCs w:val="28"/>
              </w:rPr>
              <w:t>.)</w:t>
            </w:r>
          </w:p>
        </w:tc>
        <w:tc>
          <w:tcPr>
            <w:tcW w:w="829"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-800</w:t>
            </w:r>
          </w:p>
        </w:tc>
        <w:tc>
          <w:tcPr>
            <w:tcW w:w="1515"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20</w:t>
            </w:r>
          </w:p>
        </w:tc>
        <w:tc>
          <w:tcPr>
            <w:tcW w:w="1271"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751</w:t>
            </w:r>
          </w:p>
        </w:tc>
        <w:tc>
          <w:tcPr>
            <w:tcW w:w="700" w:type="dxa"/>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315FF7" w:rsidRPr="00A3133A" w:rsidTr="00CD6CD1">
        <w:trPr>
          <w:trHeight w:val="243"/>
          <w:jc w:val="center"/>
        </w:trPr>
        <w:tc>
          <w:tcPr>
            <w:tcW w:w="530" w:type="dxa"/>
            <w:tcBorders>
              <w:bottom w:val="single" w:sz="4" w:space="0" w:color="auto"/>
            </w:tcBorders>
            <w:vAlign w:val="center"/>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w:t>
            </w:r>
          </w:p>
        </w:tc>
        <w:tc>
          <w:tcPr>
            <w:tcW w:w="885" w:type="dxa"/>
            <w:tcBorders>
              <w:bottom w:val="single" w:sz="4" w:space="0" w:color="auto"/>
            </w:tcBorders>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M3б</w:t>
            </w:r>
          </w:p>
        </w:tc>
        <w:tc>
          <w:tcPr>
            <w:tcW w:w="3834" w:type="dxa"/>
            <w:tcBorders>
              <w:bottom w:val="single" w:sz="4" w:space="0" w:color="auto"/>
            </w:tcBorders>
          </w:tcPr>
          <w:p w:rsidR="00315FF7" w:rsidRPr="005563B5" w:rsidRDefault="00315FF7" w:rsidP="00CD6CD1">
            <w:pPr>
              <w:shd w:val="clear" w:color="auto" w:fill="FFFFFF"/>
              <w:spacing w:after="0" w:line="240" w:lineRule="auto"/>
              <w:rPr>
                <w:rFonts w:ascii="Times New Roman" w:hAnsi="Times New Roman" w:cs="Times New Roman"/>
                <w:sz w:val="28"/>
                <w:szCs w:val="28"/>
                <w:vertAlign w:val="superscript"/>
              </w:rPr>
            </w:pPr>
            <w:r w:rsidRPr="00A3133A">
              <w:rPr>
                <w:rFonts w:ascii="Times New Roman" w:hAnsi="Times New Roman" w:cs="Times New Roman"/>
                <w:sz w:val="28"/>
                <w:szCs w:val="28"/>
                <w:lang w:val="en-US"/>
              </w:rPr>
              <w:t>J</w:t>
            </w:r>
            <w:r w:rsidRPr="005563B5">
              <w:rPr>
                <w:rFonts w:ascii="Times New Roman" w:hAnsi="Times New Roman" w:cs="Times New Roman"/>
                <w:sz w:val="28"/>
                <w:szCs w:val="28"/>
              </w:rPr>
              <w:t xml:space="preserve">. </w:t>
            </w:r>
            <w:r w:rsidRPr="00A3133A">
              <w:rPr>
                <w:rFonts w:ascii="Times New Roman" w:hAnsi="Times New Roman" w:cs="Times New Roman"/>
                <w:sz w:val="28"/>
                <w:szCs w:val="28"/>
                <w:lang w:val="en-US"/>
              </w:rPr>
              <w:t>Laine</w:t>
            </w:r>
            <w:r w:rsidRPr="005563B5">
              <w:rPr>
                <w:rFonts w:ascii="Times New Roman" w:hAnsi="Times New Roman" w:cs="Times New Roman"/>
                <w:sz w:val="28"/>
                <w:szCs w:val="28"/>
              </w:rPr>
              <w:t xml:space="preserve"> </w:t>
            </w:r>
            <w:r w:rsidRPr="00A3133A">
              <w:rPr>
                <w:rFonts w:ascii="Times New Roman" w:hAnsi="Times New Roman" w:cs="Times New Roman"/>
                <w:sz w:val="28"/>
                <w:szCs w:val="28"/>
                <w:lang w:val="en-US"/>
              </w:rPr>
              <w:t>and</w:t>
            </w:r>
            <w:r w:rsidRPr="005563B5">
              <w:rPr>
                <w:rFonts w:ascii="Times New Roman" w:hAnsi="Times New Roman" w:cs="Times New Roman"/>
                <w:sz w:val="28"/>
                <w:szCs w:val="28"/>
              </w:rPr>
              <w:t xml:space="preserve"> </w:t>
            </w:r>
            <w:r w:rsidRPr="00A3133A">
              <w:rPr>
                <w:rFonts w:ascii="Times New Roman" w:hAnsi="Times New Roman" w:cs="Times New Roman"/>
                <w:sz w:val="28"/>
                <w:szCs w:val="28"/>
                <w:lang w:val="en-US"/>
              </w:rPr>
              <w:t>S</w:t>
            </w:r>
            <w:r w:rsidRPr="005563B5">
              <w:rPr>
                <w:rFonts w:ascii="Times New Roman" w:hAnsi="Times New Roman" w:cs="Times New Roman"/>
                <w:sz w:val="28"/>
                <w:szCs w:val="28"/>
              </w:rPr>
              <w:t xml:space="preserve">. </w:t>
            </w:r>
            <w:r w:rsidRPr="00A3133A">
              <w:rPr>
                <w:rFonts w:ascii="Times New Roman" w:hAnsi="Times New Roman" w:cs="Times New Roman"/>
                <w:sz w:val="28"/>
                <w:szCs w:val="28"/>
                <w:lang w:val="en-US"/>
              </w:rPr>
              <w:t>Yunes</w:t>
            </w:r>
          </w:p>
          <w:p w:rsidR="00315FF7" w:rsidRPr="005563B5" w:rsidRDefault="00315FF7" w:rsidP="00CD6CD1">
            <w:pPr>
              <w:spacing w:after="0" w:line="240" w:lineRule="auto"/>
              <w:rPr>
                <w:rFonts w:ascii="Times New Roman" w:hAnsi="Times New Roman" w:cs="Times New Roman"/>
                <w:sz w:val="28"/>
                <w:szCs w:val="28"/>
              </w:rPr>
            </w:pPr>
            <w:r w:rsidRPr="00A3133A">
              <w:rPr>
                <w:rFonts w:ascii="Times New Roman" w:hAnsi="Times New Roman" w:cs="Times New Roman"/>
                <w:sz w:val="28"/>
                <w:szCs w:val="28"/>
                <w:lang w:val="en-US"/>
              </w:rPr>
              <w:t>C</w:t>
            </w:r>
            <w:r w:rsidRPr="005563B5">
              <w:rPr>
                <w:rFonts w:ascii="Times New Roman" w:hAnsi="Times New Roman" w:cs="Times New Roman"/>
                <w:sz w:val="28"/>
                <w:szCs w:val="28"/>
              </w:rPr>
              <w:t xml:space="preserve">3: </w:t>
            </w:r>
            <w:r w:rsidR="005563B5">
              <w:rPr>
                <w:rFonts w:ascii="Times New Roman" w:hAnsi="Times New Roman" w:cs="Times New Roman"/>
                <w:sz w:val="28"/>
                <w:szCs w:val="28"/>
              </w:rPr>
              <w:t>химическая активация</w:t>
            </w:r>
            <w:r w:rsidRPr="005563B5">
              <w:rPr>
                <w:rFonts w:ascii="Times New Roman" w:hAnsi="Times New Roman" w:cs="Times New Roman"/>
                <w:sz w:val="28"/>
                <w:szCs w:val="28"/>
              </w:rPr>
              <w:t xml:space="preserve"> (</w:t>
            </w:r>
            <w:r w:rsidR="005563B5">
              <w:rPr>
                <w:rFonts w:ascii="Times New Roman" w:hAnsi="Times New Roman" w:cs="Times New Roman"/>
                <w:sz w:val="28"/>
                <w:szCs w:val="28"/>
              </w:rPr>
              <w:t>с</w:t>
            </w:r>
            <w:r w:rsidRPr="005563B5">
              <w:rPr>
                <w:rFonts w:ascii="Times New Roman" w:hAnsi="Times New Roman" w:cs="Times New Roman"/>
                <w:sz w:val="28"/>
                <w:szCs w:val="28"/>
              </w:rPr>
              <w:t xml:space="preserve"> </w:t>
            </w:r>
            <w:r w:rsidRPr="00A3133A">
              <w:rPr>
                <w:rFonts w:ascii="Times New Roman" w:hAnsi="Times New Roman" w:cs="Times New Roman"/>
                <w:sz w:val="28"/>
                <w:szCs w:val="28"/>
                <w:lang w:val="en-US"/>
              </w:rPr>
              <w:t>H</w:t>
            </w:r>
            <w:r w:rsidRPr="005563B5">
              <w:rPr>
                <w:rFonts w:ascii="Times New Roman" w:hAnsi="Times New Roman" w:cs="Times New Roman"/>
                <w:sz w:val="28"/>
                <w:szCs w:val="28"/>
                <w:vertAlign w:val="subscript"/>
              </w:rPr>
              <w:t>3</w:t>
            </w:r>
            <w:r w:rsidRPr="00A3133A">
              <w:rPr>
                <w:rFonts w:ascii="Times New Roman" w:hAnsi="Times New Roman" w:cs="Times New Roman"/>
                <w:sz w:val="28"/>
                <w:szCs w:val="28"/>
                <w:lang w:val="en-US"/>
              </w:rPr>
              <w:t>PO</w:t>
            </w:r>
            <w:r w:rsidRPr="005563B5">
              <w:rPr>
                <w:rFonts w:ascii="Times New Roman" w:hAnsi="Times New Roman" w:cs="Times New Roman"/>
                <w:sz w:val="28"/>
                <w:szCs w:val="28"/>
                <w:vertAlign w:val="subscript"/>
              </w:rPr>
              <w:t>4</w:t>
            </w:r>
            <w:r w:rsidRPr="005563B5">
              <w:rPr>
                <w:rFonts w:ascii="Times New Roman" w:hAnsi="Times New Roman" w:cs="Times New Roman"/>
                <w:sz w:val="28"/>
                <w:szCs w:val="28"/>
              </w:rPr>
              <w:t xml:space="preserve"> 30 %)</w:t>
            </w:r>
          </w:p>
        </w:tc>
        <w:tc>
          <w:tcPr>
            <w:tcW w:w="829" w:type="dxa"/>
            <w:tcBorders>
              <w:bottom w:val="single" w:sz="4" w:space="0" w:color="auto"/>
            </w:tcBorders>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-500</w:t>
            </w:r>
          </w:p>
        </w:tc>
        <w:tc>
          <w:tcPr>
            <w:tcW w:w="1515" w:type="dxa"/>
            <w:tcBorders>
              <w:bottom w:val="single" w:sz="4" w:space="0" w:color="auto"/>
            </w:tcBorders>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30</w:t>
            </w:r>
          </w:p>
        </w:tc>
        <w:tc>
          <w:tcPr>
            <w:tcW w:w="1271" w:type="dxa"/>
            <w:tcBorders>
              <w:bottom w:val="single" w:sz="4" w:space="0" w:color="auto"/>
            </w:tcBorders>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1360</w:t>
            </w:r>
          </w:p>
        </w:tc>
        <w:tc>
          <w:tcPr>
            <w:tcW w:w="700" w:type="dxa"/>
            <w:tcBorders>
              <w:bottom w:val="single" w:sz="4" w:space="0" w:color="auto"/>
            </w:tcBorders>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315FF7" w:rsidRPr="00A3133A" w:rsidTr="00CD6CD1">
        <w:trPr>
          <w:trHeight w:val="243"/>
          <w:jc w:val="center"/>
        </w:trPr>
        <w:tc>
          <w:tcPr>
            <w:tcW w:w="530" w:type="dxa"/>
            <w:tcBorders>
              <w:bottom w:val="single" w:sz="4" w:space="0" w:color="auto"/>
            </w:tcBorders>
            <w:vAlign w:val="center"/>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7</w:t>
            </w:r>
          </w:p>
        </w:tc>
        <w:tc>
          <w:tcPr>
            <w:tcW w:w="885" w:type="dxa"/>
            <w:tcBorders>
              <w:bottom w:val="single" w:sz="4" w:space="0" w:color="auto"/>
            </w:tcBorders>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M4a</w:t>
            </w:r>
          </w:p>
        </w:tc>
        <w:tc>
          <w:tcPr>
            <w:tcW w:w="3834" w:type="dxa"/>
            <w:tcBorders>
              <w:bottom w:val="single" w:sz="4" w:space="0" w:color="auto"/>
            </w:tcBorders>
          </w:tcPr>
          <w:p w:rsidR="00315FF7" w:rsidRPr="00A3133A" w:rsidRDefault="00315FF7" w:rsidP="00CD6CD1">
            <w:pPr>
              <w:shd w:val="clear" w:color="auto" w:fill="FFFFFF"/>
              <w:spacing w:after="0" w:line="240" w:lineRule="auto"/>
              <w:rPr>
                <w:rFonts w:ascii="Times New Roman" w:hAnsi="Times New Roman" w:cs="Times New Roman"/>
                <w:sz w:val="28"/>
                <w:szCs w:val="28"/>
                <w:lang w:val="en-US"/>
              </w:rPr>
            </w:pPr>
            <w:r w:rsidRPr="00A3133A">
              <w:rPr>
                <w:rFonts w:ascii="Times New Roman" w:hAnsi="Times New Roman" w:cs="Times New Roman"/>
                <w:sz w:val="28"/>
                <w:szCs w:val="28"/>
                <w:lang w:val="en-US"/>
              </w:rPr>
              <w:t>J. Pastor-Villegas, C. Valenzuela-Calahorro</w:t>
            </w:r>
            <w:r w:rsidR="005563B5" w:rsidRPr="005563B5">
              <w:rPr>
                <w:rFonts w:ascii="Times New Roman" w:hAnsi="Times New Roman" w:cs="Times New Roman"/>
                <w:sz w:val="28"/>
                <w:szCs w:val="28"/>
                <w:lang w:val="en-US"/>
              </w:rPr>
              <w:t>,</w:t>
            </w:r>
            <w:r w:rsidRPr="00A3133A">
              <w:rPr>
                <w:rFonts w:ascii="Times New Roman" w:hAnsi="Times New Roman" w:cs="Times New Roman"/>
                <w:sz w:val="28"/>
                <w:szCs w:val="28"/>
                <w:lang w:val="en-US"/>
              </w:rPr>
              <w:t xml:space="preserve"> V. Gomez-Serran</w:t>
            </w:r>
          </w:p>
          <w:p w:rsidR="00315FF7" w:rsidRPr="005563B5" w:rsidRDefault="005563B5" w:rsidP="00CD6CD1">
            <w:pPr>
              <w:spacing w:after="0" w:line="240" w:lineRule="auto"/>
              <w:rPr>
                <w:rFonts w:ascii="Times New Roman" w:hAnsi="Times New Roman" w:cs="Times New Roman"/>
                <w:sz w:val="28"/>
                <w:szCs w:val="28"/>
              </w:rPr>
            </w:pPr>
            <w:r>
              <w:rPr>
                <w:rFonts w:ascii="Times New Roman" w:hAnsi="Times New Roman" w:cs="Times New Roman"/>
                <w:sz w:val="28"/>
                <w:szCs w:val="28"/>
              </w:rPr>
              <w:t>Активация</w:t>
            </w:r>
            <w:r w:rsidR="00315FF7" w:rsidRPr="00A3133A">
              <w:rPr>
                <w:rFonts w:ascii="Times New Roman" w:hAnsi="Times New Roman" w:cs="Times New Roman"/>
                <w:sz w:val="28"/>
                <w:szCs w:val="28"/>
                <w:lang w:val="en-US"/>
              </w:rPr>
              <w:t xml:space="preserve">: </w:t>
            </w:r>
            <w:r>
              <w:rPr>
                <w:rFonts w:ascii="Times New Roman" w:hAnsi="Times New Roman" w:cs="Times New Roman"/>
                <w:sz w:val="28"/>
                <w:szCs w:val="28"/>
              </w:rPr>
              <w:t>Перегретым паром</w:t>
            </w:r>
          </w:p>
        </w:tc>
        <w:tc>
          <w:tcPr>
            <w:tcW w:w="829" w:type="dxa"/>
            <w:tcBorders>
              <w:bottom w:val="single" w:sz="4" w:space="0" w:color="auto"/>
            </w:tcBorders>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-750</w:t>
            </w:r>
          </w:p>
        </w:tc>
        <w:tc>
          <w:tcPr>
            <w:tcW w:w="1515" w:type="dxa"/>
            <w:tcBorders>
              <w:bottom w:val="single" w:sz="4" w:space="0" w:color="auto"/>
            </w:tcBorders>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60</w:t>
            </w:r>
          </w:p>
        </w:tc>
        <w:tc>
          <w:tcPr>
            <w:tcW w:w="1271" w:type="dxa"/>
            <w:tcBorders>
              <w:bottom w:val="single" w:sz="4" w:space="0" w:color="auto"/>
            </w:tcBorders>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439</w:t>
            </w:r>
          </w:p>
        </w:tc>
        <w:tc>
          <w:tcPr>
            <w:tcW w:w="700" w:type="dxa"/>
            <w:tcBorders>
              <w:bottom w:val="single" w:sz="4" w:space="0" w:color="auto"/>
            </w:tcBorders>
            <w:shd w:val="clear" w:color="auto" w:fill="auto"/>
            <w:noWrap/>
            <w:vAlign w:val="center"/>
            <w:hideMark/>
          </w:tcPr>
          <w:p w:rsidR="00315FF7" w:rsidRPr="00A3133A" w:rsidRDefault="00315FF7"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2</w:t>
            </w:r>
          </w:p>
        </w:tc>
      </w:tr>
      <w:tr w:rsidR="008D3C79" w:rsidRPr="00A3133A" w:rsidTr="00CD6CD1">
        <w:trPr>
          <w:trHeight w:val="1481"/>
          <w:jc w:val="center"/>
        </w:trPr>
        <w:tc>
          <w:tcPr>
            <w:tcW w:w="530" w:type="dxa"/>
            <w:tcBorders>
              <w:bottom w:val="single" w:sz="4" w:space="0" w:color="auto"/>
            </w:tcBorders>
            <w:vAlign w:val="center"/>
          </w:tcPr>
          <w:p w:rsidR="008D3C79" w:rsidRPr="00A3133A" w:rsidRDefault="008D3C79"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8</w:t>
            </w:r>
          </w:p>
        </w:tc>
        <w:tc>
          <w:tcPr>
            <w:tcW w:w="885" w:type="dxa"/>
            <w:tcBorders>
              <w:bottom w:val="single" w:sz="4" w:space="0" w:color="auto"/>
            </w:tcBorders>
            <w:shd w:val="clear" w:color="auto" w:fill="auto"/>
            <w:noWrap/>
            <w:vAlign w:val="center"/>
          </w:tcPr>
          <w:p w:rsidR="008D3C79" w:rsidRPr="00A3133A" w:rsidRDefault="008D3C79"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M4б</w:t>
            </w:r>
          </w:p>
        </w:tc>
        <w:tc>
          <w:tcPr>
            <w:tcW w:w="3834" w:type="dxa"/>
            <w:tcBorders>
              <w:bottom w:val="single" w:sz="4" w:space="0" w:color="auto"/>
            </w:tcBorders>
          </w:tcPr>
          <w:p w:rsidR="008D3C79" w:rsidRPr="00A3133A" w:rsidRDefault="008D3C79" w:rsidP="00CD6CD1">
            <w:pPr>
              <w:spacing w:after="0" w:line="240" w:lineRule="auto"/>
              <w:rPr>
                <w:rFonts w:ascii="Times New Roman" w:hAnsi="Times New Roman" w:cs="Times New Roman"/>
                <w:sz w:val="28"/>
                <w:szCs w:val="28"/>
                <w:lang w:val="en-US"/>
              </w:rPr>
            </w:pPr>
            <w:r w:rsidRPr="00A3133A">
              <w:rPr>
                <w:rFonts w:ascii="Times New Roman" w:hAnsi="Times New Roman" w:cs="Times New Roman"/>
                <w:sz w:val="28"/>
                <w:szCs w:val="28"/>
                <w:lang w:val="en-US"/>
              </w:rPr>
              <w:t>J. Pastor-Villegas, C</w:t>
            </w:r>
            <w:r w:rsidR="005563B5">
              <w:rPr>
                <w:rFonts w:ascii="Times New Roman" w:hAnsi="Times New Roman" w:cs="Times New Roman"/>
                <w:sz w:val="28"/>
                <w:szCs w:val="28"/>
                <w:lang w:val="en-US"/>
              </w:rPr>
              <w:t>. Valenzuela-Calahorro</w:t>
            </w:r>
            <w:r w:rsidR="005563B5" w:rsidRPr="005563B5">
              <w:rPr>
                <w:rFonts w:ascii="Times New Roman" w:hAnsi="Times New Roman" w:cs="Times New Roman"/>
                <w:sz w:val="28"/>
                <w:szCs w:val="28"/>
                <w:lang w:val="en-US"/>
              </w:rPr>
              <w:t>,</w:t>
            </w:r>
            <w:r w:rsidRPr="00A3133A">
              <w:rPr>
                <w:rFonts w:ascii="Times New Roman" w:hAnsi="Times New Roman" w:cs="Times New Roman"/>
                <w:sz w:val="28"/>
                <w:szCs w:val="28"/>
                <w:lang w:val="en-US"/>
              </w:rPr>
              <w:t>V. Gomez-Serran</w:t>
            </w:r>
          </w:p>
          <w:p w:rsidR="008D3C79" w:rsidRPr="005563B5" w:rsidRDefault="005563B5" w:rsidP="00CD6CD1">
            <w:pPr>
              <w:spacing w:after="0" w:line="240" w:lineRule="auto"/>
              <w:rPr>
                <w:rFonts w:ascii="Times New Roman" w:hAnsi="Times New Roman" w:cs="Times New Roman"/>
                <w:sz w:val="28"/>
                <w:szCs w:val="28"/>
              </w:rPr>
            </w:pPr>
            <w:r>
              <w:rPr>
                <w:rFonts w:ascii="Times New Roman" w:hAnsi="Times New Roman" w:cs="Times New Roman"/>
                <w:sz w:val="28"/>
                <w:szCs w:val="28"/>
              </w:rPr>
              <w:t>Активация</w:t>
            </w:r>
            <w:r w:rsidR="008D3C79" w:rsidRPr="00A3133A">
              <w:rPr>
                <w:rFonts w:ascii="Times New Roman" w:hAnsi="Times New Roman" w:cs="Times New Roman"/>
                <w:sz w:val="28"/>
                <w:szCs w:val="28"/>
                <w:lang w:val="en-US"/>
              </w:rPr>
              <w:t>: CO</w:t>
            </w:r>
            <w:r w:rsidR="008D3C79" w:rsidRPr="00A3133A">
              <w:rPr>
                <w:rFonts w:ascii="Times New Roman" w:hAnsi="Times New Roman" w:cs="Times New Roman"/>
                <w:sz w:val="28"/>
                <w:szCs w:val="28"/>
                <w:vertAlign w:val="subscript"/>
                <w:lang w:val="en-US"/>
              </w:rPr>
              <w:t>2</w:t>
            </w:r>
          </w:p>
        </w:tc>
        <w:tc>
          <w:tcPr>
            <w:tcW w:w="829" w:type="dxa"/>
            <w:tcBorders>
              <w:bottom w:val="single" w:sz="4" w:space="0" w:color="auto"/>
            </w:tcBorders>
            <w:shd w:val="clear" w:color="auto" w:fill="auto"/>
            <w:noWrap/>
            <w:vAlign w:val="center"/>
          </w:tcPr>
          <w:p w:rsidR="008D3C79" w:rsidRPr="00A3133A" w:rsidRDefault="008D3C79"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-950</w:t>
            </w:r>
          </w:p>
        </w:tc>
        <w:tc>
          <w:tcPr>
            <w:tcW w:w="1515" w:type="dxa"/>
            <w:tcBorders>
              <w:bottom w:val="single" w:sz="4" w:space="0" w:color="auto"/>
            </w:tcBorders>
            <w:shd w:val="clear" w:color="auto" w:fill="auto"/>
            <w:noWrap/>
            <w:vAlign w:val="center"/>
          </w:tcPr>
          <w:p w:rsidR="008D3C79" w:rsidRPr="00A3133A" w:rsidRDefault="008D3C79"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60</w:t>
            </w:r>
          </w:p>
        </w:tc>
        <w:tc>
          <w:tcPr>
            <w:tcW w:w="1271" w:type="dxa"/>
            <w:tcBorders>
              <w:bottom w:val="single" w:sz="4" w:space="0" w:color="auto"/>
            </w:tcBorders>
            <w:shd w:val="clear" w:color="auto" w:fill="auto"/>
            <w:noWrap/>
            <w:vAlign w:val="center"/>
          </w:tcPr>
          <w:p w:rsidR="008D3C79" w:rsidRPr="00A3133A" w:rsidRDefault="008D3C79"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650</w:t>
            </w:r>
          </w:p>
        </w:tc>
        <w:tc>
          <w:tcPr>
            <w:tcW w:w="700" w:type="dxa"/>
            <w:tcBorders>
              <w:bottom w:val="single" w:sz="4" w:space="0" w:color="auto"/>
            </w:tcBorders>
            <w:shd w:val="clear" w:color="auto" w:fill="auto"/>
            <w:noWrap/>
            <w:vAlign w:val="center"/>
          </w:tcPr>
          <w:p w:rsidR="008D3C79" w:rsidRPr="00A3133A" w:rsidRDefault="008D3C79"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5563B5" w:rsidRPr="00A3133A" w:rsidTr="00CD6CD1">
        <w:trPr>
          <w:trHeight w:val="243"/>
          <w:jc w:val="center"/>
        </w:trPr>
        <w:tc>
          <w:tcPr>
            <w:tcW w:w="530" w:type="dxa"/>
            <w:tcBorders>
              <w:top w:val="single" w:sz="4" w:space="0" w:color="auto"/>
            </w:tcBorders>
            <w:vAlign w:val="center"/>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w:t>
            </w:r>
          </w:p>
        </w:tc>
        <w:tc>
          <w:tcPr>
            <w:tcW w:w="885" w:type="dxa"/>
            <w:tcBorders>
              <w:top w:val="single" w:sz="4" w:space="0" w:color="auto"/>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M4в</w:t>
            </w:r>
          </w:p>
        </w:tc>
        <w:tc>
          <w:tcPr>
            <w:tcW w:w="3834" w:type="dxa"/>
            <w:tcBorders>
              <w:top w:val="single" w:sz="4" w:space="0" w:color="auto"/>
            </w:tcBorders>
          </w:tcPr>
          <w:p w:rsidR="005563B5" w:rsidRPr="00A3133A" w:rsidRDefault="005563B5" w:rsidP="00CD6CD1">
            <w:pPr>
              <w:shd w:val="clear" w:color="auto" w:fill="FFFFFF"/>
              <w:spacing w:after="0" w:line="240" w:lineRule="auto"/>
              <w:rPr>
                <w:rFonts w:ascii="Times New Roman" w:hAnsi="Times New Roman" w:cs="Times New Roman"/>
                <w:sz w:val="28"/>
                <w:szCs w:val="28"/>
                <w:lang w:val="en-US"/>
              </w:rPr>
            </w:pPr>
            <w:r w:rsidRPr="00A3133A">
              <w:rPr>
                <w:rFonts w:ascii="Times New Roman" w:hAnsi="Times New Roman" w:cs="Times New Roman"/>
                <w:sz w:val="28"/>
                <w:szCs w:val="28"/>
                <w:lang w:val="en-US"/>
              </w:rPr>
              <w:t>J. Pastor-Villegas, C. Valenzuela-Calahorro</w:t>
            </w:r>
            <w:r w:rsidRPr="005563B5">
              <w:rPr>
                <w:rFonts w:ascii="Times New Roman" w:hAnsi="Times New Roman" w:cs="Times New Roman"/>
                <w:sz w:val="28"/>
                <w:szCs w:val="28"/>
                <w:lang w:val="en-US"/>
              </w:rPr>
              <w:t>,</w:t>
            </w:r>
            <w:r w:rsidRPr="00A3133A">
              <w:rPr>
                <w:rFonts w:ascii="Times New Roman" w:hAnsi="Times New Roman" w:cs="Times New Roman"/>
                <w:sz w:val="28"/>
                <w:szCs w:val="28"/>
                <w:lang w:val="en-US"/>
              </w:rPr>
              <w:t xml:space="preserve"> V. Gomez-Serran</w:t>
            </w:r>
          </w:p>
          <w:p w:rsidR="005563B5" w:rsidRPr="00A3133A" w:rsidRDefault="005563B5" w:rsidP="00CD6CD1">
            <w:pPr>
              <w:shd w:val="clear" w:color="auto" w:fill="FFFFFF"/>
              <w:spacing w:after="0" w:line="240" w:lineRule="auto"/>
              <w:rPr>
                <w:rFonts w:ascii="Times New Roman" w:hAnsi="Times New Roman" w:cs="Times New Roman"/>
                <w:sz w:val="28"/>
                <w:szCs w:val="28"/>
                <w:lang w:val="en-US"/>
              </w:rPr>
            </w:pPr>
            <w:r>
              <w:rPr>
                <w:rFonts w:ascii="Times New Roman" w:hAnsi="Times New Roman" w:cs="Times New Roman"/>
                <w:sz w:val="28"/>
                <w:szCs w:val="28"/>
              </w:rPr>
              <w:t>Активация</w:t>
            </w:r>
            <w:r w:rsidRPr="00A3133A">
              <w:rPr>
                <w:rFonts w:ascii="Times New Roman" w:hAnsi="Times New Roman" w:cs="Times New Roman"/>
                <w:sz w:val="28"/>
                <w:szCs w:val="28"/>
                <w:lang w:val="en-US"/>
              </w:rPr>
              <w:t>: H</w:t>
            </w:r>
            <w:r w:rsidRPr="00A3133A">
              <w:rPr>
                <w:rFonts w:ascii="Times New Roman" w:hAnsi="Times New Roman" w:cs="Times New Roman"/>
                <w:sz w:val="28"/>
                <w:szCs w:val="28"/>
                <w:vertAlign w:val="subscript"/>
                <w:lang w:val="en-US"/>
              </w:rPr>
              <w:t>2</w:t>
            </w:r>
            <w:r w:rsidRPr="00A3133A">
              <w:rPr>
                <w:rFonts w:ascii="Times New Roman" w:hAnsi="Times New Roman" w:cs="Times New Roman"/>
                <w:sz w:val="28"/>
                <w:szCs w:val="28"/>
                <w:lang w:val="en-US"/>
              </w:rPr>
              <w:t>O</w:t>
            </w:r>
          </w:p>
        </w:tc>
        <w:tc>
          <w:tcPr>
            <w:tcW w:w="829" w:type="dxa"/>
            <w:tcBorders>
              <w:top w:val="single" w:sz="4" w:space="0" w:color="auto"/>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-950</w:t>
            </w:r>
          </w:p>
        </w:tc>
        <w:tc>
          <w:tcPr>
            <w:tcW w:w="1515" w:type="dxa"/>
            <w:tcBorders>
              <w:top w:val="single" w:sz="4" w:space="0" w:color="auto"/>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60</w:t>
            </w:r>
          </w:p>
        </w:tc>
        <w:tc>
          <w:tcPr>
            <w:tcW w:w="1271" w:type="dxa"/>
            <w:tcBorders>
              <w:top w:val="single" w:sz="4" w:space="0" w:color="auto"/>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759</w:t>
            </w:r>
          </w:p>
        </w:tc>
        <w:tc>
          <w:tcPr>
            <w:tcW w:w="700" w:type="dxa"/>
            <w:tcBorders>
              <w:top w:val="single" w:sz="4" w:space="0" w:color="auto"/>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2</w:t>
            </w:r>
          </w:p>
        </w:tc>
      </w:tr>
      <w:tr w:rsidR="005563B5" w:rsidRPr="00A3133A" w:rsidTr="00CD6CD1">
        <w:trPr>
          <w:trHeight w:val="243"/>
          <w:jc w:val="center"/>
        </w:trPr>
        <w:tc>
          <w:tcPr>
            <w:tcW w:w="530" w:type="dxa"/>
            <w:vAlign w:val="center"/>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10</w:t>
            </w:r>
          </w:p>
        </w:tc>
        <w:tc>
          <w:tcPr>
            <w:tcW w:w="885" w:type="dxa"/>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M5a</w:t>
            </w:r>
          </w:p>
        </w:tc>
        <w:tc>
          <w:tcPr>
            <w:tcW w:w="3834" w:type="dxa"/>
          </w:tcPr>
          <w:p w:rsidR="005563B5" w:rsidRPr="00A3133A" w:rsidRDefault="005563B5" w:rsidP="00CD6CD1">
            <w:pPr>
              <w:spacing w:after="0" w:line="240" w:lineRule="auto"/>
              <w:rPr>
                <w:rStyle w:val="af8"/>
                <w:rFonts w:ascii="Times New Roman" w:hAnsi="Times New Roman"/>
                <w:color w:val="auto"/>
                <w:sz w:val="28"/>
                <w:szCs w:val="28"/>
                <w:lang w:val="en-US"/>
              </w:rPr>
            </w:pPr>
            <w:r w:rsidRPr="00A3133A">
              <w:rPr>
                <w:rFonts w:ascii="Times New Roman" w:hAnsi="Times New Roman" w:cs="Times New Roman"/>
                <w:sz w:val="28"/>
                <w:szCs w:val="28"/>
                <w:lang w:val="en-US"/>
              </w:rPr>
              <w:t>N.H. Phan et al.</w:t>
            </w:r>
          </w:p>
          <w:p w:rsidR="005563B5" w:rsidRPr="00A3133A" w:rsidRDefault="005563B5" w:rsidP="00CD6CD1">
            <w:pPr>
              <w:spacing w:after="0" w:line="240" w:lineRule="auto"/>
              <w:rPr>
                <w:rFonts w:ascii="Times New Roman" w:hAnsi="Times New Roman" w:cs="Times New Roman"/>
                <w:sz w:val="28"/>
                <w:szCs w:val="28"/>
                <w:lang w:val="en-US"/>
              </w:rPr>
            </w:pPr>
            <w:r w:rsidRPr="00A3133A">
              <w:rPr>
                <w:rFonts w:ascii="Times New Roman" w:hAnsi="Times New Roman" w:cs="Times New Roman"/>
                <w:sz w:val="28"/>
                <w:szCs w:val="28"/>
                <w:lang w:val="en-US"/>
              </w:rPr>
              <w:t>activation: CO</w:t>
            </w:r>
            <w:r w:rsidRPr="00A3133A">
              <w:rPr>
                <w:rFonts w:ascii="Times New Roman" w:hAnsi="Times New Roman" w:cs="Times New Roman"/>
                <w:sz w:val="28"/>
                <w:szCs w:val="28"/>
                <w:vertAlign w:val="subscript"/>
                <w:lang w:val="en-US"/>
              </w:rPr>
              <w:t>2</w:t>
            </w:r>
          </w:p>
        </w:tc>
        <w:tc>
          <w:tcPr>
            <w:tcW w:w="829" w:type="dxa"/>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-950</w:t>
            </w:r>
          </w:p>
        </w:tc>
        <w:tc>
          <w:tcPr>
            <w:tcW w:w="1515" w:type="dxa"/>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7</w:t>
            </w:r>
          </w:p>
        </w:tc>
        <w:tc>
          <w:tcPr>
            <w:tcW w:w="1271" w:type="dxa"/>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912</w:t>
            </w:r>
          </w:p>
        </w:tc>
        <w:tc>
          <w:tcPr>
            <w:tcW w:w="700" w:type="dxa"/>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5563B5" w:rsidRPr="00A3133A" w:rsidTr="00CD6CD1">
        <w:trPr>
          <w:trHeight w:val="243"/>
          <w:jc w:val="center"/>
        </w:trPr>
        <w:tc>
          <w:tcPr>
            <w:tcW w:w="530" w:type="dxa"/>
            <w:tcBorders>
              <w:bottom w:val="single" w:sz="4" w:space="0" w:color="auto"/>
            </w:tcBorders>
            <w:vAlign w:val="center"/>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11</w:t>
            </w:r>
          </w:p>
        </w:tc>
        <w:tc>
          <w:tcPr>
            <w:tcW w:w="885" w:type="dxa"/>
            <w:tcBorders>
              <w:bottom w:val="single" w:sz="4" w:space="0" w:color="auto"/>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M5б</w:t>
            </w:r>
          </w:p>
        </w:tc>
        <w:tc>
          <w:tcPr>
            <w:tcW w:w="3834" w:type="dxa"/>
            <w:tcBorders>
              <w:bottom w:val="single" w:sz="4" w:space="0" w:color="auto"/>
            </w:tcBorders>
          </w:tcPr>
          <w:p w:rsidR="005563B5" w:rsidRPr="00A3133A" w:rsidRDefault="005563B5" w:rsidP="00CD6CD1">
            <w:pPr>
              <w:spacing w:after="0" w:line="240" w:lineRule="auto"/>
              <w:rPr>
                <w:rStyle w:val="af8"/>
                <w:rFonts w:ascii="Times New Roman" w:hAnsi="Times New Roman"/>
                <w:color w:val="auto"/>
                <w:sz w:val="28"/>
                <w:szCs w:val="28"/>
                <w:lang w:val="en-US"/>
              </w:rPr>
            </w:pPr>
            <w:r w:rsidRPr="00A3133A">
              <w:rPr>
                <w:rFonts w:ascii="Times New Roman" w:hAnsi="Times New Roman" w:cs="Times New Roman"/>
                <w:sz w:val="28"/>
                <w:szCs w:val="28"/>
                <w:lang w:val="en-US"/>
              </w:rPr>
              <w:t>N.H. Phan et al.</w:t>
            </w:r>
          </w:p>
          <w:p w:rsidR="005563B5" w:rsidRPr="00A3133A" w:rsidRDefault="005563B5" w:rsidP="00CD6CD1">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Химическая активация</w:t>
            </w:r>
            <w:r w:rsidRPr="00A3133A">
              <w:rPr>
                <w:rFonts w:ascii="Times New Roman" w:hAnsi="Times New Roman" w:cs="Times New Roman"/>
                <w:sz w:val="28"/>
                <w:szCs w:val="28"/>
                <w:lang w:val="en-US"/>
              </w:rPr>
              <w:t>: H</w:t>
            </w:r>
            <w:r w:rsidRPr="00A3133A">
              <w:rPr>
                <w:rFonts w:ascii="Times New Roman" w:hAnsi="Times New Roman" w:cs="Times New Roman"/>
                <w:sz w:val="28"/>
                <w:szCs w:val="28"/>
                <w:vertAlign w:val="subscript"/>
                <w:lang w:val="en-US"/>
              </w:rPr>
              <w:t>3</w:t>
            </w:r>
            <w:r w:rsidRPr="00A3133A">
              <w:rPr>
                <w:rFonts w:ascii="Times New Roman" w:hAnsi="Times New Roman" w:cs="Times New Roman"/>
                <w:sz w:val="28"/>
                <w:szCs w:val="28"/>
                <w:lang w:val="en-US"/>
              </w:rPr>
              <w:t>PO</w:t>
            </w:r>
            <w:r w:rsidRPr="00A3133A">
              <w:rPr>
                <w:rFonts w:ascii="Times New Roman" w:hAnsi="Times New Roman" w:cs="Times New Roman"/>
                <w:sz w:val="28"/>
                <w:szCs w:val="28"/>
                <w:vertAlign w:val="subscript"/>
                <w:lang w:val="en-US"/>
              </w:rPr>
              <w:t>4</w:t>
            </w:r>
          </w:p>
        </w:tc>
        <w:tc>
          <w:tcPr>
            <w:tcW w:w="829" w:type="dxa"/>
            <w:tcBorders>
              <w:bottom w:val="single" w:sz="4" w:space="0" w:color="auto"/>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-900</w:t>
            </w:r>
          </w:p>
        </w:tc>
        <w:tc>
          <w:tcPr>
            <w:tcW w:w="1515" w:type="dxa"/>
            <w:tcBorders>
              <w:bottom w:val="single" w:sz="4" w:space="0" w:color="auto"/>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33</w:t>
            </w:r>
          </w:p>
        </w:tc>
        <w:tc>
          <w:tcPr>
            <w:tcW w:w="1271" w:type="dxa"/>
            <w:tcBorders>
              <w:bottom w:val="single" w:sz="4" w:space="0" w:color="auto"/>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959</w:t>
            </w:r>
          </w:p>
        </w:tc>
        <w:tc>
          <w:tcPr>
            <w:tcW w:w="700" w:type="dxa"/>
            <w:tcBorders>
              <w:bottom w:val="single" w:sz="4" w:space="0" w:color="auto"/>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5563B5" w:rsidRPr="00A3133A" w:rsidTr="00CD6CD1">
        <w:trPr>
          <w:trHeight w:val="243"/>
          <w:jc w:val="center"/>
        </w:trPr>
        <w:tc>
          <w:tcPr>
            <w:tcW w:w="530" w:type="dxa"/>
            <w:tcBorders>
              <w:bottom w:val="nil"/>
            </w:tcBorders>
            <w:vAlign w:val="center"/>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12</w:t>
            </w:r>
          </w:p>
        </w:tc>
        <w:tc>
          <w:tcPr>
            <w:tcW w:w="885" w:type="dxa"/>
            <w:tcBorders>
              <w:bottom w:val="nil"/>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M6a</w:t>
            </w:r>
          </w:p>
        </w:tc>
        <w:tc>
          <w:tcPr>
            <w:tcW w:w="3834" w:type="dxa"/>
            <w:tcBorders>
              <w:bottom w:val="nil"/>
            </w:tcBorders>
          </w:tcPr>
          <w:p w:rsidR="005563B5" w:rsidRPr="00A3133A" w:rsidRDefault="005563B5" w:rsidP="00CD6CD1">
            <w:pPr>
              <w:spacing w:after="0" w:line="240" w:lineRule="auto"/>
              <w:rPr>
                <w:rFonts w:ascii="Times New Roman" w:hAnsi="Times New Roman" w:cs="Times New Roman"/>
                <w:sz w:val="28"/>
                <w:szCs w:val="28"/>
                <w:lang w:val="en-US"/>
              </w:rPr>
            </w:pPr>
            <w:r w:rsidRPr="00A3133A">
              <w:rPr>
                <w:rFonts w:ascii="Times New Roman" w:hAnsi="Times New Roman" w:cs="Times New Roman"/>
                <w:sz w:val="28"/>
                <w:szCs w:val="28"/>
                <w:lang w:val="en-US"/>
              </w:rPr>
              <w:t>L. Giraldo and J. C. Moreno-Piraján</w:t>
            </w:r>
          </w:p>
          <w:p w:rsidR="005563B5" w:rsidRPr="00A3133A" w:rsidRDefault="005563B5" w:rsidP="00CD6CD1">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Химическая активация</w:t>
            </w:r>
            <w:r w:rsidRPr="00A3133A">
              <w:rPr>
                <w:rFonts w:ascii="Times New Roman" w:hAnsi="Times New Roman" w:cs="Times New Roman"/>
                <w:sz w:val="28"/>
                <w:szCs w:val="28"/>
                <w:lang w:val="en-US"/>
              </w:rPr>
              <w:t xml:space="preserve"> 50% HNO</w:t>
            </w:r>
            <w:r w:rsidRPr="00A3133A">
              <w:rPr>
                <w:rFonts w:ascii="Times New Roman" w:hAnsi="Times New Roman" w:cs="Times New Roman"/>
                <w:sz w:val="28"/>
                <w:szCs w:val="28"/>
                <w:vertAlign w:val="subscript"/>
                <w:lang w:val="en-US"/>
              </w:rPr>
              <w:t>3</w:t>
            </w:r>
          </w:p>
        </w:tc>
        <w:tc>
          <w:tcPr>
            <w:tcW w:w="829" w:type="dxa"/>
            <w:tcBorders>
              <w:bottom w:val="nil"/>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-900</w:t>
            </w:r>
          </w:p>
        </w:tc>
        <w:tc>
          <w:tcPr>
            <w:tcW w:w="1515" w:type="dxa"/>
            <w:tcBorders>
              <w:bottom w:val="nil"/>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46</w:t>
            </w:r>
          </w:p>
        </w:tc>
        <w:tc>
          <w:tcPr>
            <w:tcW w:w="1271" w:type="dxa"/>
            <w:tcBorders>
              <w:bottom w:val="nil"/>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868</w:t>
            </w:r>
          </w:p>
        </w:tc>
        <w:tc>
          <w:tcPr>
            <w:tcW w:w="700" w:type="dxa"/>
            <w:tcBorders>
              <w:bottom w:val="nil"/>
            </w:tcBorders>
            <w:shd w:val="clear" w:color="auto" w:fill="auto"/>
            <w:noWrap/>
            <w:vAlign w:val="center"/>
            <w:hideMark/>
          </w:tcPr>
          <w:p w:rsidR="005563B5" w:rsidRPr="00A3133A" w:rsidRDefault="005563B5" w:rsidP="00CD6CD1">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bl>
    <w:p w:rsidR="00CD6CD1" w:rsidRDefault="00CD6CD1" w:rsidP="00CD6CD1">
      <w:pPr>
        <w:spacing w:after="0" w:line="240" w:lineRule="auto"/>
        <w:jc w:val="both"/>
        <w:rPr>
          <w:rFonts w:ascii="Times New Roman" w:hAnsi="Times New Roman" w:cs="Times New Roman"/>
          <w:sz w:val="28"/>
          <w:szCs w:val="28"/>
        </w:rPr>
      </w:pPr>
    </w:p>
    <w:p w:rsidR="00737A24" w:rsidRDefault="00737A24" w:rsidP="009913E9">
      <w:pPr>
        <w:spacing w:after="0" w:line="240" w:lineRule="auto"/>
        <w:jc w:val="both"/>
        <w:rPr>
          <w:rFonts w:ascii="Times New Roman" w:hAnsi="Times New Roman" w:cs="Times New Roman"/>
          <w:sz w:val="28"/>
          <w:szCs w:val="28"/>
        </w:rPr>
      </w:pPr>
    </w:p>
    <w:p w:rsidR="00B331DA" w:rsidRPr="00A3133A" w:rsidRDefault="00B331DA" w:rsidP="00991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3.1</w:t>
      </w:r>
      <w:r w:rsidR="00B822BC">
        <w:rPr>
          <w:rFonts w:ascii="Times New Roman" w:hAnsi="Times New Roman" w:cs="Times New Roman"/>
          <w:sz w:val="28"/>
          <w:szCs w:val="28"/>
        </w:rPr>
        <w:t>6</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992"/>
        <w:gridCol w:w="3846"/>
        <w:gridCol w:w="832"/>
        <w:gridCol w:w="1520"/>
        <w:gridCol w:w="1275"/>
        <w:gridCol w:w="919"/>
      </w:tblGrid>
      <w:tr w:rsidR="00005BEF" w:rsidRPr="00A3133A" w:rsidTr="00005BEF">
        <w:trPr>
          <w:trHeight w:val="481"/>
          <w:jc w:val="center"/>
        </w:trPr>
        <w:tc>
          <w:tcPr>
            <w:tcW w:w="560" w:type="dxa"/>
            <w:vAlign w:val="center"/>
          </w:tcPr>
          <w:p w:rsidR="00005BEF" w:rsidRPr="00A3133A" w:rsidRDefault="00005BEF" w:rsidP="00005BEF">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1</w:t>
            </w:r>
          </w:p>
        </w:tc>
        <w:tc>
          <w:tcPr>
            <w:tcW w:w="992" w:type="dxa"/>
            <w:shd w:val="clear" w:color="auto" w:fill="auto"/>
            <w:noWrap/>
            <w:vAlign w:val="center"/>
          </w:tcPr>
          <w:p w:rsidR="00005BEF" w:rsidRPr="00A3133A" w:rsidRDefault="00005BEF" w:rsidP="00005BEF">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2</w:t>
            </w:r>
          </w:p>
        </w:tc>
        <w:tc>
          <w:tcPr>
            <w:tcW w:w="3846" w:type="dxa"/>
          </w:tcPr>
          <w:p w:rsidR="00005BEF" w:rsidRPr="00005BEF" w:rsidRDefault="00005BEF" w:rsidP="00005BEF">
            <w:pPr>
              <w:shd w:val="clear" w:color="auto" w:fill="FFFFFF"/>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3</w:t>
            </w:r>
          </w:p>
        </w:tc>
        <w:tc>
          <w:tcPr>
            <w:tcW w:w="832" w:type="dxa"/>
            <w:shd w:val="clear" w:color="auto" w:fill="auto"/>
            <w:noWrap/>
            <w:vAlign w:val="center"/>
          </w:tcPr>
          <w:p w:rsidR="00005BEF" w:rsidRPr="00A3133A" w:rsidRDefault="00005BEF" w:rsidP="00005BEF">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4</w:t>
            </w:r>
          </w:p>
        </w:tc>
        <w:tc>
          <w:tcPr>
            <w:tcW w:w="1520" w:type="dxa"/>
            <w:shd w:val="clear" w:color="auto" w:fill="auto"/>
            <w:noWrap/>
            <w:vAlign w:val="center"/>
          </w:tcPr>
          <w:p w:rsidR="00005BEF" w:rsidRPr="00A3133A" w:rsidRDefault="00005BEF" w:rsidP="00005BEF">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5</w:t>
            </w:r>
          </w:p>
        </w:tc>
        <w:tc>
          <w:tcPr>
            <w:tcW w:w="1275" w:type="dxa"/>
            <w:shd w:val="clear" w:color="auto" w:fill="auto"/>
            <w:noWrap/>
            <w:vAlign w:val="center"/>
          </w:tcPr>
          <w:p w:rsidR="00005BEF" w:rsidRPr="00A3133A" w:rsidRDefault="00005BEF" w:rsidP="00005BEF">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6</w:t>
            </w:r>
          </w:p>
        </w:tc>
        <w:tc>
          <w:tcPr>
            <w:tcW w:w="919" w:type="dxa"/>
            <w:shd w:val="clear" w:color="auto" w:fill="auto"/>
            <w:noWrap/>
            <w:vAlign w:val="center"/>
          </w:tcPr>
          <w:p w:rsidR="00005BEF" w:rsidRPr="00A3133A" w:rsidRDefault="00005BEF" w:rsidP="00005BEF">
            <w:pPr>
              <w:spacing w:after="0" w:line="240" w:lineRule="auto"/>
              <w:jc w:val="center"/>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t>7</w:t>
            </w:r>
          </w:p>
        </w:tc>
      </w:tr>
      <w:tr w:rsidR="00B331DA" w:rsidRPr="00A3133A" w:rsidTr="00D926A8">
        <w:trPr>
          <w:trHeight w:val="234"/>
          <w:jc w:val="center"/>
        </w:trPr>
        <w:tc>
          <w:tcPr>
            <w:tcW w:w="560" w:type="dxa"/>
            <w:vAlign w:val="center"/>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13</w:t>
            </w:r>
          </w:p>
        </w:tc>
        <w:tc>
          <w:tcPr>
            <w:tcW w:w="99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M6б</w:t>
            </w:r>
          </w:p>
        </w:tc>
        <w:tc>
          <w:tcPr>
            <w:tcW w:w="3846" w:type="dxa"/>
          </w:tcPr>
          <w:p w:rsidR="00B331DA" w:rsidRPr="00A3133A" w:rsidRDefault="00B331DA" w:rsidP="00D926A8">
            <w:pPr>
              <w:shd w:val="clear" w:color="auto" w:fill="FFFFFF"/>
              <w:spacing w:after="0" w:line="240" w:lineRule="auto"/>
              <w:outlineLvl w:val="0"/>
              <w:rPr>
                <w:rFonts w:ascii="Times New Roman" w:hAnsi="Times New Roman" w:cs="Times New Roman"/>
                <w:sz w:val="28"/>
                <w:szCs w:val="28"/>
                <w:lang w:val="en-US"/>
              </w:rPr>
            </w:pPr>
            <w:r w:rsidRPr="00A3133A">
              <w:rPr>
                <w:rFonts w:ascii="Times New Roman" w:hAnsi="Times New Roman" w:cs="Times New Roman"/>
                <w:sz w:val="28"/>
                <w:szCs w:val="28"/>
                <w:lang w:val="en-US"/>
              </w:rPr>
              <w:t>L. Giraldo and J. C. Moreno-Piraján</w:t>
            </w:r>
          </w:p>
          <w:p w:rsidR="00B331DA" w:rsidRPr="00A3133A" w:rsidRDefault="00B331DA" w:rsidP="00D926A8">
            <w:pPr>
              <w:shd w:val="clear" w:color="auto" w:fill="FFFFFF"/>
              <w:spacing w:after="0" w:line="240" w:lineRule="auto"/>
              <w:outlineLvl w:val="0"/>
              <w:rPr>
                <w:rFonts w:ascii="Times New Roman" w:hAnsi="Times New Roman" w:cs="Times New Roman"/>
                <w:sz w:val="28"/>
                <w:szCs w:val="28"/>
                <w:lang w:val="en-US"/>
              </w:rPr>
            </w:pPr>
            <w:r>
              <w:rPr>
                <w:rFonts w:ascii="Times New Roman" w:hAnsi="Times New Roman" w:cs="Times New Roman"/>
                <w:sz w:val="28"/>
                <w:szCs w:val="28"/>
              </w:rPr>
              <w:t>Химическая ативация</w:t>
            </w:r>
            <w:r w:rsidRPr="00A3133A">
              <w:rPr>
                <w:rFonts w:ascii="Times New Roman" w:hAnsi="Times New Roman" w:cs="Times New Roman"/>
                <w:sz w:val="28"/>
                <w:szCs w:val="28"/>
                <w:lang w:val="en-US"/>
              </w:rPr>
              <w:t xml:space="preserve"> 50% HNO</w:t>
            </w:r>
            <w:r w:rsidRPr="00A3133A">
              <w:rPr>
                <w:rFonts w:ascii="Times New Roman" w:hAnsi="Times New Roman" w:cs="Times New Roman"/>
                <w:sz w:val="28"/>
                <w:szCs w:val="28"/>
                <w:vertAlign w:val="subscript"/>
                <w:lang w:val="en-US"/>
              </w:rPr>
              <w:t>3</w:t>
            </w:r>
          </w:p>
        </w:tc>
        <w:tc>
          <w:tcPr>
            <w:tcW w:w="83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-900</w:t>
            </w:r>
          </w:p>
        </w:tc>
        <w:tc>
          <w:tcPr>
            <w:tcW w:w="1520"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46</w:t>
            </w:r>
          </w:p>
        </w:tc>
        <w:tc>
          <w:tcPr>
            <w:tcW w:w="1275"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967</w:t>
            </w:r>
          </w:p>
        </w:tc>
        <w:tc>
          <w:tcPr>
            <w:tcW w:w="919"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B331DA" w:rsidRPr="00A3133A" w:rsidTr="00D926A8">
        <w:trPr>
          <w:trHeight w:val="234"/>
          <w:jc w:val="center"/>
        </w:trPr>
        <w:tc>
          <w:tcPr>
            <w:tcW w:w="560" w:type="dxa"/>
            <w:vAlign w:val="center"/>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14</w:t>
            </w:r>
          </w:p>
        </w:tc>
        <w:tc>
          <w:tcPr>
            <w:tcW w:w="99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M7a</w:t>
            </w:r>
          </w:p>
        </w:tc>
        <w:tc>
          <w:tcPr>
            <w:tcW w:w="3846" w:type="dxa"/>
          </w:tcPr>
          <w:p w:rsidR="00B331DA" w:rsidRPr="00106F7F" w:rsidRDefault="00B331DA" w:rsidP="00D926A8">
            <w:pPr>
              <w:spacing w:after="0" w:line="240" w:lineRule="auto"/>
              <w:rPr>
                <w:rFonts w:ascii="Times New Roman" w:hAnsi="Times New Roman" w:cs="Times New Roman"/>
                <w:sz w:val="28"/>
                <w:szCs w:val="28"/>
              </w:rPr>
            </w:pPr>
            <w:r w:rsidRPr="00A3133A">
              <w:rPr>
                <w:rFonts w:ascii="Times New Roman" w:hAnsi="Times New Roman" w:cs="Times New Roman"/>
                <w:sz w:val="28"/>
                <w:szCs w:val="28"/>
                <w:lang w:val="en-US"/>
              </w:rPr>
              <w:t>J</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Hayashi</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et</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al</w:t>
            </w:r>
            <w:r w:rsidRPr="00106F7F">
              <w:rPr>
                <w:rFonts w:ascii="Times New Roman" w:hAnsi="Times New Roman" w:cs="Times New Roman"/>
                <w:sz w:val="28"/>
                <w:szCs w:val="28"/>
              </w:rPr>
              <w:t>.</w:t>
            </w:r>
          </w:p>
          <w:p w:rsidR="00B331DA" w:rsidRPr="00106F7F" w:rsidRDefault="00B331DA" w:rsidP="00D926A8">
            <w:pPr>
              <w:spacing w:after="0" w:line="240" w:lineRule="auto"/>
              <w:rPr>
                <w:rFonts w:ascii="Times New Roman" w:hAnsi="Times New Roman" w:cs="Times New Roman"/>
                <w:sz w:val="28"/>
                <w:szCs w:val="28"/>
              </w:rPr>
            </w:pPr>
            <w:r>
              <w:rPr>
                <w:rFonts w:ascii="Times New Roman" w:hAnsi="Times New Roman" w:cs="Times New Roman"/>
                <w:sz w:val="28"/>
                <w:szCs w:val="28"/>
              </w:rPr>
              <w:t>Химическая активация</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ZnCl</w:t>
            </w:r>
            <w:r w:rsidRPr="00106F7F">
              <w:rPr>
                <w:rFonts w:ascii="Times New Roman" w:hAnsi="Times New Roman" w:cs="Times New Roman"/>
                <w:sz w:val="28"/>
                <w:szCs w:val="28"/>
                <w:vertAlign w:val="subscript"/>
              </w:rPr>
              <w:t>2</w:t>
            </w:r>
          </w:p>
        </w:tc>
        <w:tc>
          <w:tcPr>
            <w:tcW w:w="83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-500</w:t>
            </w:r>
          </w:p>
        </w:tc>
        <w:tc>
          <w:tcPr>
            <w:tcW w:w="1520"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60</w:t>
            </w:r>
          </w:p>
        </w:tc>
        <w:tc>
          <w:tcPr>
            <w:tcW w:w="1275"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1000</w:t>
            </w:r>
          </w:p>
        </w:tc>
        <w:tc>
          <w:tcPr>
            <w:tcW w:w="919"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B331DA" w:rsidRPr="00A3133A" w:rsidTr="00D926A8">
        <w:trPr>
          <w:trHeight w:val="234"/>
          <w:jc w:val="center"/>
        </w:trPr>
        <w:tc>
          <w:tcPr>
            <w:tcW w:w="560" w:type="dxa"/>
            <w:vAlign w:val="center"/>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15</w:t>
            </w:r>
          </w:p>
        </w:tc>
        <w:tc>
          <w:tcPr>
            <w:tcW w:w="99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M7б</w:t>
            </w:r>
          </w:p>
        </w:tc>
        <w:tc>
          <w:tcPr>
            <w:tcW w:w="3846" w:type="dxa"/>
          </w:tcPr>
          <w:p w:rsidR="00B331DA" w:rsidRPr="00A3133A" w:rsidRDefault="00B331DA" w:rsidP="00D926A8">
            <w:pPr>
              <w:spacing w:after="0" w:line="240" w:lineRule="auto"/>
              <w:rPr>
                <w:rStyle w:val="af8"/>
                <w:rFonts w:ascii="Times New Roman" w:hAnsi="Times New Roman"/>
                <w:color w:val="auto"/>
                <w:sz w:val="28"/>
                <w:szCs w:val="28"/>
                <w:lang w:val="en-US"/>
              </w:rPr>
            </w:pPr>
            <w:r w:rsidRPr="00A3133A">
              <w:rPr>
                <w:rFonts w:ascii="Times New Roman" w:hAnsi="Times New Roman" w:cs="Times New Roman"/>
                <w:sz w:val="28"/>
                <w:szCs w:val="28"/>
                <w:lang w:val="en-US"/>
              </w:rPr>
              <w:t>J. Hayashi et al.</w:t>
            </w:r>
          </w:p>
          <w:p w:rsidR="00B331DA" w:rsidRPr="00A3133A" w:rsidRDefault="00B331DA" w:rsidP="00D926A8">
            <w:pPr>
              <w:spacing w:after="0" w:line="240" w:lineRule="auto"/>
              <w:rPr>
                <w:rFonts w:ascii="Times New Roman" w:hAnsi="Times New Roman" w:cs="Times New Roman"/>
                <w:sz w:val="28"/>
                <w:szCs w:val="28"/>
                <w:lang w:val="en-US"/>
              </w:rPr>
            </w:pPr>
            <w:r w:rsidRPr="00A3133A">
              <w:rPr>
                <w:rFonts w:ascii="Times New Roman" w:hAnsi="Times New Roman" w:cs="Times New Roman"/>
                <w:sz w:val="28"/>
                <w:szCs w:val="28"/>
                <w:lang w:val="en-US"/>
              </w:rPr>
              <w:t>Chemical activation: H</w:t>
            </w:r>
            <w:r w:rsidRPr="00A3133A">
              <w:rPr>
                <w:rFonts w:ascii="Times New Roman" w:hAnsi="Times New Roman" w:cs="Times New Roman"/>
                <w:sz w:val="28"/>
                <w:szCs w:val="28"/>
                <w:vertAlign w:val="subscript"/>
                <w:lang w:val="en-US"/>
              </w:rPr>
              <w:t>3</w:t>
            </w:r>
            <w:r w:rsidRPr="00A3133A">
              <w:rPr>
                <w:rFonts w:ascii="Times New Roman" w:hAnsi="Times New Roman" w:cs="Times New Roman"/>
                <w:sz w:val="28"/>
                <w:szCs w:val="28"/>
                <w:lang w:val="en-US"/>
              </w:rPr>
              <w:t>PO</w:t>
            </w:r>
            <w:r w:rsidRPr="00A3133A">
              <w:rPr>
                <w:rFonts w:ascii="Times New Roman" w:hAnsi="Times New Roman" w:cs="Times New Roman"/>
                <w:sz w:val="28"/>
                <w:szCs w:val="28"/>
                <w:vertAlign w:val="subscript"/>
                <w:lang w:val="en-US"/>
              </w:rPr>
              <w:t>4</w:t>
            </w:r>
          </w:p>
        </w:tc>
        <w:tc>
          <w:tcPr>
            <w:tcW w:w="83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-500</w:t>
            </w:r>
          </w:p>
        </w:tc>
        <w:tc>
          <w:tcPr>
            <w:tcW w:w="1520"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60</w:t>
            </w:r>
          </w:p>
        </w:tc>
        <w:tc>
          <w:tcPr>
            <w:tcW w:w="1275"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700</w:t>
            </w:r>
          </w:p>
        </w:tc>
        <w:tc>
          <w:tcPr>
            <w:tcW w:w="919"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B331DA" w:rsidRPr="00A3133A" w:rsidTr="00D926A8">
        <w:trPr>
          <w:trHeight w:val="234"/>
          <w:jc w:val="center"/>
        </w:trPr>
        <w:tc>
          <w:tcPr>
            <w:tcW w:w="560" w:type="dxa"/>
            <w:vAlign w:val="center"/>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16</w:t>
            </w:r>
          </w:p>
        </w:tc>
        <w:tc>
          <w:tcPr>
            <w:tcW w:w="99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M7в</w:t>
            </w:r>
          </w:p>
        </w:tc>
        <w:tc>
          <w:tcPr>
            <w:tcW w:w="3846" w:type="dxa"/>
          </w:tcPr>
          <w:p w:rsidR="00B331DA" w:rsidRPr="00106F7F" w:rsidRDefault="00B331DA" w:rsidP="00D926A8">
            <w:pPr>
              <w:spacing w:after="0" w:line="240" w:lineRule="auto"/>
              <w:rPr>
                <w:rFonts w:ascii="Times New Roman" w:hAnsi="Times New Roman" w:cs="Times New Roman"/>
                <w:sz w:val="28"/>
                <w:szCs w:val="28"/>
              </w:rPr>
            </w:pPr>
            <w:r w:rsidRPr="00A3133A">
              <w:rPr>
                <w:rFonts w:ascii="Times New Roman" w:hAnsi="Times New Roman" w:cs="Times New Roman"/>
                <w:sz w:val="28"/>
                <w:szCs w:val="28"/>
                <w:lang w:val="en-US"/>
              </w:rPr>
              <w:t>J</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Hayashi</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et</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al</w:t>
            </w:r>
            <w:r w:rsidRPr="00106F7F">
              <w:rPr>
                <w:rFonts w:ascii="Times New Roman" w:hAnsi="Times New Roman" w:cs="Times New Roman"/>
                <w:sz w:val="28"/>
                <w:szCs w:val="28"/>
              </w:rPr>
              <w:t>.</w:t>
            </w:r>
          </w:p>
          <w:p w:rsidR="00B331DA" w:rsidRPr="00106F7F" w:rsidRDefault="00B331DA" w:rsidP="00D926A8">
            <w:pPr>
              <w:spacing w:after="0" w:line="240" w:lineRule="auto"/>
              <w:rPr>
                <w:rFonts w:ascii="Times New Roman" w:hAnsi="Times New Roman" w:cs="Times New Roman"/>
                <w:sz w:val="28"/>
                <w:szCs w:val="28"/>
              </w:rPr>
            </w:pPr>
            <w:r>
              <w:rPr>
                <w:rFonts w:ascii="Times New Roman" w:hAnsi="Times New Roman" w:cs="Times New Roman"/>
                <w:sz w:val="28"/>
                <w:szCs w:val="28"/>
              </w:rPr>
              <w:t>Химическая активация</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KOH</w:t>
            </w:r>
          </w:p>
        </w:tc>
        <w:tc>
          <w:tcPr>
            <w:tcW w:w="83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-500</w:t>
            </w:r>
          </w:p>
        </w:tc>
        <w:tc>
          <w:tcPr>
            <w:tcW w:w="1520"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65</w:t>
            </w:r>
          </w:p>
        </w:tc>
        <w:tc>
          <w:tcPr>
            <w:tcW w:w="1275"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250</w:t>
            </w:r>
          </w:p>
        </w:tc>
        <w:tc>
          <w:tcPr>
            <w:tcW w:w="919"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B331DA" w:rsidRPr="00A3133A" w:rsidTr="00D926A8">
        <w:trPr>
          <w:trHeight w:val="234"/>
          <w:jc w:val="center"/>
        </w:trPr>
        <w:tc>
          <w:tcPr>
            <w:tcW w:w="560" w:type="dxa"/>
            <w:vAlign w:val="center"/>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17</w:t>
            </w:r>
          </w:p>
        </w:tc>
        <w:tc>
          <w:tcPr>
            <w:tcW w:w="99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M8a</w:t>
            </w:r>
          </w:p>
        </w:tc>
        <w:tc>
          <w:tcPr>
            <w:tcW w:w="3846" w:type="dxa"/>
          </w:tcPr>
          <w:p w:rsidR="00B331DA" w:rsidRPr="00106F7F" w:rsidRDefault="00B331DA" w:rsidP="00D926A8">
            <w:pPr>
              <w:shd w:val="clear" w:color="auto" w:fill="FFFFFF"/>
              <w:spacing w:after="0" w:line="240" w:lineRule="auto"/>
              <w:rPr>
                <w:rFonts w:ascii="Times New Roman" w:hAnsi="Times New Roman" w:cs="Times New Roman"/>
                <w:sz w:val="28"/>
                <w:szCs w:val="28"/>
              </w:rPr>
            </w:pPr>
            <w:r w:rsidRPr="00A3133A">
              <w:rPr>
                <w:rFonts w:ascii="Times New Roman" w:hAnsi="Times New Roman" w:cs="Times New Roman"/>
                <w:sz w:val="28"/>
                <w:szCs w:val="28"/>
                <w:lang w:val="en-US"/>
              </w:rPr>
              <w:t>L</w:t>
            </w:r>
            <w:r w:rsidRPr="00106F7F">
              <w:rPr>
                <w:rFonts w:ascii="Times New Roman" w:hAnsi="Times New Roman" w:cs="Times New Roman"/>
                <w:sz w:val="28"/>
                <w:szCs w:val="28"/>
              </w:rPr>
              <w:t>.-</w:t>
            </w:r>
            <w:r w:rsidRPr="00A3133A">
              <w:rPr>
                <w:rFonts w:ascii="Times New Roman" w:hAnsi="Times New Roman" w:cs="Times New Roman"/>
                <w:sz w:val="28"/>
                <w:szCs w:val="28"/>
                <w:lang w:val="en-US"/>
              </w:rPr>
              <w:t>Y</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Hsu</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H</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Tengr</w:t>
            </w:r>
          </w:p>
          <w:p w:rsidR="00B331DA" w:rsidRPr="00106F7F" w:rsidRDefault="00B331DA" w:rsidP="00D926A8">
            <w:pPr>
              <w:spacing w:after="0" w:line="240" w:lineRule="auto"/>
              <w:rPr>
                <w:rFonts w:ascii="Times New Roman" w:hAnsi="Times New Roman" w:cs="Times New Roman"/>
                <w:b/>
                <w:sz w:val="28"/>
                <w:szCs w:val="28"/>
              </w:rPr>
            </w:pPr>
            <w:r>
              <w:rPr>
                <w:rFonts w:ascii="Times New Roman" w:hAnsi="Times New Roman" w:cs="Times New Roman"/>
                <w:sz w:val="28"/>
                <w:szCs w:val="28"/>
              </w:rPr>
              <w:t>Химическая активация</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ZnCl</w:t>
            </w:r>
            <w:r w:rsidRPr="00106F7F">
              <w:rPr>
                <w:rFonts w:ascii="Times New Roman" w:hAnsi="Times New Roman" w:cs="Times New Roman"/>
                <w:sz w:val="28"/>
                <w:szCs w:val="28"/>
                <w:vertAlign w:val="subscript"/>
              </w:rPr>
              <w:t>2</w:t>
            </w:r>
          </w:p>
        </w:tc>
        <w:tc>
          <w:tcPr>
            <w:tcW w:w="83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-600</w:t>
            </w:r>
          </w:p>
        </w:tc>
        <w:tc>
          <w:tcPr>
            <w:tcW w:w="1520"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69</w:t>
            </w:r>
          </w:p>
        </w:tc>
        <w:tc>
          <w:tcPr>
            <w:tcW w:w="1275"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960</w:t>
            </w:r>
          </w:p>
        </w:tc>
        <w:tc>
          <w:tcPr>
            <w:tcW w:w="919"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B331DA" w:rsidRPr="00A3133A" w:rsidTr="00D926A8">
        <w:trPr>
          <w:trHeight w:val="234"/>
          <w:jc w:val="center"/>
        </w:trPr>
        <w:tc>
          <w:tcPr>
            <w:tcW w:w="560" w:type="dxa"/>
            <w:vAlign w:val="center"/>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18</w:t>
            </w:r>
          </w:p>
        </w:tc>
        <w:tc>
          <w:tcPr>
            <w:tcW w:w="99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M8б</w:t>
            </w:r>
          </w:p>
        </w:tc>
        <w:tc>
          <w:tcPr>
            <w:tcW w:w="3846" w:type="dxa"/>
          </w:tcPr>
          <w:p w:rsidR="00B331DA" w:rsidRPr="00106F7F" w:rsidRDefault="00B331DA" w:rsidP="00D926A8">
            <w:pPr>
              <w:shd w:val="clear" w:color="auto" w:fill="FFFFFF"/>
              <w:spacing w:after="0" w:line="240" w:lineRule="auto"/>
              <w:rPr>
                <w:rFonts w:ascii="Times New Roman" w:hAnsi="Times New Roman" w:cs="Times New Roman"/>
                <w:sz w:val="28"/>
                <w:szCs w:val="28"/>
              </w:rPr>
            </w:pPr>
            <w:r w:rsidRPr="00A3133A">
              <w:rPr>
                <w:rFonts w:ascii="Times New Roman" w:hAnsi="Times New Roman" w:cs="Times New Roman"/>
                <w:sz w:val="28"/>
                <w:szCs w:val="28"/>
                <w:lang w:val="en-US"/>
              </w:rPr>
              <w:t>L</w:t>
            </w:r>
            <w:r w:rsidRPr="00106F7F">
              <w:rPr>
                <w:rFonts w:ascii="Times New Roman" w:hAnsi="Times New Roman" w:cs="Times New Roman"/>
                <w:sz w:val="28"/>
                <w:szCs w:val="28"/>
              </w:rPr>
              <w:t>.-</w:t>
            </w:r>
            <w:r w:rsidRPr="00A3133A">
              <w:rPr>
                <w:rFonts w:ascii="Times New Roman" w:hAnsi="Times New Roman" w:cs="Times New Roman"/>
                <w:sz w:val="28"/>
                <w:szCs w:val="28"/>
                <w:lang w:val="en-US"/>
              </w:rPr>
              <w:t>Y</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Hsu</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H</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Tengr</w:t>
            </w:r>
          </w:p>
          <w:p w:rsidR="00B331DA" w:rsidRPr="00106F7F" w:rsidRDefault="00B331DA" w:rsidP="00D926A8">
            <w:pPr>
              <w:spacing w:after="0" w:line="240" w:lineRule="auto"/>
              <w:rPr>
                <w:rFonts w:ascii="Times New Roman" w:hAnsi="Times New Roman" w:cs="Times New Roman"/>
                <w:b/>
                <w:sz w:val="28"/>
                <w:szCs w:val="28"/>
              </w:rPr>
            </w:pPr>
            <w:r>
              <w:rPr>
                <w:rFonts w:ascii="Times New Roman" w:hAnsi="Times New Roman" w:cs="Times New Roman"/>
                <w:sz w:val="28"/>
                <w:szCs w:val="28"/>
              </w:rPr>
              <w:t>Химическая активация</w:t>
            </w:r>
            <w:r w:rsidRPr="00106F7F">
              <w:rPr>
                <w:rFonts w:ascii="Times New Roman" w:hAnsi="Times New Roman" w:cs="Times New Roman"/>
                <w:sz w:val="28"/>
                <w:szCs w:val="28"/>
              </w:rPr>
              <w:t>:</w:t>
            </w:r>
            <w:r>
              <w:rPr>
                <w:rFonts w:ascii="Times New Roman" w:hAnsi="Times New Roman" w:cs="Times New Roman"/>
                <w:sz w:val="28"/>
                <w:szCs w:val="28"/>
              </w:rPr>
              <w:t xml:space="preserve"> </w:t>
            </w:r>
            <w:r w:rsidRPr="00A3133A">
              <w:rPr>
                <w:rFonts w:ascii="Times New Roman" w:hAnsi="Times New Roman" w:cs="Times New Roman"/>
                <w:sz w:val="28"/>
                <w:szCs w:val="28"/>
                <w:lang w:val="en-US"/>
              </w:rPr>
              <w:t>H</w:t>
            </w:r>
            <w:r w:rsidRPr="00106F7F">
              <w:rPr>
                <w:rFonts w:ascii="Times New Roman" w:hAnsi="Times New Roman" w:cs="Times New Roman"/>
                <w:sz w:val="28"/>
                <w:szCs w:val="28"/>
                <w:vertAlign w:val="subscript"/>
              </w:rPr>
              <w:t>3</w:t>
            </w:r>
            <w:r w:rsidRPr="00A3133A">
              <w:rPr>
                <w:rFonts w:ascii="Times New Roman" w:hAnsi="Times New Roman" w:cs="Times New Roman"/>
                <w:sz w:val="28"/>
                <w:szCs w:val="28"/>
                <w:lang w:val="en-US"/>
              </w:rPr>
              <w:t>PO</w:t>
            </w:r>
            <w:r w:rsidRPr="00106F7F">
              <w:rPr>
                <w:rFonts w:ascii="Times New Roman" w:hAnsi="Times New Roman" w:cs="Times New Roman"/>
                <w:sz w:val="28"/>
                <w:szCs w:val="28"/>
                <w:vertAlign w:val="subscript"/>
              </w:rPr>
              <w:t>4</w:t>
            </w:r>
          </w:p>
        </w:tc>
        <w:tc>
          <w:tcPr>
            <w:tcW w:w="83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-600</w:t>
            </w:r>
          </w:p>
        </w:tc>
        <w:tc>
          <w:tcPr>
            <w:tcW w:w="1520"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80</w:t>
            </w:r>
          </w:p>
        </w:tc>
        <w:tc>
          <w:tcPr>
            <w:tcW w:w="1275"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770</w:t>
            </w:r>
          </w:p>
        </w:tc>
        <w:tc>
          <w:tcPr>
            <w:tcW w:w="919"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B331DA" w:rsidRPr="00A3133A" w:rsidTr="00D926A8">
        <w:trPr>
          <w:trHeight w:val="234"/>
          <w:jc w:val="center"/>
        </w:trPr>
        <w:tc>
          <w:tcPr>
            <w:tcW w:w="560" w:type="dxa"/>
            <w:vAlign w:val="center"/>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19</w:t>
            </w:r>
          </w:p>
        </w:tc>
        <w:tc>
          <w:tcPr>
            <w:tcW w:w="99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M8в</w:t>
            </w:r>
          </w:p>
        </w:tc>
        <w:tc>
          <w:tcPr>
            <w:tcW w:w="3846" w:type="dxa"/>
          </w:tcPr>
          <w:p w:rsidR="00B331DA" w:rsidRPr="002B3C4E" w:rsidRDefault="00B331DA" w:rsidP="00D926A8">
            <w:pPr>
              <w:spacing w:after="0" w:line="240" w:lineRule="auto"/>
              <w:rPr>
                <w:rFonts w:ascii="Times New Roman" w:hAnsi="Times New Roman" w:cs="Times New Roman"/>
                <w:sz w:val="28"/>
                <w:szCs w:val="28"/>
              </w:rPr>
            </w:pPr>
            <w:r w:rsidRPr="00A3133A">
              <w:rPr>
                <w:rFonts w:ascii="Times New Roman" w:hAnsi="Times New Roman" w:cs="Times New Roman"/>
                <w:sz w:val="28"/>
                <w:szCs w:val="28"/>
                <w:lang w:val="en-US"/>
              </w:rPr>
              <w:t>L</w:t>
            </w:r>
            <w:r w:rsidRPr="002B3C4E">
              <w:rPr>
                <w:rFonts w:ascii="Times New Roman" w:hAnsi="Times New Roman" w:cs="Times New Roman"/>
                <w:sz w:val="28"/>
                <w:szCs w:val="28"/>
              </w:rPr>
              <w:t>.-</w:t>
            </w:r>
            <w:r w:rsidRPr="00A3133A">
              <w:rPr>
                <w:rFonts w:ascii="Times New Roman" w:hAnsi="Times New Roman" w:cs="Times New Roman"/>
                <w:sz w:val="28"/>
                <w:szCs w:val="28"/>
                <w:lang w:val="en-US"/>
              </w:rPr>
              <w:t>Y</w:t>
            </w:r>
            <w:r w:rsidRPr="002B3C4E">
              <w:rPr>
                <w:rFonts w:ascii="Times New Roman" w:hAnsi="Times New Roman" w:cs="Times New Roman"/>
                <w:sz w:val="28"/>
                <w:szCs w:val="28"/>
              </w:rPr>
              <w:t xml:space="preserve">. </w:t>
            </w:r>
            <w:r w:rsidRPr="00A3133A">
              <w:rPr>
                <w:rFonts w:ascii="Times New Roman" w:hAnsi="Times New Roman" w:cs="Times New Roman"/>
                <w:sz w:val="28"/>
                <w:szCs w:val="28"/>
                <w:lang w:val="en-US"/>
              </w:rPr>
              <w:t>Hsu</w:t>
            </w:r>
            <w:r w:rsidRPr="002B3C4E">
              <w:rPr>
                <w:rFonts w:ascii="Times New Roman" w:hAnsi="Times New Roman" w:cs="Times New Roman"/>
                <w:sz w:val="28"/>
                <w:szCs w:val="28"/>
              </w:rPr>
              <w:t xml:space="preserve">, </w:t>
            </w:r>
            <w:r w:rsidRPr="00A3133A">
              <w:rPr>
                <w:rFonts w:ascii="Times New Roman" w:hAnsi="Times New Roman" w:cs="Times New Roman"/>
                <w:sz w:val="28"/>
                <w:szCs w:val="28"/>
                <w:lang w:val="en-US"/>
              </w:rPr>
              <w:t>H</w:t>
            </w:r>
            <w:r w:rsidRPr="002B3C4E">
              <w:rPr>
                <w:rFonts w:ascii="Times New Roman" w:hAnsi="Times New Roman" w:cs="Times New Roman"/>
                <w:sz w:val="28"/>
                <w:szCs w:val="28"/>
              </w:rPr>
              <w:t xml:space="preserve">. </w:t>
            </w:r>
            <w:r w:rsidRPr="00A3133A">
              <w:rPr>
                <w:rFonts w:ascii="Times New Roman" w:hAnsi="Times New Roman" w:cs="Times New Roman"/>
                <w:sz w:val="28"/>
                <w:szCs w:val="28"/>
                <w:lang w:val="en-US"/>
              </w:rPr>
              <w:t>Tengr</w:t>
            </w:r>
          </w:p>
          <w:p w:rsidR="00B331DA" w:rsidRPr="002B3C4E" w:rsidRDefault="00015482" w:rsidP="00D926A8">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rPr>
              <w:t>Химическая активация</w:t>
            </w:r>
            <w:r w:rsidR="00B331DA" w:rsidRPr="002B3C4E">
              <w:rPr>
                <w:rFonts w:ascii="Times New Roman" w:hAnsi="Times New Roman" w:cs="Times New Roman"/>
                <w:sz w:val="28"/>
                <w:szCs w:val="28"/>
              </w:rPr>
              <w:t xml:space="preserve">: </w:t>
            </w:r>
            <w:r w:rsidR="00B331DA" w:rsidRPr="00A3133A">
              <w:rPr>
                <w:rFonts w:ascii="Times New Roman" w:hAnsi="Times New Roman" w:cs="Times New Roman"/>
                <w:sz w:val="28"/>
                <w:szCs w:val="28"/>
                <w:lang w:val="en-US"/>
              </w:rPr>
              <w:t>KOH</w:t>
            </w:r>
          </w:p>
        </w:tc>
        <w:tc>
          <w:tcPr>
            <w:tcW w:w="83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-600</w:t>
            </w:r>
          </w:p>
        </w:tc>
        <w:tc>
          <w:tcPr>
            <w:tcW w:w="1520"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45</w:t>
            </w:r>
          </w:p>
        </w:tc>
        <w:tc>
          <w:tcPr>
            <w:tcW w:w="1275"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1800</w:t>
            </w:r>
          </w:p>
        </w:tc>
        <w:tc>
          <w:tcPr>
            <w:tcW w:w="919"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B331DA" w:rsidRPr="00A3133A" w:rsidTr="00D926A8">
        <w:trPr>
          <w:trHeight w:val="234"/>
          <w:jc w:val="center"/>
        </w:trPr>
        <w:tc>
          <w:tcPr>
            <w:tcW w:w="560" w:type="dxa"/>
            <w:vAlign w:val="center"/>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20</w:t>
            </w:r>
          </w:p>
        </w:tc>
        <w:tc>
          <w:tcPr>
            <w:tcW w:w="99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M9</w:t>
            </w:r>
          </w:p>
        </w:tc>
        <w:tc>
          <w:tcPr>
            <w:tcW w:w="3846" w:type="dxa"/>
          </w:tcPr>
          <w:p w:rsidR="00B331DA" w:rsidRPr="00106F7F" w:rsidRDefault="00B331DA" w:rsidP="00D926A8">
            <w:pPr>
              <w:spacing w:after="0" w:line="240" w:lineRule="auto"/>
              <w:rPr>
                <w:rFonts w:ascii="Times New Roman" w:hAnsi="Times New Roman" w:cs="Times New Roman"/>
                <w:sz w:val="28"/>
                <w:szCs w:val="28"/>
              </w:rPr>
            </w:pPr>
            <w:r w:rsidRPr="00A3133A">
              <w:rPr>
                <w:rFonts w:ascii="Times New Roman" w:hAnsi="Times New Roman" w:cs="Times New Roman"/>
                <w:sz w:val="28"/>
                <w:szCs w:val="28"/>
                <w:lang w:val="en-US"/>
              </w:rPr>
              <w:t>H</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Teng</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S</w:t>
            </w:r>
            <w:r w:rsidRPr="00106F7F">
              <w:rPr>
                <w:rFonts w:ascii="Times New Roman" w:hAnsi="Times New Roman" w:cs="Times New Roman"/>
                <w:sz w:val="28"/>
                <w:szCs w:val="28"/>
              </w:rPr>
              <w:t>.-</w:t>
            </w:r>
            <w:r w:rsidRPr="00A3133A">
              <w:rPr>
                <w:rFonts w:ascii="Times New Roman" w:hAnsi="Times New Roman" w:cs="Times New Roman"/>
                <w:sz w:val="28"/>
                <w:szCs w:val="28"/>
                <w:lang w:val="en-US"/>
              </w:rPr>
              <w:t>C</w:t>
            </w:r>
            <w:r w:rsidRPr="00106F7F">
              <w:rPr>
                <w:rFonts w:ascii="Times New Roman" w:hAnsi="Times New Roman" w:cs="Times New Roman"/>
                <w:sz w:val="28"/>
                <w:szCs w:val="28"/>
              </w:rPr>
              <w:t xml:space="preserve">. </w:t>
            </w:r>
            <w:r w:rsidRPr="00A3133A">
              <w:rPr>
                <w:rFonts w:ascii="Times New Roman" w:hAnsi="Times New Roman" w:cs="Times New Roman"/>
                <w:sz w:val="28"/>
                <w:szCs w:val="28"/>
                <w:lang w:val="en-US"/>
              </w:rPr>
              <w:t>Wang</w:t>
            </w:r>
          </w:p>
          <w:p w:rsidR="00B331DA" w:rsidRPr="00E41D21" w:rsidRDefault="00B331DA" w:rsidP="00D926A8">
            <w:pPr>
              <w:spacing w:after="0" w:line="240" w:lineRule="auto"/>
              <w:rPr>
                <w:rFonts w:ascii="Times New Roman" w:hAnsi="Times New Roman" w:cs="Times New Roman"/>
                <w:b/>
                <w:sz w:val="28"/>
                <w:szCs w:val="28"/>
              </w:rPr>
            </w:pPr>
            <w:r>
              <w:rPr>
                <w:rFonts w:ascii="Times New Roman" w:hAnsi="Times New Roman" w:cs="Times New Roman"/>
                <w:sz w:val="28"/>
                <w:szCs w:val="28"/>
              </w:rPr>
              <w:t>Физическая</w:t>
            </w:r>
            <w:r w:rsidRPr="00E41D21">
              <w:rPr>
                <w:rFonts w:ascii="Times New Roman" w:hAnsi="Times New Roman" w:cs="Times New Roman"/>
                <w:sz w:val="28"/>
                <w:szCs w:val="28"/>
              </w:rPr>
              <w:t xml:space="preserve"> </w:t>
            </w:r>
            <w:r>
              <w:rPr>
                <w:rFonts w:ascii="Times New Roman" w:hAnsi="Times New Roman" w:cs="Times New Roman"/>
                <w:sz w:val="28"/>
                <w:szCs w:val="28"/>
              </w:rPr>
              <w:t>аткивация</w:t>
            </w:r>
            <w:r w:rsidRPr="00E41D21">
              <w:rPr>
                <w:rFonts w:ascii="Times New Roman" w:hAnsi="Times New Roman" w:cs="Times New Roman"/>
                <w:sz w:val="28"/>
                <w:szCs w:val="28"/>
              </w:rPr>
              <w:t xml:space="preserve">: </w:t>
            </w:r>
            <w:r>
              <w:rPr>
                <w:rFonts w:ascii="Times New Roman" w:hAnsi="Times New Roman" w:cs="Times New Roman"/>
                <w:sz w:val="28"/>
                <w:szCs w:val="28"/>
              </w:rPr>
              <w:t>прим</w:t>
            </w:r>
            <w:r w:rsidR="00015482">
              <w:rPr>
                <w:rFonts w:ascii="Times New Roman" w:hAnsi="Times New Roman" w:cs="Times New Roman"/>
                <w:sz w:val="28"/>
                <w:szCs w:val="28"/>
              </w:rPr>
              <w:t>.</w:t>
            </w:r>
            <w:r w:rsidRPr="00E41D21">
              <w:rPr>
                <w:rFonts w:ascii="Times New Roman" w:hAnsi="Times New Roman" w:cs="Times New Roman"/>
                <w:sz w:val="28"/>
                <w:szCs w:val="28"/>
              </w:rPr>
              <w:t>900</w:t>
            </w:r>
            <w:r w:rsidRPr="00E41D21">
              <w:rPr>
                <w:rFonts w:ascii="Times New Roman" w:hAnsi="Times New Roman" w:cs="Times New Roman"/>
                <w:sz w:val="28"/>
                <w:szCs w:val="28"/>
                <w:vertAlign w:val="superscript"/>
              </w:rPr>
              <w:t>0</w:t>
            </w:r>
            <w:r w:rsidRPr="00A3133A">
              <w:rPr>
                <w:rFonts w:ascii="Times New Roman" w:hAnsi="Times New Roman" w:cs="Times New Roman"/>
                <w:sz w:val="28"/>
                <w:szCs w:val="28"/>
                <w:lang w:val="en-US"/>
              </w:rPr>
              <w:t>C</w:t>
            </w:r>
            <w:r w:rsidRPr="00E41D21">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A3133A">
              <w:rPr>
                <w:rFonts w:ascii="Times New Roman" w:hAnsi="Times New Roman" w:cs="Times New Roman"/>
                <w:sz w:val="28"/>
                <w:szCs w:val="28"/>
                <w:lang w:val="en-US"/>
              </w:rPr>
              <w:t>KOH</w:t>
            </w:r>
            <w:r w:rsidRPr="00E41D21">
              <w:rPr>
                <w:rFonts w:ascii="Times New Roman" w:hAnsi="Times New Roman" w:cs="Times New Roman"/>
                <w:sz w:val="28"/>
                <w:szCs w:val="28"/>
              </w:rPr>
              <w:t xml:space="preserve"> </w:t>
            </w:r>
          </w:p>
        </w:tc>
        <w:tc>
          <w:tcPr>
            <w:tcW w:w="83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-900</w:t>
            </w:r>
          </w:p>
        </w:tc>
        <w:tc>
          <w:tcPr>
            <w:tcW w:w="1520"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12</w:t>
            </w:r>
          </w:p>
        </w:tc>
        <w:tc>
          <w:tcPr>
            <w:tcW w:w="1275"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2220</w:t>
            </w:r>
          </w:p>
        </w:tc>
        <w:tc>
          <w:tcPr>
            <w:tcW w:w="919"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1</w:t>
            </w:r>
          </w:p>
        </w:tc>
      </w:tr>
      <w:tr w:rsidR="00B331DA" w:rsidRPr="00A3133A" w:rsidTr="00015482">
        <w:trPr>
          <w:trHeight w:val="1028"/>
          <w:jc w:val="center"/>
        </w:trPr>
        <w:tc>
          <w:tcPr>
            <w:tcW w:w="560" w:type="dxa"/>
            <w:vAlign w:val="center"/>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21</w:t>
            </w:r>
          </w:p>
        </w:tc>
        <w:tc>
          <w:tcPr>
            <w:tcW w:w="99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M10</w:t>
            </w:r>
          </w:p>
        </w:tc>
        <w:tc>
          <w:tcPr>
            <w:tcW w:w="3846" w:type="dxa"/>
          </w:tcPr>
          <w:p w:rsidR="00B331DA" w:rsidRPr="00106F7F" w:rsidRDefault="00B331DA" w:rsidP="00D926A8">
            <w:pPr>
              <w:spacing w:after="0" w:line="240" w:lineRule="auto"/>
              <w:rPr>
                <w:rFonts w:ascii="Times New Roman" w:hAnsi="Times New Roman" w:cs="Times New Roman"/>
                <w:b/>
                <w:sz w:val="28"/>
                <w:szCs w:val="28"/>
              </w:rPr>
            </w:pPr>
            <w:r w:rsidRPr="00A3133A">
              <w:rPr>
                <w:rFonts w:ascii="Times New Roman" w:hAnsi="Times New Roman" w:cs="Times New Roman"/>
                <w:b/>
                <w:sz w:val="28"/>
                <w:szCs w:val="28"/>
              </w:rPr>
              <w:t>Наш</w:t>
            </w:r>
            <w:r w:rsidRPr="00106F7F">
              <w:rPr>
                <w:rFonts w:ascii="Times New Roman" w:hAnsi="Times New Roman" w:cs="Times New Roman"/>
                <w:b/>
                <w:sz w:val="28"/>
                <w:szCs w:val="28"/>
              </w:rPr>
              <w:t xml:space="preserve"> </w:t>
            </w:r>
            <w:r w:rsidRPr="00A3133A">
              <w:rPr>
                <w:rFonts w:ascii="Times New Roman" w:hAnsi="Times New Roman" w:cs="Times New Roman"/>
                <w:b/>
                <w:sz w:val="28"/>
                <w:szCs w:val="28"/>
              </w:rPr>
              <w:t>метод</w:t>
            </w:r>
          </w:p>
          <w:p w:rsidR="00B331DA" w:rsidRPr="00E41D21" w:rsidRDefault="00B331DA" w:rsidP="00D926A8">
            <w:pPr>
              <w:spacing w:after="0" w:line="240" w:lineRule="auto"/>
              <w:rPr>
                <w:rFonts w:ascii="Times New Roman" w:hAnsi="Times New Roman" w:cs="Times New Roman"/>
                <w:sz w:val="28"/>
                <w:szCs w:val="28"/>
              </w:rPr>
            </w:pPr>
            <w:r>
              <w:rPr>
                <w:rFonts w:ascii="Times New Roman" w:hAnsi="Times New Roman" w:cs="Times New Roman"/>
                <w:sz w:val="28"/>
                <w:szCs w:val="28"/>
              </w:rPr>
              <w:t>Активация перегретым водяным паром при</w:t>
            </w:r>
            <w:r w:rsidRPr="00E41D21">
              <w:rPr>
                <w:rFonts w:ascii="Times New Roman" w:hAnsi="Times New Roman" w:cs="Times New Roman"/>
                <w:sz w:val="28"/>
                <w:szCs w:val="28"/>
              </w:rPr>
              <w:t xml:space="preserve"> 800 </w:t>
            </w:r>
            <w:r w:rsidRPr="00E41D21">
              <w:rPr>
                <w:rFonts w:ascii="Times New Roman" w:hAnsi="Times New Roman" w:cs="Times New Roman"/>
                <w:sz w:val="28"/>
                <w:szCs w:val="28"/>
                <w:vertAlign w:val="superscript"/>
              </w:rPr>
              <w:t>0</w:t>
            </w:r>
            <w:r w:rsidRPr="00A3133A">
              <w:rPr>
                <w:rFonts w:ascii="Times New Roman" w:hAnsi="Times New Roman" w:cs="Times New Roman"/>
                <w:sz w:val="28"/>
                <w:szCs w:val="28"/>
                <w:lang w:val="en-US"/>
              </w:rPr>
              <w:t>C</w:t>
            </w:r>
            <w:r w:rsidRPr="00E41D21">
              <w:rPr>
                <w:rFonts w:ascii="Times New Roman" w:hAnsi="Times New Roman" w:cs="Times New Roman"/>
                <w:sz w:val="28"/>
                <w:szCs w:val="28"/>
              </w:rPr>
              <w:t xml:space="preserve">, 60 </w:t>
            </w:r>
            <w:r>
              <w:rPr>
                <w:rFonts w:ascii="Times New Roman" w:hAnsi="Times New Roman" w:cs="Times New Roman"/>
                <w:sz w:val="28"/>
                <w:szCs w:val="28"/>
              </w:rPr>
              <w:t>мин</w:t>
            </w:r>
            <w:r w:rsidRPr="00E41D21">
              <w:rPr>
                <w:rFonts w:ascii="Times New Roman" w:hAnsi="Times New Roman" w:cs="Times New Roman"/>
                <w:sz w:val="28"/>
                <w:szCs w:val="28"/>
              </w:rPr>
              <w:t>.</w:t>
            </w:r>
          </w:p>
        </w:tc>
        <w:tc>
          <w:tcPr>
            <w:tcW w:w="832"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-800</w:t>
            </w:r>
          </w:p>
        </w:tc>
        <w:tc>
          <w:tcPr>
            <w:tcW w:w="1520"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28</w:t>
            </w:r>
          </w:p>
        </w:tc>
        <w:tc>
          <w:tcPr>
            <w:tcW w:w="1275"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542</w:t>
            </w:r>
          </w:p>
        </w:tc>
        <w:tc>
          <w:tcPr>
            <w:tcW w:w="919" w:type="dxa"/>
            <w:shd w:val="clear" w:color="auto" w:fill="auto"/>
            <w:noWrap/>
            <w:vAlign w:val="center"/>
            <w:hideMark/>
          </w:tcPr>
          <w:p w:rsidR="00B331DA" w:rsidRPr="00A3133A" w:rsidRDefault="00B331DA" w:rsidP="00D926A8">
            <w:pPr>
              <w:spacing w:after="0" w:line="240" w:lineRule="auto"/>
              <w:jc w:val="center"/>
              <w:rPr>
                <w:rFonts w:ascii="Times New Roman" w:eastAsia="Times New Roman" w:hAnsi="Times New Roman" w:cs="Times New Roman"/>
                <w:sz w:val="28"/>
                <w:szCs w:val="28"/>
                <w:lang w:eastAsia="da-DK"/>
              </w:rPr>
            </w:pPr>
            <w:r w:rsidRPr="00A3133A">
              <w:rPr>
                <w:rFonts w:ascii="Times New Roman" w:eastAsia="Times New Roman" w:hAnsi="Times New Roman" w:cs="Times New Roman"/>
                <w:sz w:val="28"/>
                <w:szCs w:val="28"/>
                <w:lang w:eastAsia="da-DK"/>
              </w:rPr>
              <w:t>2</w:t>
            </w:r>
          </w:p>
        </w:tc>
      </w:tr>
    </w:tbl>
    <w:p w:rsidR="001F0422" w:rsidRDefault="001F0422" w:rsidP="00315FF7">
      <w:pPr>
        <w:spacing w:after="0" w:line="240" w:lineRule="auto"/>
        <w:ind w:firstLine="567"/>
        <w:jc w:val="both"/>
        <w:rPr>
          <w:rFonts w:ascii="Times New Roman" w:hAnsi="Times New Roman" w:cs="Times New Roman"/>
          <w:sz w:val="28"/>
          <w:szCs w:val="28"/>
        </w:rPr>
      </w:pPr>
    </w:p>
    <w:p w:rsidR="00F14FCA" w:rsidRPr="00A3133A" w:rsidRDefault="00F14FCA" w:rsidP="00F14FCA">
      <w:pPr>
        <w:pStyle w:val="ab"/>
        <w:shd w:val="clear" w:color="auto" w:fill="FFFFFF"/>
        <w:spacing w:before="0" w:beforeAutospacing="0" w:after="0" w:afterAutospacing="0"/>
        <w:ind w:firstLine="709"/>
        <w:jc w:val="both"/>
        <w:rPr>
          <w:rFonts w:eastAsiaTheme="minorEastAsia"/>
          <w:sz w:val="28"/>
          <w:szCs w:val="28"/>
        </w:rPr>
      </w:pPr>
      <w:r w:rsidRPr="00A3133A">
        <w:rPr>
          <w:rFonts w:eastAsiaTheme="minorEastAsia"/>
          <w:sz w:val="28"/>
          <w:szCs w:val="28"/>
        </w:rPr>
        <w:t>PyHasse программируется с использованием языка интерпретатора Python (версия 2.6) [</w:t>
      </w:r>
      <w:r w:rsidRPr="00F14FCA">
        <w:rPr>
          <w:rFonts w:eastAsiaTheme="minorEastAsia"/>
          <w:sz w:val="28"/>
          <w:szCs w:val="28"/>
        </w:rPr>
        <w:t>209</w:t>
      </w:r>
      <w:r>
        <w:rPr>
          <w:rFonts w:eastAsiaTheme="minorEastAsia"/>
          <w:sz w:val="28"/>
          <w:szCs w:val="28"/>
        </w:rPr>
        <w:t>-</w:t>
      </w:r>
      <w:r w:rsidRPr="00B331DA">
        <w:rPr>
          <w:rFonts w:eastAsiaTheme="minorEastAsia"/>
          <w:sz w:val="28"/>
          <w:szCs w:val="28"/>
        </w:rPr>
        <w:t>2</w:t>
      </w:r>
      <w:r w:rsidRPr="00F14FCA">
        <w:rPr>
          <w:rFonts w:eastAsiaTheme="minorEastAsia"/>
          <w:sz w:val="28"/>
          <w:szCs w:val="28"/>
        </w:rPr>
        <w:t>13</w:t>
      </w:r>
      <w:r w:rsidRPr="00A3133A">
        <w:rPr>
          <w:rFonts w:eastAsiaTheme="minorEastAsia"/>
          <w:sz w:val="28"/>
          <w:szCs w:val="28"/>
        </w:rPr>
        <w:t>]. На сегодняшний день программный пакет содержит более 100 модулей и предоставляется по запросу от разработчика, доктора Р. Брюггеманна (brg_home@web.de).</w:t>
      </w:r>
    </w:p>
    <w:p w:rsidR="00B857F3"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С помощью компьютерного моделирования выбрали два возможных варианта диаграмм Хоссе - частичного упорядочивания 21 рассматриваемого метода, включенных в исходную оценку: А) без учета любого возможного влияния метода активации, т.е. включая только индикаторы 1 - 3, и Б), включая все 4 индикатора. На рис. </w:t>
      </w:r>
      <w:r w:rsidR="00336F06" w:rsidRPr="00A3133A">
        <w:rPr>
          <w:rFonts w:ascii="Times New Roman" w:hAnsi="Times New Roman" w:cs="Times New Roman"/>
          <w:sz w:val="28"/>
          <w:szCs w:val="28"/>
        </w:rPr>
        <w:t>3.1</w:t>
      </w:r>
      <w:r w:rsidR="00B822BC">
        <w:rPr>
          <w:rFonts w:ascii="Times New Roman" w:hAnsi="Times New Roman" w:cs="Times New Roman"/>
          <w:sz w:val="28"/>
          <w:szCs w:val="28"/>
        </w:rPr>
        <w:t>6</w:t>
      </w:r>
      <w:r w:rsidR="00336F06" w:rsidRPr="00A3133A">
        <w:rPr>
          <w:rFonts w:ascii="Times New Roman" w:hAnsi="Times New Roman" w:cs="Times New Roman"/>
          <w:sz w:val="28"/>
          <w:szCs w:val="28"/>
        </w:rPr>
        <w:t xml:space="preserve"> </w:t>
      </w:r>
      <w:r w:rsidRPr="00A3133A">
        <w:rPr>
          <w:rFonts w:ascii="Times New Roman" w:hAnsi="Times New Roman" w:cs="Times New Roman"/>
          <w:sz w:val="28"/>
          <w:szCs w:val="28"/>
        </w:rPr>
        <w:t>показаны результирующие диаграммы Хассе.</w:t>
      </w:r>
    </w:p>
    <w:p w:rsidR="00315FF7" w:rsidRDefault="00B857F3" w:rsidP="00315F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015482">
        <w:rPr>
          <w:rFonts w:ascii="Times New Roman" w:hAnsi="Times New Roman" w:cs="Times New Roman"/>
          <w:sz w:val="28"/>
          <w:szCs w:val="28"/>
        </w:rPr>
        <w:t>ледует отметить, что в случае варианта диаграммы на рисунке 3.1</w:t>
      </w:r>
      <w:r>
        <w:rPr>
          <w:rFonts w:ascii="Times New Roman" w:hAnsi="Times New Roman" w:cs="Times New Roman"/>
          <w:sz w:val="28"/>
          <w:szCs w:val="28"/>
        </w:rPr>
        <w:t>6</w:t>
      </w:r>
      <w:r w:rsidRPr="00015482">
        <w:rPr>
          <w:rFonts w:ascii="Times New Roman" w:hAnsi="Times New Roman" w:cs="Times New Roman"/>
          <w:sz w:val="28"/>
          <w:szCs w:val="28"/>
        </w:rPr>
        <w:t xml:space="preserve"> A, то есть без учета фактического метода активации, метод M10, который представляет собой производство AУ из соломы мискантуса [</w:t>
      </w:r>
      <w:r w:rsidRPr="00F14FCA">
        <w:rPr>
          <w:rFonts w:ascii="Times New Roman" w:hAnsi="Times New Roman" w:cs="Times New Roman"/>
          <w:sz w:val="28"/>
          <w:szCs w:val="28"/>
        </w:rPr>
        <w:t>208</w:t>
      </w:r>
      <w:r w:rsidRPr="00015482">
        <w:rPr>
          <w:rFonts w:ascii="Times New Roman" w:hAnsi="Times New Roman" w:cs="Times New Roman"/>
          <w:sz w:val="28"/>
          <w:szCs w:val="28"/>
        </w:rPr>
        <w:t>], расположен на втором уровне</w:t>
      </w:r>
      <w:r>
        <w:rPr>
          <w:rFonts w:ascii="Times New Roman" w:hAnsi="Times New Roman" w:cs="Times New Roman"/>
          <w:sz w:val="28"/>
          <w:szCs w:val="28"/>
        </w:rPr>
        <w:t xml:space="preserve"> (считая снизу), и сравним с M1</w:t>
      </w:r>
      <w:r w:rsidRPr="00015482">
        <w:rPr>
          <w:rFonts w:ascii="Times New Roman" w:hAnsi="Times New Roman" w:cs="Times New Roman"/>
          <w:sz w:val="28"/>
          <w:szCs w:val="28"/>
        </w:rPr>
        <w:t>, M3б, M7б, M8a, M8б и M8в соответственно, тогда как M10 не имеет точек соприкосновения с каким-либо другим методом и, таким образом, является минимальным элементом.</w:t>
      </w:r>
    </w:p>
    <w:p w:rsidR="00B857F3" w:rsidRDefault="00B857F3" w:rsidP="00315FF7">
      <w:pPr>
        <w:spacing w:after="0" w:line="240" w:lineRule="auto"/>
        <w:ind w:firstLine="567"/>
        <w:jc w:val="both"/>
        <w:rPr>
          <w:rFonts w:ascii="Times New Roman" w:hAnsi="Times New Roman" w:cs="Times New Roman"/>
          <w:sz w:val="28"/>
          <w:szCs w:val="28"/>
        </w:rPr>
      </w:pPr>
    </w:p>
    <w:p w:rsidR="008A4153" w:rsidRDefault="008A4153" w:rsidP="00315FF7">
      <w:pPr>
        <w:spacing w:after="0" w:line="240" w:lineRule="auto"/>
        <w:ind w:firstLine="567"/>
        <w:jc w:val="both"/>
        <w:rPr>
          <w:rFonts w:ascii="Times New Roman" w:hAnsi="Times New Roman" w:cs="Times New Roman"/>
          <w:sz w:val="28"/>
          <w:szCs w:val="28"/>
        </w:rPr>
      </w:pPr>
    </w:p>
    <w:p w:rsidR="008A4153" w:rsidRPr="00A3133A" w:rsidRDefault="008A4153" w:rsidP="00315FF7">
      <w:pPr>
        <w:spacing w:after="0" w:line="240" w:lineRule="auto"/>
        <w:ind w:firstLine="567"/>
        <w:jc w:val="both"/>
        <w:rPr>
          <w:rFonts w:ascii="Times New Roman" w:hAnsi="Times New Roman" w:cs="Times New Roman"/>
          <w:sz w:val="28"/>
          <w:szCs w:val="28"/>
        </w:rPr>
      </w:pPr>
    </w:p>
    <w:p w:rsidR="00315FF7" w:rsidRPr="00A3133A" w:rsidRDefault="00015482"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noProof/>
          <w:sz w:val="28"/>
          <w:szCs w:val="28"/>
        </w:rPr>
        <w:lastRenderedPageBreak/>
        <w:drawing>
          <wp:anchor distT="0" distB="0" distL="114300" distR="114300" simplePos="0" relativeHeight="251769856" behindDoc="0" locked="0" layoutInCell="1" allowOverlap="1" wp14:anchorId="2BDDBD4D" wp14:editId="74B3FCB3">
            <wp:simplePos x="0" y="0"/>
            <wp:positionH relativeFrom="column">
              <wp:posOffset>3269615</wp:posOffset>
            </wp:positionH>
            <wp:positionV relativeFrom="paragraph">
              <wp:posOffset>106045</wp:posOffset>
            </wp:positionV>
            <wp:extent cx="3016250" cy="1656080"/>
            <wp:effectExtent l="0" t="0" r="0" b="1270"/>
            <wp:wrapNone/>
            <wp:docPr id="13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10316"/>
                    <a:stretch/>
                  </pic:blipFill>
                  <pic:spPr bwMode="auto">
                    <a:xfrm>
                      <a:off x="0" y="0"/>
                      <a:ext cx="3016250" cy="165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133A">
        <w:rPr>
          <w:rFonts w:ascii="Times New Roman" w:hAnsi="Times New Roman" w:cs="Times New Roman"/>
          <w:noProof/>
          <w:sz w:val="28"/>
          <w:szCs w:val="28"/>
        </w:rPr>
        <w:drawing>
          <wp:anchor distT="0" distB="0" distL="114300" distR="114300" simplePos="0" relativeHeight="251768832" behindDoc="0" locked="0" layoutInCell="1" allowOverlap="1" wp14:anchorId="37F2550A" wp14:editId="66B53DC4">
            <wp:simplePos x="0" y="0"/>
            <wp:positionH relativeFrom="column">
              <wp:posOffset>37465</wp:posOffset>
            </wp:positionH>
            <wp:positionV relativeFrom="paragraph">
              <wp:posOffset>106045</wp:posOffset>
            </wp:positionV>
            <wp:extent cx="2691765" cy="1785620"/>
            <wp:effectExtent l="0" t="0" r="0" b="5080"/>
            <wp:wrapNone/>
            <wp:docPr id="13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13383"/>
                    <a:stretch/>
                  </pic:blipFill>
                  <pic:spPr bwMode="auto">
                    <a:xfrm>
                      <a:off x="0" y="0"/>
                      <a:ext cx="2691765" cy="178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p>
    <w:p w:rsidR="00B857F3" w:rsidRDefault="00B857F3" w:rsidP="00315FF7">
      <w:pPr>
        <w:spacing w:after="0" w:line="240" w:lineRule="auto"/>
        <w:jc w:val="center"/>
        <w:rPr>
          <w:rFonts w:ascii="Times New Roman" w:hAnsi="Times New Roman" w:cs="Times New Roman"/>
          <w:sz w:val="28"/>
          <w:szCs w:val="28"/>
        </w:rPr>
      </w:pPr>
    </w:p>
    <w:p w:rsidR="00315FF7" w:rsidRPr="00A3133A" w:rsidRDefault="00B857F3" w:rsidP="00315F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15FF7" w:rsidRPr="00A3133A">
        <w:rPr>
          <w:rFonts w:ascii="Times New Roman" w:hAnsi="Times New Roman" w:cs="Times New Roman"/>
          <w:sz w:val="28"/>
          <w:szCs w:val="28"/>
        </w:rPr>
        <w:t>А                                                                  Б</w:t>
      </w:r>
    </w:p>
    <w:p w:rsidR="00B822BC" w:rsidRDefault="00315FF7" w:rsidP="00315FF7">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 xml:space="preserve">Рисунок </w:t>
      </w:r>
      <w:r w:rsidR="00336F06" w:rsidRPr="00A3133A">
        <w:rPr>
          <w:rFonts w:ascii="Times New Roman" w:hAnsi="Times New Roman" w:cs="Times New Roman"/>
          <w:sz w:val="28"/>
          <w:szCs w:val="28"/>
        </w:rPr>
        <w:t>3.1</w:t>
      </w:r>
      <w:r w:rsidR="00B822BC">
        <w:rPr>
          <w:rFonts w:ascii="Times New Roman" w:hAnsi="Times New Roman" w:cs="Times New Roman"/>
          <w:sz w:val="28"/>
          <w:szCs w:val="28"/>
        </w:rPr>
        <w:t>6</w:t>
      </w:r>
      <w:r w:rsidRPr="00A3133A">
        <w:rPr>
          <w:rFonts w:ascii="Times New Roman" w:hAnsi="Times New Roman" w:cs="Times New Roman"/>
          <w:sz w:val="28"/>
          <w:szCs w:val="28"/>
        </w:rPr>
        <w:t xml:space="preserve"> </w:t>
      </w:r>
      <w:r w:rsidR="00DC52B5">
        <w:rPr>
          <w:rFonts w:ascii="Times New Roman" w:hAnsi="Times New Roman" w:cs="Times New Roman"/>
          <w:sz w:val="28"/>
          <w:szCs w:val="28"/>
        </w:rPr>
        <w:t>–</w:t>
      </w:r>
      <w:r w:rsidRPr="00A3133A">
        <w:rPr>
          <w:rFonts w:ascii="Times New Roman" w:hAnsi="Times New Roman" w:cs="Times New Roman"/>
          <w:sz w:val="28"/>
          <w:szCs w:val="28"/>
        </w:rPr>
        <w:t xml:space="preserve"> Диаграммы Хассе, при которых одновременно включаются</w:t>
      </w:r>
      <w:r w:rsidR="00B822BC">
        <w:rPr>
          <w:rFonts w:ascii="Times New Roman" w:hAnsi="Times New Roman" w:cs="Times New Roman"/>
          <w:sz w:val="28"/>
          <w:szCs w:val="28"/>
        </w:rPr>
        <w:t xml:space="preserve">: </w:t>
      </w:r>
    </w:p>
    <w:p w:rsidR="00315FF7" w:rsidRDefault="00B822BC" w:rsidP="00315F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 </w:t>
      </w:r>
      <w:r w:rsidR="00315FF7" w:rsidRPr="00A3133A">
        <w:rPr>
          <w:rFonts w:ascii="Times New Roman" w:hAnsi="Times New Roman" w:cs="Times New Roman"/>
          <w:sz w:val="28"/>
          <w:szCs w:val="28"/>
        </w:rPr>
        <w:t>индикаторы 1-3</w:t>
      </w:r>
      <w:r>
        <w:rPr>
          <w:rFonts w:ascii="Times New Roman" w:hAnsi="Times New Roman" w:cs="Times New Roman"/>
          <w:sz w:val="28"/>
          <w:szCs w:val="28"/>
        </w:rPr>
        <w:t xml:space="preserve">; </w:t>
      </w:r>
      <w:r w:rsidR="00315FF7" w:rsidRPr="00A3133A">
        <w:rPr>
          <w:rFonts w:ascii="Times New Roman" w:hAnsi="Times New Roman" w:cs="Times New Roman"/>
          <w:sz w:val="28"/>
          <w:szCs w:val="28"/>
        </w:rPr>
        <w:t>Б: все индикаторы</w:t>
      </w:r>
    </w:p>
    <w:p w:rsidR="00B857F3" w:rsidRPr="00A3133A" w:rsidRDefault="00B857F3" w:rsidP="00315FF7">
      <w:pPr>
        <w:spacing w:after="0" w:line="240" w:lineRule="auto"/>
        <w:jc w:val="center"/>
        <w:rPr>
          <w:rFonts w:ascii="Times New Roman" w:hAnsi="Times New Roman" w:cs="Times New Roman"/>
          <w:sz w:val="28"/>
          <w:szCs w:val="28"/>
        </w:rPr>
      </w:pPr>
    </w:p>
    <w:p w:rsidR="00315FF7" w:rsidRPr="00015482" w:rsidRDefault="00B857F3" w:rsidP="00315F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315FF7" w:rsidRPr="00015482">
        <w:rPr>
          <w:rFonts w:ascii="Times New Roman" w:hAnsi="Times New Roman" w:cs="Times New Roman"/>
          <w:sz w:val="28"/>
          <w:szCs w:val="28"/>
        </w:rPr>
        <w:t>асположение M10, который на самом деле является минимальным элементом на уровне 2, является результатом соглашения о размещении отдельных элементов как можно выше на диаграмме Хассе. В отличие от этого видно, что в случае вариан</w:t>
      </w:r>
      <w:r w:rsidR="00336F06" w:rsidRPr="00015482">
        <w:rPr>
          <w:rFonts w:ascii="Times New Roman" w:hAnsi="Times New Roman" w:cs="Times New Roman"/>
          <w:sz w:val="28"/>
          <w:szCs w:val="28"/>
        </w:rPr>
        <w:t>та, представленного на рисунке 3.1</w:t>
      </w:r>
      <w:r w:rsidR="00B822BC">
        <w:rPr>
          <w:rFonts w:ascii="Times New Roman" w:hAnsi="Times New Roman" w:cs="Times New Roman"/>
          <w:sz w:val="28"/>
          <w:szCs w:val="28"/>
        </w:rPr>
        <w:t>6</w:t>
      </w:r>
      <w:r w:rsidR="00315FF7" w:rsidRPr="00015482">
        <w:rPr>
          <w:rFonts w:ascii="Times New Roman" w:hAnsi="Times New Roman" w:cs="Times New Roman"/>
          <w:sz w:val="28"/>
          <w:szCs w:val="28"/>
        </w:rPr>
        <w:t xml:space="preserve"> Б, то есть включая все четыре индикатора, M10 теперь выступает как изолированный элемент, который условно расположен на уровне 5.</w:t>
      </w:r>
    </w:p>
    <w:p w:rsidR="00315FF7" w:rsidRPr="00015482" w:rsidRDefault="00315FF7" w:rsidP="00315FF7">
      <w:pPr>
        <w:spacing w:after="0" w:line="240" w:lineRule="auto"/>
        <w:ind w:firstLine="567"/>
        <w:jc w:val="both"/>
        <w:rPr>
          <w:rFonts w:ascii="Times New Roman" w:hAnsi="Times New Roman" w:cs="Times New Roman"/>
          <w:sz w:val="28"/>
          <w:szCs w:val="28"/>
        </w:rPr>
      </w:pPr>
      <w:r w:rsidRPr="00015482">
        <w:rPr>
          <w:rFonts w:ascii="Times New Roman" w:hAnsi="Times New Roman" w:cs="Times New Roman"/>
          <w:sz w:val="28"/>
          <w:szCs w:val="28"/>
        </w:rPr>
        <w:t>На основании этих замечаний становится очевидным, что более точное расположение M10 относительно других 20 методов невозможно, только изучив диаграммы Хассе на рис.</w:t>
      </w:r>
      <w:r w:rsidR="00336F06" w:rsidRPr="00015482">
        <w:rPr>
          <w:rFonts w:ascii="Times New Roman" w:hAnsi="Times New Roman" w:cs="Times New Roman"/>
          <w:sz w:val="28"/>
          <w:szCs w:val="28"/>
        </w:rPr>
        <w:t xml:space="preserve"> 3.1</w:t>
      </w:r>
      <w:r w:rsidR="00B822BC">
        <w:rPr>
          <w:rFonts w:ascii="Times New Roman" w:hAnsi="Times New Roman" w:cs="Times New Roman"/>
          <w:sz w:val="28"/>
          <w:szCs w:val="28"/>
        </w:rPr>
        <w:t>6</w:t>
      </w:r>
      <w:r w:rsidR="00336F06" w:rsidRPr="00015482">
        <w:rPr>
          <w:rFonts w:ascii="Times New Roman" w:hAnsi="Times New Roman" w:cs="Times New Roman"/>
          <w:sz w:val="28"/>
          <w:szCs w:val="28"/>
        </w:rPr>
        <w:t>.</w:t>
      </w:r>
      <w:r w:rsidRPr="00015482">
        <w:rPr>
          <w:rFonts w:ascii="Times New Roman" w:hAnsi="Times New Roman" w:cs="Times New Roman"/>
          <w:sz w:val="28"/>
          <w:szCs w:val="28"/>
        </w:rPr>
        <w:t xml:space="preserve"> Чтобы лучше понять относительное ранжирование различных методов, которые мы оценили (применяя модуль LPOMext8_3 программы PyHasse</w:t>
      </w:r>
      <w:r w:rsidRPr="00933BB2">
        <w:rPr>
          <w:rFonts w:ascii="Times New Roman" w:hAnsi="Times New Roman" w:cs="Times New Roman"/>
          <w:sz w:val="28"/>
          <w:szCs w:val="28"/>
        </w:rPr>
        <w:t xml:space="preserve">; </w:t>
      </w:r>
      <w:r w:rsidR="00DD3FE7" w:rsidRPr="00933BB2">
        <w:rPr>
          <w:rFonts w:ascii="Times New Roman" w:hAnsi="Times New Roman" w:cs="Times New Roman"/>
          <w:sz w:val="28"/>
          <w:szCs w:val="28"/>
        </w:rPr>
        <w:t>[152]</w:t>
      </w:r>
      <w:r w:rsidRPr="00933BB2">
        <w:rPr>
          <w:rFonts w:ascii="Times New Roman" w:hAnsi="Times New Roman" w:cs="Times New Roman"/>
          <w:sz w:val="28"/>
          <w:szCs w:val="28"/>
        </w:rPr>
        <w:t>)</w:t>
      </w:r>
      <w:r w:rsidRPr="00015482">
        <w:rPr>
          <w:rFonts w:ascii="Times New Roman" w:hAnsi="Times New Roman" w:cs="Times New Roman"/>
          <w:sz w:val="28"/>
          <w:szCs w:val="28"/>
        </w:rPr>
        <w:t xml:space="preserve"> так называемый усредненный ранг, где </w:t>
      </w:r>
      <w:r w:rsidR="00B857F3">
        <w:rPr>
          <w:rFonts w:ascii="Times New Roman" w:hAnsi="Times New Roman" w:cs="Times New Roman"/>
          <w:sz w:val="28"/>
          <w:szCs w:val="28"/>
        </w:rPr>
        <w:t xml:space="preserve">первый метод является наиболее оптимальным </w:t>
      </w:r>
      <w:r w:rsidRPr="00015482">
        <w:rPr>
          <w:rFonts w:ascii="Times New Roman" w:hAnsi="Times New Roman" w:cs="Times New Roman"/>
          <w:sz w:val="28"/>
          <w:szCs w:val="28"/>
        </w:rPr>
        <w:t xml:space="preserve">и </w:t>
      </w:r>
      <w:r w:rsidR="00B857F3">
        <w:rPr>
          <w:rFonts w:ascii="Times New Roman" w:hAnsi="Times New Roman" w:cs="Times New Roman"/>
          <w:sz w:val="28"/>
          <w:szCs w:val="28"/>
        </w:rPr>
        <w:t xml:space="preserve">номер </w:t>
      </w:r>
      <w:r w:rsidRPr="00015482">
        <w:rPr>
          <w:rFonts w:ascii="Times New Roman" w:hAnsi="Times New Roman" w:cs="Times New Roman"/>
          <w:sz w:val="28"/>
          <w:szCs w:val="28"/>
        </w:rPr>
        <w:t xml:space="preserve">21 как наименьший - на основе включенных индикаторов (см. Таблицу </w:t>
      </w:r>
      <w:r w:rsidR="00336F06" w:rsidRPr="00015482">
        <w:rPr>
          <w:rFonts w:ascii="Times New Roman" w:hAnsi="Times New Roman" w:cs="Times New Roman"/>
          <w:sz w:val="28"/>
          <w:szCs w:val="28"/>
        </w:rPr>
        <w:t>3.1</w:t>
      </w:r>
      <w:r w:rsidR="00B822BC">
        <w:rPr>
          <w:rFonts w:ascii="Times New Roman" w:hAnsi="Times New Roman" w:cs="Times New Roman"/>
          <w:sz w:val="28"/>
          <w:szCs w:val="28"/>
        </w:rPr>
        <w:t>7</w:t>
      </w:r>
      <w:r w:rsidRPr="00015482">
        <w:rPr>
          <w:rFonts w:ascii="Times New Roman" w:hAnsi="Times New Roman" w:cs="Times New Roman"/>
          <w:sz w:val="28"/>
          <w:szCs w:val="28"/>
        </w:rPr>
        <w:t xml:space="preserve">). </w:t>
      </w:r>
    </w:p>
    <w:p w:rsidR="001F0422" w:rsidRPr="00A3133A" w:rsidRDefault="001F0422" w:rsidP="00315FF7">
      <w:pPr>
        <w:spacing w:after="0" w:line="240" w:lineRule="auto"/>
        <w:ind w:firstLine="567"/>
        <w:jc w:val="both"/>
        <w:rPr>
          <w:rFonts w:ascii="Times New Roman" w:hAnsi="Times New Roman" w:cs="Times New Roman"/>
          <w:sz w:val="28"/>
          <w:szCs w:val="28"/>
        </w:rPr>
      </w:pPr>
    </w:p>
    <w:p w:rsidR="00315FF7" w:rsidRDefault="00315FF7" w:rsidP="00015482">
      <w:pPr>
        <w:spacing w:after="0" w:line="240" w:lineRule="auto"/>
        <w:jc w:val="both"/>
        <w:rPr>
          <w:rFonts w:ascii="Times New Roman" w:hAnsi="Times New Roman" w:cs="Times New Roman"/>
          <w:sz w:val="28"/>
          <w:szCs w:val="28"/>
        </w:rPr>
      </w:pPr>
      <w:r w:rsidRPr="00A3133A">
        <w:rPr>
          <w:rFonts w:ascii="Times New Roman" w:hAnsi="Times New Roman" w:cs="Times New Roman"/>
          <w:sz w:val="28"/>
          <w:szCs w:val="28"/>
        </w:rPr>
        <w:t xml:space="preserve">Таблица </w:t>
      </w:r>
      <w:r w:rsidR="00336F06" w:rsidRPr="00A3133A">
        <w:rPr>
          <w:rFonts w:ascii="Times New Roman" w:hAnsi="Times New Roman" w:cs="Times New Roman"/>
          <w:sz w:val="28"/>
          <w:szCs w:val="28"/>
        </w:rPr>
        <w:t>3.1</w:t>
      </w:r>
      <w:r w:rsidR="00B822BC">
        <w:rPr>
          <w:rFonts w:ascii="Times New Roman" w:hAnsi="Times New Roman" w:cs="Times New Roman"/>
          <w:sz w:val="28"/>
          <w:szCs w:val="28"/>
        </w:rPr>
        <w:t>7</w:t>
      </w:r>
      <w:r w:rsidR="00DC52B5">
        <w:rPr>
          <w:rFonts w:ascii="Times New Roman" w:hAnsi="Times New Roman" w:cs="Times New Roman"/>
          <w:sz w:val="28"/>
          <w:szCs w:val="28"/>
        </w:rPr>
        <w:t xml:space="preserve"> –</w:t>
      </w:r>
      <w:r w:rsidRPr="00A3133A">
        <w:rPr>
          <w:rFonts w:ascii="Times New Roman" w:hAnsi="Times New Roman" w:cs="Times New Roman"/>
          <w:sz w:val="28"/>
          <w:szCs w:val="28"/>
        </w:rPr>
        <w:t xml:space="preserve"> Усредненный рейтинг 21 метода производства активированного угля.</w:t>
      </w:r>
      <w:r w:rsidR="00015482">
        <w:rPr>
          <w:rFonts w:ascii="Times New Roman" w:hAnsi="Times New Roman" w:cs="Times New Roman"/>
          <w:sz w:val="28"/>
          <w:szCs w:val="28"/>
        </w:rPr>
        <w:t xml:space="preserve"> </w:t>
      </w:r>
      <w:r w:rsidRPr="00A3133A">
        <w:rPr>
          <w:rFonts w:ascii="Times New Roman" w:hAnsi="Times New Roman" w:cs="Times New Roman"/>
          <w:sz w:val="28"/>
          <w:szCs w:val="28"/>
        </w:rPr>
        <w:t>A</w:t>
      </w:r>
      <w:r w:rsidR="00015482">
        <w:rPr>
          <w:rFonts w:ascii="Times New Roman" w:hAnsi="Times New Roman" w:cs="Times New Roman"/>
          <w:sz w:val="28"/>
          <w:szCs w:val="28"/>
        </w:rPr>
        <w:t>-</w:t>
      </w:r>
      <w:r w:rsidRPr="00A3133A">
        <w:rPr>
          <w:rFonts w:ascii="Times New Roman" w:hAnsi="Times New Roman" w:cs="Times New Roman"/>
          <w:sz w:val="28"/>
          <w:szCs w:val="28"/>
        </w:rPr>
        <w:t xml:space="preserve"> индикаторы 1-3</w:t>
      </w:r>
      <w:r w:rsidR="00015482">
        <w:rPr>
          <w:rFonts w:ascii="Times New Roman" w:hAnsi="Times New Roman" w:cs="Times New Roman"/>
          <w:sz w:val="28"/>
          <w:szCs w:val="28"/>
        </w:rPr>
        <w:t>;</w:t>
      </w:r>
      <w:r w:rsidRPr="00A3133A">
        <w:rPr>
          <w:rFonts w:ascii="Times New Roman" w:hAnsi="Times New Roman" w:cs="Times New Roman"/>
          <w:sz w:val="28"/>
          <w:szCs w:val="28"/>
        </w:rPr>
        <w:t xml:space="preserve"> </w:t>
      </w:r>
      <w:r w:rsidR="00FA6F9B">
        <w:rPr>
          <w:rFonts w:ascii="Times New Roman" w:hAnsi="Times New Roman" w:cs="Times New Roman"/>
          <w:sz w:val="28"/>
          <w:szCs w:val="28"/>
        </w:rPr>
        <w:t>Б</w:t>
      </w:r>
      <w:r w:rsidR="00015482">
        <w:rPr>
          <w:rFonts w:ascii="Times New Roman" w:hAnsi="Times New Roman" w:cs="Times New Roman"/>
          <w:sz w:val="28"/>
          <w:szCs w:val="28"/>
        </w:rPr>
        <w:t>-</w:t>
      </w:r>
      <w:r w:rsidRPr="00A3133A">
        <w:rPr>
          <w:rFonts w:ascii="Times New Roman" w:hAnsi="Times New Roman" w:cs="Times New Roman"/>
          <w:sz w:val="28"/>
          <w:szCs w:val="28"/>
        </w:rPr>
        <w:t>все индикаторы</w:t>
      </w:r>
    </w:p>
    <w:tbl>
      <w:tblPr>
        <w:tblW w:w="6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157"/>
        <w:gridCol w:w="996"/>
        <w:gridCol w:w="1038"/>
        <w:gridCol w:w="220"/>
        <w:gridCol w:w="1158"/>
        <w:gridCol w:w="994"/>
        <w:gridCol w:w="1038"/>
      </w:tblGrid>
      <w:tr w:rsidR="00315FF7" w:rsidRPr="00015482" w:rsidTr="00E42035">
        <w:trPr>
          <w:trHeight w:val="300"/>
          <w:jc w:val="center"/>
        </w:trPr>
        <w:tc>
          <w:tcPr>
            <w:tcW w:w="3191" w:type="dxa"/>
            <w:gridSpan w:val="3"/>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b/>
                <w:sz w:val="26"/>
                <w:szCs w:val="26"/>
              </w:rPr>
            </w:pPr>
            <w:r w:rsidRPr="00015482">
              <w:rPr>
                <w:rFonts w:ascii="Times New Roman" w:eastAsia="Times New Roman" w:hAnsi="Times New Roman" w:cs="Times New Roman"/>
                <w:b/>
                <w:sz w:val="26"/>
                <w:szCs w:val="26"/>
                <w:lang w:val="en-US"/>
              </w:rPr>
              <w:t>A</w:t>
            </w:r>
          </w:p>
        </w:tc>
        <w:tc>
          <w:tcPr>
            <w:tcW w:w="220" w:type="dxa"/>
            <w:vMerge w:val="restart"/>
            <w:shd w:val="clear" w:color="auto" w:fill="FFFFFF" w:themeFill="background1"/>
            <w:noWrap/>
            <w:vAlign w:val="center"/>
            <w:hideMark/>
          </w:tcPr>
          <w:p w:rsidR="00315FF7" w:rsidRPr="00015482" w:rsidRDefault="00315FF7" w:rsidP="00FA6F9B">
            <w:pPr>
              <w:keepNext/>
              <w:keepLines/>
              <w:spacing w:after="0" w:line="240" w:lineRule="auto"/>
              <w:jc w:val="center"/>
              <w:outlineLvl w:val="2"/>
              <w:rPr>
                <w:rFonts w:ascii="Times New Roman" w:eastAsia="Times New Roman" w:hAnsi="Times New Roman" w:cs="Times New Roman"/>
                <w:sz w:val="26"/>
                <w:szCs w:val="26"/>
              </w:rPr>
            </w:pPr>
          </w:p>
        </w:tc>
        <w:tc>
          <w:tcPr>
            <w:tcW w:w="3190" w:type="dxa"/>
            <w:gridSpan w:val="3"/>
            <w:shd w:val="clear" w:color="auto" w:fill="FFFFFF" w:themeFill="background1"/>
            <w:noWrap/>
            <w:vAlign w:val="center"/>
            <w:hideMark/>
          </w:tcPr>
          <w:p w:rsidR="00315FF7" w:rsidRPr="00015482" w:rsidRDefault="00FA6F9B" w:rsidP="00BC3BA9">
            <w:pPr>
              <w:spacing w:after="0" w:line="240" w:lineRule="auto"/>
              <w:rPr>
                <w:rFonts w:ascii="Times New Roman" w:eastAsia="Times New Roman" w:hAnsi="Times New Roman" w:cs="Times New Roman"/>
                <w:b/>
                <w:sz w:val="26"/>
                <w:szCs w:val="26"/>
              </w:rPr>
            </w:pPr>
            <w:r w:rsidRPr="00015482">
              <w:rPr>
                <w:rFonts w:ascii="Times New Roman" w:eastAsia="Times New Roman" w:hAnsi="Times New Roman" w:cs="Times New Roman"/>
                <w:b/>
                <w:sz w:val="26"/>
                <w:szCs w:val="26"/>
              </w:rPr>
              <w:t>Б</w:t>
            </w:r>
          </w:p>
        </w:tc>
      </w:tr>
      <w:tr w:rsidR="00315FF7" w:rsidRPr="00015482" w:rsidTr="00E42035">
        <w:trPr>
          <w:trHeight w:val="300"/>
          <w:jc w:val="center"/>
        </w:trPr>
        <w:tc>
          <w:tcPr>
            <w:tcW w:w="1157" w:type="dxa"/>
            <w:shd w:val="clear" w:color="auto" w:fill="FFFFFF" w:themeFill="background1"/>
            <w:noWrap/>
            <w:vAlign w:val="center"/>
            <w:hideMark/>
          </w:tcPr>
          <w:p w:rsidR="00315FF7" w:rsidRPr="00015482" w:rsidRDefault="00315FF7" w:rsidP="00FA6F9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lang w:val="en-US"/>
              </w:rPr>
              <w:t>M</w:t>
            </w:r>
            <w:r w:rsidR="00FA6F9B" w:rsidRPr="00015482">
              <w:rPr>
                <w:rFonts w:ascii="Times New Roman" w:eastAsia="Times New Roman" w:hAnsi="Times New Roman" w:cs="Times New Roman"/>
                <w:sz w:val="26"/>
                <w:szCs w:val="26"/>
              </w:rPr>
              <w:t>етод</w:t>
            </w:r>
          </w:p>
        </w:tc>
        <w:tc>
          <w:tcPr>
            <w:tcW w:w="996"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lang w:val="en-US"/>
              </w:rPr>
              <w:t>R</w:t>
            </w:r>
            <w:r w:rsidRPr="00E42035">
              <w:rPr>
                <w:rFonts w:ascii="Times New Roman" w:eastAsia="Times New Roman" w:hAnsi="Times New Roman" w:cs="Times New Roman"/>
                <w:sz w:val="26"/>
                <w:szCs w:val="26"/>
                <w:vertAlign w:val="subscript"/>
                <w:lang w:val="en-US"/>
              </w:rPr>
              <w:t>kav</w:t>
            </w:r>
          </w:p>
        </w:tc>
        <w:tc>
          <w:tcPr>
            <w:tcW w:w="1038" w:type="dxa"/>
            <w:shd w:val="clear" w:color="auto" w:fill="FFFFFF" w:themeFill="background1"/>
            <w:noWrap/>
            <w:vAlign w:val="center"/>
            <w:hideMark/>
          </w:tcPr>
          <w:p w:rsidR="00315FF7" w:rsidRPr="00E42035" w:rsidRDefault="00E42035" w:rsidP="00BC3BA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Рейтинг</w:t>
            </w:r>
          </w:p>
        </w:tc>
        <w:tc>
          <w:tcPr>
            <w:tcW w:w="220" w:type="dxa"/>
            <w:vMerge/>
            <w:shd w:val="clear" w:color="auto" w:fill="FFFFFF" w:themeFill="background1"/>
            <w:noWrap/>
            <w:vAlign w:val="center"/>
            <w:hideMark/>
          </w:tcPr>
          <w:p w:rsidR="00315FF7" w:rsidRPr="00015482" w:rsidRDefault="00315FF7" w:rsidP="00BC3BA9">
            <w:pPr>
              <w:keepNext/>
              <w:keepLines/>
              <w:spacing w:after="0" w:line="240" w:lineRule="auto"/>
              <w:outlineLvl w:val="2"/>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315FF7" w:rsidRPr="00015482" w:rsidRDefault="00315FF7" w:rsidP="00FA6F9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lang w:val="en-US"/>
              </w:rPr>
              <w:t>Me</w:t>
            </w:r>
            <w:r w:rsidR="00FA6F9B" w:rsidRPr="00015482">
              <w:rPr>
                <w:rFonts w:ascii="Times New Roman" w:eastAsia="Times New Roman" w:hAnsi="Times New Roman" w:cs="Times New Roman"/>
                <w:sz w:val="26"/>
                <w:szCs w:val="26"/>
              </w:rPr>
              <w:t>тод</w:t>
            </w:r>
          </w:p>
        </w:tc>
        <w:tc>
          <w:tcPr>
            <w:tcW w:w="994"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lang w:val="en-US"/>
              </w:rPr>
              <w:t>R</w:t>
            </w:r>
            <w:r w:rsidRPr="00E42035">
              <w:rPr>
                <w:rFonts w:ascii="Times New Roman" w:eastAsia="Times New Roman" w:hAnsi="Times New Roman" w:cs="Times New Roman"/>
                <w:sz w:val="26"/>
                <w:szCs w:val="26"/>
                <w:vertAlign w:val="subscript"/>
                <w:lang w:val="en-US"/>
              </w:rPr>
              <w:t>kav</w:t>
            </w:r>
          </w:p>
        </w:tc>
        <w:tc>
          <w:tcPr>
            <w:tcW w:w="1038" w:type="dxa"/>
            <w:shd w:val="clear" w:color="auto" w:fill="FFFFFF" w:themeFill="background1"/>
            <w:noWrap/>
            <w:vAlign w:val="center"/>
            <w:hideMark/>
          </w:tcPr>
          <w:p w:rsidR="00315FF7" w:rsidRPr="00015482" w:rsidRDefault="00E42035" w:rsidP="00BC3BA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Рейтинг</w:t>
            </w:r>
          </w:p>
        </w:tc>
      </w:tr>
      <w:tr w:rsidR="00E42035" w:rsidRPr="00015482" w:rsidTr="00E42035">
        <w:trPr>
          <w:trHeight w:val="300"/>
          <w:jc w:val="center"/>
        </w:trPr>
        <w:tc>
          <w:tcPr>
            <w:tcW w:w="1157" w:type="dxa"/>
            <w:shd w:val="clear" w:color="auto" w:fill="FFFFFF" w:themeFill="background1"/>
            <w:noWrap/>
            <w:vAlign w:val="center"/>
          </w:tcPr>
          <w:p w:rsidR="00E42035" w:rsidRPr="00E42035" w:rsidRDefault="00E42035" w:rsidP="00BC3BA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6" w:type="dxa"/>
            <w:shd w:val="clear" w:color="auto" w:fill="FFFFFF" w:themeFill="background1"/>
            <w:noWrap/>
            <w:vAlign w:val="center"/>
          </w:tcPr>
          <w:p w:rsidR="00E42035" w:rsidRPr="00015482" w:rsidRDefault="00E42035" w:rsidP="00BC3BA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038" w:type="dxa"/>
            <w:shd w:val="clear" w:color="auto" w:fill="FFFFFF" w:themeFill="background1"/>
            <w:noWrap/>
            <w:vAlign w:val="center"/>
          </w:tcPr>
          <w:p w:rsidR="00E42035" w:rsidRPr="00015482" w:rsidRDefault="00E42035" w:rsidP="00BC3BA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220" w:type="dxa"/>
            <w:vMerge/>
            <w:shd w:val="clear" w:color="auto" w:fill="FFFFFF" w:themeFill="background1"/>
            <w:noWrap/>
            <w:vAlign w:val="center"/>
          </w:tcPr>
          <w:p w:rsidR="00E42035" w:rsidRPr="00015482" w:rsidRDefault="00E42035" w:rsidP="00BC3BA9">
            <w:pPr>
              <w:keepNext/>
              <w:keepLines/>
              <w:spacing w:after="0" w:line="240" w:lineRule="auto"/>
              <w:outlineLvl w:val="2"/>
              <w:rPr>
                <w:rFonts w:ascii="Times New Roman" w:eastAsia="Times New Roman" w:hAnsi="Times New Roman" w:cs="Times New Roman"/>
                <w:sz w:val="26"/>
                <w:szCs w:val="26"/>
              </w:rPr>
            </w:pPr>
          </w:p>
        </w:tc>
        <w:tc>
          <w:tcPr>
            <w:tcW w:w="1158" w:type="dxa"/>
            <w:shd w:val="clear" w:color="auto" w:fill="FFFFFF" w:themeFill="background1"/>
            <w:noWrap/>
            <w:vAlign w:val="center"/>
          </w:tcPr>
          <w:p w:rsidR="00E42035" w:rsidRPr="00E42035" w:rsidRDefault="00E42035" w:rsidP="00BC3BA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4" w:type="dxa"/>
            <w:shd w:val="clear" w:color="auto" w:fill="FFFFFF" w:themeFill="background1"/>
            <w:noWrap/>
            <w:vAlign w:val="center"/>
          </w:tcPr>
          <w:p w:rsidR="00E42035" w:rsidRPr="00015482" w:rsidRDefault="00E42035" w:rsidP="00BC3BA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038" w:type="dxa"/>
            <w:shd w:val="clear" w:color="auto" w:fill="FFFFFF" w:themeFill="background1"/>
            <w:noWrap/>
            <w:vAlign w:val="center"/>
          </w:tcPr>
          <w:p w:rsidR="00E42035" w:rsidRPr="00015482" w:rsidRDefault="00E42035" w:rsidP="00BC3BA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r>
      <w:tr w:rsidR="00315FF7" w:rsidRPr="00015482" w:rsidTr="00E42035">
        <w:trPr>
          <w:trHeight w:val="300"/>
          <w:jc w:val="center"/>
        </w:trPr>
        <w:tc>
          <w:tcPr>
            <w:tcW w:w="1157"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lang w:val="en-US"/>
              </w:rPr>
              <w:t>M</w:t>
            </w:r>
            <w:r w:rsidRPr="00015482">
              <w:rPr>
                <w:rFonts w:ascii="Times New Roman" w:eastAsia="Times New Roman" w:hAnsi="Times New Roman" w:cs="Times New Roman"/>
                <w:sz w:val="26"/>
                <w:szCs w:val="26"/>
              </w:rPr>
              <w:t>7</w:t>
            </w:r>
            <w:r w:rsidRPr="00015482">
              <w:rPr>
                <w:rFonts w:ascii="Times New Roman" w:eastAsia="Times New Roman" w:hAnsi="Times New Roman" w:cs="Times New Roman"/>
                <w:sz w:val="26"/>
                <w:szCs w:val="26"/>
                <w:lang w:val="en-US"/>
              </w:rPr>
              <w:t>a</w:t>
            </w:r>
          </w:p>
        </w:tc>
        <w:tc>
          <w:tcPr>
            <w:tcW w:w="996"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2.164</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w:t>
            </w:r>
          </w:p>
        </w:tc>
        <w:tc>
          <w:tcPr>
            <w:tcW w:w="220" w:type="dxa"/>
            <w:vMerge/>
            <w:shd w:val="clear" w:color="auto" w:fill="FFFFFF" w:themeFill="background1"/>
            <w:noWrap/>
            <w:vAlign w:val="center"/>
            <w:hideMark/>
          </w:tcPr>
          <w:p w:rsidR="00315FF7" w:rsidRPr="00015482" w:rsidRDefault="00315FF7" w:rsidP="00BC3BA9">
            <w:pPr>
              <w:keepNext/>
              <w:keepLines/>
              <w:spacing w:after="0" w:line="240" w:lineRule="auto"/>
              <w:outlineLvl w:val="2"/>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lang w:val="en-US"/>
              </w:rPr>
              <w:t>M</w:t>
            </w:r>
            <w:r w:rsidRPr="00015482">
              <w:rPr>
                <w:rFonts w:ascii="Times New Roman" w:eastAsia="Times New Roman" w:hAnsi="Times New Roman" w:cs="Times New Roman"/>
                <w:sz w:val="26"/>
                <w:szCs w:val="26"/>
              </w:rPr>
              <w:t>7</w:t>
            </w:r>
            <w:r w:rsidRPr="00015482">
              <w:rPr>
                <w:rFonts w:ascii="Times New Roman" w:eastAsia="Times New Roman" w:hAnsi="Times New Roman" w:cs="Times New Roman"/>
                <w:sz w:val="26"/>
                <w:szCs w:val="26"/>
                <w:lang w:val="en-US"/>
              </w:rPr>
              <w:t>a</w:t>
            </w:r>
          </w:p>
        </w:tc>
        <w:tc>
          <w:tcPr>
            <w:tcW w:w="994"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2.725</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w:t>
            </w:r>
          </w:p>
        </w:tc>
      </w:tr>
      <w:tr w:rsidR="00315FF7" w:rsidRPr="00015482" w:rsidTr="00E42035">
        <w:trPr>
          <w:trHeight w:val="300"/>
          <w:jc w:val="center"/>
        </w:trPr>
        <w:tc>
          <w:tcPr>
            <w:tcW w:w="1157"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lang w:val="en-US"/>
              </w:rPr>
              <w:t>M</w:t>
            </w:r>
            <w:r w:rsidRPr="00015482">
              <w:rPr>
                <w:rFonts w:ascii="Times New Roman" w:eastAsia="Times New Roman" w:hAnsi="Times New Roman" w:cs="Times New Roman"/>
                <w:sz w:val="26"/>
                <w:szCs w:val="26"/>
              </w:rPr>
              <w:t>8</w:t>
            </w:r>
            <w:r w:rsidRPr="00015482">
              <w:rPr>
                <w:rFonts w:ascii="Times New Roman" w:eastAsia="Times New Roman" w:hAnsi="Times New Roman" w:cs="Times New Roman"/>
                <w:sz w:val="26"/>
                <w:szCs w:val="26"/>
                <w:lang w:val="en-US"/>
              </w:rPr>
              <w:t>a</w:t>
            </w:r>
          </w:p>
        </w:tc>
        <w:tc>
          <w:tcPr>
            <w:tcW w:w="996"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2.968</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2</w:t>
            </w:r>
          </w:p>
        </w:tc>
        <w:tc>
          <w:tcPr>
            <w:tcW w:w="220" w:type="dxa"/>
            <w:vMerge/>
            <w:shd w:val="clear" w:color="auto" w:fill="FFFFFF" w:themeFill="background1"/>
            <w:noWrap/>
            <w:vAlign w:val="center"/>
            <w:hideMark/>
          </w:tcPr>
          <w:p w:rsidR="00315FF7" w:rsidRPr="00015482" w:rsidRDefault="00315FF7" w:rsidP="00BC3BA9">
            <w:pPr>
              <w:keepNext/>
              <w:keepLines/>
              <w:spacing w:after="0" w:line="240" w:lineRule="auto"/>
              <w:outlineLvl w:val="2"/>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lang w:val="en-US"/>
              </w:rPr>
              <w:t>M</w:t>
            </w:r>
            <w:r w:rsidRPr="00015482">
              <w:rPr>
                <w:rFonts w:ascii="Times New Roman" w:eastAsia="Times New Roman" w:hAnsi="Times New Roman" w:cs="Times New Roman"/>
                <w:sz w:val="26"/>
                <w:szCs w:val="26"/>
              </w:rPr>
              <w:t>2</w:t>
            </w:r>
            <w:r w:rsidRPr="00015482">
              <w:rPr>
                <w:rFonts w:ascii="Times New Roman" w:eastAsia="Times New Roman" w:hAnsi="Times New Roman" w:cs="Times New Roman"/>
                <w:sz w:val="26"/>
                <w:szCs w:val="26"/>
                <w:lang w:val="en-US"/>
              </w:rPr>
              <w:t>c</w:t>
            </w:r>
          </w:p>
        </w:tc>
        <w:tc>
          <w:tcPr>
            <w:tcW w:w="994"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3.369</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2</w:t>
            </w:r>
          </w:p>
        </w:tc>
      </w:tr>
      <w:tr w:rsidR="00315FF7" w:rsidRPr="00015482" w:rsidTr="00E42035">
        <w:trPr>
          <w:trHeight w:val="300"/>
          <w:jc w:val="center"/>
        </w:trPr>
        <w:tc>
          <w:tcPr>
            <w:tcW w:w="1157"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lang w:val="en-US"/>
              </w:rPr>
              <w:t>M</w:t>
            </w:r>
            <w:r w:rsidRPr="00015482">
              <w:rPr>
                <w:rFonts w:ascii="Times New Roman" w:eastAsia="Times New Roman" w:hAnsi="Times New Roman" w:cs="Times New Roman"/>
                <w:sz w:val="26"/>
                <w:szCs w:val="26"/>
              </w:rPr>
              <w:t>2</w:t>
            </w:r>
            <w:r w:rsidRPr="00015482">
              <w:rPr>
                <w:rFonts w:ascii="Times New Roman" w:eastAsia="Times New Roman" w:hAnsi="Times New Roman" w:cs="Times New Roman"/>
                <w:sz w:val="26"/>
                <w:szCs w:val="26"/>
                <w:lang w:val="en-US"/>
              </w:rPr>
              <w:t>c</w:t>
            </w:r>
          </w:p>
        </w:tc>
        <w:tc>
          <w:tcPr>
            <w:tcW w:w="996"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3.133</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3</w:t>
            </w:r>
          </w:p>
        </w:tc>
        <w:tc>
          <w:tcPr>
            <w:tcW w:w="220" w:type="dxa"/>
            <w:vMerge/>
            <w:shd w:val="clear" w:color="auto" w:fill="FFFFFF" w:themeFill="background1"/>
            <w:noWrap/>
            <w:vAlign w:val="center"/>
            <w:hideMark/>
          </w:tcPr>
          <w:p w:rsidR="00315FF7" w:rsidRPr="00015482" w:rsidRDefault="00315FF7" w:rsidP="00BC3BA9">
            <w:pPr>
              <w:keepNext/>
              <w:keepLines/>
              <w:spacing w:after="0" w:line="240" w:lineRule="auto"/>
              <w:outlineLvl w:val="2"/>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lang w:val="en-US"/>
              </w:rPr>
              <w:t>M</w:t>
            </w:r>
            <w:r w:rsidRPr="00015482">
              <w:rPr>
                <w:rFonts w:ascii="Times New Roman" w:eastAsia="Times New Roman" w:hAnsi="Times New Roman" w:cs="Times New Roman"/>
                <w:sz w:val="26"/>
                <w:szCs w:val="26"/>
              </w:rPr>
              <w:t>8</w:t>
            </w:r>
            <w:r w:rsidRPr="00015482">
              <w:rPr>
                <w:rFonts w:ascii="Times New Roman" w:eastAsia="Times New Roman" w:hAnsi="Times New Roman" w:cs="Times New Roman"/>
                <w:sz w:val="26"/>
                <w:szCs w:val="26"/>
                <w:lang w:val="en-US"/>
              </w:rPr>
              <w:t>a</w:t>
            </w:r>
          </w:p>
        </w:tc>
        <w:tc>
          <w:tcPr>
            <w:tcW w:w="994"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3.927</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3</w:t>
            </w:r>
          </w:p>
        </w:tc>
      </w:tr>
      <w:tr w:rsidR="00315FF7" w:rsidRPr="00015482" w:rsidTr="00E42035">
        <w:trPr>
          <w:trHeight w:val="300"/>
          <w:jc w:val="center"/>
        </w:trPr>
        <w:tc>
          <w:tcPr>
            <w:tcW w:w="1157"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lang w:val="en-US"/>
              </w:rPr>
              <w:t>M</w:t>
            </w:r>
            <w:r w:rsidRPr="00015482">
              <w:rPr>
                <w:rFonts w:ascii="Times New Roman" w:eastAsia="Times New Roman" w:hAnsi="Times New Roman" w:cs="Times New Roman"/>
                <w:sz w:val="26"/>
                <w:szCs w:val="26"/>
              </w:rPr>
              <w:t>8</w:t>
            </w:r>
            <w:r w:rsidRPr="00015482">
              <w:rPr>
                <w:rFonts w:ascii="Times New Roman" w:eastAsia="Times New Roman" w:hAnsi="Times New Roman" w:cs="Times New Roman"/>
                <w:sz w:val="26"/>
                <w:szCs w:val="26"/>
                <w:lang w:val="en-US"/>
              </w:rPr>
              <w:t>b</w:t>
            </w:r>
          </w:p>
        </w:tc>
        <w:tc>
          <w:tcPr>
            <w:tcW w:w="996"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4</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4</w:t>
            </w:r>
          </w:p>
        </w:tc>
        <w:tc>
          <w:tcPr>
            <w:tcW w:w="220" w:type="dxa"/>
            <w:vMerge/>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M1</w:t>
            </w:r>
          </w:p>
        </w:tc>
        <w:tc>
          <w:tcPr>
            <w:tcW w:w="994"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5.733</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4.5</w:t>
            </w:r>
          </w:p>
        </w:tc>
      </w:tr>
      <w:tr w:rsidR="00315FF7" w:rsidRPr="00015482" w:rsidTr="00E42035">
        <w:trPr>
          <w:trHeight w:val="300"/>
          <w:jc w:val="center"/>
        </w:trPr>
        <w:tc>
          <w:tcPr>
            <w:tcW w:w="1157"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M1</w:t>
            </w:r>
          </w:p>
        </w:tc>
        <w:tc>
          <w:tcPr>
            <w:tcW w:w="996"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5.364</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5.5</w:t>
            </w:r>
          </w:p>
        </w:tc>
        <w:tc>
          <w:tcPr>
            <w:tcW w:w="220" w:type="dxa"/>
            <w:vMerge/>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M8c</w:t>
            </w:r>
          </w:p>
        </w:tc>
        <w:tc>
          <w:tcPr>
            <w:tcW w:w="994"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5.733</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4.5</w:t>
            </w:r>
          </w:p>
        </w:tc>
      </w:tr>
      <w:tr w:rsidR="00315FF7" w:rsidRPr="00015482" w:rsidTr="00E42035">
        <w:trPr>
          <w:trHeight w:val="300"/>
          <w:jc w:val="center"/>
        </w:trPr>
        <w:tc>
          <w:tcPr>
            <w:tcW w:w="1157"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M8c</w:t>
            </w:r>
          </w:p>
        </w:tc>
        <w:tc>
          <w:tcPr>
            <w:tcW w:w="996"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5.364</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5.5</w:t>
            </w:r>
          </w:p>
        </w:tc>
        <w:tc>
          <w:tcPr>
            <w:tcW w:w="220" w:type="dxa"/>
            <w:vMerge/>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M8b</w:t>
            </w:r>
          </w:p>
        </w:tc>
        <w:tc>
          <w:tcPr>
            <w:tcW w:w="994"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5.85</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6</w:t>
            </w:r>
          </w:p>
        </w:tc>
      </w:tr>
      <w:tr w:rsidR="00315FF7" w:rsidRPr="00015482" w:rsidTr="00E42035">
        <w:trPr>
          <w:trHeight w:val="300"/>
          <w:jc w:val="center"/>
        </w:trPr>
        <w:tc>
          <w:tcPr>
            <w:tcW w:w="1157"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M2b</w:t>
            </w:r>
          </w:p>
        </w:tc>
        <w:tc>
          <w:tcPr>
            <w:tcW w:w="996"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6.266</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7</w:t>
            </w:r>
          </w:p>
        </w:tc>
        <w:tc>
          <w:tcPr>
            <w:tcW w:w="220" w:type="dxa"/>
            <w:vMerge/>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M2b</w:t>
            </w:r>
          </w:p>
        </w:tc>
        <w:tc>
          <w:tcPr>
            <w:tcW w:w="994"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6.738</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7</w:t>
            </w:r>
          </w:p>
        </w:tc>
      </w:tr>
      <w:tr w:rsidR="00315FF7" w:rsidRPr="00015482" w:rsidTr="00E42035">
        <w:trPr>
          <w:trHeight w:val="300"/>
          <w:jc w:val="center"/>
        </w:trPr>
        <w:tc>
          <w:tcPr>
            <w:tcW w:w="1157"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M7b</w:t>
            </w:r>
          </w:p>
        </w:tc>
        <w:tc>
          <w:tcPr>
            <w:tcW w:w="996"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6.971</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8</w:t>
            </w:r>
          </w:p>
        </w:tc>
        <w:tc>
          <w:tcPr>
            <w:tcW w:w="220" w:type="dxa"/>
            <w:vMerge/>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M6b</w:t>
            </w:r>
          </w:p>
        </w:tc>
        <w:tc>
          <w:tcPr>
            <w:tcW w:w="994"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7.933</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8</w:t>
            </w:r>
          </w:p>
        </w:tc>
      </w:tr>
      <w:tr w:rsidR="00315FF7" w:rsidRPr="00015482" w:rsidTr="00E42035">
        <w:trPr>
          <w:trHeight w:val="300"/>
          <w:jc w:val="center"/>
        </w:trPr>
        <w:tc>
          <w:tcPr>
            <w:tcW w:w="1157"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M6b</w:t>
            </w:r>
          </w:p>
        </w:tc>
        <w:tc>
          <w:tcPr>
            <w:tcW w:w="996"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7.533</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9</w:t>
            </w:r>
          </w:p>
        </w:tc>
        <w:tc>
          <w:tcPr>
            <w:tcW w:w="220" w:type="dxa"/>
            <w:vMerge/>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M4c</w:t>
            </w:r>
          </w:p>
        </w:tc>
        <w:tc>
          <w:tcPr>
            <w:tcW w:w="994"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8</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9</w:t>
            </w:r>
          </w:p>
        </w:tc>
      </w:tr>
      <w:tr w:rsidR="00315FF7" w:rsidRPr="00015482" w:rsidTr="00E42035">
        <w:trPr>
          <w:trHeight w:val="300"/>
          <w:jc w:val="center"/>
        </w:trPr>
        <w:tc>
          <w:tcPr>
            <w:tcW w:w="1157"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M9</w:t>
            </w:r>
          </w:p>
        </w:tc>
        <w:tc>
          <w:tcPr>
            <w:tcW w:w="996"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8.833</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10</w:t>
            </w:r>
          </w:p>
        </w:tc>
        <w:tc>
          <w:tcPr>
            <w:tcW w:w="220" w:type="dxa"/>
            <w:vMerge/>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M9</w:t>
            </w:r>
          </w:p>
        </w:tc>
        <w:tc>
          <w:tcPr>
            <w:tcW w:w="994"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8.833</w:t>
            </w:r>
          </w:p>
        </w:tc>
        <w:tc>
          <w:tcPr>
            <w:tcW w:w="1038" w:type="dxa"/>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10</w:t>
            </w:r>
          </w:p>
        </w:tc>
      </w:tr>
      <w:tr w:rsidR="00315FF7" w:rsidRPr="00015482" w:rsidTr="00A025DB">
        <w:trPr>
          <w:trHeight w:val="300"/>
          <w:jc w:val="center"/>
        </w:trPr>
        <w:tc>
          <w:tcPr>
            <w:tcW w:w="1157" w:type="dxa"/>
            <w:tcBorders>
              <w:bottom w:val="single" w:sz="4" w:space="0" w:color="auto"/>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M3b</w:t>
            </w:r>
          </w:p>
        </w:tc>
        <w:tc>
          <w:tcPr>
            <w:tcW w:w="996" w:type="dxa"/>
            <w:tcBorders>
              <w:bottom w:val="single" w:sz="4" w:space="0" w:color="auto"/>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10.032</w:t>
            </w:r>
          </w:p>
        </w:tc>
        <w:tc>
          <w:tcPr>
            <w:tcW w:w="1038" w:type="dxa"/>
            <w:tcBorders>
              <w:bottom w:val="single" w:sz="4" w:space="0" w:color="auto"/>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11</w:t>
            </w:r>
          </w:p>
        </w:tc>
        <w:tc>
          <w:tcPr>
            <w:tcW w:w="220" w:type="dxa"/>
            <w:vMerge/>
            <w:tcBorders>
              <w:bottom w:val="single" w:sz="4" w:space="0" w:color="auto"/>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p>
        </w:tc>
        <w:tc>
          <w:tcPr>
            <w:tcW w:w="1158" w:type="dxa"/>
            <w:tcBorders>
              <w:bottom w:val="single" w:sz="4" w:space="0" w:color="auto"/>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M7b</w:t>
            </w:r>
          </w:p>
        </w:tc>
        <w:tc>
          <w:tcPr>
            <w:tcW w:w="994" w:type="dxa"/>
            <w:tcBorders>
              <w:bottom w:val="single" w:sz="4" w:space="0" w:color="auto"/>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9.267</w:t>
            </w:r>
          </w:p>
        </w:tc>
        <w:tc>
          <w:tcPr>
            <w:tcW w:w="1038" w:type="dxa"/>
            <w:tcBorders>
              <w:bottom w:val="single" w:sz="4" w:space="0" w:color="auto"/>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11</w:t>
            </w:r>
          </w:p>
        </w:tc>
      </w:tr>
      <w:tr w:rsidR="00315FF7" w:rsidRPr="00015482" w:rsidTr="00A025DB">
        <w:trPr>
          <w:trHeight w:val="300"/>
          <w:jc w:val="center"/>
        </w:trPr>
        <w:tc>
          <w:tcPr>
            <w:tcW w:w="1157" w:type="dxa"/>
            <w:tcBorders>
              <w:bottom w:val="nil"/>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M7c</w:t>
            </w:r>
          </w:p>
        </w:tc>
        <w:tc>
          <w:tcPr>
            <w:tcW w:w="996" w:type="dxa"/>
            <w:tcBorders>
              <w:bottom w:val="nil"/>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11</w:t>
            </w:r>
          </w:p>
        </w:tc>
        <w:tc>
          <w:tcPr>
            <w:tcW w:w="1038" w:type="dxa"/>
            <w:tcBorders>
              <w:bottom w:val="nil"/>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12</w:t>
            </w:r>
          </w:p>
        </w:tc>
        <w:tc>
          <w:tcPr>
            <w:tcW w:w="220" w:type="dxa"/>
            <w:vMerge/>
            <w:tcBorders>
              <w:bottom w:val="nil"/>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p>
        </w:tc>
        <w:tc>
          <w:tcPr>
            <w:tcW w:w="1158" w:type="dxa"/>
            <w:tcBorders>
              <w:bottom w:val="nil"/>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M3b</w:t>
            </w:r>
          </w:p>
        </w:tc>
        <w:tc>
          <w:tcPr>
            <w:tcW w:w="994" w:type="dxa"/>
            <w:tcBorders>
              <w:bottom w:val="nil"/>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10.921</w:t>
            </w:r>
          </w:p>
        </w:tc>
        <w:tc>
          <w:tcPr>
            <w:tcW w:w="1038" w:type="dxa"/>
            <w:tcBorders>
              <w:bottom w:val="nil"/>
            </w:tcBorders>
            <w:shd w:val="clear" w:color="auto" w:fill="FFFFFF" w:themeFill="background1"/>
            <w:noWrap/>
            <w:vAlign w:val="center"/>
            <w:hideMark/>
          </w:tcPr>
          <w:p w:rsidR="00315FF7" w:rsidRPr="00015482" w:rsidRDefault="00315FF7" w:rsidP="00BC3BA9">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12</w:t>
            </w:r>
          </w:p>
        </w:tc>
      </w:tr>
    </w:tbl>
    <w:p w:rsidR="00B822BC" w:rsidRDefault="008A4153" w:rsidP="001F042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3.17</w:t>
      </w:r>
    </w:p>
    <w:tbl>
      <w:tblPr>
        <w:tblW w:w="5989" w:type="dxa"/>
        <w:jc w:val="center"/>
        <w:tblBorders>
          <w:left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157"/>
        <w:gridCol w:w="996"/>
        <w:gridCol w:w="732"/>
        <w:gridCol w:w="220"/>
        <w:gridCol w:w="1158"/>
        <w:gridCol w:w="994"/>
        <w:gridCol w:w="732"/>
      </w:tblGrid>
      <w:tr w:rsidR="00E42035" w:rsidRPr="00015482" w:rsidTr="00E42035">
        <w:trPr>
          <w:trHeight w:val="300"/>
          <w:jc w:val="center"/>
        </w:trPr>
        <w:tc>
          <w:tcPr>
            <w:tcW w:w="1157" w:type="dxa"/>
            <w:tcBorders>
              <w:top w:val="single" w:sz="4" w:space="0" w:color="auto"/>
              <w:bottom w:val="single" w:sz="4" w:space="0" w:color="auto"/>
            </w:tcBorders>
            <w:shd w:val="clear" w:color="auto" w:fill="FFFFFF" w:themeFill="background1"/>
            <w:noWrap/>
            <w:vAlign w:val="center"/>
          </w:tcPr>
          <w:p w:rsidR="00E42035" w:rsidRPr="00015482" w:rsidRDefault="00E42035" w:rsidP="00246C6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6" w:type="dxa"/>
            <w:tcBorders>
              <w:top w:val="single" w:sz="4" w:space="0" w:color="auto"/>
              <w:bottom w:val="single" w:sz="4" w:space="0" w:color="auto"/>
            </w:tcBorders>
            <w:shd w:val="clear" w:color="auto" w:fill="FFFFFF" w:themeFill="background1"/>
            <w:noWrap/>
            <w:vAlign w:val="center"/>
          </w:tcPr>
          <w:p w:rsidR="00E42035" w:rsidRPr="00015482" w:rsidRDefault="00E42035" w:rsidP="00246C6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732" w:type="dxa"/>
            <w:tcBorders>
              <w:top w:val="single" w:sz="4" w:space="0" w:color="auto"/>
              <w:bottom w:val="single" w:sz="4" w:space="0" w:color="auto"/>
            </w:tcBorders>
            <w:shd w:val="clear" w:color="auto" w:fill="FFFFFF" w:themeFill="background1"/>
            <w:noWrap/>
            <w:vAlign w:val="center"/>
          </w:tcPr>
          <w:p w:rsidR="00E42035" w:rsidRPr="00015482" w:rsidRDefault="00E42035" w:rsidP="00246C6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220" w:type="dxa"/>
            <w:vMerge w:val="restart"/>
            <w:tcBorders>
              <w:top w:val="single" w:sz="4" w:space="0" w:color="auto"/>
              <w:bottom w:val="single" w:sz="4" w:space="0" w:color="auto"/>
            </w:tcBorders>
            <w:shd w:val="clear" w:color="auto" w:fill="FFFFFF" w:themeFill="background1"/>
            <w:noWrap/>
            <w:vAlign w:val="center"/>
          </w:tcPr>
          <w:p w:rsidR="00E42035" w:rsidRPr="00015482" w:rsidRDefault="00E42035" w:rsidP="00246C6B">
            <w:pPr>
              <w:spacing w:after="0" w:line="240" w:lineRule="auto"/>
              <w:rPr>
                <w:rFonts w:ascii="Times New Roman" w:eastAsia="Times New Roman" w:hAnsi="Times New Roman" w:cs="Times New Roman"/>
                <w:sz w:val="26"/>
                <w:szCs w:val="26"/>
              </w:rPr>
            </w:pPr>
          </w:p>
        </w:tc>
        <w:tc>
          <w:tcPr>
            <w:tcW w:w="1158" w:type="dxa"/>
            <w:tcBorders>
              <w:top w:val="single" w:sz="4" w:space="0" w:color="auto"/>
              <w:bottom w:val="single" w:sz="4" w:space="0" w:color="auto"/>
            </w:tcBorders>
            <w:shd w:val="clear" w:color="auto" w:fill="FFFFFF" w:themeFill="background1"/>
            <w:noWrap/>
            <w:vAlign w:val="center"/>
          </w:tcPr>
          <w:p w:rsidR="00E42035" w:rsidRPr="00015482" w:rsidRDefault="00E42035" w:rsidP="00246C6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4" w:type="dxa"/>
            <w:tcBorders>
              <w:top w:val="single" w:sz="4" w:space="0" w:color="auto"/>
              <w:bottom w:val="single" w:sz="4" w:space="0" w:color="auto"/>
            </w:tcBorders>
            <w:shd w:val="clear" w:color="auto" w:fill="FFFFFF" w:themeFill="background1"/>
            <w:noWrap/>
            <w:vAlign w:val="center"/>
          </w:tcPr>
          <w:p w:rsidR="00E42035" w:rsidRPr="00015482" w:rsidRDefault="00E42035" w:rsidP="00246C6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732" w:type="dxa"/>
            <w:tcBorders>
              <w:top w:val="single" w:sz="4" w:space="0" w:color="auto"/>
              <w:bottom w:val="single" w:sz="4" w:space="0" w:color="auto"/>
            </w:tcBorders>
            <w:shd w:val="clear" w:color="auto" w:fill="FFFFFF" w:themeFill="background1"/>
            <w:noWrap/>
            <w:vAlign w:val="center"/>
          </w:tcPr>
          <w:p w:rsidR="00E42035" w:rsidRPr="00015482" w:rsidRDefault="00E42035" w:rsidP="00246C6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r>
      <w:tr w:rsidR="00E42035" w:rsidRPr="00015482" w:rsidTr="00E42035">
        <w:trPr>
          <w:trHeight w:val="300"/>
          <w:jc w:val="center"/>
        </w:trPr>
        <w:tc>
          <w:tcPr>
            <w:tcW w:w="1157"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M4c</w:t>
            </w:r>
          </w:p>
        </w:tc>
        <w:tc>
          <w:tcPr>
            <w:tcW w:w="996"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12.85</w:t>
            </w:r>
          </w:p>
        </w:tc>
        <w:tc>
          <w:tcPr>
            <w:tcW w:w="732"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13</w:t>
            </w:r>
          </w:p>
        </w:tc>
        <w:tc>
          <w:tcPr>
            <w:tcW w:w="220" w:type="dxa"/>
            <w:vMerge/>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p>
        </w:tc>
        <w:tc>
          <w:tcPr>
            <w:tcW w:w="1158"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M4a</w:t>
            </w:r>
          </w:p>
        </w:tc>
        <w:tc>
          <w:tcPr>
            <w:tcW w:w="994"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11</w:t>
            </w:r>
          </w:p>
        </w:tc>
        <w:tc>
          <w:tcPr>
            <w:tcW w:w="732"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14</w:t>
            </w:r>
          </w:p>
        </w:tc>
      </w:tr>
      <w:tr w:rsidR="00E42035" w:rsidRPr="00015482" w:rsidTr="00E42035">
        <w:trPr>
          <w:trHeight w:val="300"/>
          <w:jc w:val="center"/>
        </w:trPr>
        <w:tc>
          <w:tcPr>
            <w:tcW w:w="1157"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M6a</w:t>
            </w:r>
          </w:p>
        </w:tc>
        <w:tc>
          <w:tcPr>
            <w:tcW w:w="996"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16.15</w:t>
            </w:r>
          </w:p>
        </w:tc>
        <w:tc>
          <w:tcPr>
            <w:tcW w:w="732"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14</w:t>
            </w:r>
          </w:p>
        </w:tc>
        <w:tc>
          <w:tcPr>
            <w:tcW w:w="220" w:type="dxa"/>
            <w:vMerge/>
            <w:tcBorders>
              <w:top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p>
        </w:tc>
        <w:tc>
          <w:tcPr>
            <w:tcW w:w="1158" w:type="dxa"/>
            <w:tcBorders>
              <w:top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M7c</w:t>
            </w:r>
          </w:p>
        </w:tc>
        <w:tc>
          <w:tcPr>
            <w:tcW w:w="994" w:type="dxa"/>
            <w:tcBorders>
              <w:top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11</w:t>
            </w:r>
          </w:p>
        </w:tc>
        <w:tc>
          <w:tcPr>
            <w:tcW w:w="732" w:type="dxa"/>
            <w:tcBorders>
              <w:top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14</w:t>
            </w:r>
          </w:p>
        </w:tc>
      </w:tr>
      <w:tr w:rsidR="00E42035" w:rsidRPr="00015482" w:rsidTr="00246C6B">
        <w:trPr>
          <w:trHeight w:val="300"/>
          <w:jc w:val="center"/>
        </w:trPr>
        <w:tc>
          <w:tcPr>
            <w:tcW w:w="1157"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M5b</w:t>
            </w:r>
          </w:p>
        </w:tc>
        <w:tc>
          <w:tcPr>
            <w:tcW w:w="996"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16.588</w:t>
            </w:r>
          </w:p>
        </w:tc>
        <w:tc>
          <w:tcPr>
            <w:tcW w:w="732"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15</w:t>
            </w:r>
          </w:p>
        </w:tc>
        <w:tc>
          <w:tcPr>
            <w:tcW w:w="220" w:type="dxa"/>
            <w:vMerge/>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b/>
                <w:bCs/>
                <w:sz w:val="26"/>
                <w:szCs w:val="26"/>
              </w:rPr>
            </w:pPr>
            <w:r w:rsidRPr="00015482">
              <w:rPr>
                <w:rFonts w:ascii="Times New Roman" w:eastAsia="Times New Roman" w:hAnsi="Times New Roman" w:cs="Times New Roman"/>
                <w:b/>
                <w:bCs/>
                <w:sz w:val="26"/>
                <w:szCs w:val="26"/>
              </w:rPr>
              <w:t>M10</w:t>
            </w:r>
          </w:p>
        </w:tc>
        <w:tc>
          <w:tcPr>
            <w:tcW w:w="994"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b/>
                <w:bCs/>
                <w:sz w:val="26"/>
                <w:szCs w:val="26"/>
              </w:rPr>
            </w:pPr>
            <w:r w:rsidRPr="00015482">
              <w:rPr>
                <w:rFonts w:ascii="Times New Roman" w:eastAsia="Times New Roman" w:hAnsi="Times New Roman" w:cs="Times New Roman"/>
                <w:b/>
                <w:bCs/>
                <w:sz w:val="26"/>
                <w:szCs w:val="26"/>
              </w:rPr>
              <w:t>11</w:t>
            </w:r>
          </w:p>
        </w:tc>
        <w:tc>
          <w:tcPr>
            <w:tcW w:w="732"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b/>
                <w:bCs/>
                <w:sz w:val="26"/>
                <w:szCs w:val="26"/>
              </w:rPr>
            </w:pPr>
            <w:r w:rsidRPr="00015482">
              <w:rPr>
                <w:rFonts w:ascii="Times New Roman" w:eastAsia="Times New Roman" w:hAnsi="Times New Roman" w:cs="Times New Roman"/>
                <w:b/>
                <w:bCs/>
                <w:sz w:val="26"/>
                <w:szCs w:val="26"/>
              </w:rPr>
              <w:t>14</w:t>
            </w:r>
          </w:p>
        </w:tc>
      </w:tr>
      <w:tr w:rsidR="00E42035" w:rsidRPr="00015482" w:rsidTr="00246C6B">
        <w:trPr>
          <w:trHeight w:val="300"/>
          <w:jc w:val="center"/>
        </w:trPr>
        <w:tc>
          <w:tcPr>
            <w:tcW w:w="1157"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M4a</w:t>
            </w:r>
          </w:p>
        </w:tc>
        <w:tc>
          <w:tcPr>
            <w:tcW w:w="996"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16.717</w:t>
            </w:r>
          </w:p>
        </w:tc>
        <w:tc>
          <w:tcPr>
            <w:tcW w:w="732"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16</w:t>
            </w:r>
          </w:p>
        </w:tc>
        <w:tc>
          <w:tcPr>
            <w:tcW w:w="220" w:type="dxa"/>
            <w:vMerge/>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M6a</w:t>
            </w:r>
          </w:p>
        </w:tc>
        <w:tc>
          <w:tcPr>
            <w:tcW w:w="994"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16.55</w:t>
            </w:r>
          </w:p>
        </w:tc>
        <w:tc>
          <w:tcPr>
            <w:tcW w:w="732"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16</w:t>
            </w:r>
          </w:p>
        </w:tc>
      </w:tr>
      <w:tr w:rsidR="00E42035" w:rsidRPr="00015482" w:rsidTr="00246C6B">
        <w:trPr>
          <w:trHeight w:val="300"/>
          <w:jc w:val="center"/>
        </w:trPr>
        <w:tc>
          <w:tcPr>
            <w:tcW w:w="1157"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M3a</w:t>
            </w:r>
          </w:p>
        </w:tc>
        <w:tc>
          <w:tcPr>
            <w:tcW w:w="996"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16.786</w:t>
            </w:r>
          </w:p>
        </w:tc>
        <w:tc>
          <w:tcPr>
            <w:tcW w:w="732"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17</w:t>
            </w:r>
          </w:p>
        </w:tc>
        <w:tc>
          <w:tcPr>
            <w:tcW w:w="220" w:type="dxa"/>
            <w:vMerge/>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M5b</w:t>
            </w:r>
          </w:p>
        </w:tc>
        <w:tc>
          <w:tcPr>
            <w:tcW w:w="994"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16.988</w:t>
            </w:r>
          </w:p>
        </w:tc>
        <w:tc>
          <w:tcPr>
            <w:tcW w:w="732"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17</w:t>
            </w:r>
          </w:p>
        </w:tc>
      </w:tr>
      <w:tr w:rsidR="00E42035" w:rsidRPr="00015482" w:rsidTr="00246C6B">
        <w:trPr>
          <w:trHeight w:val="300"/>
          <w:jc w:val="center"/>
        </w:trPr>
        <w:tc>
          <w:tcPr>
            <w:tcW w:w="1157"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M4b</w:t>
            </w:r>
          </w:p>
        </w:tc>
        <w:tc>
          <w:tcPr>
            <w:tcW w:w="996"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17.983</w:t>
            </w:r>
          </w:p>
        </w:tc>
        <w:tc>
          <w:tcPr>
            <w:tcW w:w="732"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18</w:t>
            </w:r>
          </w:p>
        </w:tc>
        <w:tc>
          <w:tcPr>
            <w:tcW w:w="220" w:type="dxa"/>
            <w:vMerge/>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M3a</w:t>
            </w:r>
          </w:p>
        </w:tc>
        <w:tc>
          <w:tcPr>
            <w:tcW w:w="994"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17.408</w:t>
            </w:r>
          </w:p>
        </w:tc>
        <w:tc>
          <w:tcPr>
            <w:tcW w:w="732"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18</w:t>
            </w:r>
          </w:p>
        </w:tc>
      </w:tr>
      <w:tr w:rsidR="00E42035" w:rsidRPr="00015482" w:rsidTr="00246C6B">
        <w:trPr>
          <w:trHeight w:val="300"/>
          <w:jc w:val="center"/>
        </w:trPr>
        <w:tc>
          <w:tcPr>
            <w:tcW w:w="1157"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b/>
                <w:bCs/>
                <w:sz w:val="26"/>
                <w:szCs w:val="26"/>
              </w:rPr>
            </w:pPr>
            <w:r w:rsidRPr="00015482">
              <w:rPr>
                <w:rFonts w:ascii="Times New Roman" w:eastAsia="Times New Roman" w:hAnsi="Times New Roman" w:cs="Times New Roman"/>
                <w:b/>
                <w:bCs/>
                <w:sz w:val="26"/>
                <w:szCs w:val="26"/>
              </w:rPr>
              <w:t>M10</w:t>
            </w:r>
          </w:p>
        </w:tc>
        <w:tc>
          <w:tcPr>
            <w:tcW w:w="996"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b/>
                <w:bCs/>
                <w:sz w:val="26"/>
                <w:szCs w:val="26"/>
              </w:rPr>
            </w:pPr>
            <w:r w:rsidRPr="00015482">
              <w:rPr>
                <w:rFonts w:ascii="Times New Roman" w:eastAsia="Times New Roman" w:hAnsi="Times New Roman" w:cs="Times New Roman"/>
                <w:b/>
                <w:bCs/>
                <w:sz w:val="26"/>
                <w:szCs w:val="26"/>
              </w:rPr>
              <w:t>18.913</w:t>
            </w:r>
          </w:p>
        </w:tc>
        <w:tc>
          <w:tcPr>
            <w:tcW w:w="732"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b/>
                <w:bCs/>
                <w:sz w:val="26"/>
                <w:szCs w:val="26"/>
              </w:rPr>
            </w:pPr>
            <w:r w:rsidRPr="00015482">
              <w:rPr>
                <w:rFonts w:ascii="Times New Roman" w:eastAsia="Times New Roman" w:hAnsi="Times New Roman" w:cs="Times New Roman"/>
                <w:b/>
                <w:bCs/>
                <w:sz w:val="26"/>
                <w:szCs w:val="26"/>
              </w:rPr>
              <w:t>19</w:t>
            </w:r>
          </w:p>
        </w:tc>
        <w:tc>
          <w:tcPr>
            <w:tcW w:w="220" w:type="dxa"/>
            <w:vMerge/>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p>
        </w:tc>
        <w:tc>
          <w:tcPr>
            <w:tcW w:w="1158"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M4b</w:t>
            </w:r>
          </w:p>
        </w:tc>
        <w:tc>
          <w:tcPr>
            <w:tcW w:w="994"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18.364</w:t>
            </w:r>
          </w:p>
        </w:tc>
        <w:tc>
          <w:tcPr>
            <w:tcW w:w="732" w:type="dxa"/>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19</w:t>
            </w:r>
          </w:p>
        </w:tc>
      </w:tr>
      <w:tr w:rsidR="00E42035" w:rsidRPr="00015482" w:rsidTr="00E42035">
        <w:trPr>
          <w:trHeight w:val="300"/>
          <w:jc w:val="center"/>
        </w:trPr>
        <w:tc>
          <w:tcPr>
            <w:tcW w:w="1157"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M2a</w:t>
            </w:r>
          </w:p>
        </w:tc>
        <w:tc>
          <w:tcPr>
            <w:tcW w:w="996"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19.581</w:t>
            </w:r>
          </w:p>
        </w:tc>
        <w:tc>
          <w:tcPr>
            <w:tcW w:w="732"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20</w:t>
            </w:r>
          </w:p>
        </w:tc>
        <w:tc>
          <w:tcPr>
            <w:tcW w:w="220" w:type="dxa"/>
            <w:vMerge/>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p>
        </w:tc>
        <w:tc>
          <w:tcPr>
            <w:tcW w:w="1158" w:type="dxa"/>
            <w:tcBorders>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M5a</w:t>
            </w:r>
          </w:p>
        </w:tc>
        <w:tc>
          <w:tcPr>
            <w:tcW w:w="994" w:type="dxa"/>
            <w:tcBorders>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19.881</w:t>
            </w:r>
          </w:p>
        </w:tc>
        <w:tc>
          <w:tcPr>
            <w:tcW w:w="732" w:type="dxa"/>
            <w:tcBorders>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20</w:t>
            </w:r>
          </w:p>
        </w:tc>
      </w:tr>
      <w:tr w:rsidR="00E42035" w:rsidRPr="00015482" w:rsidTr="00E42035">
        <w:trPr>
          <w:trHeight w:val="300"/>
          <w:jc w:val="center"/>
        </w:trPr>
        <w:tc>
          <w:tcPr>
            <w:tcW w:w="1157"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M5a</w:t>
            </w:r>
          </w:p>
        </w:tc>
        <w:tc>
          <w:tcPr>
            <w:tcW w:w="996"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19.731</w:t>
            </w:r>
          </w:p>
        </w:tc>
        <w:tc>
          <w:tcPr>
            <w:tcW w:w="732"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21</w:t>
            </w:r>
          </w:p>
        </w:tc>
        <w:tc>
          <w:tcPr>
            <w:tcW w:w="220" w:type="dxa"/>
            <w:vMerge/>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p>
        </w:tc>
        <w:tc>
          <w:tcPr>
            <w:tcW w:w="1158"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M2a</w:t>
            </w:r>
          </w:p>
        </w:tc>
        <w:tc>
          <w:tcPr>
            <w:tcW w:w="994"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19.901</w:t>
            </w:r>
          </w:p>
        </w:tc>
        <w:tc>
          <w:tcPr>
            <w:tcW w:w="732" w:type="dxa"/>
            <w:tcBorders>
              <w:top w:val="single" w:sz="4" w:space="0" w:color="auto"/>
              <w:bottom w:val="single" w:sz="4" w:space="0" w:color="auto"/>
            </w:tcBorders>
            <w:shd w:val="clear" w:color="auto" w:fill="FFFFFF" w:themeFill="background1"/>
            <w:noWrap/>
            <w:vAlign w:val="center"/>
            <w:hideMark/>
          </w:tcPr>
          <w:p w:rsidR="00E42035" w:rsidRPr="00015482" w:rsidRDefault="00E42035" w:rsidP="00246C6B">
            <w:pPr>
              <w:spacing w:after="0" w:line="240" w:lineRule="auto"/>
              <w:rPr>
                <w:rFonts w:ascii="Times New Roman" w:eastAsia="Times New Roman" w:hAnsi="Times New Roman" w:cs="Times New Roman"/>
                <w:sz w:val="26"/>
                <w:szCs w:val="26"/>
              </w:rPr>
            </w:pPr>
            <w:r w:rsidRPr="00015482">
              <w:rPr>
                <w:rFonts w:ascii="Times New Roman" w:eastAsia="Times New Roman" w:hAnsi="Times New Roman" w:cs="Times New Roman"/>
                <w:sz w:val="26"/>
                <w:szCs w:val="26"/>
              </w:rPr>
              <w:t>21</w:t>
            </w:r>
          </w:p>
        </w:tc>
      </w:tr>
    </w:tbl>
    <w:p w:rsidR="00E42035" w:rsidRDefault="00E42035" w:rsidP="001F0422">
      <w:pPr>
        <w:spacing w:after="0" w:line="240" w:lineRule="auto"/>
        <w:ind w:firstLine="567"/>
        <w:jc w:val="both"/>
        <w:rPr>
          <w:rFonts w:ascii="Times New Roman" w:hAnsi="Times New Roman" w:cs="Times New Roman"/>
          <w:sz w:val="28"/>
          <w:szCs w:val="28"/>
        </w:rPr>
      </w:pPr>
    </w:p>
    <w:p w:rsidR="001F0422" w:rsidRPr="00A3133A" w:rsidRDefault="001F0422" w:rsidP="001F0422">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В таблице 3.1</w:t>
      </w:r>
      <w:r w:rsidR="00B822BC">
        <w:rPr>
          <w:rFonts w:ascii="Times New Roman" w:hAnsi="Times New Roman" w:cs="Times New Roman"/>
          <w:sz w:val="28"/>
          <w:szCs w:val="28"/>
        </w:rPr>
        <w:t>7</w:t>
      </w:r>
      <w:r w:rsidRPr="00A3133A">
        <w:rPr>
          <w:rFonts w:ascii="Times New Roman" w:hAnsi="Times New Roman" w:cs="Times New Roman"/>
          <w:sz w:val="28"/>
          <w:szCs w:val="28"/>
        </w:rPr>
        <w:t xml:space="preserve"> дан средний рейтинг 21 метода, соответствующего двум диаграммам Хассе, показанным на рисунке 3.1</w:t>
      </w:r>
      <w:r w:rsidR="00B822BC">
        <w:rPr>
          <w:rFonts w:ascii="Times New Roman" w:hAnsi="Times New Roman" w:cs="Times New Roman"/>
          <w:sz w:val="28"/>
          <w:szCs w:val="28"/>
        </w:rPr>
        <w:t>6</w:t>
      </w:r>
      <w:r w:rsidRPr="00A3133A">
        <w:rPr>
          <w:rFonts w:ascii="Times New Roman" w:hAnsi="Times New Roman" w:cs="Times New Roman"/>
          <w:sz w:val="28"/>
          <w:szCs w:val="28"/>
        </w:rPr>
        <w:t>. Значения R</w:t>
      </w:r>
      <w:r w:rsidRPr="00E42035">
        <w:rPr>
          <w:rFonts w:ascii="Times New Roman" w:hAnsi="Times New Roman" w:cs="Times New Roman"/>
          <w:sz w:val="28"/>
          <w:szCs w:val="28"/>
          <w:vertAlign w:val="subscript"/>
        </w:rPr>
        <w:t>kav</w:t>
      </w:r>
      <w:r w:rsidRPr="00A3133A">
        <w:rPr>
          <w:rFonts w:ascii="Times New Roman" w:hAnsi="Times New Roman" w:cs="Times New Roman"/>
          <w:sz w:val="28"/>
          <w:szCs w:val="28"/>
        </w:rPr>
        <w:t xml:space="preserve"> - это рассчитанные значения ранжирования, которые впоследствии преобразуются в ранжирование «1-21».</w:t>
      </w:r>
    </w:p>
    <w:p w:rsidR="008978C1" w:rsidRDefault="008978C1" w:rsidP="00315FF7">
      <w:pPr>
        <w:spacing w:after="0" w:line="240" w:lineRule="auto"/>
        <w:ind w:firstLine="567"/>
        <w:jc w:val="both"/>
        <w:rPr>
          <w:rFonts w:ascii="Times New Roman" w:hAnsi="Times New Roman" w:cs="Times New Roman"/>
          <w:sz w:val="28"/>
          <w:szCs w:val="28"/>
        </w:rPr>
      </w:pPr>
      <w:r w:rsidRPr="00FA6F9B">
        <w:rPr>
          <w:rFonts w:ascii="Times New Roman" w:hAnsi="Times New Roman" w:cs="Times New Roman"/>
          <w:sz w:val="28"/>
          <w:szCs w:val="28"/>
        </w:rPr>
        <w:t xml:space="preserve">Сравнение методов получения АУ из различных материалов, а также некоторых физических данных </w:t>
      </w:r>
      <w:r w:rsidR="00646E69" w:rsidRPr="00FA6F9B">
        <w:rPr>
          <w:rFonts w:ascii="Times New Roman" w:hAnsi="Times New Roman" w:cs="Times New Roman"/>
          <w:sz w:val="28"/>
          <w:szCs w:val="28"/>
        </w:rPr>
        <w:t xml:space="preserve">получаемых </w:t>
      </w:r>
      <w:r w:rsidRPr="00FA6F9B">
        <w:rPr>
          <w:rFonts w:ascii="Times New Roman" w:hAnsi="Times New Roman" w:cs="Times New Roman"/>
          <w:sz w:val="28"/>
          <w:szCs w:val="28"/>
        </w:rPr>
        <w:t>углей показало, что</w:t>
      </w:r>
      <w:r w:rsidR="004A6506">
        <w:rPr>
          <w:rFonts w:ascii="Times New Roman" w:hAnsi="Times New Roman" w:cs="Times New Roman"/>
          <w:sz w:val="28"/>
          <w:szCs w:val="28"/>
        </w:rPr>
        <w:t xml:space="preserve"> м</w:t>
      </w:r>
      <w:r w:rsidRPr="00FA6F9B">
        <w:rPr>
          <w:rFonts w:ascii="Times New Roman" w:hAnsi="Times New Roman" w:cs="Times New Roman"/>
          <w:sz w:val="28"/>
          <w:szCs w:val="28"/>
        </w:rPr>
        <w:t xml:space="preserve">ногим </w:t>
      </w:r>
      <w:r w:rsidR="00646E69" w:rsidRPr="00FA6F9B">
        <w:rPr>
          <w:rFonts w:ascii="Times New Roman" w:hAnsi="Times New Roman" w:cs="Times New Roman"/>
          <w:sz w:val="28"/>
          <w:szCs w:val="28"/>
        </w:rPr>
        <w:t xml:space="preserve">рассматриваемым в данном разделе </w:t>
      </w:r>
      <w:r w:rsidRPr="00FA6F9B">
        <w:rPr>
          <w:rFonts w:ascii="Times New Roman" w:hAnsi="Times New Roman" w:cs="Times New Roman"/>
          <w:sz w:val="28"/>
          <w:szCs w:val="28"/>
        </w:rPr>
        <w:t xml:space="preserve">углям наш продукт уступает площадью поверхности, а также не высоким процентом выхода продукта реакции. Тем не </w:t>
      </w:r>
      <w:r w:rsidR="00AE4F98" w:rsidRPr="00FA6F9B">
        <w:rPr>
          <w:rFonts w:ascii="Times New Roman" w:hAnsi="Times New Roman" w:cs="Times New Roman"/>
          <w:sz w:val="28"/>
          <w:szCs w:val="28"/>
        </w:rPr>
        <w:t>менее,</w:t>
      </w:r>
      <w:r w:rsidRPr="00FA6F9B">
        <w:rPr>
          <w:rFonts w:ascii="Times New Roman" w:hAnsi="Times New Roman" w:cs="Times New Roman"/>
          <w:sz w:val="28"/>
          <w:szCs w:val="28"/>
        </w:rPr>
        <w:t xml:space="preserve"> </w:t>
      </w:r>
      <w:r w:rsidR="00646E69" w:rsidRPr="00FA6F9B">
        <w:rPr>
          <w:rFonts w:ascii="Times New Roman" w:hAnsi="Times New Roman" w:cs="Times New Roman"/>
          <w:sz w:val="28"/>
          <w:szCs w:val="28"/>
        </w:rPr>
        <w:t>следует отметить, что АУ из соломы мискантуса имеют высокую сорбционную емкость ионов ТМ</w:t>
      </w:r>
      <w:r w:rsidR="00113610" w:rsidRPr="00FA6F9B">
        <w:rPr>
          <w:rFonts w:ascii="Times New Roman" w:hAnsi="Times New Roman" w:cs="Times New Roman"/>
          <w:sz w:val="28"/>
          <w:szCs w:val="28"/>
        </w:rPr>
        <w:t>, которая подробно изучена и описана в разделе 3.6</w:t>
      </w:r>
      <w:r w:rsidRPr="00FA6F9B">
        <w:rPr>
          <w:rFonts w:ascii="Times New Roman" w:hAnsi="Times New Roman" w:cs="Times New Roman"/>
          <w:sz w:val="28"/>
          <w:szCs w:val="28"/>
        </w:rPr>
        <w:t>.</w:t>
      </w:r>
      <w:r>
        <w:rPr>
          <w:rFonts w:ascii="Times New Roman" w:hAnsi="Times New Roman" w:cs="Times New Roman"/>
          <w:sz w:val="28"/>
          <w:szCs w:val="28"/>
        </w:rPr>
        <w:t xml:space="preserve">  </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Таким образом, без учета метода активации (таблица </w:t>
      </w:r>
      <w:r w:rsidR="00336F06" w:rsidRPr="00A3133A">
        <w:rPr>
          <w:rFonts w:ascii="Times New Roman" w:hAnsi="Times New Roman" w:cs="Times New Roman"/>
          <w:sz w:val="28"/>
          <w:szCs w:val="28"/>
        </w:rPr>
        <w:t>3.1</w:t>
      </w:r>
      <w:r w:rsidR="00B822BC">
        <w:rPr>
          <w:rFonts w:ascii="Times New Roman" w:hAnsi="Times New Roman" w:cs="Times New Roman"/>
          <w:sz w:val="28"/>
          <w:szCs w:val="28"/>
        </w:rPr>
        <w:t>7</w:t>
      </w:r>
      <w:r w:rsidR="00DC52B5">
        <w:rPr>
          <w:rFonts w:ascii="Times New Roman" w:hAnsi="Times New Roman" w:cs="Times New Roman"/>
          <w:sz w:val="28"/>
          <w:szCs w:val="28"/>
        </w:rPr>
        <w:t xml:space="preserve"> </w:t>
      </w:r>
      <w:r w:rsidRPr="00A3133A">
        <w:rPr>
          <w:rFonts w:ascii="Times New Roman" w:hAnsi="Times New Roman" w:cs="Times New Roman"/>
          <w:sz w:val="28"/>
          <w:szCs w:val="28"/>
        </w:rPr>
        <w:t>A) мы находим метод M10 на уровне 19, тогда как применение всех четырех индикаторов M10 находится на уровне 14 (таблица</w:t>
      </w:r>
      <w:r w:rsidR="00DC52B5">
        <w:rPr>
          <w:rFonts w:ascii="Times New Roman" w:hAnsi="Times New Roman" w:cs="Times New Roman"/>
          <w:sz w:val="28"/>
          <w:szCs w:val="28"/>
        </w:rPr>
        <w:t xml:space="preserve"> 3</w:t>
      </w:r>
      <w:r w:rsidR="00336F06" w:rsidRPr="00A3133A">
        <w:rPr>
          <w:rFonts w:ascii="Times New Roman" w:hAnsi="Times New Roman" w:cs="Times New Roman"/>
          <w:sz w:val="28"/>
          <w:szCs w:val="28"/>
        </w:rPr>
        <w:t>.1</w:t>
      </w:r>
      <w:r w:rsidR="00B822BC">
        <w:rPr>
          <w:rFonts w:ascii="Times New Roman" w:hAnsi="Times New Roman" w:cs="Times New Roman"/>
          <w:sz w:val="28"/>
          <w:szCs w:val="28"/>
        </w:rPr>
        <w:t>7</w:t>
      </w:r>
      <w:r w:rsidR="00DC52B5">
        <w:rPr>
          <w:rFonts w:ascii="Times New Roman" w:hAnsi="Times New Roman" w:cs="Times New Roman"/>
          <w:sz w:val="28"/>
          <w:szCs w:val="28"/>
        </w:rPr>
        <w:t xml:space="preserve"> Б</w:t>
      </w:r>
      <w:r w:rsidRPr="00A3133A">
        <w:rPr>
          <w:rFonts w:ascii="Times New Roman" w:hAnsi="Times New Roman" w:cs="Times New Roman"/>
          <w:sz w:val="28"/>
          <w:szCs w:val="28"/>
        </w:rPr>
        <w:t xml:space="preserve">). В последнем случае следует помнить, что, поскольку M10 является изолированным элементом, ранжирование является довольно неопределенным. Чтобы получить более подробное представление о ранжировании M10, фактические вероятности (Р) того, что M10 будет ранжироваться выше, чем другие методы, показаны в таблице </w:t>
      </w:r>
      <w:r w:rsidR="00336F06" w:rsidRPr="00A3133A">
        <w:rPr>
          <w:rFonts w:ascii="Times New Roman" w:hAnsi="Times New Roman" w:cs="Times New Roman"/>
          <w:sz w:val="28"/>
          <w:szCs w:val="28"/>
        </w:rPr>
        <w:t>3.1</w:t>
      </w:r>
      <w:r w:rsidR="00B822BC">
        <w:rPr>
          <w:rFonts w:ascii="Times New Roman" w:hAnsi="Times New Roman" w:cs="Times New Roman"/>
          <w:sz w:val="28"/>
          <w:szCs w:val="28"/>
        </w:rPr>
        <w:t>8</w:t>
      </w:r>
      <w:r w:rsidRPr="00A3133A">
        <w:rPr>
          <w:rFonts w:ascii="Times New Roman" w:hAnsi="Times New Roman" w:cs="Times New Roman"/>
          <w:sz w:val="28"/>
          <w:szCs w:val="28"/>
        </w:rPr>
        <w:t>.</w:t>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015482">
      <w:pPr>
        <w:spacing w:after="0" w:line="240" w:lineRule="auto"/>
        <w:jc w:val="both"/>
        <w:rPr>
          <w:rFonts w:ascii="Times New Roman" w:hAnsi="Times New Roman" w:cs="Times New Roman"/>
          <w:sz w:val="28"/>
          <w:szCs w:val="28"/>
        </w:rPr>
      </w:pPr>
      <w:r w:rsidRPr="00A3133A">
        <w:rPr>
          <w:rFonts w:ascii="Times New Roman" w:hAnsi="Times New Roman" w:cs="Times New Roman"/>
          <w:sz w:val="28"/>
          <w:szCs w:val="28"/>
        </w:rPr>
        <w:t>Таблица</w:t>
      </w:r>
      <w:r w:rsidR="00DC52B5">
        <w:rPr>
          <w:rFonts w:ascii="Times New Roman" w:hAnsi="Times New Roman" w:cs="Times New Roman"/>
          <w:sz w:val="28"/>
          <w:szCs w:val="28"/>
        </w:rPr>
        <w:t xml:space="preserve"> </w:t>
      </w:r>
      <w:r w:rsidR="00336F06" w:rsidRPr="00A3133A">
        <w:rPr>
          <w:rFonts w:ascii="Times New Roman" w:hAnsi="Times New Roman" w:cs="Times New Roman"/>
          <w:sz w:val="28"/>
          <w:szCs w:val="28"/>
        </w:rPr>
        <w:t>3.1</w:t>
      </w:r>
      <w:r w:rsidR="00B822BC">
        <w:rPr>
          <w:rFonts w:ascii="Times New Roman" w:hAnsi="Times New Roman" w:cs="Times New Roman"/>
          <w:sz w:val="28"/>
          <w:szCs w:val="28"/>
        </w:rPr>
        <w:t>8</w:t>
      </w:r>
      <w:r w:rsidR="00DC52B5">
        <w:rPr>
          <w:rFonts w:ascii="Times New Roman" w:hAnsi="Times New Roman" w:cs="Times New Roman"/>
          <w:sz w:val="28"/>
          <w:szCs w:val="28"/>
        </w:rPr>
        <w:t xml:space="preserve"> –</w:t>
      </w:r>
      <w:r w:rsidRPr="00A3133A">
        <w:rPr>
          <w:rFonts w:ascii="Times New Roman" w:hAnsi="Times New Roman" w:cs="Times New Roman"/>
          <w:sz w:val="28"/>
          <w:szCs w:val="28"/>
        </w:rPr>
        <w:t xml:space="preserve"> Расчетные вероятности того, что метод M10 будет иметь более высокий рейтинг, чем другие 20 методов</w:t>
      </w:r>
    </w:p>
    <w:p w:rsidR="00315FF7" w:rsidRPr="00A3133A" w:rsidRDefault="00315FF7" w:rsidP="00315FF7">
      <w:pPr>
        <w:spacing w:after="0" w:line="240" w:lineRule="auto"/>
        <w:ind w:firstLine="567"/>
        <w:jc w:val="both"/>
        <w:rPr>
          <w:rFonts w:ascii="Times New Roman" w:hAnsi="Times New Roman" w:cs="Times New Roman"/>
          <w:sz w:val="28"/>
          <w:szCs w:val="28"/>
        </w:rPr>
      </w:pPr>
    </w:p>
    <w:tbl>
      <w:tblPr>
        <w:tblW w:w="4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3"/>
        <w:gridCol w:w="1730"/>
      </w:tblGrid>
      <w:tr w:rsidR="00315FF7" w:rsidRPr="00A3133A" w:rsidTr="00E42035">
        <w:trPr>
          <w:trHeight w:val="292"/>
          <w:jc w:val="center"/>
        </w:trPr>
        <w:tc>
          <w:tcPr>
            <w:tcW w:w="2883" w:type="dxa"/>
            <w:shd w:val="clear" w:color="auto" w:fill="auto"/>
            <w:noWrap/>
            <w:vAlign w:val="center"/>
            <w:hideMark/>
          </w:tcPr>
          <w:p w:rsidR="00315FF7" w:rsidRPr="00A3133A" w:rsidRDefault="00315FF7" w:rsidP="00E42035">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Сравнение</w:t>
            </w:r>
          </w:p>
        </w:tc>
        <w:tc>
          <w:tcPr>
            <w:tcW w:w="1730" w:type="dxa"/>
            <w:shd w:val="clear" w:color="auto" w:fill="auto"/>
            <w:noWrap/>
            <w:vAlign w:val="center"/>
            <w:hideMark/>
          </w:tcPr>
          <w:p w:rsidR="00315FF7" w:rsidRPr="00A3133A" w:rsidRDefault="00315FF7" w:rsidP="00E42035">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P</w:t>
            </w:r>
          </w:p>
        </w:tc>
      </w:tr>
      <w:tr w:rsidR="00E42035" w:rsidRPr="00A3133A" w:rsidTr="00E42035">
        <w:trPr>
          <w:trHeight w:val="292"/>
          <w:jc w:val="center"/>
        </w:trPr>
        <w:tc>
          <w:tcPr>
            <w:tcW w:w="2883" w:type="dxa"/>
            <w:shd w:val="clear" w:color="auto" w:fill="auto"/>
            <w:noWrap/>
            <w:vAlign w:val="center"/>
          </w:tcPr>
          <w:p w:rsidR="00E42035" w:rsidRPr="00A3133A" w:rsidRDefault="00E42035" w:rsidP="00E42035">
            <w:pPr>
              <w:spacing w:after="0" w:line="240" w:lineRule="auto"/>
              <w:ind w:hanging="3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730" w:type="dxa"/>
            <w:shd w:val="clear" w:color="auto" w:fill="auto"/>
            <w:noWrap/>
            <w:vAlign w:val="center"/>
          </w:tcPr>
          <w:p w:rsidR="00E42035" w:rsidRPr="00A3133A" w:rsidRDefault="00E42035" w:rsidP="00E4203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15FF7" w:rsidRPr="00A3133A" w:rsidTr="00E42035">
        <w:trPr>
          <w:trHeight w:val="292"/>
          <w:jc w:val="center"/>
        </w:trPr>
        <w:tc>
          <w:tcPr>
            <w:tcW w:w="2883" w:type="dxa"/>
            <w:shd w:val="clear" w:color="auto" w:fill="auto"/>
            <w:noWrap/>
            <w:vAlign w:val="center"/>
            <w:hideMark/>
          </w:tcPr>
          <w:p w:rsidR="00315FF7" w:rsidRPr="00A3133A" w:rsidRDefault="00315FF7" w:rsidP="00E42035">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M1</w:t>
            </w:r>
          </w:p>
        </w:tc>
        <w:tc>
          <w:tcPr>
            <w:tcW w:w="1730" w:type="dxa"/>
            <w:shd w:val="clear" w:color="auto" w:fill="auto"/>
            <w:noWrap/>
            <w:vAlign w:val="center"/>
            <w:hideMark/>
          </w:tcPr>
          <w:p w:rsidR="00315FF7" w:rsidRPr="00A3133A" w:rsidRDefault="00315FF7" w:rsidP="00E42035">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0.167</w:t>
            </w:r>
          </w:p>
        </w:tc>
      </w:tr>
      <w:tr w:rsidR="00315FF7" w:rsidRPr="00A3133A" w:rsidTr="00E42035">
        <w:trPr>
          <w:trHeight w:val="292"/>
          <w:jc w:val="center"/>
        </w:trPr>
        <w:tc>
          <w:tcPr>
            <w:tcW w:w="2883" w:type="dxa"/>
            <w:shd w:val="clear" w:color="auto" w:fill="auto"/>
            <w:noWrap/>
            <w:vAlign w:val="center"/>
            <w:hideMark/>
          </w:tcPr>
          <w:p w:rsidR="00315FF7" w:rsidRPr="00A3133A" w:rsidRDefault="00315FF7" w:rsidP="00E42035">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M2a</w:t>
            </w:r>
          </w:p>
        </w:tc>
        <w:tc>
          <w:tcPr>
            <w:tcW w:w="1730" w:type="dxa"/>
            <w:shd w:val="clear" w:color="auto" w:fill="auto"/>
            <w:noWrap/>
            <w:vAlign w:val="center"/>
            <w:hideMark/>
          </w:tcPr>
          <w:p w:rsidR="00315FF7" w:rsidRPr="00A3133A" w:rsidRDefault="00315FF7" w:rsidP="00E42035">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0.917</w:t>
            </w:r>
          </w:p>
        </w:tc>
      </w:tr>
      <w:tr w:rsidR="00315FF7" w:rsidRPr="00A3133A" w:rsidTr="00E42035">
        <w:trPr>
          <w:trHeight w:val="292"/>
          <w:jc w:val="center"/>
        </w:trPr>
        <w:tc>
          <w:tcPr>
            <w:tcW w:w="2883" w:type="dxa"/>
            <w:shd w:val="clear" w:color="auto" w:fill="auto"/>
            <w:noWrap/>
            <w:vAlign w:val="center"/>
            <w:hideMark/>
          </w:tcPr>
          <w:p w:rsidR="00315FF7" w:rsidRPr="00A3133A" w:rsidRDefault="00315FF7" w:rsidP="00E42035">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M2b</w:t>
            </w:r>
          </w:p>
        </w:tc>
        <w:tc>
          <w:tcPr>
            <w:tcW w:w="1730" w:type="dxa"/>
            <w:shd w:val="clear" w:color="auto" w:fill="auto"/>
            <w:noWrap/>
            <w:vAlign w:val="center"/>
            <w:hideMark/>
          </w:tcPr>
          <w:p w:rsidR="00315FF7" w:rsidRPr="00A3133A" w:rsidRDefault="00315FF7" w:rsidP="00E42035">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0.250</w:t>
            </w:r>
          </w:p>
        </w:tc>
      </w:tr>
      <w:tr w:rsidR="00315FF7" w:rsidRPr="00A3133A" w:rsidTr="00E42035">
        <w:trPr>
          <w:trHeight w:val="292"/>
          <w:jc w:val="center"/>
        </w:trPr>
        <w:tc>
          <w:tcPr>
            <w:tcW w:w="2883" w:type="dxa"/>
            <w:shd w:val="clear" w:color="auto" w:fill="auto"/>
            <w:noWrap/>
            <w:vAlign w:val="center"/>
            <w:hideMark/>
          </w:tcPr>
          <w:p w:rsidR="00315FF7" w:rsidRPr="00A3133A" w:rsidRDefault="00315FF7" w:rsidP="00E42035">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M2c</w:t>
            </w:r>
          </w:p>
        </w:tc>
        <w:tc>
          <w:tcPr>
            <w:tcW w:w="1730" w:type="dxa"/>
            <w:shd w:val="clear" w:color="auto" w:fill="auto"/>
            <w:noWrap/>
            <w:vAlign w:val="center"/>
            <w:hideMark/>
          </w:tcPr>
          <w:p w:rsidR="00315FF7" w:rsidRPr="00A3133A" w:rsidRDefault="00315FF7" w:rsidP="00E42035">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0.125</w:t>
            </w:r>
          </w:p>
        </w:tc>
      </w:tr>
      <w:tr w:rsidR="00315FF7" w:rsidRPr="00A3133A" w:rsidTr="00E42035">
        <w:trPr>
          <w:trHeight w:val="292"/>
          <w:jc w:val="center"/>
        </w:trPr>
        <w:tc>
          <w:tcPr>
            <w:tcW w:w="2883" w:type="dxa"/>
            <w:shd w:val="clear" w:color="auto" w:fill="auto"/>
            <w:noWrap/>
            <w:vAlign w:val="center"/>
            <w:hideMark/>
          </w:tcPr>
          <w:p w:rsidR="00315FF7" w:rsidRPr="00A3133A" w:rsidRDefault="00315FF7" w:rsidP="00E42035">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M3a</w:t>
            </w:r>
          </w:p>
        </w:tc>
        <w:tc>
          <w:tcPr>
            <w:tcW w:w="1730" w:type="dxa"/>
            <w:shd w:val="clear" w:color="auto" w:fill="auto"/>
            <w:noWrap/>
            <w:vAlign w:val="center"/>
            <w:hideMark/>
          </w:tcPr>
          <w:p w:rsidR="00315FF7" w:rsidRPr="00A3133A" w:rsidRDefault="00315FF7" w:rsidP="00E42035">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0.818</w:t>
            </w:r>
          </w:p>
        </w:tc>
      </w:tr>
      <w:tr w:rsidR="00315FF7" w:rsidRPr="00A3133A" w:rsidTr="00E42035">
        <w:trPr>
          <w:trHeight w:val="292"/>
          <w:jc w:val="center"/>
        </w:trPr>
        <w:tc>
          <w:tcPr>
            <w:tcW w:w="2883" w:type="dxa"/>
            <w:shd w:val="clear" w:color="auto" w:fill="auto"/>
            <w:noWrap/>
            <w:vAlign w:val="center"/>
            <w:hideMark/>
          </w:tcPr>
          <w:p w:rsidR="00315FF7" w:rsidRPr="00A3133A" w:rsidRDefault="00315FF7" w:rsidP="00E42035">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M3b</w:t>
            </w:r>
          </w:p>
        </w:tc>
        <w:tc>
          <w:tcPr>
            <w:tcW w:w="1730" w:type="dxa"/>
            <w:shd w:val="clear" w:color="auto" w:fill="auto"/>
            <w:noWrap/>
            <w:vAlign w:val="center"/>
            <w:hideMark/>
          </w:tcPr>
          <w:p w:rsidR="00315FF7" w:rsidRPr="00A3133A" w:rsidRDefault="00315FF7" w:rsidP="00E42035">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0.429</w:t>
            </w:r>
          </w:p>
        </w:tc>
      </w:tr>
      <w:tr w:rsidR="00315FF7" w:rsidRPr="00A3133A" w:rsidTr="00A025DB">
        <w:trPr>
          <w:trHeight w:val="292"/>
          <w:jc w:val="center"/>
        </w:trPr>
        <w:tc>
          <w:tcPr>
            <w:tcW w:w="2883" w:type="dxa"/>
            <w:tcBorders>
              <w:bottom w:val="single" w:sz="4" w:space="0" w:color="auto"/>
            </w:tcBorders>
            <w:shd w:val="clear" w:color="auto" w:fill="auto"/>
            <w:noWrap/>
            <w:vAlign w:val="center"/>
            <w:hideMark/>
          </w:tcPr>
          <w:p w:rsidR="00315FF7" w:rsidRPr="00A3133A" w:rsidRDefault="00315FF7" w:rsidP="00E42035">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M4a</w:t>
            </w:r>
          </w:p>
        </w:tc>
        <w:tc>
          <w:tcPr>
            <w:tcW w:w="1730" w:type="dxa"/>
            <w:tcBorders>
              <w:bottom w:val="single" w:sz="4" w:space="0" w:color="auto"/>
            </w:tcBorders>
            <w:shd w:val="clear" w:color="auto" w:fill="auto"/>
            <w:noWrap/>
            <w:vAlign w:val="center"/>
            <w:hideMark/>
          </w:tcPr>
          <w:p w:rsidR="00315FF7" w:rsidRPr="00A3133A" w:rsidRDefault="00315FF7" w:rsidP="00E42035">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0.500</w:t>
            </w:r>
          </w:p>
        </w:tc>
      </w:tr>
      <w:tr w:rsidR="00315FF7" w:rsidRPr="00A3133A" w:rsidTr="00A025DB">
        <w:trPr>
          <w:trHeight w:val="292"/>
          <w:jc w:val="center"/>
        </w:trPr>
        <w:tc>
          <w:tcPr>
            <w:tcW w:w="2883" w:type="dxa"/>
            <w:tcBorders>
              <w:bottom w:val="nil"/>
            </w:tcBorders>
            <w:shd w:val="clear" w:color="auto" w:fill="auto"/>
            <w:noWrap/>
            <w:vAlign w:val="center"/>
            <w:hideMark/>
          </w:tcPr>
          <w:p w:rsidR="00315FF7" w:rsidRPr="00A3133A" w:rsidRDefault="00315FF7" w:rsidP="00E42035">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M4b</w:t>
            </w:r>
          </w:p>
        </w:tc>
        <w:tc>
          <w:tcPr>
            <w:tcW w:w="1730" w:type="dxa"/>
            <w:tcBorders>
              <w:bottom w:val="nil"/>
            </w:tcBorders>
            <w:shd w:val="clear" w:color="auto" w:fill="auto"/>
            <w:noWrap/>
            <w:vAlign w:val="center"/>
            <w:hideMark/>
          </w:tcPr>
          <w:p w:rsidR="00315FF7" w:rsidRPr="00A3133A" w:rsidRDefault="00315FF7" w:rsidP="00E42035">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0.857</w:t>
            </w:r>
          </w:p>
        </w:tc>
      </w:tr>
    </w:tbl>
    <w:p w:rsidR="008A4153" w:rsidRDefault="008A4153" w:rsidP="008A415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3.18</w:t>
      </w:r>
    </w:p>
    <w:tbl>
      <w:tblPr>
        <w:tblW w:w="4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3"/>
        <w:gridCol w:w="1730"/>
      </w:tblGrid>
      <w:tr w:rsidR="00E42035" w:rsidRPr="00A3133A" w:rsidTr="00246C6B">
        <w:trPr>
          <w:trHeight w:val="292"/>
          <w:jc w:val="center"/>
        </w:trPr>
        <w:tc>
          <w:tcPr>
            <w:tcW w:w="2883" w:type="dxa"/>
            <w:shd w:val="clear" w:color="auto" w:fill="auto"/>
            <w:noWrap/>
            <w:vAlign w:val="center"/>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730" w:type="dxa"/>
            <w:shd w:val="clear" w:color="auto" w:fill="auto"/>
            <w:noWrap/>
            <w:vAlign w:val="center"/>
          </w:tcPr>
          <w:p w:rsidR="00E42035" w:rsidRPr="00A3133A" w:rsidRDefault="00E42035" w:rsidP="00246C6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M4c</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0.333</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M5a</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0.917</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M5b</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0.800</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M6a</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0.800</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M6b</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0.333</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M7a</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0.100</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M7b</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0.400</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M7c</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0.500</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M8a</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0.125</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M8b</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0.200</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M8c</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0.167</w:t>
            </w:r>
          </w:p>
        </w:tc>
      </w:tr>
      <w:tr w:rsidR="00E42035" w:rsidRPr="00A3133A" w:rsidTr="00246C6B">
        <w:trPr>
          <w:trHeight w:val="292"/>
          <w:jc w:val="center"/>
        </w:trPr>
        <w:tc>
          <w:tcPr>
            <w:tcW w:w="2883" w:type="dxa"/>
            <w:shd w:val="clear" w:color="auto" w:fill="auto"/>
            <w:noWrap/>
            <w:vAlign w:val="center"/>
            <w:hideMark/>
          </w:tcPr>
          <w:p w:rsidR="00E42035" w:rsidRPr="00A3133A" w:rsidRDefault="00E42035" w:rsidP="00246C6B">
            <w:pPr>
              <w:spacing w:after="0" w:line="240" w:lineRule="auto"/>
              <w:ind w:hanging="30"/>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M10 &gt; M9</w:t>
            </w:r>
          </w:p>
        </w:tc>
        <w:tc>
          <w:tcPr>
            <w:tcW w:w="1730" w:type="dxa"/>
            <w:shd w:val="clear" w:color="auto" w:fill="auto"/>
            <w:noWrap/>
            <w:vAlign w:val="center"/>
            <w:hideMark/>
          </w:tcPr>
          <w:p w:rsidR="00E42035" w:rsidRPr="00A3133A" w:rsidRDefault="00E42035" w:rsidP="00246C6B">
            <w:pPr>
              <w:spacing w:after="0" w:line="240" w:lineRule="auto"/>
              <w:jc w:val="center"/>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0.333</w:t>
            </w:r>
          </w:p>
        </w:tc>
      </w:tr>
    </w:tbl>
    <w:p w:rsidR="00E42035" w:rsidRDefault="00E42035"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Из таблицы </w:t>
      </w:r>
      <w:r w:rsidR="00336F06" w:rsidRPr="00A3133A">
        <w:rPr>
          <w:rFonts w:ascii="Times New Roman" w:hAnsi="Times New Roman" w:cs="Times New Roman"/>
          <w:sz w:val="28"/>
          <w:szCs w:val="28"/>
        </w:rPr>
        <w:t>3.1</w:t>
      </w:r>
      <w:r w:rsidR="00B822BC">
        <w:rPr>
          <w:rFonts w:ascii="Times New Roman" w:hAnsi="Times New Roman" w:cs="Times New Roman"/>
          <w:sz w:val="28"/>
          <w:szCs w:val="28"/>
        </w:rPr>
        <w:t>8</w:t>
      </w:r>
      <w:r w:rsidRPr="00A3133A">
        <w:rPr>
          <w:rFonts w:ascii="Times New Roman" w:hAnsi="Times New Roman" w:cs="Times New Roman"/>
          <w:sz w:val="28"/>
          <w:szCs w:val="28"/>
        </w:rPr>
        <w:t xml:space="preserve"> сразу видно, что, глядя на вероятности выше 0,5, M10 находится выше, чем шесть методов M2a, M3a, M4b, M5a, M5b, M6a, которые все расположены ниже M10 в рассчитанном усредненном рейтинге (таблица </w:t>
      </w:r>
      <w:r w:rsidR="00336F06" w:rsidRPr="00A3133A">
        <w:rPr>
          <w:rFonts w:ascii="Times New Roman" w:hAnsi="Times New Roman" w:cs="Times New Roman"/>
          <w:sz w:val="28"/>
          <w:szCs w:val="28"/>
        </w:rPr>
        <w:t>3.14</w:t>
      </w:r>
      <w:r w:rsidRPr="00A3133A">
        <w:rPr>
          <w:rFonts w:ascii="Times New Roman" w:hAnsi="Times New Roman" w:cs="Times New Roman"/>
          <w:sz w:val="28"/>
          <w:szCs w:val="28"/>
        </w:rPr>
        <w:t>). Следовательно, эти данные подтверждают, что оценочное ранжирование от M10 до 14 является реалистичным.</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Относительная важность отдельных индикаторов изучалась с помощью модуля sensitive24_5 программы </w:t>
      </w:r>
      <w:r w:rsidRPr="001F4E56">
        <w:rPr>
          <w:rFonts w:ascii="Times New Roman" w:hAnsi="Times New Roman" w:cs="Times New Roman"/>
          <w:sz w:val="28"/>
          <w:szCs w:val="28"/>
        </w:rPr>
        <w:t xml:space="preserve">PyHasse </w:t>
      </w:r>
      <w:r w:rsidR="00DD3FE7" w:rsidRPr="001F4E56">
        <w:rPr>
          <w:rFonts w:ascii="Times New Roman" w:hAnsi="Times New Roman" w:cs="Times New Roman"/>
          <w:sz w:val="28"/>
          <w:szCs w:val="28"/>
        </w:rPr>
        <w:t>[147, 156]</w:t>
      </w:r>
      <w:r w:rsidRPr="00A3133A">
        <w:rPr>
          <w:rFonts w:ascii="Times New Roman" w:hAnsi="Times New Roman" w:cs="Times New Roman"/>
          <w:sz w:val="28"/>
          <w:szCs w:val="28"/>
        </w:rPr>
        <w:t xml:space="preserve"> (таблица </w:t>
      </w:r>
      <w:r w:rsidR="00336F06" w:rsidRPr="00A3133A">
        <w:rPr>
          <w:rFonts w:ascii="Times New Roman" w:hAnsi="Times New Roman" w:cs="Times New Roman"/>
          <w:sz w:val="28"/>
          <w:szCs w:val="28"/>
        </w:rPr>
        <w:t>3.1</w:t>
      </w:r>
      <w:r w:rsidR="00B822BC">
        <w:rPr>
          <w:rFonts w:ascii="Times New Roman" w:hAnsi="Times New Roman" w:cs="Times New Roman"/>
          <w:sz w:val="28"/>
          <w:szCs w:val="28"/>
        </w:rPr>
        <w:t>9</w:t>
      </w:r>
      <w:r w:rsidRPr="00A3133A">
        <w:rPr>
          <w:rFonts w:ascii="Times New Roman" w:hAnsi="Times New Roman" w:cs="Times New Roman"/>
          <w:sz w:val="28"/>
          <w:szCs w:val="28"/>
        </w:rPr>
        <w:t>).</w:t>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Default="00315FF7" w:rsidP="00015482">
      <w:pPr>
        <w:spacing w:after="0" w:line="240" w:lineRule="auto"/>
        <w:jc w:val="both"/>
        <w:rPr>
          <w:rFonts w:ascii="Times New Roman" w:hAnsi="Times New Roman" w:cs="Times New Roman"/>
          <w:sz w:val="28"/>
          <w:szCs w:val="28"/>
        </w:rPr>
      </w:pPr>
      <w:r w:rsidRPr="00A3133A">
        <w:rPr>
          <w:rFonts w:ascii="Times New Roman" w:hAnsi="Times New Roman" w:cs="Times New Roman"/>
          <w:sz w:val="28"/>
          <w:szCs w:val="28"/>
        </w:rPr>
        <w:t xml:space="preserve">Таблица </w:t>
      </w:r>
      <w:r w:rsidR="00336F06" w:rsidRPr="00A3133A">
        <w:rPr>
          <w:rFonts w:ascii="Times New Roman" w:hAnsi="Times New Roman" w:cs="Times New Roman"/>
          <w:sz w:val="28"/>
          <w:szCs w:val="28"/>
        </w:rPr>
        <w:t>3.1</w:t>
      </w:r>
      <w:r w:rsidR="00B822BC">
        <w:rPr>
          <w:rFonts w:ascii="Times New Roman" w:hAnsi="Times New Roman" w:cs="Times New Roman"/>
          <w:sz w:val="28"/>
          <w:szCs w:val="28"/>
        </w:rPr>
        <w:t>9</w:t>
      </w:r>
      <w:r w:rsidR="00DC52B5">
        <w:rPr>
          <w:rFonts w:ascii="Times New Roman" w:hAnsi="Times New Roman" w:cs="Times New Roman"/>
          <w:sz w:val="28"/>
          <w:szCs w:val="28"/>
        </w:rPr>
        <w:t xml:space="preserve"> –</w:t>
      </w:r>
      <w:r w:rsidRPr="00A3133A">
        <w:rPr>
          <w:rFonts w:ascii="Times New Roman" w:hAnsi="Times New Roman" w:cs="Times New Roman"/>
          <w:sz w:val="28"/>
          <w:szCs w:val="28"/>
        </w:rPr>
        <w:t xml:space="preserve"> Относительная важность показателя. A: о</w:t>
      </w:r>
      <w:r w:rsidRPr="00A3133A">
        <w:rPr>
          <w:rFonts w:ascii="Times New Roman" w:eastAsia="Times New Roman" w:hAnsi="Times New Roman" w:cs="Times New Roman"/>
          <w:sz w:val="28"/>
          <w:szCs w:val="28"/>
        </w:rPr>
        <w:t>ценочный показатель</w:t>
      </w:r>
      <w:r w:rsidRPr="00A3133A">
        <w:rPr>
          <w:rFonts w:ascii="Times New Roman" w:hAnsi="Times New Roman" w:cs="Times New Roman"/>
          <w:sz w:val="28"/>
          <w:szCs w:val="28"/>
        </w:rPr>
        <w:t xml:space="preserve"> 1-3 и Б: все </w:t>
      </w:r>
      <w:r w:rsidRPr="00A3133A">
        <w:rPr>
          <w:rFonts w:ascii="Times New Roman" w:eastAsia="Times New Roman" w:hAnsi="Times New Roman" w:cs="Times New Roman"/>
          <w:sz w:val="28"/>
          <w:szCs w:val="28"/>
        </w:rPr>
        <w:t>оценочные показатели</w:t>
      </w:r>
      <w:r w:rsidRPr="00A3133A">
        <w:rPr>
          <w:rFonts w:ascii="Times New Roman" w:hAnsi="Times New Roman" w:cs="Times New Roman"/>
          <w:sz w:val="28"/>
          <w:szCs w:val="28"/>
        </w:rPr>
        <w:t xml:space="preserve"> (см. Таблицу </w:t>
      </w:r>
      <w:r w:rsidR="00336F06" w:rsidRPr="00A3133A">
        <w:rPr>
          <w:rFonts w:ascii="Times New Roman" w:hAnsi="Times New Roman" w:cs="Times New Roman"/>
          <w:sz w:val="28"/>
          <w:szCs w:val="28"/>
        </w:rPr>
        <w:t>3.11</w:t>
      </w:r>
      <w:r w:rsidRPr="00A3133A">
        <w:rPr>
          <w:rFonts w:ascii="Times New Roman" w:hAnsi="Times New Roman" w:cs="Times New Roman"/>
          <w:sz w:val="28"/>
          <w:szCs w:val="28"/>
        </w:rPr>
        <w:t>).</w:t>
      </w:r>
    </w:p>
    <w:p w:rsidR="00DC52B5" w:rsidRPr="00A3133A" w:rsidRDefault="00DC52B5" w:rsidP="00315FF7">
      <w:pPr>
        <w:spacing w:after="0" w:line="240" w:lineRule="auto"/>
        <w:ind w:firstLine="567"/>
        <w:jc w:val="both"/>
        <w:rPr>
          <w:rFonts w:ascii="Times New Roman" w:hAnsi="Times New Roman" w:cs="Times New Roman"/>
          <w:sz w:val="28"/>
          <w:szCs w:val="28"/>
        </w:rPr>
      </w:pPr>
    </w:p>
    <w:tbl>
      <w:tblPr>
        <w:tblW w:w="5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5"/>
        <w:gridCol w:w="1946"/>
        <w:gridCol w:w="1946"/>
      </w:tblGrid>
      <w:tr w:rsidR="00315FF7" w:rsidRPr="00A3133A" w:rsidTr="00284C99">
        <w:trPr>
          <w:trHeight w:val="266"/>
          <w:jc w:val="center"/>
        </w:trPr>
        <w:tc>
          <w:tcPr>
            <w:tcW w:w="1535"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p>
        </w:tc>
        <w:tc>
          <w:tcPr>
            <w:tcW w:w="1946"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A</w:t>
            </w:r>
          </w:p>
        </w:tc>
        <w:tc>
          <w:tcPr>
            <w:tcW w:w="1946"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Б</w:t>
            </w:r>
          </w:p>
        </w:tc>
      </w:tr>
      <w:tr w:rsidR="00315FF7" w:rsidRPr="00A3133A" w:rsidTr="00284C99">
        <w:trPr>
          <w:trHeight w:val="532"/>
          <w:jc w:val="center"/>
        </w:trPr>
        <w:tc>
          <w:tcPr>
            <w:tcW w:w="1535"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Оценочный показатель</w:t>
            </w:r>
          </w:p>
        </w:tc>
        <w:tc>
          <w:tcPr>
            <w:tcW w:w="1946" w:type="dxa"/>
            <w:shd w:val="clear" w:color="auto" w:fill="auto"/>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hAnsi="Times New Roman" w:cs="Times New Roman"/>
                <w:sz w:val="28"/>
                <w:szCs w:val="28"/>
              </w:rPr>
              <w:t>Относительная важность</w:t>
            </w:r>
          </w:p>
        </w:tc>
        <w:tc>
          <w:tcPr>
            <w:tcW w:w="1946" w:type="dxa"/>
            <w:shd w:val="clear" w:color="auto" w:fill="auto"/>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hAnsi="Times New Roman" w:cs="Times New Roman"/>
                <w:sz w:val="28"/>
                <w:szCs w:val="28"/>
              </w:rPr>
              <w:t>Относительная важность</w:t>
            </w:r>
          </w:p>
        </w:tc>
      </w:tr>
      <w:tr w:rsidR="00315FF7" w:rsidRPr="00A3133A" w:rsidTr="00284C99">
        <w:trPr>
          <w:trHeight w:val="266"/>
          <w:jc w:val="center"/>
        </w:trPr>
        <w:tc>
          <w:tcPr>
            <w:tcW w:w="1535"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T</w:t>
            </w:r>
            <w:r w:rsidRPr="00A3133A">
              <w:rPr>
                <w:rFonts w:ascii="Times New Roman" w:eastAsia="Times New Roman" w:hAnsi="Times New Roman" w:cs="Times New Roman"/>
                <w:sz w:val="28"/>
                <w:szCs w:val="28"/>
                <w:vertAlign w:val="subscript"/>
              </w:rPr>
              <w:t>A</w:t>
            </w:r>
          </w:p>
        </w:tc>
        <w:tc>
          <w:tcPr>
            <w:tcW w:w="1946"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0.147</w:t>
            </w:r>
          </w:p>
        </w:tc>
        <w:tc>
          <w:tcPr>
            <w:tcW w:w="1946"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0.126</w:t>
            </w:r>
          </w:p>
        </w:tc>
      </w:tr>
      <w:tr w:rsidR="00315FF7" w:rsidRPr="00A3133A" w:rsidTr="00284C99">
        <w:trPr>
          <w:trHeight w:val="266"/>
          <w:jc w:val="center"/>
        </w:trPr>
        <w:tc>
          <w:tcPr>
            <w:tcW w:w="1535"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Выход</w:t>
            </w:r>
          </w:p>
        </w:tc>
        <w:tc>
          <w:tcPr>
            <w:tcW w:w="1946"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0.412</w:t>
            </w:r>
          </w:p>
        </w:tc>
        <w:tc>
          <w:tcPr>
            <w:tcW w:w="1946"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0.396</w:t>
            </w:r>
          </w:p>
        </w:tc>
      </w:tr>
      <w:tr w:rsidR="00315FF7" w:rsidRPr="00A3133A" w:rsidTr="00284C99">
        <w:trPr>
          <w:trHeight w:val="266"/>
          <w:jc w:val="center"/>
        </w:trPr>
        <w:tc>
          <w:tcPr>
            <w:tcW w:w="1535"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S</w:t>
            </w:r>
          </w:p>
        </w:tc>
        <w:tc>
          <w:tcPr>
            <w:tcW w:w="1946"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0.441</w:t>
            </w:r>
          </w:p>
        </w:tc>
        <w:tc>
          <w:tcPr>
            <w:tcW w:w="1946"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0.440</w:t>
            </w:r>
          </w:p>
        </w:tc>
      </w:tr>
      <w:tr w:rsidR="00315FF7" w:rsidRPr="00A3133A" w:rsidTr="00284C99">
        <w:trPr>
          <w:trHeight w:val="266"/>
          <w:jc w:val="center"/>
        </w:trPr>
        <w:tc>
          <w:tcPr>
            <w:tcW w:w="1535"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СA</w:t>
            </w:r>
          </w:p>
        </w:tc>
        <w:tc>
          <w:tcPr>
            <w:tcW w:w="1946" w:type="dxa"/>
            <w:shd w:val="clear" w:color="auto" w:fill="EEECE1" w:themeFill="background2"/>
            <w:noWrap/>
            <w:vAlign w:val="center"/>
            <w:hideMark/>
          </w:tcPr>
          <w:p w:rsidR="00315FF7" w:rsidRPr="00A3133A" w:rsidRDefault="00315FF7" w:rsidP="00BC3BA9">
            <w:pPr>
              <w:spacing w:after="0" w:line="240" w:lineRule="auto"/>
              <w:rPr>
                <w:rFonts w:ascii="Times New Roman" w:eastAsia="Times New Roman" w:hAnsi="Times New Roman" w:cs="Times New Roman"/>
                <w:b/>
                <w:bCs/>
                <w:sz w:val="28"/>
                <w:szCs w:val="28"/>
              </w:rPr>
            </w:pPr>
          </w:p>
        </w:tc>
        <w:tc>
          <w:tcPr>
            <w:tcW w:w="1946" w:type="dxa"/>
            <w:shd w:val="clear" w:color="auto" w:fill="auto"/>
            <w:noWrap/>
            <w:vAlign w:val="center"/>
            <w:hideMark/>
          </w:tcPr>
          <w:p w:rsidR="00315FF7" w:rsidRPr="00A3133A" w:rsidRDefault="00315FF7" w:rsidP="00BC3BA9">
            <w:pPr>
              <w:spacing w:after="0" w:line="240" w:lineRule="auto"/>
              <w:rPr>
                <w:rFonts w:ascii="Times New Roman" w:eastAsia="Times New Roman" w:hAnsi="Times New Roman" w:cs="Times New Roman"/>
                <w:sz w:val="28"/>
                <w:szCs w:val="28"/>
              </w:rPr>
            </w:pPr>
            <w:r w:rsidRPr="00A3133A">
              <w:rPr>
                <w:rFonts w:ascii="Times New Roman" w:eastAsia="Times New Roman" w:hAnsi="Times New Roman" w:cs="Times New Roman"/>
                <w:sz w:val="28"/>
                <w:szCs w:val="28"/>
              </w:rPr>
              <w:t>0.101</w:t>
            </w:r>
          </w:p>
        </w:tc>
      </w:tr>
    </w:tbl>
    <w:p w:rsidR="00DC52B5" w:rsidRDefault="00DC52B5"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Сразу следует отметить, что в обоих случаях выход и площадь поверхности являются наиболее важными показателями с практически одинаковым значением, тогда как температура активации и, в случае Б, способ активации играют лишь второстепенные роли.</w:t>
      </w:r>
    </w:p>
    <w:p w:rsidR="00284C99"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Рассмотрим п</w:t>
      </w:r>
      <w:r w:rsidR="00CB7289">
        <w:rPr>
          <w:rFonts w:ascii="Times New Roman" w:hAnsi="Times New Roman" w:cs="Times New Roman"/>
          <w:sz w:val="28"/>
          <w:szCs w:val="28"/>
        </w:rPr>
        <w:t xml:space="preserve">ричину, по которой M10 в случае </w:t>
      </w:r>
      <w:r w:rsidRPr="00A3133A">
        <w:rPr>
          <w:rFonts w:ascii="Times New Roman" w:hAnsi="Times New Roman" w:cs="Times New Roman"/>
          <w:sz w:val="28"/>
          <w:szCs w:val="28"/>
        </w:rPr>
        <w:t xml:space="preserve">Б выглядит изолированным элементом. Это может быть успешно показано с помощью трехстороннего инструмента (модуль sepanalcoloured17_0 программного обеспечения </w:t>
      </w:r>
      <w:r w:rsidRPr="00DC52B5">
        <w:rPr>
          <w:rFonts w:ascii="Times New Roman" w:hAnsi="Times New Roman" w:cs="Times New Roman"/>
          <w:sz w:val="28"/>
          <w:szCs w:val="28"/>
        </w:rPr>
        <w:t xml:space="preserve">PyHasse; </w:t>
      </w:r>
      <w:r w:rsidR="00DD3FE7" w:rsidRPr="001F4E56">
        <w:rPr>
          <w:rFonts w:ascii="Times New Roman" w:hAnsi="Times New Roman" w:cs="Times New Roman"/>
          <w:sz w:val="28"/>
          <w:szCs w:val="28"/>
        </w:rPr>
        <w:t>[155]</w:t>
      </w:r>
      <w:r w:rsidRPr="001F4E56">
        <w:rPr>
          <w:rFonts w:ascii="Times New Roman" w:hAnsi="Times New Roman" w:cs="Times New Roman"/>
          <w:sz w:val="28"/>
          <w:szCs w:val="28"/>
        </w:rPr>
        <w:t>).</w:t>
      </w:r>
      <w:r w:rsidRPr="00A3133A">
        <w:rPr>
          <w:rFonts w:ascii="Times New Roman" w:hAnsi="Times New Roman" w:cs="Times New Roman"/>
          <w:sz w:val="28"/>
          <w:szCs w:val="28"/>
        </w:rPr>
        <w:t xml:space="preserve"> Трехсторонний график - это простая визуализация </w:t>
      </w:r>
      <w:r w:rsidR="00CB7289">
        <w:rPr>
          <w:rFonts w:ascii="Times New Roman" w:hAnsi="Times New Roman" w:cs="Times New Roman"/>
          <w:sz w:val="28"/>
          <w:szCs w:val="28"/>
        </w:rPr>
        <w:t>любого конфликта оценочных пока</w:t>
      </w:r>
      <w:r w:rsidRPr="00A3133A">
        <w:rPr>
          <w:rFonts w:ascii="Times New Roman" w:hAnsi="Times New Roman" w:cs="Times New Roman"/>
          <w:sz w:val="28"/>
          <w:szCs w:val="28"/>
        </w:rPr>
        <w:t xml:space="preserve">зателей. Таким образом, в данном случае элемент x - это метод M10, который сравнивается с остальными методами. Линия от индикатора к </w:t>
      </w:r>
      <w:r w:rsidRPr="00A3133A">
        <w:rPr>
          <w:rFonts w:ascii="Times New Roman" w:hAnsi="Times New Roman" w:cs="Times New Roman"/>
          <w:sz w:val="28"/>
          <w:szCs w:val="28"/>
        </w:rPr>
        <w:lastRenderedPageBreak/>
        <w:t xml:space="preserve">M10 визуализировала, что для M10 этот индикатор выше, чем такой же индикатор для метода y, и наоборот. На рис. </w:t>
      </w:r>
      <w:r w:rsidR="00336F06" w:rsidRPr="00A3133A">
        <w:rPr>
          <w:rFonts w:ascii="Times New Roman" w:hAnsi="Times New Roman" w:cs="Times New Roman"/>
          <w:sz w:val="28"/>
          <w:szCs w:val="28"/>
        </w:rPr>
        <w:t>3.1</w:t>
      </w:r>
      <w:r w:rsidR="00B822BC">
        <w:rPr>
          <w:rFonts w:ascii="Times New Roman" w:hAnsi="Times New Roman" w:cs="Times New Roman"/>
          <w:sz w:val="28"/>
          <w:szCs w:val="28"/>
        </w:rPr>
        <w:t>7</w:t>
      </w:r>
      <w:r w:rsidRPr="00A3133A">
        <w:rPr>
          <w:rFonts w:ascii="Times New Roman" w:hAnsi="Times New Roman" w:cs="Times New Roman"/>
          <w:sz w:val="28"/>
          <w:szCs w:val="28"/>
        </w:rPr>
        <w:t xml:space="preserve"> показано сравнение M10 с оставшимися 20 методами, причем сравнения выполняются по уровням.</w:t>
      </w:r>
    </w:p>
    <w:p w:rsidR="00E42035" w:rsidRPr="00A3133A" w:rsidRDefault="00E42035" w:rsidP="00315FF7">
      <w:pPr>
        <w:spacing w:after="0" w:line="240" w:lineRule="auto"/>
        <w:ind w:firstLine="567"/>
        <w:jc w:val="both"/>
        <w:rPr>
          <w:rFonts w:ascii="Times New Roman" w:hAnsi="Times New Roman" w:cs="Times New Roman"/>
          <w:sz w:val="28"/>
          <w:szCs w:val="28"/>
        </w:rPr>
      </w:pPr>
    </w:p>
    <w:p w:rsidR="00F05147" w:rsidRDefault="00015482" w:rsidP="00315FF7">
      <w:pPr>
        <w:tabs>
          <w:tab w:val="left" w:pos="5676"/>
        </w:tabs>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noProof/>
          <w:sz w:val="28"/>
          <w:szCs w:val="28"/>
        </w:rPr>
        <w:drawing>
          <wp:anchor distT="0" distB="0" distL="114300" distR="114300" simplePos="0" relativeHeight="251773952" behindDoc="0" locked="0" layoutInCell="1" allowOverlap="1" wp14:anchorId="78553F23" wp14:editId="79642D01">
            <wp:simplePos x="0" y="0"/>
            <wp:positionH relativeFrom="column">
              <wp:posOffset>66040</wp:posOffset>
            </wp:positionH>
            <wp:positionV relativeFrom="paragraph">
              <wp:posOffset>24765</wp:posOffset>
            </wp:positionV>
            <wp:extent cx="2641600" cy="1776730"/>
            <wp:effectExtent l="0" t="0" r="6350" b="0"/>
            <wp:wrapNone/>
            <wp:docPr id="14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pic:cNvPicPr>
                      <a:picLocks noChangeAspect="1"/>
                    </pic:cNvPicPr>
                  </pic:nvPicPr>
                  <pic:blipFill>
                    <a:blip r:embed="rId70"/>
                    <a:stretch>
                      <a:fillRect/>
                    </a:stretch>
                  </pic:blipFill>
                  <pic:spPr>
                    <a:xfrm>
                      <a:off x="0" y="0"/>
                      <a:ext cx="2641600" cy="1776730"/>
                    </a:xfrm>
                    <a:prstGeom prst="rect">
                      <a:avLst/>
                    </a:prstGeom>
                  </pic:spPr>
                </pic:pic>
              </a:graphicData>
            </a:graphic>
            <wp14:sizeRelH relativeFrom="margin">
              <wp14:pctWidth>0</wp14:pctWidth>
            </wp14:sizeRelH>
            <wp14:sizeRelV relativeFrom="margin">
              <wp14:pctHeight>0</wp14:pctHeight>
            </wp14:sizeRelV>
          </wp:anchor>
        </w:drawing>
      </w:r>
      <w:r w:rsidRPr="00A3133A">
        <w:rPr>
          <w:rFonts w:ascii="Times New Roman" w:hAnsi="Times New Roman" w:cs="Times New Roman"/>
          <w:noProof/>
          <w:sz w:val="28"/>
          <w:szCs w:val="28"/>
        </w:rPr>
        <w:drawing>
          <wp:anchor distT="0" distB="0" distL="114300" distR="114300" simplePos="0" relativeHeight="251774976" behindDoc="0" locked="0" layoutInCell="1" allowOverlap="1" wp14:anchorId="131F72FB" wp14:editId="388AC526">
            <wp:simplePos x="0" y="0"/>
            <wp:positionH relativeFrom="column">
              <wp:posOffset>3275330</wp:posOffset>
            </wp:positionH>
            <wp:positionV relativeFrom="paragraph">
              <wp:posOffset>79375</wp:posOffset>
            </wp:positionV>
            <wp:extent cx="2656840" cy="1280160"/>
            <wp:effectExtent l="0" t="0" r="0" b="0"/>
            <wp:wrapNone/>
            <wp:docPr id="20"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7"/>
                    <pic:cNvPicPr>
                      <a:picLocks noChangeAspect="1"/>
                    </pic:cNvPicPr>
                  </pic:nvPicPr>
                  <pic:blipFill>
                    <a:blip r:embed="rId71"/>
                    <a:stretch>
                      <a:fillRect/>
                    </a:stretch>
                  </pic:blipFill>
                  <pic:spPr>
                    <a:xfrm>
                      <a:off x="0" y="0"/>
                      <a:ext cx="2656840" cy="1280160"/>
                    </a:xfrm>
                    <a:prstGeom prst="rect">
                      <a:avLst/>
                    </a:prstGeom>
                  </pic:spPr>
                </pic:pic>
              </a:graphicData>
            </a:graphic>
            <wp14:sizeRelH relativeFrom="margin">
              <wp14:pctWidth>0</wp14:pctWidth>
            </wp14:sizeRelH>
            <wp14:sizeRelV relativeFrom="margin">
              <wp14:pctHeight>0</wp14:pctHeight>
            </wp14:sizeRelV>
          </wp:anchor>
        </w:drawing>
      </w:r>
    </w:p>
    <w:p w:rsidR="00F05147" w:rsidRDefault="00F05147" w:rsidP="00315FF7">
      <w:pPr>
        <w:tabs>
          <w:tab w:val="left" w:pos="5676"/>
        </w:tabs>
        <w:spacing w:after="0" w:line="240" w:lineRule="auto"/>
        <w:ind w:firstLine="567"/>
        <w:jc w:val="both"/>
        <w:rPr>
          <w:rFonts w:ascii="Times New Roman" w:hAnsi="Times New Roman" w:cs="Times New Roman"/>
          <w:sz w:val="28"/>
          <w:szCs w:val="28"/>
        </w:rPr>
      </w:pPr>
    </w:p>
    <w:p w:rsidR="00F05147" w:rsidRDefault="00F05147" w:rsidP="00315FF7">
      <w:pPr>
        <w:tabs>
          <w:tab w:val="left" w:pos="5676"/>
        </w:tabs>
        <w:spacing w:after="0" w:line="240" w:lineRule="auto"/>
        <w:ind w:firstLine="567"/>
        <w:jc w:val="both"/>
        <w:rPr>
          <w:rFonts w:ascii="Times New Roman" w:hAnsi="Times New Roman" w:cs="Times New Roman"/>
          <w:sz w:val="28"/>
          <w:szCs w:val="28"/>
        </w:rPr>
      </w:pPr>
    </w:p>
    <w:p w:rsidR="00F05147" w:rsidRDefault="00F05147" w:rsidP="00315FF7">
      <w:pPr>
        <w:tabs>
          <w:tab w:val="left" w:pos="5676"/>
        </w:tabs>
        <w:spacing w:after="0" w:line="240" w:lineRule="auto"/>
        <w:ind w:firstLine="567"/>
        <w:jc w:val="both"/>
        <w:rPr>
          <w:rFonts w:ascii="Times New Roman" w:hAnsi="Times New Roman" w:cs="Times New Roman"/>
          <w:sz w:val="28"/>
          <w:szCs w:val="28"/>
        </w:rPr>
      </w:pPr>
    </w:p>
    <w:p w:rsidR="00F05147" w:rsidRDefault="00F05147" w:rsidP="00315FF7">
      <w:pPr>
        <w:tabs>
          <w:tab w:val="left" w:pos="5676"/>
        </w:tabs>
        <w:spacing w:after="0" w:line="240" w:lineRule="auto"/>
        <w:ind w:firstLine="567"/>
        <w:jc w:val="both"/>
        <w:rPr>
          <w:rFonts w:ascii="Times New Roman" w:hAnsi="Times New Roman" w:cs="Times New Roman"/>
          <w:sz w:val="28"/>
          <w:szCs w:val="28"/>
        </w:rPr>
      </w:pPr>
    </w:p>
    <w:p w:rsidR="00F05147" w:rsidRDefault="00F05147" w:rsidP="00315FF7">
      <w:pPr>
        <w:tabs>
          <w:tab w:val="left" w:pos="5676"/>
        </w:tabs>
        <w:spacing w:after="0" w:line="240" w:lineRule="auto"/>
        <w:ind w:firstLine="567"/>
        <w:jc w:val="both"/>
        <w:rPr>
          <w:rFonts w:ascii="Times New Roman" w:hAnsi="Times New Roman" w:cs="Times New Roman"/>
          <w:sz w:val="28"/>
          <w:szCs w:val="28"/>
        </w:rPr>
      </w:pPr>
    </w:p>
    <w:p w:rsidR="00F05147" w:rsidRDefault="00F05147" w:rsidP="00315FF7">
      <w:pPr>
        <w:tabs>
          <w:tab w:val="left" w:pos="5676"/>
        </w:tabs>
        <w:spacing w:after="0" w:line="240" w:lineRule="auto"/>
        <w:ind w:firstLine="567"/>
        <w:jc w:val="both"/>
        <w:rPr>
          <w:rFonts w:ascii="Times New Roman" w:hAnsi="Times New Roman" w:cs="Times New Roman"/>
          <w:sz w:val="28"/>
          <w:szCs w:val="28"/>
        </w:rPr>
      </w:pPr>
    </w:p>
    <w:p w:rsidR="00315FF7" w:rsidRPr="00A3133A" w:rsidRDefault="00315FF7" w:rsidP="00015482">
      <w:pPr>
        <w:tabs>
          <w:tab w:val="left" w:pos="5676"/>
        </w:tabs>
        <w:spacing w:after="0" w:line="240" w:lineRule="auto"/>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p>
    <w:p w:rsidR="00E42035" w:rsidRDefault="00015482" w:rsidP="00015482">
      <w:pPr>
        <w:tabs>
          <w:tab w:val="left" w:pos="75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15482" w:rsidRPr="00A3133A" w:rsidRDefault="00015482" w:rsidP="00E42035">
      <w:pPr>
        <w:tabs>
          <w:tab w:val="left" w:pos="758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E42035">
        <w:rPr>
          <w:rFonts w:ascii="Times New Roman" w:hAnsi="Times New Roman" w:cs="Times New Roman"/>
          <w:sz w:val="28"/>
          <w:szCs w:val="28"/>
        </w:rPr>
        <w:t xml:space="preserve">                                                                   </w:t>
      </w:r>
      <w:r>
        <w:rPr>
          <w:rFonts w:ascii="Times New Roman" w:hAnsi="Times New Roman" w:cs="Times New Roman"/>
          <w:sz w:val="28"/>
          <w:szCs w:val="28"/>
        </w:rPr>
        <w:t>5</w:t>
      </w:r>
    </w:p>
    <w:p w:rsidR="00315FF7" w:rsidRPr="00A3133A" w:rsidRDefault="00D920C4" w:rsidP="00015482">
      <w:pPr>
        <w:tabs>
          <w:tab w:val="left" w:pos="5710"/>
        </w:tabs>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noProof/>
          <w:sz w:val="28"/>
          <w:szCs w:val="28"/>
        </w:rPr>
        <w:drawing>
          <wp:anchor distT="0" distB="0" distL="114300" distR="114300" simplePos="0" relativeHeight="251770880" behindDoc="0" locked="0" layoutInCell="1" allowOverlap="1" wp14:anchorId="3EBA24F6" wp14:editId="0628C943">
            <wp:simplePos x="0" y="0"/>
            <wp:positionH relativeFrom="column">
              <wp:posOffset>3456305</wp:posOffset>
            </wp:positionH>
            <wp:positionV relativeFrom="paragraph">
              <wp:posOffset>48895</wp:posOffset>
            </wp:positionV>
            <wp:extent cx="2613660" cy="1075055"/>
            <wp:effectExtent l="0" t="0" r="0" b="0"/>
            <wp:wrapNone/>
            <wp:docPr id="141"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8"/>
                    <pic:cNvPicPr>
                      <a:picLocks noChangeAspect="1"/>
                    </pic:cNvPicPr>
                  </pic:nvPicPr>
                  <pic:blipFill>
                    <a:blip r:embed="rId72"/>
                    <a:stretch>
                      <a:fillRect/>
                    </a:stretch>
                  </pic:blipFill>
                  <pic:spPr>
                    <a:xfrm>
                      <a:off x="0" y="0"/>
                      <a:ext cx="2613660" cy="1075055"/>
                    </a:xfrm>
                    <a:prstGeom prst="rect">
                      <a:avLst/>
                    </a:prstGeom>
                  </pic:spPr>
                </pic:pic>
              </a:graphicData>
            </a:graphic>
            <wp14:sizeRelH relativeFrom="margin">
              <wp14:pctWidth>0</wp14:pctWidth>
            </wp14:sizeRelH>
            <wp14:sizeRelV relativeFrom="margin">
              <wp14:pctHeight>0</wp14:pctHeight>
            </wp14:sizeRelV>
          </wp:anchor>
        </w:drawing>
      </w:r>
      <w:r w:rsidR="00015482" w:rsidRPr="00A3133A">
        <w:rPr>
          <w:rFonts w:ascii="Times New Roman" w:hAnsi="Times New Roman" w:cs="Times New Roman"/>
          <w:noProof/>
          <w:sz w:val="28"/>
          <w:szCs w:val="28"/>
        </w:rPr>
        <w:drawing>
          <wp:anchor distT="0" distB="0" distL="114300" distR="114300" simplePos="0" relativeHeight="251771904" behindDoc="0" locked="0" layoutInCell="1" allowOverlap="1" wp14:anchorId="65BDC549" wp14:editId="3C467955">
            <wp:simplePos x="0" y="0"/>
            <wp:positionH relativeFrom="column">
              <wp:posOffset>49530</wp:posOffset>
            </wp:positionH>
            <wp:positionV relativeFrom="paragraph">
              <wp:posOffset>144145</wp:posOffset>
            </wp:positionV>
            <wp:extent cx="2544445" cy="844550"/>
            <wp:effectExtent l="0" t="0" r="8255" b="0"/>
            <wp:wrapNone/>
            <wp:docPr id="142"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9"/>
                    <pic:cNvPicPr>
                      <a:picLocks noChangeAspect="1"/>
                    </pic:cNvPicPr>
                  </pic:nvPicPr>
                  <pic:blipFill>
                    <a:blip r:embed="rId73"/>
                    <a:stretch>
                      <a:fillRect/>
                    </a:stretch>
                  </pic:blipFill>
                  <pic:spPr>
                    <a:xfrm>
                      <a:off x="0" y="0"/>
                      <a:ext cx="2544445" cy="844550"/>
                    </a:xfrm>
                    <a:prstGeom prst="rect">
                      <a:avLst/>
                    </a:prstGeom>
                  </pic:spPr>
                </pic:pic>
              </a:graphicData>
            </a:graphic>
            <wp14:sizeRelH relativeFrom="margin">
              <wp14:pctWidth>0</wp14:pctWidth>
            </wp14:sizeRelH>
            <wp14:sizeRelV relativeFrom="margin">
              <wp14:pctHeight>0</wp14:pctHeight>
            </wp14:sizeRelV>
          </wp:anchor>
        </w:drawing>
      </w:r>
      <w:r w:rsidR="0088531A">
        <w:rPr>
          <w:rFonts w:ascii="Times New Roman" w:hAnsi="Times New Roman" w:cs="Times New Roman"/>
          <w:sz w:val="28"/>
          <w:szCs w:val="28"/>
        </w:rPr>
        <w:t xml:space="preserve">                  </w:t>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p>
    <w:p w:rsidR="00284C99" w:rsidRPr="00A3133A" w:rsidRDefault="0088531A" w:rsidP="0088531A">
      <w:pPr>
        <w:tabs>
          <w:tab w:val="left" w:pos="762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2</w:t>
      </w:r>
      <w:r>
        <w:rPr>
          <w:rFonts w:ascii="Times New Roman" w:hAnsi="Times New Roman" w:cs="Times New Roman"/>
          <w:sz w:val="28"/>
          <w:szCs w:val="28"/>
        </w:rPr>
        <w:tab/>
        <w:t>3</w:t>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015482" w:rsidP="00E42035">
      <w:pPr>
        <w:tabs>
          <w:tab w:val="left" w:pos="1576"/>
          <w:tab w:val="left" w:pos="76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E42035">
        <w:rPr>
          <w:rFonts w:ascii="Times New Roman" w:hAnsi="Times New Roman" w:cs="Times New Roman"/>
          <w:sz w:val="28"/>
          <w:szCs w:val="28"/>
        </w:rPr>
        <w:t xml:space="preserve">                                               </w:t>
      </w:r>
      <w:r>
        <w:rPr>
          <w:rFonts w:ascii="Times New Roman" w:hAnsi="Times New Roman" w:cs="Times New Roman"/>
          <w:sz w:val="28"/>
          <w:szCs w:val="28"/>
        </w:rPr>
        <w:t>3</w:t>
      </w:r>
    </w:p>
    <w:p w:rsidR="00315FF7" w:rsidRPr="00A3133A" w:rsidRDefault="00015482"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noProof/>
          <w:sz w:val="28"/>
          <w:szCs w:val="28"/>
        </w:rPr>
        <w:drawing>
          <wp:anchor distT="0" distB="0" distL="114300" distR="114300" simplePos="0" relativeHeight="251772928" behindDoc="0" locked="0" layoutInCell="1" allowOverlap="1" wp14:anchorId="76A9765C" wp14:editId="5E2EA85F">
            <wp:simplePos x="0" y="0"/>
            <wp:positionH relativeFrom="column">
              <wp:posOffset>1311191</wp:posOffset>
            </wp:positionH>
            <wp:positionV relativeFrom="paragraph">
              <wp:posOffset>108585</wp:posOffset>
            </wp:positionV>
            <wp:extent cx="3179889" cy="1112807"/>
            <wp:effectExtent l="0" t="0" r="1905" b="0"/>
            <wp:wrapNone/>
            <wp:docPr id="23"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pic:cNvPicPr>
                      <a:picLocks noChangeAspect="1"/>
                    </pic:cNvPicPr>
                  </pic:nvPicPr>
                  <pic:blipFill>
                    <a:blip r:embed="rId74"/>
                    <a:stretch>
                      <a:fillRect/>
                    </a:stretch>
                  </pic:blipFill>
                  <pic:spPr>
                    <a:xfrm>
                      <a:off x="0" y="0"/>
                      <a:ext cx="3179889" cy="1112807"/>
                    </a:xfrm>
                    <a:prstGeom prst="rect">
                      <a:avLst/>
                    </a:prstGeom>
                  </pic:spPr>
                </pic:pic>
              </a:graphicData>
            </a:graphic>
            <wp14:sizeRelH relativeFrom="margin">
              <wp14:pctWidth>0</wp14:pctWidth>
            </wp14:sizeRelH>
            <wp14:sizeRelV relativeFrom="margin">
              <wp14:pctHeight>0</wp14:pctHeight>
            </wp14:sizeRelV>
          </wp:anchor>
        </w:drawing>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Default="00315FF7" w:rsidP="00315FF7">
      <w:pPr>
        <w:spacing w:after="0" w:line="240" w:lineRule="auto"/>
        <w:ind w:firstLine="567"/>
        <w:jc w:val="both"/>
        <w:rPr>
          <w:rFonts w:ascii="Times New Roman" w:hAnsi="Times New Roman" w:cs="Times New Roman"/>
          <w:sz w:val="28"/>
          <w:szCs w:val="28"/>
        </w:rPr>
      </w:pPr>
    </w:p>
    <w:p w:rsidR="00015482" w:rsidRDefault="0088531A" w:rsidP="0088531A">
      <w:pPr>
        <w:tabs>
          <w:tab w:val="left" w:pos="434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p>
    <w:p w:rsidR="00015482" w:rsidRDefault="00015482" w:rsidP="0088531A">
      <w:pPr>
        <w:tabs>
          <w:tab w:val="left" w:pos="4347"/>
        </w:tabs>
        <w:spacing w:after="0" w:line="240" w:lineRule="auto"/>
        <w:ind w:firstLine="567"/>
        <w:jc w:val="both"/>
        <w:rPr>
          <w:rFonts w:ascii="Times New Roman" w:hAnsi="Times New Roman" w:cs="Times New Roman"/>
          <w:sz w:val="28"/>
          <w:szCs w:val="28"/>
        </w:rPr>
      </w:pPr>
    </w:p>
    <w:p w:rsidR="0088531A" w:rsidRPr="00A3133A" w:rsidRDefault="0088531A" w:rsidP="00015482">
      <w:pPr>
        <w:tabs>
          <w:tab w:val="left" w:pos="434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015482" w:rsidRDefault="00015482" w:rsidP="0088531A">
      <w:pPr>
        <w:spacing w:after="0" w:line="240" w:lineRule="auto"/>
        <w:ind w:firstLine="567"/>
        <w:jc w:val="center"/>
        <w:rPr>
          <w:rFonts w:ascii="Times New Roman" w:hAnsi="Times New Roman" w:cs="Times New Roman"/>
          <w:sz w:val="28"/>
          <w:szCs w:val="28"/>
        </w:rPr>
      </w:pPr>
    </w:p>
    <w:p w:rsidR="0088531A" w:rsidRDefault="00315FF7" w:rsidP="00015482">
      <w:pPr>
        <w:spacing w:after="0" w:line="240" w:lineRule="auto"/>
        <w:jc w:val="center"/>
        <w:rPr>
          <w:rFonts w:ascii="Times New Roman" w:hAnsi="Times New Roman" w:cs="Times New Roman"/>
          <w:sz w:val="28"/>
          <w:szCs w:val="28"/>
        </w:rPr>
      </w:pPr>
      <w:r w:rsidRPr="00A3133A">
        <w:rPr>
          <w:rFonts w:ascii="Times New Roman" w:hAnsi="Times New Roman" w:cs="Times New Roman"/>
          <w:sz w:val="28"/>
          <w:szCs w:val="28"/>
        </w:rPr>
        <w:t>Рисунок 3</w:t>
      </w:r>
      <w:r w:rsidR="00336F06" w:rsidRPr="00A3133A">
        <w:rPr>
          <w:rFonts w:ascii="Times New Roman" w:hAnsi="Times New Roman" w:cs="Times New Roman"/>
          <w:sz w:val="28"/>
          <w:szCs w:val="28"/>
        </w:rPr>
        <w:t>.1</w:t>
      </w:r>
      <w:r w:rsidR="00B822BC">
        <w:rPr>
          <w:rFonts w:ascii="Times New Roman" w:hAnsi="Times New Roman" w:cs="Times New Roman"/>
          <w:sz w:val="28"/>
          <w:szCs w:val="28"/>
        </w:rPr>
        <w:t>7</w:t>
      </w:r>
      <w:r w:rsidR="0088531A">
        <w:rPr>
          <w:rFonts w:ascii="Times New Roman" w:hAnsi="Times New Roman" w:cs="Times New Roman"/>
          <w:sz w:val="28"/>
          <w:szCs w:val="28"/>
        </w:rPr>
        <w:t xml:space="preserve"> – </w:t>
      </w:r>
      <w:r w:rsidRPr="00A3133A">
        <w:rPr>
          <w:rFonts w:ascii="Times New Roman" w:hAnsi="Times New Roman" w:cs="Times New Roman"/>
          <w:sz w:val="28"/>
          <w:szCs w:val="28"/>
        </w:rPr>
        <w:t>Трехсторонние графики, отображающие конфликты</w:t>
      </w:r>
      <w:r w:rsidR="00737A24" w:rsidRPr="00737A24">
        <w:rPr>
          <w:rFonts w:ascii="Times New Roman" w:hAnsi="Times New Roman" w:cs="Times New Roman"/>
          <w:sz w:val="28"/>
          <w:szCs w:val="28"/>
        </w:rPr>
        <w:t xml:space="preserve"> </w:t>
      </w:r>
      <w:r w:rsidRPr="00A3133A">
        <w:rPr>
          <w:rFonts w:ascii="Times New Roman" w:hAnsi="Times New Roman" w:cs="Times New Roman"/>
          <w:sz w:val="28"/>
          <w:szCs w:val="28"/>
        </w:rPr>
        <w:t>индикаторов при сравнении между M10 и другими 20 методами.</w:t>
      </w:r>
    </w:p>
    <w:p w:rsidR="00CA0763" w:rsidRDefault="00CA0763" w:rsidP="0088531A">
      <w:pPr>
        <w:spacing w:after="0" w:line="240" w:lineRule="auto"/>
        <w:ind w:firstLine="567"/>
        <w:jc w:val="center"/>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Сравнение проводится по уровням,</w:t>
      </w:r>
      <w:r w:rsidR="00284C99" w:rsidRPr="00A3133A">
        <w:rPr>
          <w:rFonts w:ascii="Times New Roman" w:hAnsi="Times New Roman" w:cs="Times New Roman"/>
          <w:sz w:val="28"/>
          <w:szCs w:val="28"/>
        </w:rPr>
        <w:t xml:space="preserve"> номера уровней даны (сравните</w:t>
      </w:r>
      <w:r w:rsidRPr="00A3133A">
        <w:rPr>
          <w:rFonts w:ascii="Times New Roman" w:hAnsi="Times New Roman" w:cs="Times New Roman"/>
          <w:sz w:val="28"/>
          <w:szCs w:val="28"/>
        </w:rPr>
        <w:t xml:space="preserve"> рис.</w:t>
      </w:r>
      <w:r w:rsidR="00336F06" w:rsidRPr="00A3133A">
        <w:rPr>
          <w:rFonts w:ascii="Times New Roman" w:hAnsi="Times New Roman" w:cs="Times New Roman"/>
          <w:sz w:val="28"/>
          <w:szCs w:val="28"/>
        </w:rPr>
        <w:t>3.1</w:t>
      </w:r>
      <w:r w:rsidR="00B822BC">
        <w:rPr>
          <w:rFonts w:ascii="Times New Roman" w:hAnsi="Times New Roman" w:cs="Times New Roman"/>
          <w:sz w:val="28"/>
          <w:szCs w:val="28"/>
        </w:rPr>
        <w:t>6</w:t>
      </w:r>
      <w:r w:rsidRPr="00A3133A">
        <w:rPr>
          <w:rFonts w:ascii="Times New Roman" w:hAnsi="Times New Roman" w:cs="Times New Roman"/>
          <w:sz w:val="28"/>
          <w:szCs w:val="28"/>
        </w:rPr>
        <w:t>).</w:t>
      </w:r>
    </w:p>
    <w:p w:rsidR="00315FF7" w:rsidRPr="00A3133A" w:rsidRDefault="00284C99"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Сразу видно, что на всех пяти</w:t>
      </w:r>
      <w:r w:rsidR="00315FF7" w:rsidRPr="00A3133A">
        <w:rPr>
          <w:rFonts w:ascii="Times New Roman" w:hAnsi="Times New Roman" w:cs="Times New Roman"/>
          <w:sz w:val="28"/>
          <w:szCs w:val="28"/>
        </w:rPr>
        <w:t xml:space="preserve"> уровнях преобладают конфликты нескольких индикаторов. Следует упомянуть важный фактор - это роль индикатора MA, который практически во всех случаях выше для M10, чем для других методов. Однако, как это очевидно и по другим показателям, конфликты преобладают на всех уровнях. Таким образом, в качестве простого примера можно привести уровень 1, где показатели </w:t>
      </w:r>
      <w:r w:rsidR="00CA0763">
        <w:rPr>
          <w:rFonts w:ascii="Times New Roman" w:hAnsi="Times New Roman" w:cs="Times New Roman"/>
          <w:sz w:val="28"/>
          <w:szCs w:val="28"/>
        </w:rPr>
        <w:t>С</w:t>
      </w:r>
      <w:r w:rsidR="00315FF7" w:rsidRPr="00A3133A">
        <w:rPr>
          <w:rFonts w:ascii="Times New Roman" w:hAnsi="Times New Roman" w:cs="Times New Roman"/>
          <w:sz w:val="28"/>
          <w:szCs w:val="28"/>
        </w:rPr>
        <w:t>A и Выход выше для M10, чем для M2a, тогда как показатель S выше для M2a, чем для M10, что создает конфликт и, следовательно, несопоставимость.</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lastRenderedPageBreak/>
        <w:t>Очевидно, что получение AУ</w:t>
      </w:r>
      <w:r w:rsidR="00D228C1" w:rsidRPr="00D228C1">
        <w:rPr>
          <w:rFonts w:ascii="Times New Roman" w:hAnsi="Times New Roman" w:cs="Times New Roman"/>
          <w:sz w:val="28"/>
          <w:szCs w:val="28"/>
        </w:rPr>
        <w:t xml:space="preserve"> </w:t>
      </w:r>
      <w:r w:rsidR="00D228C1">
        <w:rPr>
          <w:rFonts w:ascii="Times New Roman" w:hAnsi="Times New Roman" w:cs="Times New Roman"/>
          <w:sz w:val="28"/>
          <w:szCs w:val="28"/>
          <w:lang w:val="kk-KZ"/>
        </w:rPr>
        <w:t>из мискантуса</w:t>
      </w:r>
      <w:r w:rsidRPr="00A3133A">
        <w:rPr>
          <w:rFonts w:ascii="Times New Roman" w:hAnsi="Times New Roman" w:cs="Times New Roman"/>
          <w:sz w:val="28"/>
          <w:szCs w:val="28"/>
        </w:rPr>
        <w:t xml:space="preserve"> не следует недооценивать, поскольку они удовлетворяет требованиям к адсорбентам для очистки жидкости, газа и твердых веществ. </w:t>
      </w:r>
    </w:p>
    <w:p w:rsidR="00315FF7" w:rsidRPr="00646E69"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В целом можно сделать вывод, что наш метод, основанный на получении АУ из соломы мискантуса (M10), очевидно, не является особенно эффективным способом производства активированного угля. Тем не менее, в </w:t>
      </w:r>
      <w:r w:rsidRPr="00646E69">
        <w:rPr>
          <w:rFonts w:ascii="Times New Roman" w:hAnsi="Times New Roman" w:cs="Times New Roman"/>
          <w:sz w:val="28"/>
          <w:szCs w:val="28"/>
        </w:rPr>
        <w:t>пользу нашего метода можно сделать следующие выводы:</w:t>
      </w:r>
    </w:p>
    <w:p w:rsidR="00315FF7" w:rsidRPr="00D228C1" w:rsidRDefault="00315FF7" w:rsidP="00315FF7">
      <w:pPr>
        <w:spacing w:after="0" w:line="240" w:lineRule="auto"/>
        <w:ind w:firstLine="567"/>
        <w:jc w:val="both"/>
        <w:rPr>
          <w:rFonts w:ascii="Times New Roman" w:hAnsi="Times New Roman" w:cs="Times New Roman"/>
          <w:sz w:val="28"/>
          <w:szCs w:val="28"/>
        </w:rPr>
      </w:pPr>
      <w:r w:rsidRPr="00646E69">
        <w:rPr>
          <w:rFonts w:ascii="Times New Roman" w:hAnsi="Times New Roman" w:cs="Times New Roman"/>
          <w:sz w:val="28"/>
          <w:szCs w:val="28"/>
        </w:rPr>
        <w:t>1. Активированный уголь получают из растительного материала, который является возобновляемым, быстрорастущим многолетним растением. Это растение ежегодно приноси</w:t>
      </w:r>
      <w:r w:rsidR="00015482">
        <w:rPr>
          <w:rFonts w:ascii="Times New Roman" w:hAnsi="Times New Roman" w:cs="Times New Roman"/>
          <w:sz w:val="28"/>
          <w:szCs w:val="28"/>
        </w:rPr>
        <w:t>т высокие темпы роста биомассы</w:t>
      </w:r>
      <w:r w:rsidRPr="00D228C1">
        <w:rPr>
          <w:rFonts w:ascii="Times New Roman" w:hAnsi="Times New Roman" w:cs="Times New Roman"/>
          <w:sz w:val="28"/>
          <w:szCs w:val="28"/>
        </w:rPr>
        <w:t>. Таким образом, метод является устойчивым.</w:t>
      </w:r>
    </w:p>
    <w:p w:rsidR="00113610" w:rsidRPr="002F4B84" w:rsidRDefault="00113610" w:rsidP="00315FF7">
      <w:pPr>
        <w:spacing w:after="0" w:line="240" w:lineRule="auto"/>
        <w:ind w:firstLine="567"/>
        <w:jc w:val="both"/>
        <w:rPr>
          <w:rFonts w:ascii="Times New Roman" w:hAnsi="Times New Roman" w:cs="Times New Roman"/>
          <w:sz w:val="28"/>
          <w:szCs w:val="28"/>
        </w:rPr>
      </w:pPr>
      <w:r w:rsidRPr="00D228C1">
        <w:rPr>
          <w:rFonts w:ascii="Times New Roman" w:hAnsi="Times New Roman" w:cs="Times New Roman"/>
          <w:sz w:val="28"/>
          <w:szCs w:val="28"/>
        </w:rPr>
        <w:t xml:space="preserve">2. </w:t>
      </w:r>
      <w:r w:rsidRPr="002F4B84">
        <w:rPr>
          <w:rFonts w:ascii="Times New Roman" w:hAnsi="Times New Roman" w:cs="Times New Roman"/>
          <w:sz w:val="28"/>
          <w:szCs w:val="28"/>
        </w:rPr>
        <w:t>Полученные активированные угли имеют высокую сорбционную емкость по отношению к ионам ТМ в растворах, что делает их пригодными для сорбционной очистки воды.</w:t>
      </w:r>
    </w:p>
    <w:p w:rsidR="00315FF7" w:rsidRPr="00A3133A" w:rsidRDefault="00113610" w:rsidP="00315FF7">
      <w:pPr>
        <w:spacing w:after="0" w:line="240" w:lineRule="auto"/>
        <w:ind w:firstLine="567"/>
        <w:jc w:val="both"/>
        <w:rPr>
          <w:rFonts w:ascii="Times New Roman" w:hAnsi="Times New Roman" w:cs="Times New Roman"/>
          <w:sz w:val="28"/>
          <w:szCs w:val="28"/>
        </w:rPr>
      </w:pPr>
      <w:r w:rsidRPr="002F4B84">
        <w:rPr>
          <w:rFonts w:ascii="Times New Roman" w:hAnsi="Times New Roman" w:cs="Times New Roman"/>
          <w:sz w:val="28"/>
          <w:szCs w:val="28"/>
        </w:rPr>
        <w:t>3</w:t>
      </w:r>
      <w:r w:rsidR="00315FF7" w:rsidRPr="002F4B84">
        <w:rPr>
          <w:rFonts w:ascii="Times New Roman" w:hAnsi="Times New Roman" w:cs="Times New Roman"/>
          <w:sz w:val="28"/>
          <w:szCs w:val="28"/>
        </w:rPr>
        <w:t xml:space="preserve">. Материал демонстрирует хорошую </w:t>
      </w:r>
      <w:r w:rsidR="00284C99" w:rsidRPr="00D228C1">
        <w:rPr>
          <w:rFonts w:ascii="Times New Roman" w:hAnsi="Times New Roman" w:cs="Times New Roman"/>
          <w:sz w:val="28"/>
          <w:szCs w:val="28"/>
        </w:rPr>
        <w:t xml:space="preserve">высокую </w:t>
      </w:r>
      <w:r w:rsidR="00315FF7" w:rsidRPr="00D228C1">
        <w:rPr>
          <w:rFonts w:ascii="Times New Roman" w:hAnsi="Times New Roman" w:cs="Times New Roman"/>
          <w:sz w:val="28"/>
          <w:szCs w:val="28"/>
        </w:rPr>
        <w:t xml:space="preserve">сорбционную </w:t>
      </w:r>
      <w:r w:rsidR="00284C99" w:rsidRPr="00D228C1">
        <w:rPr>
          <w:rFonts w:ascii="Times New Roman" w:hAnsi="Times New Roman" w:cs="Times New Roman"/>
          <w:sz w:val="28"/>
          <w:szCs w:val="28"/>
        </w:rPr>
        <w:t>емк</w:t>
      </w:r>
      <w:r w:rsidR="00315FF7" w:rsidRPr="00D228C1">
        <w:rPr>
          <w:rFonts w:ascii="Times New Roman" w:hAnsi="Times New Roman" w:cs="Times New Roman"/>
          <w:sz w:val="28"/>
          <w:szCs w:val="28"/>
        </w:rPr>
        <w:t>ость к ионам тяжелых металлов и органических веществ из почвы (поглощение корнями</w:t>
      </w:r>
      <w:r w:rsidR="00315FF7" w:rsidRPr="001F4E56">
        <w:rPr>
          <w:rFonts w:ascii="Times New Roman" w:hAnsi="Times New Roman" w:cs="Times New Roman"/>
          <w:sz w:val="28"/>
          <w:szCs w:val="28"/>
        </w:rPr>
        <w:t xml:space="preserve">) </w:t>
      </w:r>
      <w:r w:rsidR="004356AA" w:rsidRPr="001F4E56">
        <w:rPr>
          <w:rFonts w:ascii="Times New Roman" w:hAnsi="Times New Roman" w:cs="Times New Roman"/>
          <w:sz w:val="28"/>
          <w:szCs w:val="28"/>
        </w:rPr>
        <w:t>[</w:t>
      </w:r>
      <w:r w:rsidR="000C1BA0" w:rsidRPr="001F4E56">
        <w:rPr>
          <w:rFonts w:ascii="Times New Roman" w:hAnsi="Times New Roman" w:cs="Times New Roman"/>
          <w:sz w:val="28"/>
          <w:szCs w:val="28"/>
        </w:rPr>
        <w:t>2</w:t>
      </w:r>
      <w:r w:rsidR="00F14FCA" w:rsidRPr="00F14FCA">
        <w:rPr>
          <w:rFonts w:ascii="Times New Roman" w:hAnsi="Times New Roman" w:cs="Times New Roman"/>
          <w:sz w:val="28"/>
          <w:szCs w:val="28"/>
        </w:rPr>
        <w:t>14</w:t>
      </w:r>
      <w:r w:rsidR="007C1A86" w:rsidRPr="007C1A86">
        <w:rPr>
          <w:rFonts w:ascii="Times New Roman" w:hAnsi="Times New Roman" w:cs="Times New Roman"/>
          <w:sz w:val="28"/>
          <w:szCs w:val="28"/>
        </w:rPr>
        <w:t>]</w:t>
      </w:r>
      <w:r w:rsidR="00315FF7" w:rsidRPr="00646E69">
        <w:rPr>
          <w:rFonts w:ascii="Times New Roman" w:hAnsi="Times New Roman" w:cs="Times New Roman"/>
          <w:sz w:val="28"/>
          <w:szCs w:val="28"/>
        </w:rPr>
        <w:t>. В Казахстане ведутся работы в рамках международного проекта НАТО по очистке загрязненных почв Казах</w:t>
      </w:r>
      <w:r w:rsidR="004356AA">
        <w:rPr>
          <w:rFonts w:ascii="Times New Roman" w:hAnsi="Times New Roman" w:cs="Times New Roman"/>
          <w:sz w:val="28"/>
          <w:szCs w:val="28"/>
        </w:rPr>
        <w:t xml:space="preserve">стана с помощью этого растения </w:t>
      </w:r>
      <w:r w:rsidR="004356AA" w:rsidRPr="004356AA">
        <w:rPr>
          <w:rFonts w:ascii="Times New Roman" w:hAnsi="Times New Roman" w:cs="Times New Roman"/>
          <w:sz w:val="28"/>
          <w:szCs w:val="28"/>
        </w:rPr>
        <w:t>[</w:t>
      </w:r>
      <w:r w:rsidR="00F14FCA">
        <w:rPr>
          <w:rFonts w:ascii="Times New Roman" w:hAnsi="Times New Roman" w:cs="Times New Roman"/>
          <w:sz w:val="28"/>
          <w:szCs w:val="28"/>
        </w:rPr>
        <w:t>2</w:t>
      </w:r>
      <w:r w:rsidR="00F14FCA" w:rsidRPr="00F14FCA">
        <w:rPr>
          <w:rFonts w:ascii="Times New Roman" w:hAnsi="Times New Roman" w:cs="Times New Roman"/>
          <w:sz w:val="28"/>
          <w:szCs w:val="28"/>
        </w:rPr>
        <w:t>15</w:t>
      </w:r>
      <w:r w:rsidR="004356AA" w:rsidRPr="004356AA">
        <w:rPr>
          <w:rFonts w:ascii="Times New Roman" w:hAnsi="Times New Roman" w:cs="Times New Roman"/>
          <w:sz w:val="28"/>
          <w:szCs w:val="28"/>
        </w:rPr>
        <w:t>]</w:t>
      </w:r>
      <w:r w:rsidR="00315FF7" w:rsidRPr="00646E69">
        <w:rPr>
          <w:rFonts w:ascii="Times New Roman" w:hAnsi="Times New Roman" w:cs="Times New Roman"/>
          <w:sz w:val="28"/>
          <w:szCs w:val="28"/>
        </w:rPr>
        <w:t>. Следовательно, существует очень высокая перспектива выращивания мискантуса с использованием корневой системы для очистки почвы, а надземная часть биомассы</w:t>
      </w:r>
      <w:r w:rsidR="00284C99" w:rsidRPr="00646E69">
        <w:rPr>
          <w:rFonts w:ascii="Times New Roman" w:hAnsi="Times New Roman" w:cs="Times New Roman"/>
          <w:sz w:val="28"/>
          <w:szCs w:val="28"/>
        </w:rPr>
        <w:t xml:space="preserve"> может быть</w:t>
      </w:r>
      <w:r w:rsidR="00315FF7" w:rsidRPr="00646E69">
        <w:rPr>
          <w:rFonts w:ascii="Times New Roman" w:hAnsi="Times New Roman" w:cs="Times New Roman"/>
          <w:sz w:val="28"/>
          <w:szCs w:val="28"/>
        </w:rPr>
        <w:t xml:space="preserve"> превращ</w:t>
      </w:r>
      <w:r w:rsidR="00284C99" w:rsidRPr="00646E69">
        <w:rPr>
          <w:rFonts w:ascii="Times New Roman" w:hAnsi="Times New Roman" w:cs="Times New Roman"/>
          <w:sz w:val="28"/>
          <w:szCs w:val="28"/>
        </w:rPr>
        <w:t>ена</w:t>
      </w:r>
      <w:r w:rsidR="00315FF7" w:rsidRPr="00646E69">
        <w:rPr>
          <w:rFonts w:ascii="Times New Roman" w:hAnsi="Times New Roman" w:cs="Times New Roman"/>
          <w:sz w:val="28"/>
          <w:szCs w:val="28"/>
        </w:rPr>
        <w:t xml:space="preserve"> в активированный уголь</w:t>
      </w:r>
      <w:r w:rsidR="00315FF7" w:rsidRPr="00A3133A">
        <w:rPr>
          <w:rFonts w:ascii="Times New Roman" w:hAnsi="Times New Roman" w:cs="Times New Roman"/>
          <w:sz w:val="28"/>
          <w:szCs w:val="28"/>
        </w:rPr>
        <w:t xml:space="preserve"> для очистки водоемов. Кроме того, использование надземной части в качестве дешевого сырья для производства АУ э</w:t>
      </w:r>
      <w:r w:rsidR="00FD6512" w:rsidRPr="00A3133A">
        <w:rPr>
          <w:rFonts w:ascii="Times New Roman" w:hAnsi="Times New Roman" w:cs="Times New Roman"/>
          <w:sz w:val="28"/>
          <w:szCs w:val="28"/>
        </w:rPr>
        <w:t>кономически целесообразно, как способ безотходного использования растения Мискантус</w:t>
      </w:r>
      <w:r w:rsidR="00315FF7" w:rsidRPr="00A3133A">
        <w:rPr>
          <w:rFonts w:ascii="Times New Roman" w:hAnsi="Times New Roman" w:cs="Times New Roman"/>
          <w:sz w:val="28"/>
          <w:szCs w:val="28"/>
        </w:rPr>
        <w:t>.</w:t>
      </w:r>
    </w:p>
    <w:p w:rsidR="00315FF7" w:rsidRPr="00A3133A" w:rsidRDefault="00113610" w:rsidP="00315F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315FF7" w:rsidRPr="00646E69">
        <w:rPr>
          <w:rFonts w:ascii="Times New Roman" w:hAnsi="Times New Roman" w:cs="Times New Roman"/>
          <w:sz w:val="28"/>
          <w:szCs w:val="28"/>
        </w:rPr>
        <w:t>. Огромные неиспользуемые площади в Казахстане могут быть использованы для выращивания мискантуса. Материал мискантуса не требует сложной предварительной обработки, в отличие, например, от</w:t>
      </w:r>
      <w:r w:rsidR="00FD6512" w:rsidRPr="00646E69">
        <w:rPr>
          <w:rFonts w:ascii="Times New Roman" w:hAnsi="Times New Roman" w:cs="Times New Roman"/>
          <w:sz w:val="28"/>
          <w:szCs w:val="28"/>
        </w:rPr>
        <w:t xml:space="preserve"> скорлупы кокосовых орехов и косточек </w:t>
      </w:r>
      <w:r w:rsidR="00315FF7" w:rsidRPr="00646E69">
        <w:rPr>
          <w:rFonts w:ascii="Times New Roman" w:hAnsi="Times New Roman" w:cs="Times New Roman"/>
          <w:sz w:val="28"/>
          <w:szCs w:val="28"/>
        </w:rPr>
        <w:t xml:space="preserve">абрикоса. Кроме того, </w:t>
      </w:r>
      <w:r w:rsidR="008978C1" w:rsidRPr="00646E69">
        <w:rPr>
          <w:rFonts w:ascii="Times New Roman" w:hAnsi="Times New Roman" w:cs="Times New Roman"/>
          <w:sz w:val="28"/>
          <w:szCs w:val="28"/>
        </w:rPr>
        <w:t xml:space="preserve">например, </w:t>
      </w:r>
      <w:r w:rsidR="00315FF7" w:rsidRPr="00646E69">
        <w:rPr>
          <w:rFonts w:ascii="Times New Roman" w:hAnsi="Times New Roman" w:cs="Times New Roman"/>
          <w:sz w:val="28"/>
          <w:szCs w:val="28"/>
        </w:rPr>
        <w:t>кокосы невозможно использовать в Казахстане из-за отсутствия сырьевой базы и относительно дорогого сырья</w:t>
      </w:r>
      <w:r w:rsidR="003F40F2" w:rsidRPr="003F40F2">
        <w:rPr>
          <w:rFonts w:ascii="Times New Roman" w:hAnsi="Times New Roman" w:cs="Times New Roman"/>
          <w:sz w:val="28"/>
          <w:szCs w:val="28"/>
        </w:rPr>
        <w:t xml:space="preserve"> [2</w:t>
      </w:r>
      <w:r w:rsidR="00F14FCA" w:rsidRPr="00F14FCA">
        <w:rPr>
          <w:rFonts w:ascii="Times New Roman" w:hAnsi="Times New Roman" w:cs="Times New Roman"/>
          <w:sz w:val="28"/>
          <w:szCs w:val="28"/>
        </w:rPr>
        <w:t>16</w:t>
      </w:r>
      <w:r w:rsidR="003F40F2" w:rsidRPr="00D228C1">
        <w:rPr>
          <w:rFonts w:ascii="Times New Roman" w:hAnsi="Times New Roman" w:cs="Times New Roman"/>
          <w:sz w:val="28"/>
          <w:szCs w:val="28"/>
        </w:rPr>
        <w:t>]</w:t>
      </w:r>
      <w:r w:rsidR="00315FF7" w:rsidRPr="00D228C1">
        <w:rPr>
          <w:rFonts w:ascii="Times New Roman" w:hAnsi="Times New Roman" w:cs="Times New Roman"/>
          <w:sz w:val="28"/>
          <w:szCs w:val="28"/>
        </w:rPr>
        <w:t>.</w:t>
      </w:r>
    </w:p>
    <w:p w:rsidR="00315FF7" w:rsidRPr="00A3133A" w:rsidRDefault="00113610" w:rsidP="00315F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315FF7" w:rsidRPr="00A3133A">
        <w:rPr>
          <w:rFonts w:ascii="Times New Roman" w:hAnsi="Times New Roman" w:cs="Times New Roman"/>
          <w:sz w:val="28"/>
          <w:szCs w:val="28"/>
        </w:rPr>
        <w:t xml:space="preserve">. </w:t>
      </w:r>
      <w:r w:rsidR="00FD6512" w:rsidRPr="00A3133A">
        <w:rPr>
          <w:rFonts w:ascii="Times New Roman" w:hAnsi="Times New Roman" w:cs="Times New Roman"/>
          <w:sz w:val="28"/>
          <w:szCs w:val="28"/>
        </w:rPr>
        <w:t>Косточки</w:t>
      </w:r>
      <w:r w:rsidR="00315FF7" w:rsidRPr="00A3133A">
        <w:rPr>
          <w:rFonts w:ascii="Times New Roman" w:hAnsi="Times New Roman" w:cs="Times New Roman"/>
          <w:sz w:val="28"/>
          <w:szCs w:val="28"/>
        </w:rPr>
        <w:t xml:space="preserve"> абрикоса и </w:t>
      </w:r>
      <w:r w:rsidR="00FD6512" w:rsidRPr="00A3133A">
        <w:rPr>
          <w:rFonts w:ascii="Times New Roman" w:hAnsi="Times New Roman" w:cs="Times New Roman"/>
          <w:sz w:val="28"/>
          <w:szCs w:val="28"/>
        </w:rPr>
        <w:t>отходы</w:t>
      </w:r>
      <w:r w:rsidR="00315FF7" w:rsidRPr="00A3133A">
        <w:rPr>
          <w:rFonts w:ascii="Times New Roman" w:hAnsi="Times New Roman" w:cs="Times New Roman"/>
          <w:sz w:val="28"/>
          <w:szCs w:val="28"/>
        </w:rPr>
        <w:t xml:space="preserve"> других фруктовых деревьев априори выглядят к</w:t>
      </w:r>
      <w:r w:rsidR="00FD6512" w:rsidRPr="00A3133A">
        <w:rPr>
          <w:rFonts w:ascii="Times New Roman" w:hAnsi="Times New Roman" w:cs="Times New Roman"/>
          <w:sz w:val="28"/>
          <w:szCs w:val="28"/>
        </w:rPr>
        <w:t>ак выгодные исходные материалы. Однако, к</w:t>
      </w:r>
      <w:r w:rsidR="00315FF7" w:rsidRPr="00A3133A">
        <w:rPr>
          <w:rFonts w:ascii="Times New Roman" w:hAnsi="Times New Roman" w:cs="Times New Roman"/>
          <w:sz w:val="28"/>
          <w:szCs w:val="28"/>
        </w:rPr>
        <w:t xml:space="preserve">ак правило, при получении АУ из </w:t>
      </w:r>
      <w:r w:rsidR="00FD6512" w:rsidRPr="00A3133A">
        <w:rPr>
          <w:rFonts w:ascii="Times New Roman" w:hAnsi="Times New Roman" w:cs="Times New Roman"/>
          <w:sz w:val="28"/>
          <w:szCs w:val="28"/>
        </w:rPr>
        <w:t>косточек</w:t>
      </w:r>
      <w:r w:rsidR="00315FF7" w:rsidRPr="00A3133A">
        <w:rPr>
          <w:rFonts w:ascii="Times New Roman" w:hAnsi="Times New Roman" w:cs="Times New Roman"/>
          <w:sz w:val="28"/>
          <w:szCs w:val="28"/>
        </w:rPr>
        <w:t xml:space="preserve"> различных плодов используют химические методы активации, что вредно как для человека, работающего на производстве, так и</w:t>
      </w:r>
      <w:r w:rsidR="00646E69">
        <w:rPr>
          <w:rFonts w:ascii="Times New Roman" w:hAnsi="Times New Roman" w:cs="Times New Roman"/>
          <w:sz w:val="28"/>
          <w:szCs w:val="28"/>
        </w:rPr>
        <w:t xml:space="preserve"> для окружающей среды в целом, </w:t>
      </w:r>
      <w:r w:rsidR="00646E69" w:rsidRPr="002F4B84">
        <w:rPr>
          <w:rFonts w:ascii="Times New Roman" w:hAnsi="Times New Roman" w:cs="Times New Roman"/>
          <w:sz w:val="28"/>
          <w:szCs w:val="28"/>
        </w:rPr>
        <w:t xml:space="preserve">что не поддерживает концепцию зеленых технологий </w:t>
      </w:r>
      <w:r w:rsidR="00E42035" w:rsidRPr="002F4B84">
        <w:rPr>
          <w:rFonts w:ascii="Times New Roman" w:hAnsi="Times New Roman" w:cs="Times New Roman"/>
          <w:sz w:val="28"/>
          <w:szCs w:val="28"/>
        </w:rPr>
        <w:t>производства</w:t>
      </w:r>
      <w:r w:rsidR="00646E69" w:rsidRPr="002F4B84">
        <w:rPr>
          <w:rFonts w:ascii="Times New Roman" w:hAnsi="Times New Roman" w:cs="Times New Roman"/>
          <w:sz w:val="28"/>
          <w:szCs w:val="28"/>
        </w:rPr>
        <w:t>.</w:t>
      </w:r>
    </w:p>
    <w:p w:rsidR="00315FF7" w:rsidRPr="00A3133A" w:rsidRDefault="00113610" w:rsidP="00315F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315FF7" w:rsidRPr="00A3133A">
        <w:rPr>
          <w:rFonts w:ascii="Times New Roman" w:hAnsi="Times New Roman" w:cs="Times New Roman"/>
          <w:sz w:val="28"/>
          <w:szCs w:val="28"/>
        </w:rPr>
        <w:t xml:space="preserve">. Получение АУ из традиционного сырья, такого как битуминозный уголь, фенолформальдегидные смолы, является экономически дорогим и экологически вредным производством. Это сырье </w:t>
      </w:r>
      <w:r w:rsidR="00FD6512" w:rsidRPr="00A3133A">
        <w:rPr>
          <w:rFonts w:ascii="Times New Roman" w:hAnsi="Times New Roman" w:cs="Times New Roman"/>
          <w:sz w:val="28"/>
          <w:szCs w:val="28"/>
        </w:rPr>
        <w:t>не возобновляемое</w:t>
      </w:r>
      <w:r w:rsidR="00315FF7" w:rsidRPr="00A3133A">
        <w:rPr>
          <w:rFonts w:ascii="Times New Roman" w:hAnsi="Times New Roman" w:cs="Times New Roman"/>
          <w:sz w:val="28"/>
          <w:szCs w:val="28"/>
        </w:rPr>
        <w:t>, а его добыча - трудоемкий и вредный процесс.</w:t>
      </w:r>
    </w:p>
    <w:p w:rsidR="00315FF7" w:rsidRPr="00A3133A" w:rsidRDefault="00113610" w:rsidP="00315F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315FF7" w:rsidRPr="00A3133A">
        <w:rPr>
          <w:rFonts w:ascii="Times New Roman" w:hAnsi="Times New Roman" w:cs="Times New Roman"/>
          <w:sz w:val="28"/>
          <w:szCs w:val="28"/>
        </w:rPr>
        <w:t>. Использование древесины в качестве сырья для производства A</w:t>
      </w:r>
      <w:r>
        <w:rPr>
          <w:rFonts w:ascii="Times New Roman" w:hAnsi="Times New Roman" w:cs="Times New Roman"/>
          <w:sz w:val="28"/>
          <w:szCs w:val="28"/>
        </w:rPr>
        <w:t>У</w:t>
      </w:r>
      <w:r w:rsidR="00315FF7" w:rsidRPr="00A3133A">
        <w:rPr>
          <w:rFonts w:ascii="Times New Roman" w:hAnsi="Times New Roman" w:cs="Times New Roman"/>
          <w:sz w:val="28"/>
          <w:szCs w:val="28"/>
        </w:rPr>
        <w:t xml:space="preserve"> - трудоемкий процесс, так как он часто требует измельчения и химической подготовки сырья для карбонизации. Основная задача замены древесины более доступным материалом заключается в том, что требуется длительный период </w:t>
      </w:r>
      <w:r w:rsidR="00315FF7" w:rsidRPr="00A3133A">
        <w:rPr>
          <w:rFonts w:ascii="Times New Roman" w:hAnsi="Times New Roman" w:cs="Times New Roman"/>
          <w:sz w:val="28"/>
          <w:szCs w:val="28"/>
        </w:rPr>
        <w:lastRenderedPageBreak/>
        <w:t xml:space="preserve">для восстановления и выращивания </w:t>
      </w:r>
      <w:r w:rsidR="00FD6512" w:rsidRPr="00A3133A">
        <w:rPr>
          <w:rFonts w:ascii="Times New Roman" w:hAnsi="Times New Roman" w:cs="Times New Roman"/>
          <w:sz w:val="28"/>
          <w:szCs w:val="28"/>
        </w:rPr>
        <w:t>лесных массивов</w:t>
      </w:r>
      <w:r w:rsidR="00315FF7" w:rsidRPr="00A3133A">
        <w:rPr>
          <w:rFonts w:ascii="Times New Roman" w:hAnsi="Times New Roman" w:cs="Times New Roman"/>
          <w:sz w:val="28"/>
          <w:szCs w:val="28"/>
        </w:rPr>
        <w:t>, которые ежегодно вырубаются в результате широкого использования древесины.</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 xml:space="preserve">Экономичные АУ из новых материалов должны найти свое применение в различных отраслях промышленности, например, в процессах очистки сточных вод, воздуха и окружающей среды в целом. Следовательно, несмотря на </w:t>
      </w:r>
      <w:r w:rsidR="00646E69">
        <w:rPr>
          <w:rFonts w:ascii="Times New Roman" w:hAnsi="Times New Roman" w:cs="Times New Roman"/>
          <w:sz w:val="28"/>
          <w:szCs w:val="28"/>
        </w:rPr>
        <w:t>не высокую</w:t>
      </w:r>
      <w:r w:rsidRPr="00A3133A">
        <w:rPr>
          <w:rFonts w:ascii="Times New Roman" w:hAnsi="Times New Roman" w:cs="Times New Roman"/>
          <w:sz w:val="28"/>
          <w:szCs w:val="28"/>
        </w:rPr>
        <w:t xml:space="preserve"> оценку метода</w:t>
      </w:r>
      <w:r w:rsidR="00646E69">
        <w:rPr>
          <w:rFonts w:ascii="Times New Roman" w:hAnsi="Times New Roman" w:cs="Times New Roman"/>
          <w:sz w:val="28"/>
          <w:szCs w:val="28"/>
        </w:rPr>
        <w:t xml:space="preserve"> получения АУ</w:t>
      </w:r>
      <w:r w:rsidRPr="00A3133A">
        <w:rPr>
          <w:rFonts w:ascii="Times New Roman" w:hAnsi="Times New Roman" w:cs="Times New Roman"/>
          <w:sz w:val="28"/>
          <w:szCs w:val="28"/>
        </w:rPr>
        <w:t>, основанного на соломе мискантуса, очевидно, что этот метод не следует оставлять без внимания.</w:t>
      </w:r>
      <w:r w:rsidRPr="00A3133A">
        <w:rPr>
          <w:rFonts w:ascii="Times New Roman" w:hAnsi="Times New Roman" w:cs="Times New Roman"/>
          <w:sz w:val="28"/>
          <w:szCs w:val="28"/>
        </w:rPr>
        <w:br w:type="page"/>
      </w:r>
    </w:p>
    <w:p w:rsidR="00315FF7" w:rsidRPr="00A3133A" w:rsidRDefault="00315FF7" w:rsidP="0084647D">
      <w:pPr>
        <w:tabs>
          <w:tab w:val="left" w:pos="567"/>
        </w:tabs>
        <w:autoSpaceDE w:val="0"/>
        <w:autoSpaceDN w:val="0"/>
        <w:adjustRightInd w:val="0"/>
        <w:spacing w:after="0" w:line="240" w:lineRule="auto"/>
        <w:ind w:firstLine="567"/>
        <w:rPr>
          <w:rFonts w:ascii="Times New Roman" w:hAnsi="Times New Roman" w:cs="Times New Roman"/>
          <w:b/>
          <w:sz w:val="28"/>
          <w:szCs w:val="28"/>
        </w:rPr>
      </w:pPr>
      <w:r w:rsidRPr="00A3133A">
        <w:rPr>
          <w:rFonts w:ascii="Times New Roman" w:hAnsi="Times New Roman" w:cs="Times New Roman"/>
          <w:b/>
          <w:sz w:val="28"/>
          <w:szCs w:val="28"/>
        </w:rPr>
        <w:lastRenderedPageBreak/>
        <w:t xml:space="preserve">4 ТЕХНОЛОГИЧЕСКАЯ ЧАСТЬ </w:t>
      </w:r>
    </w:p>
    <w:p w:rsidR="0084647D" w:rsidRPr="00A3133A" w:rsidRDefault="0084647D" w:rsidP="00315FF7">
      <w:pPr>
        <w:autoSpaceDE w:val="0"/>
        <w:autoSpaceDN w:val="0"/>
        <w:adjustRightInd w:val="0"/>
        <w:spacing w:after="0" w:line="240" w:lineRule="auto"/>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b/>
          <w:sz w:val="28"/>
          <w:szCs w:val="28"/>
        </w:rPr>
      </w:pPr>
      <w:r w:rsidRPr="00A3133A">
        <w:rPr>
          <w:rFonts w:ascii="Times New Roman" w:hAnsi="Times New Roman" w:cs="Times New Roman"/>
          <w:b/>
          <w:sz w:val="28"/>
          <w:szCs w:val="28"/>
        </w:rPr>
        <w:t>4.1 Технология синтеза активированного угля методом карбонизации с последующей активацией водяным паром</w: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sz w:val="28"/>
          <w:szCs w:val="28"/>
        </w:rPr>
        <w:t>По результатам проведённых лабораторных исследований разработали технологическую схему производства порошкообразного активированного угля из соломы Мискантуса методом карбонизации с последующей активацией водяным паром. Процесс получения АУ является двухстадийным и состоит из карбонизаци</w:t>
      </w:r>
      <w:r w:rsidR="00FD6512" w:rsidRPr="00A3133A">
        <w:rPr>
          <w:rFonts w:ascii="Times New Roman" w:hAnsi="Times New Roman" w:cs="Times New Roman"/>
          <w:sz w:val="28"/>
          <w:szCs w:val="28"/>
        </w:rPr>
        <w:t>и сырья и последующей активации</w:t>
      </w:r>
      <w:r w:rsidRPr="00A3133A">
        <w:rPr>
          <w:rFonts w:ascii="Times New Roman" w:hAnsi="Times New Roman" w:cs="Times New Roman"/>
          <w:sz w:val="28"/>
          <w:szCs w:val="28"/>
        </w:rPr>
        <w:t xml:space="preserve"> полученных углей. Основные стадии процесса представлены на блок-схеме (рисунок 4.1):</w:t>
      </w:r>
    </w:p>
    <w:p w:rsidR="00315FF7" w:rsidRPr="00A3133A" w:rsidRDefault="00315FF7" w:rsidP="00315FF7">
      <w:pPr>
        <w:spacing w:after="0" w:line="240" w:lineRule="auto"/>
        <w:ind w:firstLine="567"/>
        <w:jc w:val="both"/>
        <w:rPr>
          <w:rFonts w:ascii="Times New Roman" w:hAnsi="Times New Roman" w:cs="Times New Roman"/>
          <w:sz w:val="28"/>
          <w:szCs w:val="28"/>
        </w:rPr>
      </w:pP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noProof/>
          <w:sz w:val="28"/>
          <w:szCs w:val="28"/>
        </w:rPr>
        <mc:AlternateContent>
          <mc:Choice Requires="wps">
            <w:drawing>
              <wp:anchor distT="0" distB="0" distL="114300" distR="114300" simplePos="0" relativeHeight="251797504" behindDoc="0" locked="0" layoutInCell="1" allowOverlap="1" wp14:anchorId="3EFE3594" wp14:editId="395A4C47">
                <wp:simplePos x="0" y="0"/>
                <wp:positionH relativeFrom="column">
                  <wp:posOffset>4089400</wp:posOffset>
                </wp:positionH>
                <wp:positionV relativeFrom="paragraph">
                  <wp:posOffset>106680</wp:posOffset>
                </wp:positionV>
                <wp:extent cx="0" cy="276225"/>
                <wp:effectExtent l="95250" t="0" r="57150" b="66675"/>
                <wp:wrapNone/>
                <wp:docPr id="110" name="Прямая со стрелкой 110"/>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2009A6" id="Прямая со стрелкой 110" o:spid="_x0000_s1026" type="#_x0000_t32" style="position:absolute;margin-left:322pt;margin-top:8.4pt;width:0;height:21.7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" strokecolor="black [3040]">
                <v:stroke endarrow="open"/>
              </v:shape>
            </w:pict>
          </mc:Fallback>
        </mc:AlternateContent>
      </w:r>
      <w:r w:rsidRPr="00A3133A">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582D0DA4" wp14:editId="53714237">
                <wp:simplePos x="0" y="0"/>
                <wp:positionH relativeFrom="column">
                  <wp:posOffset>4025900</wp:posOffset>
                </wp:positionH>
                <wp:positionV relativeFrom="paragraph">
                  <wp:posOffset>74295</wp:posOffset>
                </wp:positionV>
                <wp:extent cx="435610" cy="276225"/>
                <wp:effectExtent l="0" t="0" r="2540" b="9525"/>
                <wp:wrapNone/>
                <wp:docPr id="111" name="Поле 111"/>
                <wp:cNvGraphicFramePr/>
                <a:graphic xmlns:a="http://schemas.openxmlformats.org/drawingml/2006/main">
                  <a:graphicData uri="http://schemas.microsoft.com/office/word/2010/wordprocessingShape">
                    <wps:wsp>
                      <wps:cNvSpPr txBox="1"/>
                      <wps:spPr>
                        <a:xfrm>
                          <a:off x="0" y="0"/>
                          <a:ext cx="43561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38A8" w:rsidRPr="00763CCD" w:rsidRDefault="00B538A8" w:rsidP="00315FF7">
                            <w:r>
                              <w:rPr>
                                <w:lang w:val="en-US"/>
                              </w:rPr>
                              <w:t>N</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D0DA4" id="Поле 111" o:spid="_x0000_s1047" type="#_x0000_t202" style="position:absolute;left:0;text-align:left;margin-left:317pt;margin-top:5.85pt;width:34.3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" fillcolor="white [3201]" stroked="f" strokeweight=".5pt">
                <v:textbox>
                  <w:txbxContent>
                    <w:p w:rsidR="00B538A8" w:rsidRPr="00763CCD" w:rsidRDefault="00B538A8" w:rsidP="00315FF7">
                      <w:r>
                        <w:rPr>
                          <w:lang w:val="en-US"/>
                        </w:rPr>
                        <w:t>N</w:t>
                      </w:r>
                      <w:r>
                        <w:rPr>
                          <w:vertAlign w:val="subscript"/>
                        </w:rPr>
                        <w:t>2</w:t>
                      </w:r>
                    </w:p>
                  </w:txbxContent>
                </v:textbox>
              </v:shape>
            </w:pict>
          </mc:Fallback>
        </mc:AlternateContent>
      </w:r>
      <w:r w:rsidRPr="00A3133A">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3B061890" wp14:editId="73E92B52">
                <wp:simplePos x="0" y="0"/>
                <wp:positionH relativeFrom="column">
                  <wp:posOffset>1874653</wp:posOffset>
                </wp:positionH>
                <wp:positionV relativeFrom="paragraph">
                  <wp:posOffset>60325</wp:posOffset>
                </wp:positionV>
                <wp:extent cx="435610" cy="276225"/>
                <wp:effectExtent l="0" t="0" r="2540" b="9525"/>
                <wp:wrapNone/>
                <wp:docPr id="38" name="Поле 38"/>
                <wp:cNvGraphicFramePr/>
                <a:graphic xmlns:a="http://schemas.openxmlformats.org/drawingml/2006/main">
                  <a:graphicData uri="http://schemas.microsoft.com/office/word/2010/wordprocessingShape">
                    <wps:wsp>
                      <wps:cNvSpPr txBox="1"/>
                      <wps:spPr>
                        <a:xfrm>
                          <a:off x="0" y="0"/>
                          <a:ext cx="43561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38A8" w:rsidRPr="00763CCD" w:rsidRDefault="00B538A8" w:rsidP="00315FF7">
                            <w:r>
                              <w:t>Н</w:t>
                            </w:r>
                            <w:r>
                              <w:rPr>
                                <w:vertAlign w:val="subscript"/>
                              </w:rPr>
                              <w:t>2</w:t>
                            </w:r>
                            <w:r>
                              <w:t>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61890" id="Поле 38" o:spid="_x0000_s1048" type="#_x0000_t202" style="position:absolute;left:0;text-align:left;margin-left:147.6pt;margin-top:4.75pt;width:34.3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" fillcolor="white [3201]" stroked="f" strokeweight=".5pt">
                <v:textbox>
                  <w:txbxContent>
                    <w:p w:rsidR="00B538A8" w:rsidRPr="00763CCD" w:rsidRDefault="00B538A8" w:rsidP="00315FF7">
                      <w:r>
                        <w:t>Н</w:t>
                      </w:r>
                      <w:r>
                        <w:rPr>
                          <w:vertAlign w:val="subscript"/>
                        </w:rPr>
                        <w:t>2</w:t>
                      </w:r>
                      <w:r>
                        <w:t>О</w:t>
                      </w:r>
                    </w:p>
                  </w:txbxContent>
                </v:textbox>
              </v:shape>
            </w:pict>
          </mc:Fallback>
        </mc:AlternateContent>
      </w:r>
      <w:r w:rsidRPr="00A3133A">
        <w:rPr>
          <w:rFonts w:ascii="Times New Roman" w:hAnsi="Times New Roman" w:cs="Times New Roman"/>
          <w:noProof/>
          <w:sz w:val="28"/>
          <w:szCs w:val="28"/>
        </w:rPr>
        <mc:AlternateContent>
          <mc:Choice Requires="wps">
            <w:drawing>
              <wp:anchor distT="0" distB="0" distL="114300" distR="114300" simplePos="0" relativeHeight="251785216" behindDoc="0" locked="0" layoutInCell="1" allowOverlap="1" wp14:anchorId="532FCEEA" wp14:editId="6C21D706">
                <wp:simplePos x="0" y="0"/>
                <wp:positionH relativeFrom="column">
                  <wp:posOffset>1875155</wp:posOffset>
                </wp:positionH>
                <wp:positionV relativeFrom="paragraph">
                  <wp:posOffset>103505</wp:posOffset>
                </wp:positionV>
                <wp:extent cx="0" cy="276225"/>
                <wp:effectExtent l="95250" t="0" r="57150" b="66675"/>
                <wp:wrapNone/>
                <wp:docPr id="112" name="Прямая со стрелкой 11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BC6E1E" id="Прямая со стрелкой 112" o:spid="_x0000_s1026" type="#_x0000_t32" style="position:absolute;margin-left:147.65pt;margin-top:8.15pt;width:0;height:21.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" strokecolor="black [3040]">
                <v:stroke endarrow="open"/>
              </v:shape>
            </w:pict>
          </mc:Fallback>
        </mc:AlternateConten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78048" behindDoc="0" locked="0" layoutInCell="1" allowOverlap="1" wp14:anchorId="6942F039" wp14:editId="48069BE4">
                <wp:simplePos x="0" y="0"/>
                <wp:positionH relativeFrom="column">
                  <wp:posOffset>-111760</wp:posOffset>
                </wp:positionH>
                <wp:positionV relativeFrom="paragraph">
                  <wp:posOffset>175260</wp:posOffset>
                </wp:positionV>
                <wp:extent cx="1285875" cy="616585"/>
                <wp:effectExtent l="0" t="0" r="28575" b="12065"/>
                <wp:wrapNone/>
                <wp:docPr id="28" name="Поле 28"/>
                <wp:cNvGraphicFramePr/>
                <a:graphic xmlns:a="http://schemas.openxmlformats.org/drawingml/2006/main">
                  <a:graphicData uri="http://schemas.microsoft.com/office/word/2010/wordprocessingShape">
                    <wps:wsp>
                      <wps:cNvSpPr txBox="1"/>
                      <wps:spPr>
                        <a:xfrm>
                          <a:off x="0" y="0"/>
                          <a:ext cx="1285875" cy="616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EC2736" w:rsidRDefault="00B538A8" w:rsidP="00315FF7">
                            <w:pPr>
                              <w:spacing w:after="0" w:line="240" w:lineRule="auto"/>
                              <w:rPr>
                                <w:rFonts w:ascii="Times New Roman" w:hAnsi="Times New Roman" w:cs="Times New Roman"/>
                              </w:rPr>
                            </w:pPr>
                            <w:r w:rsidRPr="00EC2736">
                              <w:rPr>
                                <w:rFonts w:ascii="Times New Roman" w:hAnsi="Times New Roman" w:cs="Times New Roman"/>
                              </w:rPr>
                              <w:t xml:space="preserve">Сырье </w:t>
                            </w:r>
                            <w:r>
                              <w:rPr>
                                <w:rFonts w:ascii="Times New Roman" w:hAnsi="Times New Roman" w:cs="Times New Roman"/>
                              </w:rPr>
                              <w:t xml:space="preserve">солома травы </w:t>
                            </w:r>
                            <w:r w:rsidRPr="00EC2736">
                              <w:rPr>
                                <w:rFonts w:ascii="Times New Roman" w:hAnsi="Times New Roman" w:cs="Times New Roman"/>
                              </w:rPr>
                              <w:t>Мискантус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2F039" id="Поле 28" o:spid="_x0000_s1049" type="#_x0000_t202" style="position:absolute;left:0;text-align:left;margin-left:-8.8pt;margin-top:13.8pt;width:101.25pt;height:4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" fillcolor="white [3201]" strokeweight=".5pt">
                <v:textbox>
                  <w:txbxContent>
                    <w:p w:rsidR="00B538A8" w:rsidRPr="00EC2736" w:rsidRDefault="00B538A8" w:rsidP="00315FF7">
                      <w:pPr>
                        <w:spacing w:after="0" w:line="240" w:lineRule="auto"/>
                        <w:rPr>
                          <w:rFonts w:ascii="Times New Roman" w:hAnsi="Times New Roman" w:cs="Times New Roman"/>
                        </w:rPr>
                      </w:pPr>
                      <w:r w:rsidRPr="00EC2736">
                        <w:rPr>
                          <w:rFonts w:ascii="Times New Roman" w:hAnsi="Times New Roman" w:cs="Times New Roman"/>
                        </w:rPr>
                        <w:t xml:space="preserve">Сырье </w:t>
                      </w:r>
                      <w:r>
                        <w:rPr>
                          <w:rFonts w:ascii="Times New Roman" w:hAnsi="Times New Roman" w:cs="Times New Roman"/>
                        </w:rPr>
                        <w:t xml:space="preserve">солома травы </w:t>
                      </w:r>
                      <w:r w:rsidRPr="00EC2736">
                        <w:rPr>
                          <w:rFonts w:ascii="Times New Roman" w:hAnsi="Times New Roman" w:cs="Times New Roman"/>
                        </w:rPr>
                        <w:t>Мискантус</w:t>
                      </w:r>
                    </w:p>
                  </w:txbxContent>
                </v:textbox>
              </v:shape>
            </w:pict>
          </mc:Fallback>
        </mc:AlternateContent>
      </w: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80096" behindDoc="0" locked="0" layoutInCell="1" allowOverlap="1" wp14:anchorId="409743DC" wp14:editId="06131416">
                <wp:simplePos x="0" y="0"/>
                <wp:positionH relativeFrom="column">
                  <wp:posOffset>1492250</wp:posOffset>
                </wp:positionH>
                <wp:positionV relativeFrom="paragraph">
                  <wp:posOffset>175260</wp:posOffset>
                </wp:positionV>
                <wp:extent cx="829310" cy="520700"/>
                <wp:effectExtent l="0" t="0" r="27940" b="12700"/>
                <wp:wrapNone/>
                <wp:docPr id="113" name="Поле 113"/>
                <wp:cNvGraphicFramePr/>
                <a:graphic xmlns:a="http://schemas.openxmlformats.org/drawingml/2006/main">
                  <a:graphicData uri="http://schemas.microsoft.com/office/word/2010/wordprocessingShape">
                    <wps:wsp>
                      <wps:cNvSpPr txBox="1"/>
                      <wps:spPr>
                        <a:xfrm>
                          <a:off x="0" y="0"/>
                          <a:ext cx="82931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EC2736" w:rsidRDefault="00B538A8" w:rsidP="00315FF7">
                            <w:pPr>
                              <w:spacing w:after="0" w:line="240" w:lineRule="auto"/>
                              <w:rPr>
                                <w:rFonts w:ascii="Times New Roman" w:hAnsi="Times New Roman" w:cs="Times New Roman"/>
                              </w:rPr>
                            </w:pPr>
                            <w:r>
                              <w:rPr>
                                <w:rFonts w:ascii="Times New Roman" w:hAnsi="Times New Roman" w:cs="Times New Roman"/>
                              </w:rPr>
                              <w:t>Промывка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743DC" id="Поле 113" o:spid="_x0000_s1050" type="#_x0000_t202" style="position:absolute;left:0;text-align:left;margin-left:117.5pt;margin-top:13.8pt;width:65.3pt;height:4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" fillcolor="white [3201]" strokeweight=".5pt">
                <v:textbox>
                  <w:txbxContent>
                    <w:p w:rsidR="00B538A8" w:rsidRPr="00EC2736" w:rsidRDefault="00B538A8" w:rsidP="00315FF7">
                      <w:pPr>
                        <w:spacing w:after="0" w:line="240" w:lineRule="auto"/>
                        <w:rPr>
                          <w:rFonts w:ascii="Times New Roman" w:hAnsi="Times New Roman" w:cs="Times New Roman"/>
                        </w:rPr>
                      </w:pPr>
                      <w:r>
                        <w:rPr>
                          <w:rFonts w:ascii="Times New Roman" w:hAnsi="Times New Roman" w:cs="Times New Roman"/>
                        </w:rPr>
                        <w:t>Промывка</w:t>
                      </w:r>
                    </w:p>
                  </w:txbxContent>
                </v:textbox>
              </v:shape>
            </w:pict>
          </mc:Fallback>
        </mc:AlternateContent>
      </w: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81120" behindDoc="0" locked="0" layoutInCell="1" allowOverlap="1" wp14:anchorId="24F63635" wp14:editId="148A5B29">
                <wp:simplePos x="0" y="0"/>
                <wp:positionH relativeFrom="column">
                  <wp:posOffset>2694305</wp:posOffset>
                </wp:positionH>
                <wp:positionV relativeFrom="paragraph">
                  <wp:posOffset>175260</wp:posOffset>
                </wp:positionV>
                <wp:extent cx="669290" cy="520700"/>
                <wp:effectExtent l="0" t="0" r="16510" b="12700"/>
                <wp:wrapNone/>
                <wp:docPr id="114" name="Поле 114"/>
                <wp:cNvGraphicFramePr/>
                <a:graphic xmlns:a="http://schemas.openxmlformats.org/drawingml/2006/main">
                  <a:graphicData uri="http://schemas.microsoft.com/office/word/2010/wordprocessingShape">
                    <wps:wsp>
                      <wps:cNvSpPr txBox="1"/>
                      <wps:spPr>
                        <a:xfrm>
                          <a:off x="0" y="0"/>
                          <a:ext cx="66929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763CCD" w:rsidRDefault="00B538A8" w:rsidP="00315FF7">
                            <w:pPr>
                              <w:spacing w:after="0" w:line="240" w:lineRule="auto"/>
                              <w:rPr>
                                <w:rFonts w:ascii="Times New Roman" w:hAnsi="Times New Roman" w:cs="Times New Roman"/>
                                <w:sz w:val="20"/>
                                <w:szCs w:val="20"/>
                              </w:rPr>
                            </w:pPr>
                            <w:r w:rsidRPr="00763CCD">
                              <w:rPr>
                                <w:rFonts w:ascii="Times New Roman" w:hAnsi="Times New Roman" w:cs="Times New Roman"/>
                                <w:sz w:val="20"/>
                                <w:szCs w:val="20"/>
                              </w:rPr>
                              <w:t>Сушка</w:t>
                            </w:r>
                          </w:p>
                          <w:p w:rsidR="00B538A8" w:rsidRPr="00763CCD" w:rsidRDefault="00B538A8" w:rsidP="00315FF7">
                            <w:pPr>
                              <w:spacing w:after="0" w:line="240" w:lineRule="auto"/>
                              <w:rPr>
                                <w:rFonts w:ascii="Times New Roman" w:hAnsi="Times New Roman" w:cs="Times New Roman"/>
                                <w:sz w:val="20"/>
                                <w:szCs w:val="20"/>
                              </w:rPr>
                            </w:pPr>
                            <w:r w:rsidRPr="00763CCD">
                              <w:rPr>
                                <w:rFonts w:ascii="Times New Roman" w:hAnsi="Times New Roman" w:cs="Times New Roman"/>
                                <w:sz w:val="20"/>
                                <w:szCs w:val="20"/>
                              </w:rPr>
                              <w:t xml:space="preserve">Т=100-105 </w:t>
                            </w:r>
                            <w:r w:rsidRPr="00763CCD">
                              <w:rPr>
                                <w:rFonts w:ascii="Times New Roman" w:hAnsi="Times New Roman" w:cs="Times New Roman"/>
                                <w:sz w:val="20"/>
                                <w:szCs w:val="20"/>
                                <w:vertAlign w:val="superscript"/>
                              </w:rPr>
                              <w:t>0</w:t>
                            </w:r>
                            <w:r w:rsidRPr="00763CCD">
                              <w:rPr>
                                <w:rFonts w:ascii="Times New Roman" w:hAnsi="Times New Roman" w:cs="Times New Roman"/>
                                <w:sz w:val="20"/>
                                <w:szCs w:val="20"/>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63635" id="Поле 114" o:spid="_x0000_s1051" type="#_x0000_t202" style="position:absolute;left:0;text-align:left;margin-left:212.15pt;margin-top:13.8pt;width:52.7pt;height:4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" fillcolor="white [3201]" strokeweight=".5pt">
                <v:textbox>
                  <w:txbxContent>
                    <w:p w:rsidR="00B538A8" w:rsidRPr="00763CCD" w:rsidRDefault="00B538A8" w:rsidP="00315FF7">
                      <w:pPr>
                        <w:spacing w:after="0" w:line="240" w:lineRule="auto"/>
                        <w:rPr>
                          <w:rFonts w:ascii="Times New Roman" w:hAnsi="Times New Roman" w:cs="Times New Roman"/>
                          <w:sz w:val="20"/>
                          <w:szCs w:val="20"/>
                        </w:rPr>
                      </w:pPr>
                      <w:r w:rsidRPr="00763CCD">
                        <w:rPr>
                          <w:rFonts w:ascii="Times New Roman" w:hAnsi="Times New Roman" w:cs="Times New Roman"/>
                          <w:sz w:val="20"/>
                          <w:szCs w:val="20"/>
                        </w:rPr>
                        <w:t>Сушка</w:t>
                      </w:r>
                    </w:p>
                    <w:p w:rsidR="00B538A8" w:rsidRPr="00763CCD" w:rsidRDefault="00B538A8" w:rsidP="00315FF7">
                      <w:pPr>
                        <w:spacing w:after="0" w:line="240" w:lineRule="auto"/>
                        <w:rPr>
                          <w:rFonts w:ascii="Times New Roman" w:hAnsi="Times New Roman" w:cs="Times New Roman"/>
                          <w:sz w:val="20"/>
                          <w:szCs w:val="20"/>
                        </w:rPr>
                      </w:pPr>
                      <w:r w:rsidRPr="00763CCD">
                        <w:rPr>
                          <w:rFonts w:ascii="Times New Roman" w:hAnsi="Times New Roman" w:cs="Times New Roman"/>
                          <w:sz w:val="20"/>
                          <w:szCs w:val="20"/>
                        </w:rPr>
                        <w:t xml:space="preserve">Т=100-105 </w:t>
                      </w:r>
                      <w:r w:rsidRPr="00763CCD">
                        <w:rPr>
                          <w:rFonts w:ascii="Times New Roman" w:hAnsi="Times New Roman" w:cs="Times New Roman"/>
                          <w:sz w:val="20"/>
                          <w:szCs w:val="20"/>
                          <w:vertAlign w:val="superscript"/>
                        </w:rPr>
                        <w:t>0</w:t>
                      </w:r>
                      <w:r w:rsidRPr="00763CCD">
                        <w:rPr>
                          <w:rFonts w:ascii="Times New Roman" w:hAnsi="Times New Roman" w:cs="Times New Roman"/>
                          <w:sz w:val="20"/>
                          <w:szCs w:val="20"/>
                        </w:rPr>
                        <w:t>С</w:t>
                      </w:r>
                    </w:p>
                  </w:txbxContent>
                </v:textbox>
              </v:shape>
            </w:pict>
          </mc:Fallback>
        </mc:AlternateContent>
      </w: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77024" behindDoc="0" locked="0" layoutInCell="1" allowOverlap="1" wp14:anchorId="1AD7E773" wp14:editId="67D6D90D">
                <wp:simplePos x="0" y="0"/>
                <wp:positionH relativeFrom="column">
                  <wp:posOffset>3672840</wp:posOffset>
                </wp:positionH>
                <wp:positionV relativeFrom="paragraph">
                  <wp:posOffset>175260</wp:posOffset>
                </wp:positionV>
                <wp:extent cx="1019810" cy="520700"/>
                <wp:effectExtent l="0" t="0" r="27940" b="12700"/>
                <wp:wrapNone/>
                <wp:docPr id="115" name="Поле 115"/>
                <wp:cNvGraphicFramePr/>
                <a:graphic xmlns:a="http://schemas.openxmlformats.org/drawingml/2006/main">
                  <a:graphicData uri="http://schemas.microsoft.com/office/word/2010/wordprocessingShape">
                    <wps:wsp>
                      <wps:cNvSpPr txBox="1"/>
                      <wps:spPr>
                        <a:xfrm>
                          <a:off x="0" y="0"/>
                          <a:ext cx="101981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EC2736" w:rsidRDefault="00B538A8" w:rsidP="00315FF7">
                            <w:pPr>
                              <w:rPr>
                                <w:rFonts w:ascii="Times New Roman" w:hAnsi="Times New Roman" w:cs="Times New Roman"/>
                              </w:rPr>
                            </w:pPr>
                            <w:r w:rsidRPr="00EC2736">
                              <w:rPr>
                                <w:rFonts w:ascii="Times New Roman" w:hAnsi="Times New Roman" w:cs="Times New Roman"/>
                              </w:rPr>
                              <w:t>Карбонизация в печи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7E773" id="Поле 115" o:spid="_x0000_s1052" type="#_x0000_t202" style="position:absolute;left:0;text-align:left;margin-left:289.2pt;margin-top:13.8pt;width:80.3pt;height:4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" fillcolor="white [3201]" strokeweight=".5pt">
                <v:textbox>
                  <w:txbxContent>
                    <w:p w:rsidR="00B538A8" w:rsidRPr="00EC2736" w:rsidRDefault="00B538A8" w:rsidP="00315FF7">
                      <w:pPr>
                        <w:rPr>
                          <w:rFonts w:ascii="Times New Roman" w:hAnsi="Times New Roman" w:cs="Times New Roman"/>
                        </w:rPr>
                      </w:pPr>
                      <w:r w:rsidRPr="00EC2736">
                        <w:rPr>
                          <w:rFonts w:ascii="Times New Roman" w:hAnsi="Times New Roman" w:cs="Times New Roman"/>
                        </w:rPr>
                        <w:t>Карбонизация в печи</w:t>
                      </w:r>
                    </w:p>
                  </w:txbxContent>
                </v:textbox>
              </v:shape>
            </w:pict>
          </mc:Fallback>
        </mc:AlternateContent>
      </w:r>
    </w:p>
    <w:p w:rsidR="00315FF7" w:rsidRPr="00A3133A" w:rsidRDefault="00F65739" w:rsidP="00315FF7">
      <w:pPr>
        <w:spacing w:after="0" w:line="240" w:lineRule="auto"/>
        <w:ind w:firstLine="567"/>
        <w:jc w:val="both"/>
        <w:rPr>
          <w:rFonts w:ascii="Times New Roman" w:eastAsiaTheme="minorHAnsi" w:hAnsi="Times New Roman" w:cs="Times New Roman"/>
          <w:sz w:val="28"/>
          <w:szCs w:val="28"/>
          <w:lang w:eastAsia="en-US"/>
        </w:rPr>
      </w:pP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87264" behindDoc="0" locked="0" layoutInCell="1" allowOverlap="1" wp14:anchorId="3851C35B" wp14:editId="33C048A9">
                <wp:simplePos x="0" y="0"/>
                <wp:positionH relativeFrom="column">
                  <wp:posOffset>4676552</wp:posOffset>
                </wp:positionH>
                <wp:positionV relativeFrom="paragraph">
                  <wp:posOffset>149225</wp:posOffset>
                </wp:positionV>
                <wp:extent cx="759460" cy="591820"/>
                <wp:effectExtent l="0" t="0" r="78740" b="55880"/>
                <wp:wrapNone/>
                <wp:docPr id="40" name="Прямая со стрелкой 40"/>
                <wp:cNvGraphicFramePr/>
                <a:graphic xmlns:a="http://schemas.openxmlformats.org/drawingml/2006/main">
                  <a:graphicData uri="http://schemas.microsoft.com/office/word/2010/wordprocessingShape">
                    <wps:wsp>
                      <wps:cNvCnPr/>
                      <wps:spPr>
                        <a:xfrm>
                          <a:off x="0" y="0"/>
                          <a:ext cx="759460" cy="5918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6335F" id="Прямая со стрелкой 40" o:spid="_x0000_s1026" type="#_x0000_t32" style="position:absolute;margin-left:368.25pt;margin-top:11.75pt;width:59.8pt;height:4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" strokecolor="black [3040]">
                <v:stroke endarrow="open"/>
              </v:shape>
            </w:pict>
          </mc:Fallback>
        </mc:AlternateContent>
      </w:r>
    </w:p>
    <w:p w:rsidR="00315FF7" w:rsidRPr="00A3133A" w:rsidRDefault="00315FF7" w:rsidP="00315FF7">
      <w:pPr>
        <w:spacing w:after="0" w:line="240" w:lineRule="auto"/>
        <w:ind w:firstLine="567"/>
        <w:jc w:val="both"/>
        <w:rPr>
          <w:rFonts w:ascii="Times New Roman" w:hAnsi="Times New Roman" w:cs="Times New Roman"/>
          <w:sz w:val="28"/>
          <w:szCs w:val="28"/>
        </w:rPr>
      </w:pPr>
      <w:r w:rsidRPr="00A3133A">
        <w:rPr>
          <w:rFonts w:ascii="Times New Roman" w:hAnsi="Times New Roman" w:cs="Times New Roman"/>
          <w:noProof/>
          <w:sz w:val="28"/>
          <w:szCs w:val="28"/>
        </w:rPr>
        <mc:AlternateContent>
          <mc:Choice Requires="wps">
            <w:drawing>
              <wp:anchor distT="0" distB="0" distL="114300" distR="114300" simplePos="0" relativeHeight="251779072" behindDoc="0" locked="0" layoutInCell="1" allowOverlap="1" wp14:anchorId="72B0439F" wp14:editId="6F1F2EDC">
                <wp:simplePos x="0" y="0"/>
                <wp:positionH relativeFrom="column">
                  <wp:posOffset>1173716</wp:posOffset>
                </wp:positionH>
                <wp:positionV relativeFrom="paragraph">
                  <wp:posOffset>24765</wp:posOffset>
                </wp:positionV>
                <wp:extent cx="318770" cy="0"/>
                <wp:effectExtent l="0" t="76200" r="24130" b="114300"/>
                <wp:wrapNone/>
                <wp:docPr id="117" name="Прямая со стрелкой 117"/>
                <wp:cNvGraphicFramePr/>
                <a:graphic xmlns:a="http://schemas.openxmlformats.org/drawingml/2006/main">
                  <a:graphicData uri="http://schemas.microsoft.com/office/word/2010/wordprocessingShape">
                    <wps:wsp>
                      <wps:cNvCnPr/>
                      <wps:spPr>
                        <a:xfrm>
                          <a:off x="0" y="0"/>
                          <a:ext cx="3187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312D8" id="Прямая со стрелкой 117" o:spid="_x0000_s1026" type="#_x0000_t32" style="position:absolute;margin-left:92.4pt;margin-top:1.95pt;width:25.1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" strokecolor="black [3040]">
                <v:stroke endarrow="open"/>
              </v:shape>
            </w:pict>
          </mc:Fallback>
        </mc:AlternateContent>
      </w: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76000" behindDoc="0" locked="0" layoutInCell="1" allowOverlap="1" wp14:anchorId="1A5590C1" wp14:editId="5F9F0611">
                <wp:simplePos x="0" y="0"/>
                <wp:positionH relativeFrom="column">
                  <wp:posOffset>2321560</wp:posOffset>
                </wp:positionH>
                <wp:positionV relativeFrom="paragraph">
                  <wp:posOffset>25400</wp:posOffset>
                </wp:positionV>
                <wp:extent cx="372110" cy="0"/>
                <wp:effectExtent l="0" t="76200" r="27940" b="114300"/>
                <wp:wrapNone/>
                <wp:docPr id="118" name="Прямая со стрелкой 118"/>
                <wp:cNvGraphicFramePr/>
                <a:graphic xmlns:a="http://schemas.openxmlformats.org/drawingml/2006/main">
                  <a:graphicData uri="http://schemas.microsoft.com/office/word/2010/wordprocessingShape">
                    <wps:wsp>
                      <wps:cNvCnPr/>
                      <wps:spPr>
                        <a:xfrm>
                          <a:off x="0" y="0"/>
                          <a:ext cx="3721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A6FE109" id="Прямая со стрелкой 118" o:spid="_x0000_s1026" type="#_x0000_t32" style="position:absolute;margin-left:182.8pt;margin-top:2pt;width:29.3pt;height:0;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" strokecolor="black [3040]">
                <v:stroke endarrow="open"/>
              </v:shape>
            </w:pict>
          </mc:Fallback>
        </mc:AlternateContent>
      </w: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82144" behindDoc="0" locked="0" layoutInCell="1" allowOverlap="1" wp14:anchorId="72B89EBA" wp14:editId="2FAE3CA2">
                <wp:simplePos x="0" y="0"/>
                <wp:positionH relativeFrom="column">
                  <wp:posOffset>3364230</wp:posOffset>
                </wp:positionH>
                <wp:positionV relativeFrom="paragraph">
                  <wp:posOffset>14605</wp:posOffset>
                </wp:positionV>
                <wp:extent cx="307975" cy="10160"/>
                <wp:effectExtent l="0" t="76200" r="15875" b="104140"/>
                <wp:wrapNone/>
                <wp:docPr id="119" name="Прямая со стрелкой 119"/>
                <wp:cNvGraphicFramePr/>
                <a:graphic xmlns:a="http://schemas.openxmlformats.org/drawingml/2006/main">
                  <a:graphicData uri="http://schemas.microsoft.com/office/word/2010/wordprocessingShape">
                    <wps:wsp>
                      <wps:cNvCnPr/>
                      <wps:spPr>
                        <a:xfrm flipV="1">
                          <a:off x="0" y="0"/>
                          <a:ext cx="307975" cy="10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17335" id="Прямая со стрелкой 119" o:spid="_x0000_s1026" type="#_x0000_t32" style="position:absolute;margin-left:264.9pt;margin-top:1.15pt;width:24.25pt;height:.8pt;flip: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" strokecolor="black [3213]">
                <v:stroke endarrow="open"/>
              </v:shape>
            </w:pict>
          </mc:Fallback>
        </mc:AlternateContent>
      </w: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96480" behindDoc="0" locked="0" layoutInCell="1" allowOverlap="1" wp14:anchorId="4A58DE74" wp14:editId="4E5AEC8B">
                <wp:simplePos x="0" y="0"/>
                <wp:positionH relativeFrom="column">
                  <wp:posOffset>3417437</wp:posOffset>
                </wp:positionH>
                <wp:positionV relativeFrom="paragraph">
                  <wp:posOffset>302186</wp:posOffset>
                </wp:positionV>
                <wp:extent cx="382329" cy="318770"/>
                <wp:effectExtent l="38100" t="0" r="17780" b="62230"/>
                <wp:wrapNone/>
                <wp:docPr id="121" name="Прямая со стрелкой 121"/>
                <wp:cNvGraphicFramePr/>
                <a:graphic xmlns:a="http://schemas.openxmlformats.org/drawingml/2006/main">
                  <a:graphicData uri="http://schemas.microsoft.com/office/word/2010/wordprocessingShape">
                    <wps:wsp>
                      <wps:cNvCnPr/>
                      <wps:spPr>
                        <a:xfrm flipH="1">
                          <a:off x="0" y="0"/>
                          <a:ext cx="382329" cy="3187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289F5A" id="Прямая со стрелкой 121" o:spid="_x0000_s1026" type="#_x0000_t32" style="position:absolute;margin-left:269.1pt;margin-top:23.8pt;width:30.1pt;height:25.1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" strokecolor="black [3040]">
                <v:stroke endarrow="open"/>
              </v:shape>
            </w:pict>
          </mc:Fallback>
        </mc:AlternateContent>
      </w: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95456" behindDoc="0" locked="0" layoutInCell="1" allowOverlap="1" wp14:anchorId="113179A0" wp14:editId="32139C88">
                <wp:simplePos x="0" y="0"/>
                <wp:positionH relativeFrom="column">
                  <wp:posOffset>2793557</wp:posOffset>
                </wp:positionH>
                <wp:positionV relativeFrom="paragraph">
                  <wp:posOffset>624441</wp:posOffset>
                </wp:positionV>
                <wp:extent cx="1010093" cy="520700"/>
                <wp:effectExtent l="0" t="0" r="19050" b="12700"/>
                <wp:wrapNone/>
                <wp:docPr id="50" name="Поле 50"/>
                <wp:cNvGraphicFramePr/>
                <a:graphic xmlns:a="http://schemas.openxmlformats.org/drawingml/2006/main">
                  <a:graphicData uri="http://schemas.microsoft.com/office/word/2010/wordprocessingShape">
                    <wps:wsp>
                      <wps:cNvSpPr txBox="1"/>
                      <wps:spPr>
                        <a:xfrm>
                          <a:off x="0" y="0"/>
                          <a:ext cx="1010093"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EC2736" w:rsidRDefault="00B538A8" w:rsidP="00315FF7">
                            <w:pPr>
                              <w:spacing w:after="0" w:line="240" w:lineRule="auto"/>
                              <w:rPr>
                                <w:rFonts w:ascii="Times New Roman" w:hAnsi="Times New Roman" w:cs="Times New Roman"/>
                              </w:rPr>
                            </w:pPr>
                            <w:r>
                              <w:rPr>
                                <w:rFonts w:ascii="Times New Roman" w:hAnsi="Times New Roman" w:cs="Times New Roman"/>
                              </w:rPr>
                              <w:t>Смолистые продукты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179A0" id="Поле 50" o:spid="_x0000_s1053" type="#_x0000_t202" style="position:absolute;left:0;text-align:left;margin-left:219.95pt;margin-top:49.15pt;width:79.55pt;height:4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" fillcolor="white [3201]" strokeweight=".5pt">
                <v:textbox>
                  <w:txbxContent>
                    <w:p w:rsidR="00B538A8" w:rsidRPr="00EC2736" w:rsidRDefault="00B538A8" w:rsidP="00315FF7">
                      <w:pPr>
                        <w:spacing w:after="0" w:line="240" w:lineRule="auto"/>
                        <w:rPr>
                          <w:rFonts w:ascii="Times New Roman" w:hAnsi="Times New Roman" w:cs="Times New Roman"/>
                        </w:rPr>
                      </w:pPr>
                      <w:r>
                        <w:rPr>
                          <w:rFonts w:ascii="Times New Roman" w:hAnsi="Times New Roman" w:cs="Times New Roman"/>
                        </w:rPr>
                        <w:t>Смолистые продукты</w:t>
                      </w:r>
                    </w:p>
                  </w:txbxContent>
                </v:textbox>
              </v:shape>
            </w:pict>
          </mc:Fallback>
        </mc:AlternateContent>
      </w:r>
      <w:r w:rsidRPr="00A3133A">
        <w:rPr>
          <w:rFonts w:ascii="Times New Roman" w:hAnsi="Times New Roman" w:cs="Times New Roman"/>
          <w:noProof/>
          <w:sz w:val="28"/>
          <w:szCs w:val="28"/>
        </w:rPr>
        <mc:AlternateContent>
          <mc:Choice Requires="wps">
            <w:drawing>
              <wp:anchor distT="0" distB="0" distL="114300" distR="114300" simplePos="0" relativeHeight="251766784" behindDoc="0" locked="0" layoutInCell="1" allowOverlap="1" wp14:anchorId="3568EA18" wp14:editId="14E968A6">
                <wp:simplePos x="0" y="0"/>
                <wp:positionH relativeFrom="column">
                  <wp:posOffset>4290281</wp:posOffset>
                </wp:positionH>
                <wp:positionV relativeFrom="paragraph">
                  <wp:posOffset>493144</wp:posOffset>
                </wp:positionV>
                <wp:extent cx="732731" cy="393272"/>
                <wp:effectExtent l="0" t="0" r="0" b="6985"/>
                <wp:wrapNone/>
                <wp:docPr id="123" name="Поле 123"/>
                <wp:cNvGraphicFramePr/>
                <a:graphic xmlns:a="http://schemas.openxmlformats.org/drawingml/2006/main">
                  <a:graphicData uri="http://schemas.microsoft.com/office/word/2010/wordprocessingShape">
                    <wps:wsp>
                      <wps:cNvSpPr txBox="1"/>
                      <wps:spPr>
                        <a:xfrm>
                          <a:off x="0" y="0"/>
                          <a:ext cx="732731" cy="393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38A8" w:rsidRPr="00763CCD" w:rsidRDefault="00B538A8" w:rsidP="00315FF7">
                            <w:pPr>
                              <w:rPr>
                                <w:rFonts w:ascii="Times New Roman" w:hAnsi="Times New Roman" w:cs="Times New Roman"/>
                                <w:sz w:val="20"/>
                                <w:szCs w:val="18"/>
                              </w:rPr>
                            </w:pPr>
                            <w:r w:rsidRPr="00763CCD">
                              <w:rPr>
                                <w:rFonts w:ascii="Times New Roman" w:hAnsi="Times New Roman" w:cs="Times New Roman"/>
                                <w:sz w:val="20"/>
                                <w:szCs w:val="18"/>
                              </w:rPr>
                              <w:t>Водяной пар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8EA18" id="Поле 123" o:spid="_x0000_s1054" type="#_x0000_t202" style="position:absolute;left:0;text-align:left;margin-left:337.8pt;margin-top:38.85pt;width:57.7pt;height:30.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" fillcolor="white [3201]" stroked="f" strokeweight=".5pt">
                <v:textbox>
                  <w:txbxContent>
                    <w:p w:rsidR="00B538A8" w:rsidRPr="00763CCD" w:rsidRDefault="00B538A8" w:rsidP="00315FF7">
                      <w:pPr>
                        <w:rPr>
                          <w:rFonts w:ascii="Times New Roman" w:hAnsi="Times New Roman" w:cs="Times New Roman"/>
                          <w:sz w:val="20"/>
                          <w:szCs w:val="18"/>
                        </w:rPr>
                      </w:pPr>
                      <w:r w:rsidRPr="00763CCD">
                        <w:rPr>
                          <w:rFonts w:ascii="Times New Roman" w:hAnsi="Times New Roman" w:cs="Times New Roman"/>
                          <w:sz w:val="20"/>
                          <w:szCs w:val="18"/>
                        </w:rPr>
                        <w:t>Водяной пар</w:t>
                      </w:r>
                    </w:p>
                  </w:txbxContent>
                </v:textbox>
              </v:shape>
            </w:pict>
          </mc:Fallback>
        </mc:AlternateContent>
      </w: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88288" behindDoc="0" locked="0" layoutInCell="1" allowOverlap="1" wp14:anchorId="5960582F" wp14:editId="6023DF89">
                <wp:simplePos x="0" y="0"/>
                <wp:positionH relativeFrom="column">
                  <wp:posOffset>4459428</wp:posOffset>
                </wp:positionH>
                <wp:positionV relativeFrom="paragraph">
                  <wp:posOffset>886977</wp:posOffset>
                </wp:positionV>
                <wp:extent cx="562994" cy="0"/>
                <wp:effectExtent l="0" t="76200" r="27940" b="114300"/>
                <wp:wrapNone/>
                <wp:docPr id="124" name="Прямая со стрелкой 124"/>
                <wp:cNvGraphicFramePr/>
                <a:graphic xmlns:a="http://schemas.openxmlformats.org/drawingml/2006/main">
                  <a:graphicData uri="http://schemas.microsoft.com/office/word/2010/wordprocessingShape">
                    <wps:wsp>
                      <wps:cNvCnPr/>
                      <wps:spPr>
                        <a:xfrm>
                          <a:off x="0" y="0"/>
                          <a:ext cx="56299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6F7684" id="Прямая со стрелкой 124" o:spid="_x0000_s1026" type="#_x0000_t32" style="position:absolute;margin-left:351.15pt;margin-top:69.85pt;width:44.3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" strokecolor="black [3040]">
                <v:stroke endarrow="open"/>
              </v:shape>
            </w:pict>
          </mc:Fallback>
        </mc:AlternateContent>
      </w:r>
    </w:p>
    <w:p w:rsidR="00315FF7" w:rsidRPr="00A3133A" w:rsidRDefault="00F65739" w:rsidP="00315FF7">
      <w:pPr>
        <w:rPr>
          <w:rFonts w:ascii="Times New Roman" w:hAnsi="Times New Roman" w:cs="Times New Roman"/>
          <w:sz w:val="28"/>
          <w:szCs w:val="28"/>
        </w:rPr>
      </w:pP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86240" behindDoc="0" locked="0" layoutInCell="1" allowOverlap="1" wp14:anchorId="5B436A27" wp14:editId="444C3CC6">
                <wp:simplePos x="0" y="0"/>
                <wp:positionH relativeFrom="column">
                  <wp:posOffset>5022850</wp:posOffset>
                </wp:positionH>
                <wp:positionV relativeFrom="paragraph">
                  <wp:posOffset>331470</wp:posOffset>
                </wp:positionV>
                <wp:extent cx="1009650" cy="605790"/>
                <wp:effectExtent l="0" t="0" r="19050" b="22860"/>
                <wp:wrapNone/>
                <wp:docPr id="122" name="Поле 122"/>
                <wp:cNvGraphicFramePr/>
                <a:graphic xmlns:a="http://schemas.openxmlformats.org/drawingml/2006/main">
                  <a:graphicData uri="http://schemas.microsoft.com/office/word/2010/wordprocessingShape">
                    <wps:wsp>
                      <wps:cNvSpPr txBox="1"/>
                      <wps:spPr>
                        <a:xfrm>
                          <a:off x="0" y="0"/>
                          <a:ext cx="1009650" cy="605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Default="00B538A8" w:rsidP="00315FF7">
                            <w:pPr>
                              <w:spacing w:after="0" w:line="240" w:lineRule="auto"/>
                              <w:rPr>
                                <w:rFonts w:ascii="Times New Roman" w:hAnsi="Times New Roman" w:cs="Times New Roman"/>
                              </w:rPr>
                            </w:pPr>
                            <w:r>
                              <w:rPr>
                                <w:rFonts w:ascii="Times New Roman" w:hAnsi="Times New Roman" w:cs="Times New Roman"/>
                              </w:rPr>
                              <w:t>Активация</w:t>
                            </w:r>
                          </w:p>
                          <w:p w:rsidR="00B538A8" w:rsidRDefault="00B538A8" w:rsidP="00315FF7">
                            <w:pPr>
                              <w:spacing w:after="0" w:line="240" w:lineRule="auto"/>
                              <w:rPr>
                                <w:rFonts w:ascii="Times New Roman" w:hAnsi="Times New Roman" w:cs="Times New Roman"/>
                                <w:sz w:val="20"/>
                                <w:szCs w:val="20"/>
                                <w:lang w:val="en-US"/>
                              </w:rPr>
                            </w:pPr>
                            <w:r>
                              <w:rPr>
                                <w:rFonts w:ascii="Times New Roman" w:hAnsi="Times New Roman" w:cs="Times New Roman"/>
                              </w:rPr>
                              <w:t>Т=800</w:t>
                            </w:r>
                            <w:r w:rsidRPr="00763CCD">
                              <w:rPr>
                                <w:rFonts w:ascii="Times New Roman" w:hAnsi="Times New Roman" w:cs="Times New Roman"/>
                                <w:sz w:val="20"/>
                                <w:szCs w:val="20"/>
                              </w:rPr>
                              <w:t xml:space="preserve"> </w:t>
                            </w:r>
                            <w:r w:rsidRPr="00763CCD">
                              <w:rPr>
                                <w:rFonts w:ascii="Times New Roman" w:hAnsi="Times New Roman" w:cs="Times New Roman"/>
                                <w:sz w:val="20"/>
                                <w:szCs w:val="20"/>
                                <w:vertAlign w:val="superscript"/>
                              </w:rPr>
                              <w:t>0</w:t>
                            </w:r>
                            <w:r w:rsidRPr="00763CCD">
                              <w:rPr>
                                <w:rFonts w:ascii="Times New Roman" w:hAnsi="Times New Roman" w:cs="Times New Roman"/>
                                <w:sz w:val="20"/>
                                <w:szCs w:val="20"/>
                              </w:rPr>
                              <w:t>С</w:t>
                            </w:r>
                            <w:r>
                              <w:rPr>
                                <w:rFonts w:ascii="Times New Roman" w:hAnsi="Times New Roman" w:cs="Times New Roman"/>
                                <w:sz w:val="20"/>
                                <w:szCs w:val="20"/>
                              </w:rPr>
                              <w:t xml:space="preserve">, </w:t>
                            </w:r>
                          </w:p>
                          <w:p w:rsidR="00B538A8" w:rsidRPr="00EC2736" w:rsidRDefault="00B538A8" w:rsidP="00315FF7">
                            <w:pPr>
                              <w:spacing w:after="0" w:line="240" w:lineRule="auto"/>
                              <w:rPr>
                                <w:rFonts w:ascii="Times New Roman" w:hAnsi="Times New Roman" w:cs="Times New Roman"/>
                              </w:rPr>
                            </w:pPr>
                            <w:r>
                              <w:rPr>
                                <w:rFonts w:ascii="Times New Roman" w:hAnsi="Times New Roman" w:cs="Times New Roman"/>
                                <w:sz w:val="20"/>
                                <w:szCs w:val="20"/>
                                <w:lang w:val="en-US"/>
                              </w:rPr>
                              <w:t>t =</w:t>
                            </w:r>
                            <w:r>
                              <w:rPr>
                                <w:rFonts w:ascii="Times New Roman" w:hAnsi="Times New Roman" w:cs="Times New Roman"/>
                                <w:sz w:val="20"/>
                                <w:szCs w:val="20"/>
                              </w:rPr>
                              <w:t>1 час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36A27" id="Поле 122" o:spid="_x0000_s1055" type="#_x0000_t202" style="position:absolute;margin-left:395.5pt;margin-top:26.1pt;width:79.5pt;height:47.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" fillcolor="white [3201]" strokeweight=".5pt">
                <v:textbox>
                  <w:txbxContent>
                    <w:p w:rsidR="00B538A8" w:rsidRDefault="00B538A8" w:rsidP="00315FF7">
                      <w:pPr>
                        <w:spacing w:after="0" w:line="240" w:lineRule="auto"/>
                        <w:rPr>
                          <w:rFonts w:ascii="Times New Roman" w:hAnsi="Times New Roman" w:cs="Times New Roman"/>
                        </w:rPr>
                      </w:pPr>
                      <w:r>
                        <w:rPr>
                          <w:rFonts w:ascii="Times New Roman" w:hAnsi="Times New Roman" w:cs="Times New Roman"/>
                        </w:rPr>
                        <w:t>Активация</w:t>
                      </w:r>
                    </w:p>
                    <w:p w:rsidR="00B538A8" w:rsidRDefault="00B538A8" w:rsidP="00315FF7">
                      <w:pPr>
                        <w:spacing w:after="0" w:line="240" w:lineRule="auto"/>
                        <w:rPr>
                          <w:rFonts w:ascii="Times New Roman" w:hAnsi="Times New Roman" w:cs="Times New Roman"/>
                          <w:sz w:val="20"/>
                          <w:szCs w:val="20"/>
                          <w:lang w:val="en-US"/>
                        </w:rPr>
                      </w:pPr>
                      <w:r>
                        <w:rPr>
                          <w:rFonts w:ascii="Times New Roman" w:hAnsi="Times New Roman" w:cs="Times New Roman"/>
                        </w:rPr>
                        <w:t>Т=800</w:t>
                      </w:r>
                      <w:r w:rsidRPr="00763CCD">
                        <w:rPr>
                          <w:rFonts w:ascii="Times New Roman" w:hAnsi="Times New Roman" w:cs="Times New Roman"/>
                          <w:sz w:val="20"/>
                          <w:szCs w:val="20"/>
                        </w:rPr>
                        <w:t xml:space="preserve"> </w:t>
                      </w:r>
                      <w:r w:rsidRPr="00763CCD">
                        <w:rPr>
                          <w:rFonts w:ascii="Times New Roman" w:hAnsi="Times New Roman" w:cs="Times New Roman"/>
                          <w:sz w:val="20"/>
                          <w:szCs w:val="20"/>
                          <w:vertAlign w:val="superscript"/>
                        </w:rPr>
                        <w:t>0</w:t>
                      </w:r>
                      <w:r w:rsidRPr="00763CCD">
                        <w:rPr>
                          <w:rFonts w:ascii="Times New Roman" w:hAnsi="Times New Roman" w:cs="Times New Roman"/>
                          <w:sz w:val="20"/>
                          <w:szCs w:val="20"/>
                        </w:rPr>
                        <w:t>С</w:t>
                      </w:r>
                      <w:r>
                        <w:rPr>
                          <w:rFonts w:ascii="Times New Roman" w:hAnsi="Times New Roman" w:cs="Times New Roman"/>
                          <w:sz w:val="20"/>
                          <w:szCs w:val="20"/>
                        </w:rPr>
                        <w:t xml:space="preserve">, </w:t>
                      </w:r>
                    </w:p>
                    <w:p w:rsidR="00B538A8" w:rsidRPr="00EC2736" w:rsidRDefault="00B538A8" w:rsidP="00315FF7">
                      <w:pPr>
                        <w:spacing w:after="0" w:line="240" w:lineRule="auto"/>
                        <w:rPr>
                          <w:rFonts w:ascii="Times New Roman" w:hAnsi="Times New Roman" w:cs="Times New Roman"/>
                        </w:rPr>
                      </w:pPr>
                      <w:r>
                        <w:rPr>
                          <w:rFonts w:ascii="Times New Roman" w:hAnsi="Times New Roman" w:cs="Times New Roman"/>
                          <w:sz w:val="20"/>
                          <w:szCs w:val="20"/>
                          <w:lang w:val="en-US"/>
                        </w:rPr>
                        <w:t>t =</w:t>
                      </w:r>
                      <w:r>
                        <w:rPr>
                          <w:rFonts w:ascii="Times New Roman" w:hAnsi="Times New Roman" w:cs="Times New Roman"/>
                          <w:sz w:val="20"/>
                          <w:szCs w:val="20"/>
                        </w:rPr>
                        <w:t>1 час</w:t>
                      </w:r>
                    </w:p>
                  </w:txbxContent>
                </v:textbox>
              </v:shape>
            </w:pict>
          </mc:Fallback>
        </mc:AlternateContent>
      </w:r>
    </w:p>
    <w:p w:rsidR="00315FF7" w:rsidRPr="00A3133A" w:rsidRDefault="00315FF7" w:rsidP="00315FF7">
      <w:pPr>
        <w:rPr>
          <w:rFonts w:ascii="Times New Roman" w:hAnsi="Times New Roman" w:cs="Times New Roman"/>
          <w:sz w:val="28"/>
          <w:szCs w:val="28"/>
        </w:rPr>
      </w:pPr>
    </w:p>
    <w:p w:rsidR="00315FF7" w:rsidRPr="00A3133A" w:rsidRDefault="00315FF7" w:rsidP="00315FF7">
      <w:pPr>
        <w:rPr>
          <w:rFonts w:ascii="Times New Roman" w:hAnsi="Times New Roman" w:cs="Times New Roman"/>
          <w:sz w:val="28"/>
          <w:szCs w:val="28"/>
        </w:rPr>
      </w:pPr>
      <w:r w:rsidRPr="00A3133A">
        <w:rPr>
          <w:rFonts w:ascii="Times New Roman" w:hAnsi="Times New Roman" w:cs="Times New Roman"/>
          <w:noProof/>
          <w:sz w:val="28"/>
          <w:szCs w:val="28"/>
        </w:rPr>
        <mc:AlternateContent>
          <mc:Choice Requires="wps">
            <w:drawing>
              <wp:anchor distT="0" distB="0" distL="114300" distR="114300" simplePos="0" relativeHeight="251789312" behindDoc="0" locked="0" layoutInCell="1" allowOverlap="1" wp14:anchorId="3BC45345" wp14:editId="75BB41A6">
                <wp:simplePos x="0" y="0"/>
                <wp:positionH relativeFrom="column">
                  <wp:posOffset>5522546</wp:posOffset>
                </wp:positionH>
                <wp:positionV relativeFrom="paragraph">
                  <wp:posOffset>212898</wp:posOffset>
                </wp:positionV>
                <wp:extent cx="0" cy="455089"/>
                <wp:effectExtent l="95250" t="0" r="57150" b="59690"/>
                <wp:wrapNone/>
                <wp:docPr id="125" name="Прямая со стрелкой 125"/>
                <wp:cNvGraphicFramePr/>
                <a:graphic xmlns:a="http://schemas.openxmlformats.org/drawingml/2006/main">
                  <a:graphicData uri="http://schemas.microsoft.com/office/word/2010/wordprocessingShape">
                    <wps:wsp>
                      <wps:cNvCnPr/>
                      <wps:spPr>
                        <a:xfrm>
                          <a:off x="0" y="0"/>
                          <a:ext cx="0" cy="4550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6155347" id="Прямая со стрелкой 125" o:spid="_x0000_s1026" type="#_x0000_t32" style="position:absolute;margin-left:434.85pt;margin-top:16.75pt;width:0;height:35.8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" strokecolor="black [3040]">
                <v:stroke endarrow="open"/>
              </v:shape>
            </w:pict>
          </mc:Fallback>
        </mc:AlternateContent>
      </w:r>
    </w:p>
    <w:p w:rsidR="00315FF7" w:rsidRPr="00A3133A" w:rsidRDefault="00315FF7" w:rsidP="00315FF7">
      <w:pPr>
        <w:rPr>
          <w:rFonts w:ascii="Times New Roman" w:hAnsi="Times New Roman" w:cs="Times New Roman"/>
          <w:sz w:val="28"/>
          <w:szCs w:val="28"/>
        </w:rPr>
      </w:pP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91360" behindDoc="0" locked="0" layoutInCell="1" allowOverlap="1" wp14:anchorId="2BD2775D" wp14:editId="443A0094">
                <wp:simplePos x="0" y="0"/>
                <wp:positionH relativeFrom="column">
                  <wp:posOffset>2236470</wp:posOffset>
                </wp:positionH>
                <wp:positionV relativeFrom="paragraph">
                  <wp:posOffset>307975</wp:posOffset>
                </wp:positionV>
                <wp:extent cx="913765" cy="520700"/>
                <wp:effectExtent l="0" t="0" r="19685" b="12700"/>
                <wp:wrapNone/>
                <wp:docPr id="46" name="Поле 46"/>
                <wp:cNvGraphicFramePr/>
                <a:graphic xmlns:a="http://schemas.openxmlformats.org/drawingml/2006/main">
                  <a:graphicData uri="http://schemas.microsoft.com/office/word/2010/wordprocessingShape">
                    <wps:wsp>
                      <wps:cNvSpPr txBox="1"/>
                      <wps:spPr>
                        <a:xfrm>
                          <a:off x="0" y="0"/>
                          <a:ext cx="913765"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EC2736" w:rsidRDefault="00B538A8" w:rsidP="00315FF7">
                            <w:pPr>
                              <w:spacing w:after="0" w:line="240" w:lineRule="auto"/>
                              <w:rPr>
                                <w:rFonts w:ascii="Times New Roman" w:hAnsi="Times New Roman" w:cs="Times New Roman"/>
                              </w:rPr>
                            </w:pPr>
                            <w:r>
                              <w:rPr>
                                <w:rFonts w:ascii="Times New Roman" w:hAnsi="Times New Roman" w:cs="Times New Roman"/>
                              </w:rPr>
                              <w:t>Фасовка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2775D" id="Поле 46" o:spid="_x0000_s1056" type="#_x0000_t202" style="position:absolute;margin-left:176.1pt;margin-top:24.25pt;width:71.95pt;height:4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" fillcolor="white [3201]" strokeweight=".5pt">
                <v:textbox>
                  <w:txbxContent>
                    <w:p w:rsidR="00B538A8" w:rsidRPr="00EC2736" w:rsidRDefault="00B538A8" w:rsidP="00315FF7">
                      <w:pPr>
                        <w:spacing w:after="0" w:line="240" w:lineRule="auto"/>
                        <w:rPr>
                          <w:rFonts w:ascii="Times New Roman" w:hAnsi="Times New Roman" w:cs="Times New Roman"/>
                        </w:rPr>
                      </w:pPr>
                      <w:r>
                        <w:rPr>
                          <w:rFonts w:ascii="Times New Roman" w:hAnsi="Times New Roman" w:cs="Times New Roman"/>
                        </w:rPr>
                        <w:t>Фасовка</w:t>
                      </w:r>
                    </w:p>
                  </w:txbxContent>
                </v:textbox>
              </v:shape>
            </w:pict>
          </mc:Fallback>
        </mc:AlternateContent>
      </w: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94432" behindDoc="0" locked="0" layoutInCell="1" allowOverlap="1" wp14:anchorId="003506C9" wp14:editId="0D51F868">
                <wp:simplePos x="0" y="0"/>
                <wp:positionH relativeFrom="column">
                  <wp:posOffset>3602990</wp:posOffset>
                </wp:positionH>
                <wp:positionV relativeFrom="paragraph">
                  <wp:posOffset>303707</wp:posOffset>
                </wp:positionV>
                <wp:extent cx="1009650" cy="520700"/>
                <wp:effectExtent l="0" t="0" r="19050" b="12700"/>
                <wp:wrapNone/>
                <wp:docPr id="49" name="Поле 49"/>
                <wp:cNvGraphicFramePr/>
                <a:graphic xmlns:a="http://schemas.openxmlformats.org/drawingml/2006/main">
                  <a:graphicData uri="http://schemas.microsoft.com/office/word/2010/wordprocessingShape">
                    <wps:wsp>
                      <wps:cNvSpPr txBox="1"/>
                      <wps:spPr>
                        <a:xfrm>
                          <a:off x="0" y="0"/>
                          <a:ext cx="100965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ED099C" w:rsidRDefault="00B538A8" w:rsidP="00315FF7">
                            <w:pPr>
                              <w:spacing w:after="0" w:line="240" w:lineRule="auto"/>
                              <w:rPr>
                                <w:rFonts w:ascii="Times New Roman" w:hAnsi="Times New Roman" w:cs="Times New Roman"/>
                              </w:rPr>
                            </w:pPr>
                            <w:r>
                              <w:rPr>
                                <w:rFonts w:ascii="Times New Roman" w:hAnsi="Times New Roman" w:cs="Times New Roman"/>
                              </w:rPr>
                              <w:t>Измельчение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06C9" id="Поле 49" o:spid="_x0000_s1057" type="#_x0000_t202" style="position:absolute;margin-left:283.7pt;margin-top:23.9pt;width:79.5pt;height:4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" fillcolor="white [3201]" strokeweight=".5pt">
                <v:textbox>
                  <w:txbxContent>
                    <w:p w:rsidR="00B538A8" w:rsidRPr="00ED099C" w:rsidRDefault="00B538A8" w:rsidP="00315FF7">
                      <w:pPr>
                        <w:spacing w:after="0" w:line="240" w:lineRule="auto"/>
                        <w:rPr>
                          <w:rFonts w:ascii="Times New Roman" w:hAnsi="Times New Roman" w:cs="Times New Roman"/>
                        </w:rPr>
                      </w:pPr>
                      <w:r>
                        <w:rPr>
                          <w:rFonts w:ascii="Times New Roman" w:hAnsi="Times New Roman" w:cs="Times New Roman"/>
                        </w:rPr>
                        <w:t>Измельчение</w:t>
                      </w:r>
                    </w:p>
                  </w:txbxContent>
                </v:textbox>
              </v:shape>
            </w:pict>
          </mc:Fallback>
        </mc:AlternateContent>
      </w: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90336" behindDoc="0" locked="0" layoutInCell="1" allowOverlap="1" wp14:anchorId="1CB367C8" wp14:editId="29A115C7">
                <wp:simplePos x="0" y="0"/>
                <wp:positionH relativeFrom="column">
                  <wp:posOffset>5022850</wp:posOffset>
                </wp:positionH>
                <wp:positionV relativeFrom="paragraph">
                  <wp:posOffset>311150</wp:posOffset>
                </wp:positionV>
                <wp:extent cx="1009650" cy="520700"/>
                <wp:effectExtent l="0" t="0" r="19050" b="12700"/>
                <wp:wrapNone/>
                <wp:docPr id="126" name="Поле 126"/>
                <wp:cNvGraphicFramePr/>
                <a:graphic xmlns:a="http://schemas.openxmlformats.org/drawingml/2006/main">
                  <a:graphicData uri="http://schemas.microsoft.com/office/word/2010/wordprocessingShape">
                    <wps:wsp>
                      <wps:cNvSpPr txBox="1"/>
                      <wps:spPr>
                        <a:xfrm>
                          <a:off x="0" y="0"/>
                          <a:ext cx="100965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ED099C" w:rsidRDefault="00B538A8" w:rsidP="00315FF7">
                            <w:pPr>
                              <w:spacing w:after="0" w:line="240" w:lineRule="auto"/>
                              <w:rPr>
                                <w:rFonts w:ascii="Times New Roman" w:hAnsi="Times New Roman" w:cs="Times New Roman"/>
                              </w:rPr>
                            </w:pPr>
                            <w:r>
                              <w:rPr>
                                <w:rFonts w:ascii="Times New Roman" w:hAnsi="Times New Roman" w:cs="Times New Roman"/>
                              </w:rPr>
                              <w:t>Охлаждение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367C8" id="Поле 126" o:spid="_x0000_s1058" type="#_x0000_t202" style="position:absolute;margin-left:395.5pt;margin-top:24.5pt;width:79.5pt;height:4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" fillcolor="white [3201]" strokeweight=".5pt">
                <v:textbox>
                  <w:txbxContent>
                    <w:p w:rsidR="00B538A8" w:rsidRPr="00ED099C" w:rsidRDefault="00B538A8" w:rsidP="00315FF7">
                      <w:pPr>
                        <w:spacing w:after="0" w:line="240" w:lineRule="auto"/>
                        <w:rPr>
                          <w:rFonts w:ascii="Times New Roman" w:hAnsi="Times New Roman" w:cs="Times New Roman"/>
                        </w:rPr>
                      </w:pPr>
                      <w:r>
                        <w:rPr>
                          <w:rFonts w:ascii="Times New Roman" w:hAnsi="Times New Roman" w:cs="Times New Roman"/>
                        </w:rPr>
                        <w:t>Охлаждение</w:t>
                      </w:r>
                    </w:p>
                  </w:txbxContent>
                </v:textbox>
              </v:shape>
            </w:pict>
          </mc:Fallback>
        </mc:AlternateContent>
      </w:r>
    </w:p>
    <w:p w:rsidR="00315FF7" w:rsidRPr="00A3133A" w:rsidRDefault="00315FF7" w:rsidP="00315FF7">
      <w:pPr>
        <w:rPr>
          <w:rFonts w:ascii="Times New Roman" w:hAnsi="Times New Roman" w:cs="Times New Roman"/>
          <w:sz w:val="28"/>
          <w:szCs w:val="28"/>
        </w:rPr>
      </w:pP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93408" behindDoc="0" locked="0" layoutInCell="1" allowOverlap="1" wp14:anchorId="23CD2B61" wp14:editId="1105ED4A">
                <wp:simplePos x="0" y="0"/>
                <wp:positionH relativeFrom="column">
                  <wp:posOffset>3143250</wp:posOffset>
                </wp:positionH>
                <wp:positionV relativeFrom="paragraph">
                  <wp:posOffset>214630</wp:posOffset>
                </wp:positionV>
                <wp:extent cx="403860" cy="0"/>
                <wp:effectExtent l="38100" t="76200" r="0" b="114300"/>
                <wp:wrapNone/>
                <wp:docPr id="48" name="Прямая со стрелкой 48"/>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D20E2" id="Прямая со стрелкой 48" o:spid="_x0000_s1026" type="#_x0000_t32" style="position:absolute;margin-left:247.5pt;margin-top:16.9pt;width:31.8pt;height:0;flip:x;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" strokecolor="black [3213]">
                <v:stroke endarrow="open"/>
              </v:shape>
            </w:pict>
          </mc:Fallback>
        </mc:AlternateContent>
      </w:r>
      <w:r w:rsidRPr="00A3133A">
        <w:rPr>
          <w:rFonts w:ascii="Times New Roman" w:eastAsiaTheme="minorHAnsi" w:hAnsi="Times New Roman" w:cs="Times New Roman"/>
          <w:noProof/>
          <w:sz w:val="28"/>
          <w:szCs w:val="28"/>
        </w:rPr>
        <mc:AlternateContent>
          <mc:Choice Requires="wps">
            <w:drawing>
              <wp:anchor distT="0" distB="0" distL="114300" distR="114300" simplePos="0" relativeHeight="251792384" behindDoc="0" locked="0" layoutInCell="1" allowOverlap="1" wp14:anchorId="2B6CDED4" wp14:editId="0AAD29EC">
                <wp:simplePos x="0" y="0"/>
                <wp:positionH relativeFrom="column">
                  <wp:posOffset>4628515</wp:posOffset>
                </wp:positionH>
                <wp:positionV relativeFrom="paragraph">
                  <wp:posOffset>211455</wp:posOffset>
                </wp:positionV>
                <wp:extent cx="403860" cy="0"/>
                <wp:effectExtent l="38100" t="76200" r="0" b="114300"/>
                <wp:wrapNone/>
                <wp:docPr id="127" name="Прямая со стрелкой 127"/>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75415" id="Прямая со стрелкой 127" o:spid="_x0000_s1026" type="#_x0000_t32" style="position:absolute;margin-left:364.45pt;margin-top:16.65pt;width:31.8pt;height:0;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" strokecolor="black [3213]">
                <v:stroke endarrow="open"/>
              </v:shape>
            </w:pict>
          </mc:Fallback>
        </mc:AlternateContent>
      </w:r>
    </w:p>
    <w:p w:rsidR="00315FF7" w:rsidRPr="00A3133A" w:rsidRDefault="00315FF7" w:rsidP="00315FF7">
      <w:pPr>
        <w:rPr>
          <w:rFonts w:ascii="Times New Roman" w:hAnsi="Times New Roman" w:cs="Times New Roman"/>
          <w:sz w:val="28"/>
          <w:szCs w:val="28"/>
        </w:rPr>
      </w:pPr>
    </w:p>
    <w:p w:rsidR="00315FF7" w:rsidRPr="00A3133A" w:rsidRDefault="00315FF7" w:rsidP="00315FF7">
      <w:pPr>
        <w:pStyle w:val="Default"/>
        <w:jc w:val="center"/>
        <w:rPr>
          <w:color w:val="auto"/>
          <w:sz w:val="28"/>
          <w:szCs w:val="28"/>
        </w:rPr>
      </w:pPr>
      <w:r w:rsidRPr="00A3133A">
        <w:rPr>
          <w:rFonts w:eastAsiaTheme="minorHAnsi"/>
          <w:color w:val="auto"/>
          <w:sz w:val="28"/>
          <w:szCs w:val="28"/>
          <w:lang w:eastAsia="en-US"/>
        </w:rPr>
        <w:t xml:space="preserve">Рисунок 4.1 – Блок-схема процесса производства активированного угля из соломы Мискантуса методом </w:t>
      </w:r>
      <w:r w:rsidRPr="00A3133A">
        <w:rPr>
          <w:color w:val="auto"/>
          <w:sz w:val="28"/>
          <w:szCs w:val="28"/>
        </w:rPr>
        <w:t>карбонизации с последующей активацией водяным паром</w:t>
      </w:r>
    </w:p>
    <w:p w:rsidR="00315FF7" w:rsidRPr="00A3133A" w:rsidRDefault="00315FF7" w:rsidP="00315FF7">
      <w:pPr>
        <w:pStyle w:val="Default"/>
        <w:jc w:val="center"/>
        <w:rPr>
          <w:color w:val="auto"/>
          <w:sz w:val="28"/>
          <w:szCs w:val="28"/>
        </w:rPr>
      </w:pPr>
    </w:p>
    <w:p w:rsidR="00315FF7" w:rsidRPr="00A3133A" w:rsidRDefault="00315FF7" w:rsidP="00315FF7">
      <w:pPr>
        <w:pStyle w:val="af0"/>
        <w:ind w:firstLine="567"/>
        <w:jc w:val="both"/>
        <w:rPr>
          <w:rFonts w:ascii="Times New Roman" w:hAnsi="Times New Roman"/>
          <w:sz w:val="28"/>
          <w:szCs w:val="28"/>
        </w:rPr>
      </w:pPr>
      <w:r w:rsidRPr="00A3133A">
        <w:rPr>
          <w:rFonts w:ascii="Times New Roman" w:hAnsi="Times New Roman"/>
          <w:sz w:val="28"/>
          <w:szCs w:val="28"/>
        </w:rPr>
        <w:t xml:space="preserve">Аппаратурное оформление приведённой блок-схемы представлено на рисунке 4.2 Разработанная технологическая схема действует следующим образом. Исходное сырьё из бункера сырья (БС) ленточным питателем (ЛП1) подаётся на сушку в сушильную установку (СУ). Сушка сырья осуществляется в течение 5 часов при температуре 100-105°С. Подсушенное до влажности 10 % сырьё ленточным питателем (ЛП2) подается на термическую обработку при температуре 500 </w:t>
      </w:r>
      <w:r w:rsidRPr="00A3133A">
        <w:rPr>
          <w:rFonts w:ascii="Times New Roman" w:hAnsi="Times New Roman"/>
          <w:sz w:val="28"/>
          <w:szCs w:val="28"/>
          <w:vertAlign w:val="superscript"/>
        </w:rPr>
        <w:t>0</w:t>
      </w:r>
      <w:r w:rsidRPr="00A3133A">
        <w:rPr>
          <w:rFonts w:ascii="Times New Roman" w:hAnsi="Times New Roman"/>
          <w:sz w:val="28"/>
          <w:szCs w:val="28"/>
        </w:rPr>
        <w:t>С в печь карбонизации (ПК) с внешним нагревом, снабженн</w:t>
      </w:r>
      <w:r w:rsidR="00CB7289">
        <w:rPr>
          <w:rFonts w:ascii="Times New Roman" w:hAnsi="Times New Roman"/>
          <w:sz w:val="28"/>
          <w:szCs w:val="28"/>
        </w:rPr>
        <w:t>ую</w:t>
      </w:r>
      <w:r w:rsidRPr="00A3133A">
        <w:rPr>
          <w:rFonts w:ascii="Times New Roman" w:hAnsi="Times New Roman"/>
          <w:sz w:val="28"/>
          <w:szCs w:val="28"/>
        </w:rPr>
        <w:t xml:space="preserve"> приборами КИП (манометры, термопары, расходомеры). </w:t>
      </w:r>
      <w:r w:rsidR="00FD6512" w:rsidRPr="00A3133A">
        <w:rPr>
          <w:rFonts w:ascii="Times New Roman" w:hAnsi="Times New Roman"/>
          <w:sz w:val="28"/>
          <w:szCs w:val="28"/>
        </w:rPr>
        <w:t>В</w:t>
      </w:r>
      <w:r w:rsidRPr="00A3133A">
        <w:rPr>
          <w:rFonts w:ascii="Times New Roman" w:hAnsi="Times New Roman"/>
          <w:sz w:val="28"/>
          <w:szCs w:val="28"/>
        </w:rPr>
        <w:t xml:space="preserve"> печ</w:t>
      </w:r>
      <w:r w:rsidR="00FD6512" w:rsidRPr="00A3133A">
        <w:rPr>
          <w:rFonts w:ascii="Times New Roman" w:hAnsi="Times New Roman"/>
          <w:sz w:val="28"/>
          <w:szCs w:val="28"/>
        </w:rPr>
        <w:t>ь</w:t>
      </w:r>
      <w:r w:rsidRPr="00A3133A">
        <w:rPr>
          <w:rFonts w:ascii="Times New Roman" w:hAnsi="Times New Roman"/>
          <w:sz w:val="28"/>
          <w:szCs w:val="28"/>
        </w:rPr>
        <w:t xml:space="preserve"> н</w:t>
      </w:r>
      <w:r w:rsidR="00FD6512" w:rsidRPr="00A3133A">
        <w:rPr>
          <w:rFonts w:ascii="Times New Roman" w:hAnsi="Times New Roman"/>
          <w:sz w:val="28"/>
          <w:szCs w:val="28"/>
        </w:rPr>
        <w:t xml:space="preserve">епрерывно подается инертный газ – </w:t>
      </w:r>
      <w:r w:rsidRPr="00A3133A">
        <w:rPr>
          <w:rFonts w:ascii="Times New Roman" w:hAnsi="Times New Roman"/>
          <w:sz w:val="28"/>
          <w:szCs w:val="28"/>
        </w:rPr>
        <w:t>азот для предотвращения возгорания биомассы. Для удаления отходящих дымовых газов из топки и абсорбции смолистых продуктов карбонизации печь карбонизации снабжается специальными коллекторами</w:t>
      </w:r>
      <w:r w:rsidR="00F65739" w:rsidRPr="00A3133A">
        <w:rPr>
          <w:rFonts w:ascii="Times New Roman" w:hAnsi="Times New Roman"/>
          <w:sz w:val="28"/>
          <w:szCs w:val="28"/>
        </w:rPr>
        <w:t xml:space="preserve"> (</w:t>
      </w:r>
      <w:r w:rsidR="00F65739" w:rsidRPr="00A3133A">
        <w:rPr>
          <w:rFonts w:ascii="Times New Roman" w:hAnsi="Times New Roman"/>
          <w:sz w:val="28"/>
          <w:szCs w:val="28"/>
          <w:lang w:val="en-US"/>
        </w:rPr>
        <w:t>K</w:t>
      </w:r>
      <w:r w:rsidR="00F65739" w:rsidRPr="00A3133A">
        <w:rPr>
          <w:rFonts w:ascii="Times New Roman" w:hAnsi="Times New Roman"/>
          <w:sz w:val="28"/>
          <w:szCs w:val="28"/>
        </w:rPr>
        <w:t>)</w:t>
      </w:r>
      <w:r w:rsidRPr="00A3133A">
        <w:rPr>
          <w:rFonts w:ascii="Times New Roman" w:hAnsi="Times New Roman"/>
          <w:sz w:val="28"/>
          <w:szCs w:val="28"/>
        </w:rPr>
        <w:t>.</w:t>
      </w:r>
    </w:p>
    <w:p w:rsidR="00315FF7" w:rsidRPr="00A3133A" w:rsidRDefault="00315FF7" w:rsidP="00315FF7">
      <w:pPr>
        <w:pStyle w:val="Default"/>
        <w:ind w:firstLine="567"/>
        <w:jc w:val="both"/>
        <w:rPr>
          <w:color w:val="auto"/>
          <w:sz w:val="28"/>
          <w:szCs w:val="28"/>
        </w:rPr>
      </w:pPr>
      <w:r w:rsidRPr="00A3133A">
        <w:rPr>
          <w:rFonts w:eastAsiaTheme="minorHAnsi"/>
          <w:color w:val="auto"/>
          <w:sz w:val="28"/>
          <w:szCs w:val="28"/>
          <w:lang w:eastAsia="en-US"/>
        </w:rPr>
        <w:t>Полученный на стадии карбонизации уголь загружается в бункер (Б), откуда</w:t>
      </w:r>
      <w:r w:rsidRPr="00A3133A">
        <w:rPr>
          <w:color w:val="auto"/>
          <w:sz w:val="28"/>
          <w:szCs w:val="28"/>
        </w:rPr>
        <w:t xml:space="preserve"> </w:t>
      </w:r>
      <w:r w:rsidRPr="00A3133A">
        <w:rPr>
          <w:rFonts w:eastAsiaTheme="minorHAnsi"/>
          <w:color w:val="auto"/>
          <w:sz w:val="28"/>
          <w:szCs w:val="28"/>
          <w:lang w:eastAsia="en-US"/>
        </w:rPr>
        <w:t xml:space="preserve">остывший уголь подается в реактор для активации водяным паром (Р). Реактор представляет собой </w:t>
      </w:r>
      <w:r w:rsidRPr="00A3133A">
        <w:rPr>
          <w:color w:val="auto"/>
          <w:sz w:val="28"/>
          <w:szCs w:val="28"/>
        </w:rPr>
        <w:t xml:space="preserve">трубчатую печь со специальным покрытием,  в </w:t>
      </w:r>
      <w:r w:rsidRPr="00A3133A">
        <w:rPr>
          <w:color w:val="auto"/>
          <w:sz w:val="28"/>
          <w:szCs w:val="28"/>
        </w:rPr>
        <w:lastRenderedPageBreak/>
        <w:t xml:space="preserve">которую через парораспределитель в соотношении 4 кг пара на 1 кг сырья подается перегретый водяной пар. Активированный уголь через разгрузочную воронку ссыпается в </w:t>
      </w:r>
      <w:r w:rsidRPr="00A3133A">
        <w:rPr>
          <w:rFonts w:eastAsiaTheme="minorHAnsi"/>
          <w:color w:val="auto"/>
          <w:sz w:val="28"/>
          <w:szCs w:val="28"/>
          <w:lang w:eastAsia="en-US"/>
        </w:rPr>
        <w:t>приемник угля (ПУ)</w:t>
      </w:r>
      <w:r w:rsidRPr="00A3133A">
        <w:rPr>
          <w:color w:val="auto"/>
          <w:sz w:val="28"/>
          <w:szCs w:val="28"/>
        </w:rPr>
        <w:t xml:space="preserve">, откуда после охлаждения ссыпается в промежуточную металлическую тару. </w:t>
      </w:r>
    </w:p>
    <w:p w:rsidR="00A17DBA" w:rsidRPr="00A3133A" w:rsidRDefault="00315FF7" w:rsidP="00315FF7">
      <w:pPr>
        <w:pStyle w:val="Default"/>
        <w:ind w:firstLine="567"/>
        <w:jc w:val="both"/>
        <w:rPr>
          <w:rFonts w:eastAsiaTheme="minorHAnsi"/>
          <w:color w:val="auto"/>
          <w:sz w:val="28"/>
          <w:szCs w:val="28"/>
          <w:lang w:eastAsia="en-US"/>
        </w:rPr>
      </w:pPr>
      <w:r w:rsidRPr="00A3133A">
        <w:rPr>
          <w:rFonts w:eastAsiaTheme="minorHAnsi"/>
          <w:color w:val="auto"/>
          <w:sz w:val="28"/>
          <w:szCs w:val="28"/>
          <w:lang w:eastAsia="en-US"/>
        </w:rPr>
        <w:t xml:space="preserve">Первоначально происходит интенсивная сушка сырья, а затем карбонизация и активация. </w:t>
      </w:r>
    </w:p>
    <w:p w:rsidR="00A17DBA" w:rsidRPr="00A3133A" w:rsidRDefault="00A17DBA" w:rsidP="00315FF7">
      <w:pPr>
        <w:pStyle w:val="Default"/>
        <w:ind w:firstLine="567"/>
        <w:jc w:val="both"/>
        <w:rPr>
          <w:rFonts w:eastAsiaTheme="minorHAnsi"/>
          <w:color w:val="auto"/>
          <w:sz w:val="28"/>
          <w:szCs w:val="28"/>
          <w:lang w:eastAsia="en-US"/>
        </w:rPr>
      </w:pPr>
      <w:r w:rsidRPr="00A3133A">
        <w:rPr>
          <w:noProof/>
          <w:color w:val="auto"/>
          <w:sz w:val="28"/>
          <w:szCs w:val="28"/>
        </w:rPr>
        <mc:AlternateContent>
          <mc:Choice Requires="wps">
            <w:drawing>
              <wp:anchor distT="0" distB="0" distL="114300" distR="114300" simplePos="0" relativeHeight="251815936" behindDoc="0" locked="0" layoutInCell="1" allowOverlap="1" wp14:anchorId="302DF5B9" wp14:editId="6E389821">
                <wp:simplePos x="0" y="0"/>
                <wp:positionH relativeFrom="column">
                  <wp:posOffset>-100330</wp:posOffset>
                </wp:positionH>
                <wp:positionV relativeFrom="paragraph">
                  <wp:posOffset>88265</wp:posOffset>
                </wp:positionV>
                <wp:extent cx="914400" cy="333375"/>
                <wp:effectExtent l="0" t="0" r="15240" b="28575"/>
                <wp:wrapNone/>
                <wp:docPr id="148" name="Поле 148"/>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D05B91" w:rsidRDefault="00B538A8" w:rsidP="000478BA">
                            <w:pPr>
                              <w:rPr>
                                <w:rFonts w:ascii="Times New Roman" w:hAnsi="Times New Roman" w:cs="Times New Roman"/>
                                <w:b/>
                                <w:sz w:val="24"/>
                                <w:szCs w:val="24"/>
                              </w:rPr>
                            </w:pPr>
                            <w:r w:rsidRPr="00D05B91">
                              <w:rPr>
                                <w:rFonts w:ascii="Times New Roman" w:hAnsi="Times New Roman" w:cs="Times New Roman"/>
                                <w:b/>
                                <w:sz w:val="24"/>
                                <w:szCs w:val="24"/>
                              </w:rPr>
                              <w:t>Сырье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DF5B9" id="Поле 148" o:spid="_x0000_s1059" type="#_x0000_t202" style="position:absolute;left:0;text-align:left;margin-left:-7.9pt;margin-top:6.95pt;width:1in;height:26.25pt;z-index:251815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" fillcolor="white [3201]" strokeweight=".5pt">
                <v:textbox>
                  <w:txbxContent>
                    <w:p w:rsidR="00B538A8" w:rsidRPr="00D05B91" w:rsidRDefault="00B538A8" w:rsidP="000478BA">
                      <w:pPr>
                        <w:rPr>
                          <w:rFonts w:ascii="Times New Roman" w:hAnsi="Times New Roman" w:cs="Times New Roman"/>
                          <w:b/>
                          <w:sz w:val="24"/>
                          <w:szCs w:val="24"/>
                        </w:rPr>
                      </w:pPr>
                      <w:r w:rsidRPr="00D05B91">
                        <w:rPr>
                          <w:rFonts w:ascii="Times New Roman" w:hAnsi="Times New Roman" w:cs="Times New Roman"/>
                          <w:b/>
                          <w:sz w:val="24"/>
                          <w:szCs w:val="24"/>
                        </w:rPr>
                        <w:t>Сырье</w:t>
                      </w:r>
                    </w:p>
                  </w:txbxContent>
                </v:textbox>
              </v:shape>
            </w:pict>
          </mc:Fallback>
        </mc:AlternateContent>
      </w:r>
    </w:p>
    <w:p w:rsidR="00315FF7" w:rsidRPr="00A3133A" w:rsidRDefault="00315FF7" w:rsidP="00315FF7">
      <w:pPr>
        <w:pStyle w:val="Default"/>
        <w:ind w:firstLine="567"/>
        <w:jc w:val="both"/>
        <w:rPr>
          <w:rFonts w:eastAsiaTheme="minorHAnsi"/>
          <w:color w:val="auto"/>
          <w:sz w:val="28"/>
          <w:szCs w:val="28"/>
          <w:lang w:eastAsia="en-US"/>
        </w:rPr>
      </w:pPr>
    </w:p>
    <w:p w:rsidR="00315FF7" w:rsidRPr="00A3133A" w:rsidRDefault="008A4153" w:rsidP="00315FF7">
      <w:pPr>
        <w:pStyle w:val="Default"/>
        <w:ind w:firstLine="567"/>
        <w:jc w:val="both"/>
        <w:rPr>
          <w:rFonts w:eastAsiaTheme="minorHAnsi"/>
          <w:color w:val="auto"/>
          <w:sz w:val="28"/>
          <w:szCs w:val="28"/>
          <w:lang w:eastAsia="en-US"/>
        </w:rPr>
      </w:pPr>
      <w:r w:rsidRPr="00A3133A">
        <w:rPr>
          <w:rFonts w:eastAsiaTheme="minorHAnsi"/>
          <w:noProof/>
          <w:color w:val="auto"/>
          <w:sz w:val="28"/>
          <w:szCs w:val="28"/>
        </w:rPr>
        <mc:AlternateContent>
          <mc:Choice Requires="wps">
            <w:drawing>
              <wp:anchor distT="0" distB="0" distL="114300" distR="114300" simplePos="0" relativeHeight="251751936" behindDoc="0" locked="0" layoutInCell="1" allowOverlap="1" wp14:anchorId="62E7353F" wp14:editId="5AF28BE0">
                <wp:simplePos x="0" y="0"/>
                <wp:positionH relativeFrom="column">
                  <wp:posOffset>-88097</wp:posOffset>
                </wp:positionH>
                <wp:positionV relativeFrom="paragraph">
                  <wp:posOffset>240701</wp:posOffset>
                </wp:positionV>
                <wp:extent cx="622767" cy="1457864"/>
                <wp:effectExtent l="0" t="0" r="25400" b="28575"/>
                <wp:wrapNone/>
                <wp:docPr id="64" name="Блок-схема: магнитный диск 64"/>
                <wp:cNvGraphicFramePr/>
                <a:graphic xmlns:a="http://schemas.openxmlformats.org/drawingml/2006/main">
                  <a:graphicData uri="http://schemas.microsoft.com/office/word/2010/wordprocessingShape">
                    <wps:wsp>
                      <wps:cNvSpPr/>
                      <wps:spPr>
                        <a:xfrm>
                          <a:off x="0" y="0"/>
                          <a:ext cx="622767" cy="1457864"/>
                        </a:xfrm>
                        <a:prstGeom prst="flowChartMagneticDisk">
                          <a:avLst/>
                        </a:prstGeom>
                      </wps:spPr>
                      <wps:style>
                        <a:lnRef idx="2">
                          <a:schemeClr val="dk1"/>
                        </a:lnRef>
                        <a:fillRef idx="1">
                          <a:schemeClr val="lt1"/>
                        </a:fillRef>
                        <a:effectRef idx="0">
                          <a:schemeClr val="dk1"/>
                        </a:effectRef>
                        <a:fontRef idx="minor">
                          <a:schemeClr val="dk1"/>
                        </a:fontRef>
                      </wps:style>
                      <wps:txbx>
                        <w:txbxContent>
                          <w:p w:rsidR="00B538A8" w:rsidRPr="000478BA" w:rsidRDefault="00B538A8" w:rsidP="000478BA">
                            <w:pPr>
                              <w:jc w:val="center"/>
                              <w:rPr>
                                <w:rFonts w:ascii="Times New Roman" w:hAnsi="Times New Roman" w:cs="Times New Roman"/>
                                <w:sz w:val="32"/>
                                <w:szCs w:val="32"/>
                                <w:lang w:val="kk-KZ"/>
                              </w:rPr>
                            </w:pPr>
                            <w:r w:rsidRPr="000478BA">
                              <w:rPr>
                                <w:rFonts w:ascii="Times New Roman" w:hAnsi="Times New Roman" w:cs="Times New Roman"/>
                                <w:sz w:val="32"/>
                                <w:szCs w:val="32"/>
                                <w:lang w:val="kk-KZ"/>
                              </w:rPr>
                              <w:t>БС</w:t>
                            </w:r>
                          </w:p>
                          <w:p w:rsidR="00B538A8" w:rsidRDefault="00B538A8" w:rsidP="000478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7353F"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64" o:spid="_x0000_s1060" type="#_x0000_t132" style="position:absolute;left:0;text-align:left;margin-left:-6.95pt;margin-top:18.95pt;width:49.05pt;height:114.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" fillcolor="white [3201]" strokecolor="black [3200]" strokeweight="2pt">
                <v:textbox>
                  <w:txbxContent>
                    <w:p w:rsidR="00B538A8" w:rsidRPr="000478BA" w:rsidRDefault="00B538A8" w:rsidP="000478BA">
                      <w:pPr>
                        <w:jc w:val="center"/>
                        <w:rPr>
                          <w:rFonts w:ascii="Times New Roman" w:hAnsi="Times New Roman" w:cs="Times New Roman"/>
                          <w:sz w:val="32"/>
                          <w:szCs w:val="32"/>
                          <w:lang w:val="kk-KZ"/>
                        </w:rPr>
                      </w:pPr>
                      <w:r w:rsidRPr="000478BA">
                        <w:rPr>
                          <w:rFonts w:ascii="Times New Roman" w:hAnsi="Times New Roman" w:cs="Times New Roman"/>
                          <w:sz w:val="32"/>
                          <w:szCs w:val="32"/>
                          <w:lang w:val="kk-KZ"/>
                        </w:rPr>
                        <w:t>БС</w:t>
                      </w:r>
                    </w:p>
                    <w:p w:rsidR="00B538A8" w:rsidRDefault="00B538A8" w:rsidP="000478BA">
                      <w:pPr>
                        <w:jc w:val="center"/>
                      </w:pPr>
                    </w:p>
                  </w:txbxContent>
                </v:textbox>
              </v:shape>
            </w:pict>
          </mc:Fallback>
        </mc:AlternateContent>
      </w:r>
      <w:r w:rsidR="00A17DBA" w:rsidRPr="00A3133A">
        <w:rPr>
          <w:noProof/>
          <w:color w:val="auto"/>
          <w:sz w:val="28"/>
          <w:szCs w:val="28"/>
        </w:rPr>
        <mc:AlternateContent>
          <mc:Choice Requires="wps">
            <w:drawing>
              <wp:anchor distT="0" distB="0" distL="114300" distR="114300" simplePos="0" relativeHeight="251753984" behindDoc="0" locked="0" layoutInCell="1" allowOverlap="1" wp14:anchorId="0C310AFD" wp14:editId="507F314C">
                <wp:simplePos x="0" y="0"/>
                <wp:positionH relativeFrom="column">
                  <wp:posOffset>173990</wp:posOffset>
                </wp:positionH>
                <wp:positionV relativeFrom="paragraph">
                  <wp:posOffset>16510</wp:posOffset>
                </wp:positionV>
                <wp:extent cx="0" cy="361950"/>
                <wp:effectExtent l="95250" t="0" r="95250" b="57150"/>
                <wp:wrapNone/>
                <wp:docPr id="151" name="Прямая со стрелкой 151"/>
                <wp:cNvGraphicFramePr/>
                <a:graphic xmlns:a="http://schemas.openxmlformats.org/drawingml/2006/main">
                  <a:graphicData uri="http://schemas.microsoft.com/office/word/2010/wordprocessingShape">
                    <wps:wsp>
                      <wps:cNvCnPr/>
                      <wps:spPr>
                        <a:xfrm>
                          <a:off x="0" y="0"/>
                          <a:ext cx="0"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1E4DDB" id="Прямая со стрелкой 151" o:spid="_x0000_s1026" type="#_x0000_t32" style="position:absolute;margin-left:13.7pt;margin-top:1.3pt;width:0;height:28.5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" strokecolor="black [3213]">
                <v:stroke endarrow="open"/>
              </v:shape>
            </w:pict>
          </mc:Fallback>
        </mc:AlternateContent>
      </w:r>
      <w:r w:rsidR="006772F6" w:rsidRPr="00A3133A">
        <w:rPr>
          <w:noProof/>
          <w:color w:val="auto"/>
          <w:sz w:val="28"/>
          <w:szCs w:val="28"/>
        </w:rPr>
        <mc:AlternateContent>
          <mc:Choice Requires="wps">
            <w:drawing>
              <wp:anchor distT="0" distB="0" distL="114300" distR="114300" simplePos="0" relativeHeight="251756032" behindDoc="0" locked="0" layoutInCell="1" allowOverlap="1" wp14:anchorId="3A9322F3" wp14:editId="39B0A529">
                <wp:simplePos x="0" y="0"/>
                <wp:positionH relativeFrom="column">
                  <wp:posOffset>4519617</wp:posOffset>
                </wp:positionH>
                <wp:positionV relativeFrom="paragraph">
                  <wp:posOffset>-6705</wp:posOffset>
                </wp:positionV>
                <wp:extent cx="577850" cy="1445895"/>
                <wp:effectExtent l="0" t="0" r="12700" b="20955"/>
                <wp:wrapNone/>
                <wp:docPr id="79" name="Полилиния 79"/>
                <wp:cNvGraphicFramePr/>
                <a:graphic xmlns:a="http://schemas.openxmlformats.org/drawingml/2006/main">
                  <a:graphicData uri="http://schemas.microsoft.com/office/word/2010/wordprocessingShape">
                    <wps:wsp>
                      <wps:cNvSpPr/>
                      <wps:spPr>
                        <a:xfrm>
                          <a:off x="0" y="0"/>
                          <a:ext cx="577850" cy="1445895"/>
                        </a:xfrm>
                        <a:custGeom>
                          <a:avLst/>
                          <a:gdLst>
                            <a:gd name="connsiteX0" fmla="*/ 421464 w 578197"/>
                            <a:gd name="connsiteY0" fmla="*/ 1433943 h 1446361"/>
                            <a:gd name="connsiteX1" fmla="*/ 573864 w 578197"/>
                            <a:gd name="connsiteY1" fmla="*/ 1348218 h 1446361"/>
                            <a:gd name="connsiteX2" fmla="*/ 488139 w 578197"/>
                            <a:gd name="connsiteY2" fmla="*/ 710043 h 1446361"/>
                            <a:gd name="connsiteX3" fmla="*/ 573864 w 578197"/>
                            <a:gd name="connsiteY3" fmla="*/ 367143 h 1446361"/>
                            <a:gd name="connsiteX4" fmla="*/ 545289 w 578197"/>
                            <a:gd name="connsiteY4" fmla="*/ 138543 h 1446361"/>
                            <a:gd name="connsiteX5" fmla="*/ 373839 w 578197"/>
                            <a:gd name="connsiteY5" fmla="*/ 52818 h 1446361"/>
                            <a:gd name="connsiteX6" fmla="*/ 69039 w 578197"/>
                            <a:gd name="connsiteY6" fmla="*/ 5193 h 1446361"/>
                            <a:gd name="connsiteX7" fmla="*/ 2364 w 578197"/>
                            <a:gd name="connsiteY7" fmla="*/ 176643 h 1446361"/>
                            <a:gd name="connsiteX8" fmla="*/ 21414 w 578197"/>
                            <a:gd name="connsiteY8" fmla="*/ 176643 h 1446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8197" h="1446361">
                              <a:moveTo>
                                <a:pt x="421464" y="1433943"/>
                              </a:moveTo>
                              <a:cubicBezTo>
                                <a:pt x="492108" y="1451405"/>
                                <a:pt x="562752" y="1468868"/>
                                <a:pt x="573864" y="1348218"/>
                              </a:cubicBezTo>
                              <a:cubicBezTo>
                                <a:pt x="584976" y="1227568"/>
                                <a:pt x="488139" y="873555"/>
                                <a:pt x="488139" y="710043"/>
                              </a:cubicBezTo>
                              <a:cubicBezTo>
                                <a:pt x="488139" y="546531"/>
                                <a:pt x="564339" y="462393"/>
                                <a:pt x="573864" y="367143"/>
                              </a:cubicBezTo>
                              <a:cubicBezTo>
                                <a:pt x="583389" y="271893"/>
                                <a:pt x="578627" y="190931"/>
                                <a:pt x="545289" y="138543"/>
                              </a:cubicBezTo>
                              <a:cubicBezTo>
                                <a:pt x="511951" y="86155"/>
                                <a:pt x="453214" y="75043"/>
                                <a:pt x="373839" y="52818"/>
                              </a:cubicBezTo>
                              <a:cubicBezTo>
                                <a:pt x="294464" y="30593"/>
                                <a:pt x="130951" y="-15444"/>
                                <a:pt x="69039" y="5193"/>
                              </a:cubicBezTo>
                              <a:cubicBezTo>
                                <a:pt x="7127" y="25830"/>
                                <a:pt x="10302" y="148068"/>
                                <a:pt x="2364" y="176643"/>
                              </a:cubicBezTo>
                              <a:cubicBezTo>
                                <a:pt x="-5574" y="205218"/>
                                <a:pt x="7920" y="190930"/>
                                <a:pt x="21414" y="176643"/>
                              </a:cubicBezTo>
                            </a:path>
                          </a:pathLst>
                        </a:custGeom>
                        <a:ln w="254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A9CFC2" id="Полилиния 79" o:spid="_x0000_s1026" style="position:absolute;margin-left:355.9pt;margin-top:-.55pt;width:45.5pt;height:113.85pt;z-index:251756032;visibility:visible;mso-wrap-style:square;mso-wrap-distance-left:9pt;mso-wrap-distance-top:0;mso-wrap-distance-right:9pt;mso-wrap-distance-bottom:0;mso-position-horizontal:absolute;mso-position-horizontal-relative:text;mso-position-vertical:absolute;mso-position-vertical-relative:text;v-text-anchor:middle" coordsize="578197,144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" path="m421464,1433943v70644,17462,141288,34925,152400,-85725c584976,1227568,488139,873555,488139,710043v,-163512,76200,-247650,85725,-342900c583389,271893,578627,190931,545289,138543,511951,86155,453214,75043,373839,52818,294464,30593,130951,-15444,69039,5193,7127,25830,10302,148068,2364,176643v-7938,28575,5556,14287,19050,e" filled="f" strokecolor="gray [1629]" strokeweight="2pt">
                <v:path arrowok="t" o:connecttype="custom" o:connectlocs="421211,1433481;573520,1347784;487846,709814;573520,367025;544962,138498;373615,52801;68998,5191;2363,176586;21401,176586" o:connectangles="0,0,0,0,0,0,0,0,0"/>
              </v:shape>
            </w:pict>
          </mc:Fallback>
        </mc:AlternateContent>
      </w:r>
    </w:p>
    <w:p w:rsidR="00315FF7" w:rsidRPr="00A3133A" w:rsidRDefault="00CB7289" w:rsidP="00315FF7">
      <w:pPr>
        <w:pStyle w:val="Default"/>
        <w:ind w:firstLine="567"/>
        <w:jc w:val="both"/>
        <w:rPr>
          <w:rFonts w:eastAsiaTheme="minorHAnsi"/>
          <w:color w:val="auto"/>
          <w:sz w:val="28"/>
          <w:szCs w:val="28"/>
          <w:lang w:eastAsia="en-US"/>
        </w:rPr>
      </w:pPr>
      <w:r>
        <w:rPr>
          <w:rFonts w:eastAsiaTheme="minorHAnsi"/>
          <w:noProof/>
          <w:color w:val="auto"/>
          <w:sz w:val="28"/>
          <w:szCs w:val="28"/>
        </w:rPr>
        <mc:AlternateContent>
          <mc:Choice Requires="wps">
            <w:drawing>
              <wp:anchor distT="0" distB="0" distL="114300" distR="114300" simplePos="0" relativeHeight="251758080" behindDoc="0" locked="0" layoutInCell="1" allowOverlap="1" wp14:anchorId="48BCEA6A" wp14:editId="1279BA27">
                <wp:simplePos x="0" y="0"/>
                <wp:positionH relativeFrom="column">
                  <wp:posOffset>4129465</wp:posOffset>
                </wp:positionH>
                <wp:positionV relativeFrom="paragraph">
                  <wp:posOffset>175895</wp:posOffset>
                </wp:positionV>
                <wp:extent cx="0" cy="578329"/>
                <wp:effectExtent l="95250" t="0" r="76200" b="50800"/>
                <wp:wrapNone/>
                <wp:docPr id="120" name="Прямая со стрелкой 120"/>
                <wp:cNvGraphicFramePr/>
                <a:graphic xmlns:a="http://schemas.openxmlformats.org/drawingml/2006/main">
                  <a:graphicData uri="http://schemas.microsoft.com/office/word/2010/wordprocessingShape">
                    <wps:wsp>
                      <wps:cNvCnPr/>
                      <wps:spPr>
                        <a:xfrm>
                          <a:off x="0" y="0"/>
                          <a:ext cx="0" cy="57832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25563" id="Прямая со стрелкой 120" o:spid="_x0000_s1026" type="#_x0000_t32" style="position:absolute;margin-left:325.15pt;margin-top:13.85pt;width:0;height:45.5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" strokecolor="black [3213]">
                <v:stroke endarrow="open"/>
              </v:shape>
            </w:pict>
          </mc:Fallback>
        </mc:AlternateContent>
      </w:r>
      <w:r w:rsidR="00A17DBA" w:rsidRPr="00A3133A">
        <w:rPr>
          <w:rFonts w:eastAsiaTheme="minorHAnsi"/>
          <w:noProof/>
          <w:color w:val="auto"/>
          <w:sz w:val="28"/>
          <w:szCs w:val="28"/>
        </w:rPr>
        <mc:AlternateContent>
          <mc:Choice Requires="wps">
            <w:drawing>
              <wp:anchor distT="0" distB="0" distL="114300" distR="114300" simplePos="0" relativeHeight="251803648" behindDoc="0" locked="0" layoutInCell="1" allowOverlap="1" wp14:anchorId="25ECEFFC" wp14:editId="0DBF67B3">
                <wp:simplePos x="0" y="0"/>
                <wp:positionH relativeFrom="column">
                  <wp:posOffset>1829320</wp:posOffset>
                </wp:positionH>
                <wp:positionV relativeFrom="paragraph">
                  <wp:posOffset>37787</wp:posOffset>
                </wp:positionV>
                <wp:extent cx="676275" cy="1496291"/>
                <wp:effectExtent l="0" t="0" r="28575" b="27940"/>
                <wp:wrapNone/>
                <wp:docPr id="63" name="Блок-схема: магнитный диск 63"/>
                <wp:cNvGraphicFramePr/>
                <a:graphic xmlns:a="http://schemas.openxmlformats.org/drawingml/2006/main">
                  <a:graphicData uri="http://schemas.microsoft.com/office/word/2010/wordprocessingShape">
                    <wps:wsp>
                      <wps:cNvSpPr/>
                      <wps:spPr>
                        <a:xfrm>
                          <a:off x="0" y="0"/>
                          <a:ext cx="676275" cy="1496291"/>
                        </a:xfrm>
                        <a:prstGeom prst="flowChartMagneticDisk">
                          <a:avLst/>
                        </a:prstGeom>
                      </wps:spPr>
                      <wps:style>
                        <a:lnRef idx="2">
                          <a:schemeClr val="dk1"/>
                        </a:lnRef>
                        <a:fillRef idx="1">
                          <a:schemeClr val="lt1"/>
                        </a:fillRef>
                        <a:effectRef idx="0">
                          <a:schemeClr val="dk1"/>
                        </a:effectRef>
                        <a:fontRef idx="minor">
                          <a:schemeClr val="dk1"/>
                        </a:fontRef>
                      </wps:style>
                      <wps:txbx>
                        <w:txbxContent>
                          <w:p w:rsidR="00B538A8" w:rsidRPr="000478BA" w:rsidRDefault="00B538A8" w:rsidP="000478BA">
                            <w:pPr>
                              <w:jc w:val="center"/>
                              <w:rPr>
                                <w:rFonts w:ascii="Times New Roman" w:hAnsi="Times New Roman" w:cs="Times New Roman"/>
                                <w:sz w:val="28"/>
                                <w:szCs w:val="28"/>
                              </w:rPr>
                            </w:pPr>
                            <w:r w:rsidRPr="000478BA">
                              <w:rPr>
                                <w:rFonts w:ascii="Times New Roman" w:hAnsi="Times New Roman" w:cs="Times New Roman"/>
                                <w:sz w:val="28"/>
                                <w:szCs w:val="28"/>
                              </w:rPr>
                              <w:t>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CEFFC" id="Блок-схема: магнитный диск 63" o:spid="_x0000_s1061" type="#_x0000_t132" style="position:absolute;left:0;text-align:left;margin-left:144.05pt;margin-top:3pt;width:53.25pt;height:117.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" fillcolor="white [3201]" strokecolor="black [3200]" strokeweight="2pt">
                <v:textbox>
                  <w:txbxContent>
                    <w:p w:rsidR="00B538A8" w:rsidRPr="000478BA" w:rsidRDefault="00B538A8" w:rsidP="000478BA">
                      <w:pPr>
                        <w:jc w:val="center"/>
                        <w:rPr>
                          <w:rFonts w:ascii="Times New Roman" w:hAnsi="Times New Roman" w:cs="Times New Roman"/>
                          <w:sz w:val="28"/>
                          <w:szCs w:val="28"/>
                        </w:rPr>
                      </w:pPr>
                      <w:r w:rsidRPr="000478BA">
                        <w:rPr>
                          <w:rFonts w:ascii="Times New Roman" w:hAnsi="Times New Roman" w:cs="Times New Roman"/>
                          <w:sz w:val="28"/>
                          <w:szCs w:val="28"/>
                        </w:rPr>
                        <w:t>СУ</w:t>
                      </w:r>
                    </w:p>
                  </w:txbxContent>
                </v:textbox>
              </v:shape>
            </w:pict>
          </mc:Fallback>
        </mc:AlternateContent>
      </w:r>
      <w:r w:rsidR="006772F6" w:rsidRPr="00A3133A">
        <w:rPr>
          <w:noProof/>
          <w:color w:val="auto"/>
          <w:sz w:val="28"/>
          <w:szCs w:val="28"/>
        </w:rPr>
        <mc:AlternateContent>
          <mc:Choice Requires="wps">
            <w:drawing>
              <wp:anchor distT="0" distB="0" distL="114300" distR="114300" simplePos="0" relativeHeight="251837440" behindDoc="0" locked="0" layoutInCell="1" allowOverlap="1" wp14:anchorId="02F9E6A4" wp14:editId="4811E64A">
                <wp:simplePos x="0" y="0"/>
                <wp:positionH relativeFrom="column">
                  <wp:posOffset>4479290</wp:posOffset>
                </wp:positionH>
                <wp:positionV relativeFrom="paragraph">
                  <wp:posOffset>135255</wp:posOffset>
                </wp:positionV>
                <wp:extent cx="171450" cy="161925"/>
                <wp:effectExtent l="0" t="0" r="19050" b="28575"/>
                <wp:wrapNone/>
                <wp:docPr id="171" name="Прямоугольник 171"/>
                <wp:cNvGraphicFramePr/>
                <a:graphic xmlns:a="http://schemas.openxmlformats.org/drawingml/2006/main">
                  <a:graphicData uri="http://schemas.microsoft.com/office/word/2010/wordprocessingShape">
                    <wps:wsp>
                      <wps:cNvSpPr/>
                      <wps:spPr>
                        <a:xfrm>
                          <a:off x="0" y="0"/>
                          <a:ext cx="171450" cy="161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D18B2" id="Прямоугольник 171" o:spid="_x0000_s1026" style="position:absolute;margin-left:352.7pt;margin-top:10.65pt;width:13.5pt;height:12.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" fillcolor="white [3201]" strokecolor="black [3213]" strokeweight="2pt"/>
            </w:pict>
          </mc:Fallback>
        </mc:AlternateContent>
      </w:r>
      <w:r w:rsidR="006772F6" w:rsidRPr="00A3133A">
        <w:rPr>
          <w:noProof/>
          <w:color w:val="auto"/>
          <w:sz w:val="28"/>
          <w:szCs w:val="28"/>
        </w:rPr>
        <mc:AlternateContent>
          <mc:Choice Requires="wps">
            <w:drawing>
              <wp:anchor distT="0" distB="0" distL="114300" distR="114300" simplePos="0" relativeHeight="251831296" behindDoc="0" locked="0" layoutInCell="1" allowOverlap="1" wp14:anchorId="71BC6E03" wp14:editId="64D564B8">
                <wp:simplePos x="0" y="0"/>
                <wp:positionH relativeFrom="column">
                  <wp:posOffset>4472000</wp:posOffset>
                </wp:positionH>
                <wp:positionV relativeFrom="paragraph">
                  <wp:posOffset>-1650</wp:posOffset>
                </wp:positionV>
                <wp:extent cx="171450" cy="142875"/>
                <wp:effectExtent l="0" t="0" r="19050" b="28575"/>
                <wp:wrapNone/>
                <wp:docPr id="94" name="Цилиндр 94"/>
                <wp:cNvGraphicFramePr/>
                <a:graphic xmlns:a="http://schemas.openxmlformats.org/drawingml/2006/main">
                  <a:graphicData uri="http://schemas.microsoft.com/office/word/2010/wordprocessingShape">
                    <wps:wsp>
                      <wps:cNvSpPr/>
                      <wps:spPr>
                        <a:xfrm>
                          <a:off x="0" y="0"/>
                          <a:ext cx="171450" cy="142875"/>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818B09" id="Цилиндр 94" o:spid="_x0000_s1026" type="#_x0000_t22" style="position:absolute;margin-left:352.15pt;margin-top:-.15pt;width:13.5pt;height:11.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" fillcolor="black [3200]" strokecolor="black [1600]" strokeweight="2pt"/>
            </w:pict>
          </mc:Fallback>
        </mc:AlternateContent>
      </w:r>
    </w:p>
    <w:p w:rsidR="00315FF7" w:rsidRPr="00A3133A" w:rsidRDefault="00CB7289" w:rsidP="00315FF7">
      <w:pPr>
        <w:pStyle w:val="Default"/>
        <w:ind w:firstLine="567"/>
        <w:jc w:val="both"/>
        <w:rPr>
          <w:rFonts w:eastAsiaTheme="minorHAnsi"/>
          <w:color w:val="auto"/>
          <w:sz w:val="28"/>
          <w:szCs w:val="28"/>
          <w:lang w:eastAsia="en-US"/>
        </w:rPr>
      </w:pPr>
      <w:r>
        <w:rPr>
          <w:noProof/>
          <w:color w:val="auto"/>
          <w:sz w:val="28"/>
          <w:szCs w:val="28"/>
        </w:rPr>
        <mc:AlternateContent>
          <mc:Choice Requires="wps">
            <w:drawing>
              <wp:anchor distT="0" distB="0" distL="114300" distR="114300" simplePos="0" relativeHeight="251860992" behindDoc="0" locked="0" layoutInCell="1" allowOverlap="1" wp14:anchorId="6985DBCE" wp14:editId="4F4E5C6E">
                <wp:simplePos x="0" y="0"/>
                <wp:positionH relativeFrom="column">
                  <wp:posOffset>3793790</wp:posOffset>
                </wp:positionH>
                <wp:positionV relativeFrom="paragraph">
                  <wp:posOffset>49985</wp:posOffset>
                </wp:positionV>
                <wp:extent cx="336430" cy="301925"/>
                <wp:effectExtent l="0" t="0" r="26035" b="22225"/>
                <wp:wrapNone/>
                <wp:docPr id="144" name="Поле 144"/>
                <wp:cNvGraphicFramePr/>
                <a:graphic xmlns:a="http://schemas.openxmlformats.org/drawingml/2006/main">
                  <a:graphicData uri="http://schemas.microsoft.com/office/word/2010/wordprocessingShape">
                    <wps:wsp>
                      <wps:cNvSpPr txBox="1"/>
                      <wps:spPr>
                        <a:xfrm>
                          <a:off x="0" y="0"/>
                          <a:ext cx="336430" cy="301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CB7289" w:rsidRDefault="00B538A8">
                            <w:pPr>
                              <w:rPr>
                                <w:vertAlign w:val="subscript"/>
                                <w:lang w:val="en-US"/>
                              </w:rPr>
                            </w:pPr>
                            <w:r>
                              <w:rPr>
                                <w:lang w:val="en-US"/>
                              </w:rPr>
                              <w:t>N</w:t>
                            </w:r>
                            <w:r>
                              <w:rPr>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5DBCE" id="Поле 144" o:spid="_x0000_s1062" type="#_x0000_t202" style="position:absolute;left:0;text-align:left;margin-left:298.7pt;margin-top:3.95pt;width:26.5pt;height:23.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" fillcolor="white [3201]" strokecolor="white [3212]" strokeweight=".5pt">
                <v:textbox>
                  <w:txbxContent>
                    <w:p w:rsidR="00B538A8" w:rsidRPr="00CB7289" w:rsidRDefault="00B538A8">
                      <w:pPr>
                        <w:rPr>
                          <w:vertAlign w:val="subscript"/>
                          <w:lang w:val="en-US"/>
                        </w:rPr>
                      </w:pPr>
                      <w:r>
                        <w:rPr>
                          <w:lang w:val="en-US"/>
                        </w:rPr>
                        <w:t>N</w:t>
                      </w:r>
                      <w:r>
                        <w:rPr>
                          <w:vertAlign w:val="subscript"/>
                          <w:lang w:val="en-US"/>
                        </w:rPr>
                        <w:t>2</w:t>
                      </w:r>
                    </w:p>
                  </w:txbxContent>
                </v:textbox>
              </v:shape>
            </w:pict>
          </mc:Fallback>
        </mc:AlternateContent>
      </w:r>
      <w:r w:rsidR="006772F6" w:rsidRPr="00A3133A">
        <w:rPr>
          <w:noProof/>
          <w:color w:val="auto"/>
          <w:sz w:val="28"/>
          <w:szCs w:val="28"/>
        </w:rPr>
        <mc:AlternateContent>
          <mc:Choice Requires="wps">
            <w:drawing>
              <wp:anchor distT="0" distB="0" distL="114300" distR="114300" simplePos="0" relativeHeight="251836416" behindDoc="0" locked="0" layoutInCell="1" allowOverlap="1" wp14:anchorId="0C3CC5B3" wp14:editId="1279206C">
                <wp:simplePos x="0" y="0"/>
                <wp:positionH relativeFrom="column">
                  <wp:posOffset>4331203</wp:posOffset>
                </wp:positionH>
                <wp:positionV relativeFrom="paragraph">
                  <wp:posOffset>47625</wp:posOffset>
                </wp:positionV>
                <wp:extent cx="485775" cy="478790"/>
                <wp:effectExtent l="0" t="0" r="28575" b="16510"/>
                <wp:wrapNone/>
                <wp:docPr id="170" name="Овал 170"/>
                <wp:cNvGraphicFramePr/>
                <a:graphic xmlns:a="http://schemas.openxmlformats.org/drawingml/2006/main">
                  <a:graphicData uri="http://schemas.microsoft.com/office/word/2010/wordprocessingShape">
                    <wps:wsp>
                      <wps:cNvSpPr/>
                      <wps:spPr>
                        <a:xfrm>
                          <a:off x="0" y="0"/>
                          <a:ext cx="485775" cy="4787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38A8" w:rsidRPr="006772F6" w:rsidRDefault="00B538A8" w:rsidP="000478BA">
                            <w:pPr>
                              <w:jc w:val="center"/>
                              <w:rPr>
                                <w:rFonts w:ascii="Times New Roman" w:hAnsi="Times New Roman" w:cs="Times New Roman"/>
                                <w:sz w:val="32"/>
                                <w:szCs w:val="32"/>
                              </w:rPr>
                            </w:pPr>
                            <w:r>
                              <w:rPr>
                                <w:rFonts w:ascii="Times New Roman" w:hAnsi="Times New Roman" w:cs="Times New Roman"/>
                                <w:sz w:val="32"/>
                                <w:szCs w:val="32"/>
                              </w:rPr>
                              <w:t>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C3CC5B3" id="Овал 170" o:spid="_x0000_s1063" style="position:absolute;left:0;text-align:left;margin-left:341.05pt;margin-top:3.75pt;width:38.25pt;height:37.7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" fillcolor="white [3201]" strokecolor="black [3213]" strokeweight="2pt">
                <v:textbox>
                  <w:txbxContent>
                    <w:p w:rsidR="00B538A8" w:rsidRPr="006772F6" w:rsidRDefault="00B538A8" w:rsidP="000478BA">
                      <w:pPr>
                        <w:jc w:val="center"/>
                        <w:rPr>
                          <w:rFonts w:ascii="Times New Roman" w:hAnsi="Times New Roman" w:cs="Times New Roman"/>
                          <w:sz w:val="32"/>
                          <w:szCs w:val="32"/>
                        </w:rPr>
                      </w:pPr>
                      <w:r>
                        <w:rPr>
                          <w:rFonts w:ascii="Times New Roman" w:hAnsi="Times New Roman" w:cs="Times New Roman"/>
                          <w:sz w:val="32"/>
                          <w:szCs w:val="32"/>
                        </w:rPr>
                        <w:t>К</w:t>
                      </w:r>
                    </w:p>
                  </w:txbxContent>
                </v:textbox>
              </v:oval>
            </w:pict>
          </mc:Fallback>
        </mc:AlternateContent>
      </w:r>
    </w:p>
    <w:p w:rsidR="00315FF7" w:rsidRPr="00A3133A" w:rsidRDefault="00315FF7" w:rsidP="00315FF7">
      <w:pPr>
        <w:pStyle w:val="Default"/>
        <w:ind w:firstLine="567"/>
        <w:jc w:val="both"/>
        <w:rPr>
          <w:rFonts w:eastAsiaTheme="minorHAnsi"/>
          <w:color w:val="auto"/>
          <w:sz w:val="28"/>
          <w:szCs w:val="28"/>
          <w:lang w:eastAsia="en-US"/>
        </w:rPr>
      </w:pPr>
    </w:p>
    <w:p w:rsidR="00315FF7" w:rsidRPr="00A3133A" w:rsidRDefault="00F05147" w:rsidP="00315FF7">
      <w:pPr>
        <w:pStyle w:val="Default"/>
        <w:ind w:firstLine="567"/>
        <w:jc w:val="both"/>
        <w:rPr>
          <w:rFonts w:eastAsiaTheme="minorHAnsi"/>
          <w:color w:val="auto"/>
          <w:sz w:val="28"/>
          <w:szCs w:val="28"/>
          <w:lang w:eastAsia="en-US"/>
        </w:rPr>
      </w:pPr>
      <w:r w:rsidRPr="00A3133A">
        <w:rPr>
          <w:rFonts w:eastAsiaTheme="minorHAnsi"/>
          <w:noProof/>
          <w:color w:val="auto"/>
          <w:sz w:val="28"/>
          <w:szCs w:val="28"/>
        </w:rPr>
        <mc:AlternateContent>
          <mc:Choice Requires="wps">
            <w:drawing>
              <wp:anchor distT="0" distB="0" distL="114300" distR="114300" simplePos="0" relativeHeight="251842560" behindDoc="0" locked="0" layoutInCell="1" allowOverlap="1" wp14:anchorId="4BDD9225" wp14:editId="0E3C7727">
                <wp:simplePos x="0" y="0"/>
                <wp:positionH relativeFrom="column">
                  <wp:posOffset>4727575</wp:posOffset>
                </wp:positionH>
                <wp:positionV relativeFrom="paragraph">
                  <wp:posOffset>123825</wp:posOffset>
                </wp:positionV>
                <wp:extent cx="1341755" cy="198120"/>
                <wp:effectExtent l="0" t="0" r="10795" b="11430"/>
                <wp:wrapNone/>
                <wp:docPr id="176" name="Полилиния 176"/>
                <wp:cNvGraphicFramePr/>
                <a:graphic xmlns:a="http://schemas.openxmlformats.org/drawingml/2006/main">
                  <a:graphicData uri="http://schemas.microsoft.com/office/word/2010/wordprocessingShape">
                    <wps:wsp>
                      <wps:cNvSpPr/>
                      <wps:spPr>
                        <a:xfrm>
                          <a:off x="0" y="0"/>
                          <a:ext cx="1341755" cy="198120"/>
                        </a:xfrm>
                        <a:custGeom>
                          <a:avLst/>
                          <a:gdLst>
                            <a:gd name="connsiteX0" fmla="*/ 1306741 w 1342107"/>
                            <a:gd name="connsiteY0" fmla="*/ 198638 h 198638"/>
                            <a:gd name="connsiteX1" fmla="*/ 1187988 w 1342107"/>
                            <a:gd name="connsiteY1" fmla="*/ 8633 h 198638"/>
                            <a:gd name="connsiteX2" fmla="*/ 83583 w 1342107"/>
                            <a:gd name="connsiteY2" fmla="*/ 32384 h 198638"/>
                            <a:gd name="connsiteX3" fmla="*/ 71707 w 1342107"/>
                            <a:gd name="connsiteY3" fmla="*/ 32384 h 198638"/>
                            <a:gd name="connsiteX4" fmla="*/ 24206 w 1342107"/>
                            <a:gd name="connsiteY4" fmla="*/ 44259 h 1986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2107" h="198638">
                              <a:moveTo>
                                <a:pt x="1306741" y="198638"/>
                              </a:moveTo>
                              <a:cubicBezTo>
                                <a:pt x="1349294" y="117490"/>
                                <a:pt x="1391848" y="36342"/>
                                <a:pt x="1187988" y="8633"/>
                              </a:cubicBezTo>
                              <a:cubicBezTo>
                                <a:pt x="984128" y="-19076"/>
                                <a:pt x="269630" y="28426"/>
                                <a:pt x="83583" y="32384"/>
                              </a:cubicBezTo>
                              <a:cubicBezTo>
                                <a:pt x="-102464" y="36342"/>
                                <a:pt x="81603" y="30405"/>
                                <a:pt x="71707" y="32384"/>
                              </a:cubicBezTo>
                              <a:cubicBezTo>
                                <a:pt x="61811" y="34363"/>
                                <a:pt x="43008" y="39311"/>
                                <a:pt x="24206" y="44259"/>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747133" id="Полилиния 176" o:spid="_x0000_s1026" style="position:absolute;margin-left:372.25pt;margin-top:9.75pt;width:105.65pt;height:15.6pt;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1342107,19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" path="m1306741,198638c1349294,117490,1391848,36342,1187988,8633,984128,-19076,269630,28426,83583,32384v-186047,3958,-1980,-1979,-11876,c61811,34363,43008,39311,24206,44259e" filled="f" strokecolor="#4579b8 [3044]">
                <v:path arrowok="t" o:connecttype="custom" o:connectlocs="1306398,198120;1187676,8610;83561,32300;71688,32300;24200,44144" o:connectangles="0,0,0,0,0"/>
              </v:shape>
            </w:pict>
          </mc:Fallback>
        </mc:AlternateContent>
      </w:r>
      <w:r w:rsidR="00CE2FAF" w:rsidRPr="00A3133A">
        <w:rPr>
          <w:rFonts w:eastAsiaTheme="minorHAnsi"/>
          <w:noProof/>
          <w:color w:val="auto"/>
          <w:sz w:val="28"/>
          <w:szCs w:val="28"/>
        </w:rPr>
        <mc:AlternateContent>
          <mc:Choice Requires="wps">
            <w:drawing>
              <wp:anchor distT="0" distB="0" distL="114300" distR="114300" simplePos="0" relativeHeight="251808768" behindDoc="0" locked="0" layoutInCell="1" allowOverlap="1" wp14:anchorId="40B3C140" wp14:editId="4B0982ED">
                <wp:simplePos x="0" y="0"/>
                <wp:positionH relativeFrom="column">
                  <wp:posOffset>3717290</wp:posOffset>
                </wp:positionH>
                <wp:positionV relativeFrom="paragraph">
                  <wp:posOffset>136525</wp:posOffset>
                </wp:positionV>
                <wp:extent cx="1234440" cy="687705"/>
                <wp:effectExtent l="0" t="0" r="22860" b="17145"/>
                <wp:wrapNone/>
                <wp:docPr id="78" name="Блок-схема: память с прямым доступом 78"/>
                <wp:cNvGraphicFramePr/>
                <a:graphic xmlns:a="http://schemas.openxmlformats.org/drawingml/2006/main">
                  <a:graphicData uri="http://schemas.microsoft.com/office/word/2010/wordprocessingShape">
                    <wps:wsp>
                      <wps:cNvSpPr/>
                      <wps:spPr>
                        <a:xfrm>
                          <a:off x="0" y="0"/>
                          <a:ext cx="1234440" cy="687705"/>
                        </a:xfrm>
                        <a:prstGeom prst="flowChartMagneticDrum">
                          <a:avLst/>
                        </a:prstGeom>
                      </wps:spPr>
                      <wps:style>
                        <a:lnRef idx="2">
                          <a:schemeClr val="dk1"/>
                        </a:lnRef>
                        <a:fillRef idx="1">
                          <a:schemeClr val="lt1"/>
                        </a:fillRef>
                        <a:effectRef idx="0">
                          <a:schemeClr val="dk1"/>
                        </a:effectRef>
                        <a:fontRef idx="minor">
                          <a:schemeClr val="dk1"/>
                        </a:fontRef>
                      </wps:style>
                      <wps:txbx>
                        <w:txbxContent>
                          <w:p w:rsidR="00B538A8" w:rsidRPr="000478BA" w:rsidRDefault="00B538A8" w:rsidP="000478BA">
                            <w:pPr>
                              <w:jc w:val="center"/>
                              <w:rPr>
                                <w:rFonts w:ascii="Times New Roman" w:hAnsi="Times New Roman" w:cs="Times New Roman"/>
                                <w:sz w:val="28"/>
                                <w:szCs w:val="28"/>
                              </w:rPr>
                            </w:pPr>
                            <w:r w:rsidRPr="000478BA">
                              <w:rPr>
                                <w:rFonts w:ascii="Times New Roman" w:hAnsi="Times New Roman" w:cs="Times New Roman"/>
                                <w:sz w:val="28"/>
                                <w:szCs w:val="28"/>
                              </w:rPr>
                              <w:t>ПК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B3C140"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Блок-схема: память с прямым доступом 78" o:spid="_x0000_s1064" type="#_x0000_t133" style="position:absolute;left:0;text-align:left;margin-left:292.7pt;margin-top:10.75pt;width:97.2pt;height:54.1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" fillcolor="white [3201]" strokecolor="black [3200]" strokeweight="2pt">
                <v:textbox>
                  <w:txbxContent>
                    <w:p w:rsidR="00B538A8" w:rsidRPr="000478BA" w:rsidRDefault="00B538A8" w:rsidP="000478BA">
                      <w:pPr>
                        <w:jc w:val="center"/>
                        <w:rPr>
                          <w:rFonts w:ascii="Times New Roman" w:hAnsi="Times New Roman" w:cs="Times New Roman"/>
                          <w:sz w:val="28"/>
                          <w:szCs w:val="28"/>
                        </w:rPr>
                      </w:pPr>
                      <w:r w:rsidRPr="000478BA">
                        <w:rPr>
                          <w:rFonts w:ascii="Times New Roman" w:hAnsi="Times New Roman" w:cs="Times New Roman"/>
                          <w:sz w:val="28"/>
                          <w:szCs w:val="28"/>
                        </w:rPr>
                        <w:t>ПК</w:t>
                      </w:r>
                    </w:p>
                  </w:txbxContent>
                </v:textbox>
              </v:shape>
            </w:pict>
          </mc:Fallback>
        </mc:AlternateContent>
      </w:r>
      <w:r w:rsidR="00A17DBA" w:rsidRPr="00A3133A">
        <w:rPr>
          <w:rFonts w:eastAsiaTheme="minorHAnsi"/>
          <w:noProof/>
          <w:color w:val="auto"/>
          <w:sz w:val="28"/>
          <w:szCs w:val="28"/>
        </w:rPr>
        <mc:AlternateContent>
          <mc:Choice Requires="wps">
            <w:drawing>
              <wp:anchor distT="0" distB="0" distL="114300" distR="114300" simplePos="0" relativeHeight="251843584" behindDoc="0" locked="0" layoutInCell="1" allowOverlap="1" wp14:anchorId="46F08D4C" wp14:editId="1569763A">
                <wp:simplePos x="0" y="0"/>
                <wp:positionH relativeFrom="column">
                  <wp:posOffset>4810026</wp:posOffset>
                </wp:positionH>
                <wp:positionV relativeFrom="paragraph">
                  <wp:posOffset>139486</wp:posOffset>
                </wp:positionV>
                <wp:extent cx="837140" cy="178129"/>
                <wp:effectExtent l="0" t="0" r="20320" b="12700"/>
                <wp:wrapNone/>
                <wp:docPr id="177" name="Полилиния 177"/>
                <wp:cNvGraphicFramePr/>
                <a:graphic xmlns:a="http://schemas.openxmlformats.org/drawingml/2006/main">
                  <a:graphicData uri="http://schemas.microsoft.com/office/word/2010/wordprocessingShape">
                    <wps:wsp>
                      <wps:cNvSpPr/>
                      <wps:spPr>
                        <a:xfrm>
                          <a:off x="0" y="0"/>
                          <a:ext cx="837140" cy="178129"/>
                        </a:xfrm>
                        <a:custGeom>
                          <a:avLst/>
                          <a:gdLst>
                            <a:gd name="connsiteX0" fmla="*/ 771896 w 837140"/>
                            <a:gd name="connsiteY0" fmla="*/ 178129 h 178129"/>
                            <a:gd name="connsiteX1" fmla="*/ 760021 w 837140"/>
                            <a:gd name="connsiteY1" fmla="*/ 47501 h 178129"/>
                            <a:gd name="connsiteX2" fmla="*/ 0 w 837140"/>
                            <a:gd name="connsiteY2" fmla="*/ 0 h 178129"/>
                            <a:gd name="connsiteX3" fmla="*/ 0 w 837140"/>
                            <a:gd name="connsiteY3" fmla="*/ 0 h 178129"/>
                            <a:gd name="connsiteX4" fmla="*/ 11875 w 837140"/>
                            <a:gd name="connsiteY4" fmla="*/ 11875 h 178129"/>
                            <a:gd name="connsiteX5" fmla="*/ 11875 w 837140"/>
                            <a:gd name="connsiteY5" fmla="*/ 11875 h 178129"/>
                            <a:gd name="connsiteX6" fmla="*/ 11875 w 837140"/>
                            <a:gd name="connsiteY6" fmla="*/ 23750 h 178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7140" h="178129">
                              <a:moveTo>
                                <a:pt x="771896" y="178129"/>
                              </a:moveTo>
                              <a:cubicBezTo>
                                <a:pt x="830283" y="127659"/>
                                <a:pt x="888670" y="77189"/>
                                <a:pt x="760021" y="47501"/>
                              </a:cubicBezTo>
                              <a:cubicBezTo>
                                <a:pt x="631372" y="17813"/>
                                <a:pt x="0" y="0"/>
                                <a:pt x="0" y="0"/>
                              </a:cubicBezTo>
                              <a:lnTo>
                                <a:pt x="0" y="0"/>
                              </a:lnTo>
                              <a:lnTo>
                                <a:pt x="11875" y="11875"/>
                              </a:lnTo>
                              <a:lnTo>
                                <a:pt x="11875" y="11875"/>
                              </a:lnTo>
                              <a:lnTo>
                                <a:pt x="11875" y="2375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B6E47A" id="Полилиния 177" o:spid="_x0000_s1026" style="position:absolute;margin-left:378.75pt;margin-top:11pt;width:65.9pt;height:14.05pt;z-index:251843584;visibility:visible;mso-wrap-style:square;mso-wrap-distance-left:9pt;mso-wrap-distance-top:0;mso-wrap-distance-right:9pt;mso-wrap-distance-bottom:0;mso-position-horizontal:absolute;mso-position-horizontal-relative:text;mso-position-vertical:absolute;mso-position-vertical-relative:text;v-text-anchor:middle" coordsize="837140,17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" path="m771896,178129c830283,127659,888670,77189,760021,47501,631372,17813,,,,l,,11875,11875r,l11875,23750e" filled="f" strokecolor="#4579b8 [3044]">
                <v:path arrowok="t" o:connecttype="custom" o:connectlocs="771896,178129;760021,47501;0,0;0,0;11875,11875;11875,11875;11875,23750" o:connectangles="0,0,0,0,0,0,0"/>
              </v:shape>
            </w:pict>
          </mc:Fallback>
        </mc:AlternateContent>
      </w:r>
    </w:p>
    <w:p w:rsidR="000478BA" w:rsidRPr="00A3133A" w:rsidRDefault="00F05147" w:rsidP="00315FF7">
      <w:pPr>
        <w:pStyle w:val="Default"/>
        <w:jc w:val="center"/>
        <w:rPr>
          <w:color w:val="auto"/>
          <w:sz w:val="28"/>
          <w:szCs w:val="28"/>
        </w:rPr>
      </w:pPr>
      <w:r w:rsidRPr="00A3133A">
        <w:rPr>
          <w:noProof/>
          <w:color w:val="auto"/>
          <w:sz w:val="28"/>
          <w:szCs w:val="28"/>
        </w:rPr>
        <mc:AlternateContent>
          <mc:Choice Requires="wps">
            <w:drawing>
              <wp:anchor distT="0" distB="0" distL="114300" distR="114300" simplePos="0" relativeHeight="251827200" behindDoc="0" locked="0" layoutInCell="1" allowOverlap="1" wp14:anchorId="09E94BD7" wp14:editId="560F367E">
                <wp:simplePos x="0" y="0"/>
                <wp:positionH relativeFrom="column">
                  <wp:posOffset>5953269</wp:posOffset>
                </wp:positionH>
                <wp:positionV relativeFrom="paragraph">
                  <wp:posOffset>101049</wp:posOffset>
                </wp:positionV>
                <wp:extent cx="85725" cy="111760"/>
                <wp:effectExtent l="0" t="0" r="28575" b="21590"/>
                <wp:wrapNone/>
                <wp:docPr id="157" name="Цилиндр 157"/>
                <wp:cNvGraphicFramePr/>
                <a:graphic xmlns:a="http://schemas.openxmlformats.org/drawingml/2006/main">
                  <a:graphicData uri="http://schemas.microsoft.com/office/word/2010/wordprocessingShape">
                    <wps:wsp>
                      <wps:cNvSpPr/>
                      <wps:spPr>
                        <a:xfrm>
                          <a:off x="0" y="0"/>
                          <a:ext cx="85725" cy="11176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2B38" id="Цилиндр 157" o:spid="_x0000_s1026" type="#_x0000_t22" style="position:absolute;margin-left:468.75pt;margin-top:7.95pt;width:6.75pt;height:8.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" adj="4142" fillcolor="black [3200]" strokecolor="black [1600]" strokeweight="2pt"/>
            </w:pict>
          </mc:Fallback>
        </mc:AlternateContent>
      </w:r>
      <w:r w:rsidRPr="00A3133A">
        <w:rPr>
          <w:noProof/>
          <w:color w:val="auto"/>
          <w:sz w:val="28"/>
          <w:szCs w:val="28"/>
        </w:rPr>
        <mc:AlternateContent>
          <mc:Choice Requires="wps">
            <w:drawing>
              <wp:anchor distT="0" distB="0" distL="114300" distR="114300" simplePos="0" relativeHeight="251825152" behindDoc="0" locked="0" layoutInCell="1" allowOverlap="1" wp14:anchorId="20AA733D" wp14:editId="4613C17A">
                <wp:simplePos x="0" y="0"/>
                <wp:positionH relativeFrom="column">
                  <wp:posOffset>5251654</wp:posOffset>
                </wp:positionH>
                <wp:positionV relativeFrom="paragraph">
                  <wp:posOffset>178447</wp:posOffset>
                </wp:positionV>
                <wp:extent cx="921948" cy="405441"/>
                <wp:effectExtent l="0" t="0" r="12065" b="13970"/>
                <wp:wrapNone/>
                <wp:docPr id="155" name="Куб 155"/>
                <wp:cNvGraphicFramePr/>
                <a:graphic xmlns:a="http://schemas.openxmlformats.org/drawingml/2006/main">
                  <a:graphicData uri="http://schemas.microsoft.com/office/word/2010/wordprocessingShape">
                    <wps:wsp>
                      <wps:cNvSpPr/>
                      <wps:spPr>
                        <a:xfrm>
                          <a:off x="0" y="0"/>
                          <a:ext cx="921948" cy="405441"/>
                        </a:xfrm>
                        <a:prstGeom prst="cub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38A8" w:rsidRPr="00D05B91" w:rsidRDefault="00B538A8" w:rsidP="000478BA">
                            <w:pPr>
                              <w:jc w:val="center"/>
                              <w:rPr>
                                <w:rFonts w:ascii="Times New Roman" w:hAnsi="Times New Roman" w:cs="Times New Roman"/>
                                <w:b/>
                                <w:sz w:val="24"/>
                                <w:szCs w:val="24"/>
                              </w:rPr>
                            </w:pPr>
                            <w:r>
                              <w:rPr>
                                <w:rFonts w:ascii="Times New Roman" w:hAnsi="Times New Roman" w:cs="Times New Roman"/>
                                <w:b/>
                                <w:sz w:val="24"/>
                                <w:szCs w:val="24"/>
                              </w:rPr>
                              <w:t>КИП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A733D" id="Куб 155" o:spid="_x0000_s1065" type="#_x0000_t16" style="position:absolute;left:0;text-align:left;margin-left:413.5pt;margin-top:14.05pt;width:72.6pt;height:31.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" fillcolor="white [3201]" strokecolor="black [3213]" strokeweight="2pt">
                <v:textbox>
                  <w:txbxContent>
                    <w:p w:rsidR="00B538A8" w:rsidRPr="00D05B91" w:rsidRDefault="00B538A8" w:rsidP="000478BA">
                      <w:pPr>
                        <w:jc w:val="center"/>
                        <w:rPr>
                          <w:rFonts w:ascii="Times New Roman" w:hAnsi="Times New Roman" w:cs="Times New Roman"/>
                          <w:b/>
                          <w:sz w:val="24"/>
                          <w:szCs w:val="24"/>
                        </w:rPr>
                      </w:pPr>
                      <w:r>
                        <w:rPr>
                          <w:rFonts w:ascii="Times New Roman" w:hAnsi="Times New Roman" w:cs="Times New Roman"/>
                          <w:b/>
                          <w:sz w:val="24"/>
                          <w:szCs w:val="24"/>
                        </w:rPr>
                        <w:t>КИП</w:t>
                      </w:r>
                    </w:p>
                  </w:txbxContent>
                </v:textbox>
              </v:shape>
            </w:pict>
          </mc:Fallback>
        </mc:AlternateContent>
      </w:r>
      <w:r w:rsidR="006772F6" w:rsidRPr="00A3133A">
        <w:rPr>
          <w:noProof/>
          <w:color w:val="auto"/>
          <w:sz w:val="28"/>
          <w:szCs w:val="28"/>
        </w:rPr>
        <mc:AlternateContent>
          <mc:Choice Requires="wps">
            <w:drawing>
              <wp:anchor distT="0" distB="0" distL="114300" distR="114300" simplePos="0" relativeHeight="251826176" behindDoc="0" locked="0" layoutInCell="1" allowOverlap="1" wp14:anchorId="7EF248BF" wp14:editId="2FDDC904">
                <wp:simplePos x="0" y="0"/>
                <wp:positionH relativeFrom="column">
                  <wp:posOffset>5534025</wp:posOffset>
                </wp:positionH>
                <wp:positionV relativeFrom="paragraph">
                  <wp:posOffset>114935</wp:posOffset>
                </wp:positionV>
                <wp:extent cx="85725" cy="111760"/>
                <wp:effectExtent l="0" t="0" r="28575" b="21590"/>
                <wp:wrapNone/>
                <wp:docPr id="158" name="Цилиндр 158"/>
                <wp:cNvGraphicFramePr/>
                <a:graphic xmlns:a="http://schemas.openxmlformats.org/drawingml/2006/main">
                  <a:graphicData uri="http://schemas.microsoft.com/office/word/2010/wordprocessingShape">
                    <wps:wsp>
                      <wps:cNvSpPr/>
                      <wps:spPr>
                        <a:xfrm>
                          <a:off x="0" y="0"/>
                          <a:ext cx="85725" cy="11176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CFB5" id="Цилиндр 158" o:spid="_x0000_s1026" type="#_x0000_t22" style="position:absolute;margin-left:435.75pt;margin-top:9.05pt;width:6.75pt;height:8.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" adj="4142" fillcolor="black [3200]" strokecolor="black [1600]" strokeweight="2pt"/>
            </w:pict>
          </mc:Fallback>
        </mc:AlternateContent>
      </w:r>
    </w:p>
    <w:p w:rsidR="000478BA" w:rsidRPr="00A3133A" w:rsidRDefault="00A17DBA" w:rsidP="00315FF7">
      <w:pPr>
        <w:pStyle w:val="Default"/>
        <w:jc w:val="center"/>
        <w:rPr>
          <w:color w:val="auto"/>
          <w:sz w:val="28"/>
          <w:szCs w:val="28"/>
        </w:rPr>
      </w:pPr>
      <w:r w:rsidRPr="00A3133A">
        <w:rPr>
          <w:noProof/>
          <w:color w:val="auto"/>
          <w:sz w:val="28"/>
          <w:szCs w:val="28"/>
        </w:rPr>
        <mc:AlternateContent>
          <mc:Choice Requires="wps">
            <w:drawing>
              <wp:anchor distT="0" distB="0" distL="114300" distR="114300" simplePos="0" relativeHeight="251845632" behindDoc="0" locked="0" layoutInCell="1" allowOverlap="1" wp14:anchorId="6A755B11" wp14:editId="3333995B">
                <wp:simplePos x="0" y="0"/>
                <wp:positionH relativeFrom="column">
                  <wp:posOffset>5901486</wp:posOffset>
                </wp:positionH>
                <wp:positionV relativeFrom="paragraph">
                  <wp:posOffset>133985</wp:posOffset>
                </wp:positionV>
                <wp:extent cx="171450" cy="161925"/>
                <wp:effectExtent l="0" t="0" r="19050" b="28575"/>
                <wp:wrapNone/>
                <wp:docPr id="145" name="Прямоугольник 145"/>
                <wp:cNvGraphicFramePr/>
                <a:graphic xmlns:a="http://schemas.openxmlformats.org/drawingml/2006/main">
                  <a:graphicData uri="http://schemas.microsoft.com/office/word/2010/wordprocessingShape">
                    <wps:wsp>
                      <wps:cNvSpPr/>
                      <wps:spPr>
                        <a:xfrm>
                          <a:off x="0" y="0"/>
                          <a:ext cx="171450" cy="161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AA407" id="Прямоугольник 145" o:spid="_x0000_s1026" style="position:absolute;margin-left:464.7pt;margin-top:10.55pt;width:13.5pt;height:12.7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" fillcolor="white [3201]" strokecolor="black [3213]" strokeweight="2pt"/>
            </w:pict>
          </mc:Fallback>
        </mc:AlternateContent>
      </w:r>
      <w:r w:rsidRPr="00A3133A">
        <w:rPr>
          <w:noProof/>
          <w:color w:val="auto"/>
          <w:sz w:val="28"/>
          <w:szCs w:val="28"/>
        </w:rPr>
        <mc:AlternateContent>
          <mc:Choice Requires="wps">
            <w:drawing>
              <wp:anchor distT="0" distB="0" distL="114300" distR="114300" simplePos="0" relativeHeight="251844608" behindDoc="0" locked="0" layoutInCell="1" allowOverlap="1" wp14:anchorId="5D8F0D67" wp14:editId="5401FDFC">
                <wp:simplePos x="0" y="0"/>
                <wp:positionH relativeFrom="column">
                  <wp:posOffset>5375910</wp:posOffset>
                </wp:positionH>
                <wp:positionV relativeFrom="paragraph">
                  <wp:posOffset>97155</wp:posOffset>
                </wp:positionV>
                <wp:extent cx="101600" cy="285750"/>
                <wp:effectExtent l="0" t="0" r="12700" b="19050"/>
                <wp:wrapNone/>
                <wp:docPr id="159" name="Прямоугольник 159"/>
                <wp:cNvGraphicFramePr/>
                <a:graphic xmlns:a="http://schemas.openxmlformats.org/drawingml/2006/main">
                  <a:graphicData uri="http://schemas.microsoft.com/office/word/2010/wordprocessingShape">
                    <wps:wsp>
                      <wps:cNvSpPr/>
                      <wps:spPr>
                        <a:xfrm>
                          <a:off x="0" y="0"/>
                          <a:ext cx="1016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1EB3B" id="Прямоугольник 159" o:spid="_x0000_s1026" style="position:absolute;margin-left:423.3pt;margin-top:7.65pt;width:8pt;height:2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" fillcolor="white [3201]" strokecolor="black [3213]" strokeweight="2pt"/>
            </w:pict>
          </mc:Fallback>
        </mc:AlternateContent>
      </w:r>
      <w:r w:rsidR="000478BA" w:rsidRPr="00A3133A">
        <w:rPr>
          <w:rFonts w:eastAsiaTheme="minorHAnsi"/>
          <w:noProof/>
          <w:color w:val="auto"/>
          <w:sz w:val="28"/>
          <w:szCs w:val="28"/>
        </w:rPr>
        <mc:AlternateContent>
          <mc:Choice Requires="wps">
            <w:drawing>
              <wp:anchor distT="0" distB="0" distL="114300" distR="114300" simplePos="0" relativeHeight="251807744" behindDoc="0" locked="0" layoutInCell="1" allowOverlap="1" wp14:anchorId="6B799705" wp14:editId="32A378ED">
                <wp:simplePos x="0" y="0"/>
                <wp:positionH relativeFrom="column">
                  <wp:posOffset>2505075</wp:posOffset>
                </wp:positionH>
                <wp:positionV relativeFrom="paragraph">
                  <wp:posOffset>4445</wp:posOffset>
                </wp:positionV>
                <wp:extent cx="1210945" cy="342900"/>
                <wp:effectExtent l="0" t="0" r="27305" b="19050"/>
                <wp:wrapNone/>
                <wp:docPr id="65" name="Куб 65"/>
                <wp:cNvGraphicFramePr/>
                <a:graphic xmlns:a="http://schemas.openxmlformats.org/drawingml/2006/main">
                  <a:graphicData uri="http://schemas.microsoft.com/office/word/2010/wordprocessingShape">
                    <wps:wsp>
                      <wps:cNvSpPr/>
                      <wps:spPr>
                        <a:xfrm>
                          <a:off x="0" y="0"/>
                          <a:ext cx="1210945" cy="342900"/>
                        </a:xfrm>
                        <a:prstGeom prst="cube">
                          <a:avLst/>
                        </a:prstGeom>
                      </wps:spPr>
                      <wps:style>
                        <a:lnRef idx="2">
                          <a:schemeClr val="dk1"/>
                        </a:lnRef>
                        <a:fillRef idx="1">
                          <a:schemeClr val="lt1"/>
                        </a:fillRef>
                        <a:effectRef idx="0">
                          <a:schemeClr val="dk1"/>
                        </a:effectRef>
                        <a:fontRef idx="minor">
                          <a:schemeClr val="dk1"/>
                        </a:fontRef>
                      </wps:style>
                      <wps:txbx>
                        <w:txbxContent>
                          <w:p w:rsidR="00B538A8" w:rsidRPr="000478BA" w:rsidRDefault="00B538A8" w:rsidP="000478BA">
                            <w:pPr>
                              <w:jc w:val="center"/>
                            </w:pPr>
                            <w:r>
                              <w:rPr>
                                <w:lang w:val="kk-KZ"/>
                              </w:rPr>
                              <w:t xml:space="preserve">ЛП </w:t>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9705" id="Куб 65" o:spid="_x0000_s1066" type="#_x0000_t16" style="position:absolute;left:0;text-align:left;margin-left:197.25pt;margin-top:.35pt;width:95.35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" fillcolor="white [3201]" strokecolor="black [3200]" strokeweight="2pt">
                <v:textbox>
                  <w:txbxContent>
                    <w:p w:rsidR="00B538A8" w:rsidRPr="000478BA" w:rsidRDefault="00B538A8" w:rsidP="000478BA">
                      <w:pPr>
                        <w:jc w:val="center"/>
                      </w:pPr>
                      <w:r>
                        <w:rPr>
                          <w:lang w:val="kk-KZ"/>
                        </w:rPr>
                        <w:t xml:space="preserve">ЛП </w:t>
                      </w:r>
                      <w:r>
                        <w:t>2</w:t>
                      </w:r>
                    </w:p>
                  </w:txbxContent>
                </v:textbox>
              </v:shape>
            </w:pict>
          </mc:Fallback>
        </mc:AlternateContent>
      </w:r>
      <w:r w:rsidR="000478BA" w:rsidRPr="00A3133A">
        <w:rPr>
          <w:rFonts w:eastAsiaTheme="minorHAnsi"/>
          <w:noProof/>
          <w:color w:val="auto"/>
          <w:sz w:val="28"/>
          <w:szCs w:val="28"/>
        </w:rPr>
        <mc:AlternateContent>
          <mc:Choice Requires="wps">
            <w:drawing>
              <wp:anchor distT="0" distB="0" distL="114300" distR="114300" simplePos="0" relativeHeight="251802624" behindDoc="0" locked="0" layoutInCell="1" allowOverlap="1" wp14:anchorId="4462FB55" wp14:editId="2450C08D">
                <wp:simplePos x="0" y="0"/>
                <wp:positionH relativeFrom="column">
                  <wp:posOffset>534340</wp:posOffset>
                </wp:positionH>
                <wp:positionV relativeFrom="paragraph">
                  <wp:posOffset>3175</wp:posOffset>
                </wp:positionV>
                <wp:extent cx="1270635" cy="342900"/>
                <wp:effectExtent l="0" t="0" r="24765" b="19050"/>
                <wp:wrapNone/>
                <wp:docPr id="60" name="Куб 60"/>
                <wp:cNvGraphicFramePr/>
                <a:graphic xmlns:a="http://schemas.openxmlformats.org/drawingml/2006/main">
                  <a:graphicData uri="http://schemas.microsoft.com/office/word/2010/wordprocessingShape">
                    <wps:wsp>
                      <wps:cNvSpPr/>
                      <wps:spPr>
                        <a:xfrm>
                          <a:off x="0" y="0"/>
                          <a:ext cx="1270635" cy="342900"/>
                        </a:xfrm>
                        <a:prstGeom prst="cube">
                          <a:avLst/>
                        </a:prstGeom>
                      </wps:spPr>
                      <wps:style>
                        <a:lnRef idx="2">
                          <a:schemeClr val="dk1"/>
                        </a:lnRef>
                        <a:fillRef idx="1">
                          <a:schemeClr val="lt1"/>
                        </a:fillRef>
                        <a:effectRef idx="0">
                          <a:schemeClr val="dk1"/>
                        </a:effectRef>
                        <a:fontRef idx="minor">
                          <a:schemeClr val="dk1"/>
                        </a:fontRef>
                      </wps:style>
                      <wps:txbx>
                        <w:txbxContent>
                          <w:p w:rsidR="00B538A8" w:rsidRPr="000478BA" w:rsidRDefault="00B538A8" w:rsidP="000478BA">
                            <w:pPr>
                              <w:jc w:val="center"/>
                            </w:pPr>
                            <w:r>
                              <w:rPr>
                                <w:lang w:val="kk-KZ"/>
                              </w:rPr>
                              <w:t xml:space="preserve">ЛП </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FB55" id="Куб 60" o:spid="_x0000_s1067" type="#_x0000_t16" style="position:absolute;left:0;text-align:left;margin-left:42.05pt;margin-top:.25pt;width:100.05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" fillcolor="white [3201]" strokecolor="black [3200]" strokeweight="2pt">
                <v:textbox>
                  <w:txbxContent>
                    <w:p w:rsidR="00B538A8" w:rsidRPr="000478BA" w:rsidRDefault="00B538A8" w:rsidP="000478BA">
                      <w:pPr>
                        <w:jc w:val="center"/>
                      </w:pPr>
                      <w:r>
                        <w:rPr>
                          <w:lang w:val="kk-KZ"/>
                        </w:rPr>
                        <w:t xml:space="preserve">ЛП </w:t>
                      </w:r>
                      <w:r>
                        <w:t>1</w:t>
                      </w:r>
                    </w:p>
                  </w:txbxContent>
                </v:textbox>
              </v:shape>
            </w:pict>
          </mc:Fallback>
        </mc:AlternateContent>
      </w:r>
    </w:p>
    <w:p w:rsidR="000478BA" w:rsidRPr="00A3133A" w:rsidRDefault="00A17DBA" w:rsidP="00315FF7">
      <w:pPr>
        <w:pStyle w:val="Default"/>
        <w:jc w:val="center"/>
        <w:rPr>
          <w:color w:val="auto"/>
          <w:sz w:val="28"/>
          <w:szCs w:val="28"/>
        </w:rPr>
      </w:pPr>
      <w:r w:rsidRPr="00A3133A">
        <w:rPr>
          <w:noProof/>
          <w:color w:val="auto"/>
          <w:sz w:val="28"/>
          <w:szCs w:val="28"/>
        </w:rPr>
        <mc:AlternateContent>
          <mc:Choice Requires="wps">
            <w:drawing>
              <wp:anchor distT="0" distB="0" distL="114300" distR="114300" simplePos="0" relativeHeight="251832320" behindDoc="0" locked="0" layoutInCell="1" allowOverlap="1" wp14:anchorId="48F79E70" wp14:editId="5E8617E3">
                <wp:simplePos x="0" y="0"/>
                <wp:positionH relativeFrom="column">
                  <wp:posOffset>4251325</wp:posOffset>
                </wp:positionH>
                <wp:positionV relativeFrom="paragraph">
                  <wp:posOffset>173990</wp:posOffset>
                </wp:positionV>
                <wp:extent cx="3810" cy="415290"/>
                <wp:effectExtent l="95250" t="0" r="72390" b="60960"/>
                <wp:wrapNone/>
                <wp:docPr id="143" name="Прямая со стрелкой 143"/>
                <wp:cNvGraphicFramePr/>
                <a:graphic xmlns:a="http://schemas.openxmlformats.org/drawingml/2006/main">
                  <a:graphicData uri="http://schemas.microsoft.com/office/word/2010/wordprocessingShape">
                    <wps:wsp>
                      <wps:cNvCnPr/>
                      <wps:spPr>
                        <a:xfrm flipH="1">
                          <a:off x="0" y="0"/>
                          <a:ext cx="3810" cy="4152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6922D" id="Прямая со стрелкой 143" o:spid="_x0000_s1026" type="#_x0000_t32" style="position:absolute;margin-left:334.75pt;margin-top:13.7pt;width:.3pt;height:32.7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" strokecolor="black [3040]">
                <v:stroke endarrow="open"/>
              </v:shape>
            </w:pict>
          </mc:Fallback>
        </mc:AlternateContent>
      </w:r>
    </w:p>
    <w:p w:rsidR="000478BA" w:rsidRPr="00A3133A" w:rsidRDefault="000478BA" w:rsidP="00315FF7">
      <w:pPr>
        <w:pStyle w:val="Default"/>
        <w:jc w:val="center"/>
        <w:rPr>
          <w:color w:val="auto"/>
          <w:sz w:val="28"/>
          <w:szCs w:val="28"/>
        </w:rPr>
      </w:pPr>
    </w:p>
    <w:p w:rsidR="000478BA" w:rsidRPr="00A3133A" w:rsidRDefault="00A17DBA" w:rsidP="00315FF7">
      <w:pPr>
        <w:pStyle w:val="Default"/>
        <w:jc w:val="center"/>
        <w:rPr>
          <w:color w:val="auto"/>
          <w:sz w:val="28"/>
          <w:szCs w:val="28"/>
        </w:rPr>
      </w:pPr>
      <w:r w:rsidRPr="00A3133A">
        <w:rPr>
          <w:noProof/>
          <w:color w:val="auto"/>
          <w:sz w:val="28"/>
          <w:szCs w:val="28"/>
        </w:rPr>
        <mc:AlternateContent>
          <mc:Choice Requires="wps">
            <w:drawing>
              <wp:anchor distT="0" distB="0" distL="114300" distR="114300" simplePos="0" relativeHeight="251819008" behindDoc="0" locked="0" layoutInCell="1" allowOverlap="1" wp14:anchorId="594F3A34" wp14:editId="4F78B575">
                <wp:simplePos x="0" y="0"/>
                <wp:positionH relativeFrom="column">
                  <wp:posOffset>3813810</wp:posOffset>
                </wp:positionH>
                <wp:positionV relativeFrom="paragraph">
                  <wp:posOffset>83185</wp:posOffset>
                </wp:positionV>
                <wp:extent cx="990600" cy="723900"/>
                <wp:effectExtent l="0" t="0" r="19050" b="19050"/>
                <wp:wrapNone/>
                <wp:docPr id="150" name="Куб 150"/>
                <wp:cNvGraphicFramePr/>
                <a:graphic xmlns:a="http://schemas.openxmlformats.org/drawingml/2006/main">
                  <a:graphicData uri="http://schemas.microsoft.com/office/word/2010/wordprocessingShape">
                    <wps:wsp>
                      <wps:cNvSpPr/>
                      <wps:spPr>
                        <a:xfrm>
                          <a:off x="0" y="0"/>
                          <a:ext cx="990600" cy="723900"/>
                        </a:xfrm>
                        <a:prstGeom prst="cub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38A8" w:rsidRPr="00A17DBA" w:rsidRDefault="00B538A8" w:rsidP="00A17DBA">
                            <w:pPr>
                              <w:jc w:val="center"/>
                              <w:rPr>
                                <w:rFonts w:ascii="Times New Roman" w:hAnsi="Times New Roman" w:cs="Times New Roman"/>
                                <w:sz w:val="32"/>
                                <w:szCs w:val="32"/>
                              </w:rPr>
                            </w:pPr>
                            <w:r>
                              <w:rPr>
                                <w:rFonts w:ascii="Times New Roman" w:hAnsi="Times New Roman" w:cs="Times New Roman"/>
                                <w:sz w:val="32"/>
                                <w:szCs w:val="32"/>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3A34" id="Куб 150" o:spid="_x0000_s1068" type="#_x0000_t16" style="position:absolute;left:0;text-align:left;margin-left:300.3pt;margin-top:6.55pt;width:78pt;height:5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" fillcolor="white [3201]" strokecolor="black [3213]" strokeweight="2pt">
                <v:textbox>
                  <w:txbxContent>
                    <w:p w:rsidR="00B538A8" w:rsidRPr="00A17DBA" w:rsidRDefault="00B538A8" w:rsidP="00A17DBA">
                      <w:pPr>
                        <w:jc w:val="center"/>
                        <w:rPr>
                          <w:rFonts w:ascii="Times New Roman" w:hAnsi="Times New Roman" w:cs="Times New Roman"/>
                          <w:sz w:val="32"/>
                          <w:szCs w:val="32"/>
                        </w:rPr>
                      </w:pPr>
                      <w:r>
                        <w:rPr>
                          <w:rFonts w:ascii="Times New Roman" w:hAnsi="Times New Roman" w:cs="Times New Roman"/>
                          <w:sz w:val="32"/>
                          <w:szCs w:val="32"/>
                        </w:rPr>
                        <w:t>Б</w:t>
                      </w:r>
                    </w:p>
                  </w:txbxContent>
                </v:textbox>
              </v:shape>
            </w:pict>
          </mc:Fallback>
        </mc:AlternateContent>
      </w:r>
      <w:r w:rsidRPr="00A3133A">
        <w:rPr>
          <w:noProof/>
          <w:color w:val="auto"/>
          <w:sz w:val="28"/>
          <w:szCs w:val="28"/>
        </w:rPr>
        <mc:AlternateContent>
          <mc:Choice Requires="wps">
            <w:drawing>
              <wp:anchor distT="0" distB="0" distL="114300" distR="114300" simplePos="0" relativeHeight="251833344" behindDoc="0" locked="0" layoutInCell="1" allowOverlap="1" wp14:anchorId="64D617CD" wp14:editId="045C0C90">
                <wp:simplePos x="0" y="0"/>
                <wp:positionH relativeFrom="column">
                  <wp:posOffset>676935</wp:posOffset>
                </wp:positionH>
                <wp:positionV relativeFrom="paragraph">
                  <wp:posOffset>133540</wp:posOffset>
                </wp:positionV>
                <wp:extent cx="643800" cy="276225"/>
                <wp:effectExtent l="0" t="0" r="23495" b="28575"/>
                <wp:wrapNone/>
                <wp:docPr id="91" name="Поле 91"/>
                <wp:cNvGraphicFramePr/>
                <a:graphic xmlns:a="http://schemas.openxmlformats.org/drawingml/2006/main">
                  <a:graphicData uri="http://schemas.microsoft.com/office/word/2010/wordprocessingShape">
                    <wps:wsp>
                      <wps:cNvSpPr txBox="1"/>
                      <wps:spPr>
                        <a:xfrm>
                          <a:off x="0" y="0"/>
                          <a:ext cx="6438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D05B91" w:rsidRDefault="00B538A8" w:rsidP="000478BA">
                            <w:pPr>
                              <w:spacing w:after="0" w:line="200" w:lineRule="atLeast"/>
                              <w:rPr>
                                <w:rFonts w:ascii="Times New Roman" w:hAnsi="Times New Roman" w:cs="Times New Roman"/>
                                <w:b/>
                              </w:rPr>
                            </w:pPr>
                            <w:r>
                              <w:rPr>
                                <w:rFonts w:ascii="Times New Roman" w:hAnsi="Times New Roman" w:cs="Times New Roman"/>
                                <w:b/>
                              </w:rPr>
                              <w:t>Пар</w:t>
                            </w:r>
                          </w:p>
                          <w:p w:rsidR="00B538A8" w:rsidRDefault="00B538A8" w:rsidP="000478B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617CD" id="Поле 91" o:spid="_x0000_s1069" type="#_x0000_t202" style="position:absolute;left:0;text-align:left;margin-left:53.3pt;margin-top:10.5pt;width:50.7pt;height:21.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" fillcolor="white [3201]" strokeweight=".5pt">
                <v:textbox>
                  <w:txbxContent>
                    <w:p w:rsidR="00B538A8" w:rsidRPr="00D05B91" w:rsidRDefault="00B538A8" w:rsidP="000478BA">
                      <w:pPr>
                        <w:spacing w:after="0" w:line="200" w:lineRule="atLeast"/>
                        <w:rPr>
                          <w:rFonts w:ascii="Times New Roman" w:hAnsi="Times New Roman" w:cs="Times New Roman"/>
                          <w:b/>
                        </w:rPr>
                      </w:pPr>
                      <w:r>
                        <w:rPr>
                          <w:rFonts w:ascii="Times New Roman" w:hAnsi="Times New Roman" w:cs="Times New Roman"/>
                          <w:b/>
                        </w:rPr>
                        <w:t>Пар</w:t>
                      </w:r>
                    </w:p>
                    <w:p w:rsidR="00B538A8" w:rsidRDefault="00B538A8" w:rsidP="000478BA">
                      <w:r>
                        <w:t xml:space="preserve"> </w:t>
                      </w:r>
                    </w:p>
                  </w:txbxContent>
                </v:textbox>
              </v:shape>
            </w:pict>
          </mc:Fallback>
        </mc:AlternateContent>
      </w:r>
    </w:p>
    <w:p w:rsidR="000478BA" w:rsidRPr="00A3133A" w:rsidRDefault="00A17DBA" w:rsidP="00315FF7">
      <w:pPr>
        <w:pStyle w:val="Default"/>
        <w:jc w:val="center"/>
        <w:rPr>
          <w:color w:val="auto"/>
          <w:sz w:val="28"/>
          <w:szCs w:val="28"/>
        </w:rPr>
      </w:pPr>
      <w:r w:rsidRPr="00A3133A">
        <w:rPr>
          <w:noProof/>
          <w:color w:val="auto"/>
          <w:sz w:val="28"/>
          <w:szCs w:val="28"/>
        </w:rPr>
        <mc:AlternateContent>
          <mc:Choice Requires="wps">
            <w:drawing>
              <wp:anchor distT="0" distB="0" distL="114300" distR="114300" simplePos="0" relativeHeight="251813888" behindDoc="0" locked="0" layoutInCell="1" allowOverlap="1" wp14:anchorId="5A5A91CE" wp14:editId="5F986D17">
                <wp:simplePos x="0" y="0"/>
                <wp:positionH relativeFrom="column">
                  <wp:posOffset>1854200</wp:posOffset>
                </wp:positionH>
                <wp:positionV relativeFrom="paragraph">
                  <wp:posOffset>38100</wp:posOffset>
                </wp:positionV>
                <wp:extent cx="1266825" cy="476250"/>
                <wp:effectExtent l="0" t="0" r="28575" b="19050"/>
                <wp:wrapNone/>
                <wp:docPr id="160" name="Скругленный прямоугольник 160"/>
                <wp:cNvGraphicFramePr/>
                <a:graphic xmlns:a="http://schemas.openxmlformats.org/drawingml/2006/main">
                  <a:graphicData uri="http://schemas.microsoft.com/office/word/2010/wordprocessingShape">
                    <wps:wsp>
                      <wps:cNvSpPr/>
                      <wps:spPr>
                        <a:xfrm>
                          <a:off x="0" y="0"/>
                          <a:ext cx="1266825" cy="476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38A8" w:rsidRPr="00D05B91" w:rsidRDefault="00B538A8" w:rsidP="000478BA">
                            <w:pPr>
                              <w:jc w:val="center"/>
                              <w:rPr>
                                <w:rFonts w:ascii="Times New Roman" w:hAnsi="Times New Roman" w:cs="Times New Roman"/>
                                <w:b/>
                                <w:sz w:val="32"/>
                                <w:szCs w:val="32"/>
                              </w:rPr>
                            </w:pPr>
                            <w:r>
                              <w:rPr>
                                <w:rFonts w:ascii="Times New Roman" w:hAnsi="Times New Roman" w:cs="Times New Roman"/>
                                <w:b/>
                                <w:sz w:val="32"/>
                                <w:szCs w:val="32"/>
                              </w:rPr>
                              <w:t>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5A91CE" id="Скругленный прямоугольник 160" o:spid="_x0000_s1070" style="position:absolute;left:0;text-align:left;margin-left:146pt;margin-top:3pt;width:99.75pt;height:37.5pt;z-index:251813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" fillcolor="white [3201]" strokecolor="black [3213]" strokeweight="2pt">
                <v:textbox>
                  <w:txbxContent>
                    <w:p w:rsidR="00B538A8" w:rsidRPr="00D05B91" w:rsidRDefault="00B538A8" w:rsidP="000478BA">
                      <w:pPr>
                        <w:jc w:val="center"/>
                        <w:rPr>
                          <w:rFonts w:ascii="Times New Roman" w:hAnsi="Times New Roman" w:cs="Times New Roman"/>
                          <w:b/>
                          <w:sz w:val="32"/>
                          <w:szCs w:val="32"/>
                        </w:rPr>
                      </w:pPr>
                      <w:r>
                        <w:rPr>
                          <w:rFonts w:ascii="Times New Roman" w:hAnsi="Times New Roman" w:cs="Times New Roman"/>
                          <w:b/>
                          <w:sz w:val="32"/>
                          <w:szCs w:val="32"/>
                        </w:rPr>
                        <w:t>Р</w:t>
                      </w:r>
                    </w:p>
                  </w:txbxContent>
                </v:textbox>
              </v:roundrect>
            </w:pict>
          </mc:Fallback>
        </mc:AlternateContent>
      </w:r>
      <w:r w:rsidRPr="00A3133A">
        <w:rPr>
          <w:noProof/>
          <w:color w:val="auto"/>
          <w:sz w:val="28"/>
          <w:szCs w:val="28"/>
        </w:rPr>
        <mc:AlternateContent>
          <mc:Choice Requires="wps">
            <w:drawing>
              <wp:anchor distT="0" distB="0" distL="114300" distR="114300" simplePos="0" relativeHeight="251847680" behindDoc="0" locked="0" layoutInCell="1" allowOverlap="1" wp14:anchorId="759E02B7" wp14:editId="49DB0DE2">
                <wp:simplePos x="0" y="0"/>
                <wp:positionH relativeFrom="column">
                  <wp:posOffset>1322491</wp:posOffset>
                </wp:positionH>
                <wp:positionV relativeFrom="paragraph">
                  <wp:posOffset>83779</wp:posOffset>
                </wp:positionV>
                <wp:extent cx="518704" cy="249382"/>
                <wp:effectExtent l="0" t="0" r="53340" b="74930"/>
                <wp:wrapNone/>
                <wp:docPr id="179" name="Прямая со стрелкой 179"/>
                <wp:cNvGraphicFramePr/>
                <a:graphic xmlns:a="http://schemas.openxmlformats.org/drawingml/2006/main">
                  <a:graphicData uri="http://schemas.microsoft.com/office/word/2010/wordprocessingShape">
                    <wps:wsp>
                      <wps:cNvCnPr/>
                      <wps:spPr>
                        <a:xfrm>
                          <a:off x="0" y="0"/>
                          <a:ext cx="518704" cy="2493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241F4" id="Прямая со стрелкой 179" o:spid="_x0000_s1026" type="#_x0000_t32" style="position:absolute;margin-left:104.15pt;margin-top:6.6pt;width:40.85pt;height:19.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" strokecolor="black [3040]">
                <v:stroke endarrow="open"/>
              </v:shape>
            </w:pict>
          </mc:Fallback>
        </mc:AlternateContent>
      </w:r>
    </w:p>
    <w:p w:rsidR="000478BA" w:rsidRPr="00A3133A" w:rsidRDefault="00A17DBA" w:rsidP="000478BA">
      <w:r w:rsidRPr="00A3133A">
        <w:rPr>
          <w:rFonts w:ascii="Times New Roman" w:hAnsi="Times New Roman"/>
          <w:noProof/>
          <w:sz w:val="28"/>
          <w:szCs w:val="28"/>
        </w:rPr>
        <mc:AlternateContent>
          <mc:Choice Requires="wps">
            <w:drawing>
              <wp:anchor distT="0" distB="0" distL="114300" distR="114300" simplePos="0" relativeHeight="251852800" behindDoc="0" locked="0" layoutInCell="1" allowOverlap="1" wp14:anchorId="73B0640D" wp14:editId="50FB3577">
                <wp:simplePos x="0" y="0"/>
                <wp:positionH relativeFrom="column">
                  <wp:posOffset>2489835</wp:posOffset>
                </wp:positionH>
                <wp:positionV relativeFrom="paragraph">
                  <wp:posOffset>282575</wp:posOffset>
                </wp:positionV>
                <wp:extent cx="15240" cy="260985"/>
                <wp:effectExtent l="76200" t="0" r="60960" b="62865"/>
                <wp:wrapNone/>
                <wp:docPr id="184" name="Прямая со стрелкой 184"/>
                <wp:cNvGraphicFramePr/>
                <a:graphic xmlns:a="http://schemas.openxmlformats.org/drawingml/2006/main">
                  <a:graphicData uri="http://schemas.microsoft.com/office/word/2010/wordprocessingShape">
                    <wps:wsp>
                      <wps:cNvCnPr/>
                      <wps:spPr>
                        <a:xfrm flipH="1">
                          <a:off x="0" y="0"/>
                          <a:ext cx="1524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C152A" id="Прямая со стрелкой 184" o:spid="_x0000_s1026" type="#_x0000_t32" style="position:absolute;margin-left:196.05pt;margin-top:22.25pt;width:1.2pt;height:20.5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" strokecolor="black [3040]">
                <v:stroke endarrow="open"/>
              </v:shape>
            </w:pict>
          </mc:Fallback>
        </mc:AlternateContent>
      </w:r>
      <w:r w:rsidRPr="00A3133A">
        <w:rPr>
          <w:rFonts w:ascii="Times New Roman" w:hAnsi="Times New Roman"/>
          <w:noProof/>
          <w:sz w:val="28"/>
          <w:szCs w:val="28"/>
        </w:rPr>
        <mc:AlternateContent>
          <mc:Choice Requires="wps">
            <w:drawing>
              <wp:anchor distT="0" distB="0" distL="114300" distR="114300" simplePos="0" relativeHeight="251838464" behindDoc="0" locked="0" layoutInCell="1" allowOverlap="1" wp14:anchorId="503F01E7" wp14:editId="1C38D56F">
                <wp:simplePos x="0" y="0"/>
                <wp:positionH relativeFrom="column">
                  <wp:posOffset>3111855</wp:posOffset>
                </wp:positionH>
                <wp:positionV relativeFrom="paragraph">
                  <wp:posOffset>128691</wp:posOffset>
                </wp:positionV>
                <wp:extent cx="704850" cy="0"/>
                <wp:effectExtent l="38100" t="76200" r="0" b="114300"/>
                <wp:wrapNone/>
                <wp:docPr id="169" name="Прямая со стрелкой 169"/>
                <wp:cNvGraphicFramePr/>
                <a:graphic xmlns:a="http://schemas.openxmlformats.org/drawingml/2006/main">
                  <a:graphicData uri="http://schemas.microsoft.com/office/word/2010/wordprocessingShape">
                    <wps:wsp>
                      <wps:cNvCnPr/>
                      <wps:spPr>
                        <a:xfrm flipH="1">
                          <a:off x="0" y="0"/>
                          <a:ext cx="704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E78D69B" id="Прямая со стрелкой 169" o:spid="_x0000_s1026" type="#_x0000_t32" style="position:absolute;margin-left:245.05pt;margin-top:10.15pt;width:55.5pt;height:0;flip:x;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" strokecolor="black [3040]">
                <v:stroke endarrow="open"/>
              </v:shape>
            </w:pict>
          </mc:Fallback>
        </mc:AlternateContent>
      </w:r>
    </w:p>
    <w:p w:rsidR="000478BA" w:rsidRPr="00A3133A" w:rsidRDefault="000478BA" w:rsidP="000478BA">
      <w:pPr>
        <w:spacing w:after="0" w:line="240" w:lineRule="auto"/>
        <w:ind w:firstLine="567"/>
        <w:contextualSpacing/>
        <w:jc w:val="both"/>
        <w:rPr>
          <w:rFonts w:ascii="Times New Roman" w:hAnsi="Times New Roman"/>
          <w:sz w:val="28"/>
          <w:szCs w:val="28"/>
        </w:rPr>
      </w:pPr>
    </w:p>
    <w:p w:rsidR="000478BA" w:rsidRPr="00A3133A" w:rsidRDefault="00A17DBA" w:rsidP="000478BA">
      <w:pPr>
        <w:spacing w:after="0" w:line="240" w:lineRule="auto"/>
        <w:ind w:firstLine="567"/>
        <w:jc w:val="both"/>
        <w:rPr>
          <w:rFonts w:ascii="Times New Roman" w:hAnsi="Times New Roman"/>
          <w:sz w:val="28"/>
          <w:szCs w:val="28"/>
        </w:rPr>
      </w:pPr>
      <w:r w:rsidRPr="00A3133A">
        <w:rPr>
          <w:rFonts w:ascii="Times New Roman" w:hAnsi="Times New Roman"/>
          <w:noProof/>
          <w:sz w:val="28"/>
          <w:szCs w:val="28"/>
        </w:rPr>
        <mc:AlternateContent>
          <mc:Choice Requires="wps">
            <w:drawing>
              <wp:anchor distT="0" distB="0" distL="114300" distR="114300" simplePos="0" relativeHeight="251848704" behindDoc="0" locked="0" layoutInCell="1" allowOverlap="1" wp14:anchorId="4B60C6FC" wp14:editId="5ABE8C35">
                <wp:simplePos x="0" y="0"/>
                <wp:positionH relativeFrom="column">
                  <wp:posOffset>2244090</wp:posOffset>
                </wp:positionH>
                <wp:positionV relativeFrom="paragraph">
                  <wp:posOffset>16510</wp:posOffset>
                </wp:positionV>
                <wp:extent cx="485775" cy="510540"/>
                <wp:effectExtent l="0" t="0" r="28575" b="22860"/>
                <wp:wrapNone/>
                <wp:docPr id="180" name="Блок-схема: объединение 180"/>
                <wp:cNvGraphicFramePr/>
                <a:graphic xmlns:a="http://schemas.openxmlformats.org/drawingml/2006/main">
                  <a:graphicData uri="http://schemas.microsoft.com/office/word/2010/wordprocessingShape">
                    <wps:wsp>
                      <wps:cNvSpPr/>
                      <wps:spPr>
                        <a:xfrm>
                          <a:off x="0" y="0"/>
                          <a:ext cx="485775" cy="510540"/>
                        </a:xfrm>
                        <a:prstGeom prst="flowChartMerg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E73153" id="_x0000_t128" coordsize="21600,21600" o:spt="128" path="m,l21600,,10800,21600xe">
                <v:stroke joinstyle="miter"/>
                <v:path gradientshapeok="t" o:connecttype="custom" o:connectlocs="10800,0;5400,10800;10800,21600;16200,10800" textboxrect="5400,0,16200,10800"/>
              </v:shapetype>
              <v:shape id="Блок-схема: объединение 180" o:spid="_x0000_s1026" type="#_x0000_t128" style="position:absolute;margin-left:176.7pt;margin-top:1.3pt;width:38.25pt;height:40.2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" fillcolor="white [3201]" strokecolor="black [3200]" strokeweight="2pt"/>
            </w:pict>
          </mc:Fallback>
        </mc:AlternateContent>
      </w:r>
    </w:p>
    <w:p w:rsidR="000478BA" w:rsidRPr="00A3133A" w:rsidRDefault="00A17DBA" w:rsidP="000478BA">
      <w:pPr>
        <w:spacing w:after="0" w:line="240" w:lineRule="auto"/>
        <w:ind w:firstLine="567"/>
        <w:jc w:val="both"/>
        <w:rPr>
          <w:rFonts w:ascii="Times New Roman" w:hAnsi="Times New Roman"/>
          <w:sz w:val="28"/>
          <w:szCs w:val="28"/>
        </w:rPr>
      </w:pPr>
      <w:r w:rsidRPr="00A3133A">
        <w:rPr>
          <w:rFonts w:ascii="Times New Roman" w:hAnsi="Times New Roman"/>
          <w:noProof/>
          <w:sz w:val="28"/>
          <w:szCs w:val="28"/>
        </w:rPr>
        <mc:AlternateContent>
          <mc:Choice Requires="wps">
            <w:drawing>
              <wp:anchor distT="0" distB="0" distL="114300" distR="114300" simplePos="0" relativeHeight="251850752" behindDoc="0" locked="0" layoutInCell="1" allowOverlap="1" wp14:anchorId="5B15C536" wp14:editId="6D3BA166">
                <wp:simplePos x="0" y="0"/>
                <wp:positionH relativeFrom="column">
                  <wp:posOffset>2411095</wp:posOffset>
                </wp:positionH>
                <wp:positionV relativeFrom="paragraph">
                  <wp:posOffset>167640</wp:posOffset>
                </wp:positionV>
                <wp:extent cx="154305" cy="248920"/>
                <wp:effectExtent l="0" t="0" r="17145" b="17780"/>
                <wp:wrapNone/>
                <wp:docPr id="183" name="Прямоугольник 183"/>
                <wp:cNvGraphicFramePr/>
                <a:graphic xmlns:a="http://schemas.openxmlformats.org/drawingml/2006/main">
                  <a:graphicData uri="http://schemas.microsoft.com/office/word/2010/wordprocessingShape">
                    <wps:wsp>
                      <wps:cNvSpPr/>
                      <wps:spPr>
                        <a:xfrm>
                          <a:off x="0" y="0"/>
                          <a:ext cx="154305" cy="2489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A3515C" id="Прямоугольник 183" o:spid="_x0000_s1026" style="position:absolute;margin-left:189.85pt;margin-top:13.2pt;width:12.15pt;height:19.6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" fillcolor="white [3201]" strokecolor="black [3200]" strokeweight="2pt"/>
            </w:pict>
          </mc:Fallback>
        </mc:AlternateContent>
      </w:r>
    </w:p>
    <w:p w:rsidR="000478BA" w:rsidRPr="00A3133A" w:rsidRDefault="000478BA" w:rsidP="00315FF7">
      <w:pPr>
        <w:pStyle w:val="Default"/>
        <w:jc w:val="center"/>
        <w:rPr>
          <w:color w:val="auto"/>
          <w:sz w:val="28"/>
          <w:szCs w:val="28"/>
        </w:rPr>
      </w:pPr>
    </w:p>
    <w:p w:rsidR="000478BA" w:rsidRPr="00A3133A" w:rsidRDefault="00CE2FAF" w:rsidP="00315FF7">
      <w:pPr>
        <w:pStyle w:val="Default"/>
        <w:jc w:val="center"/>
        <w:rPr>
          <w:color w:val="auto"/>
          <w:sz w:val="28"/>
          <w:szCs w:val="28"/>
        </w:rPr>
      </w:pPr>
      <w:r w:rsidRPr="00A3133A">
        <w:rPr>
          <w:noProof/>
          <w:color w:val="auto"/>
          <w:sz w:val="28"/>
          <w:szCs w:val="28"/>
        </w:rPr>
        <mc:AlternateContent>
          <mc:Choice Requires="wps">
            <w:drawing>
              <wp:anchor distT="0" distB="0" distL="114300" distR="114300" simplePos="0" relativeHeight="251820032" behindDoc="0" locked="0" layoutInCell="1" allowOverlap="1" wp14:anchorId="23ABBEC4" wp14:editId="0EC230A9">
                <wp:simplePos x="0" y="0"/>
                <wp:positionH relativeFrom="column">
                  <wp:posOffset>3636010</wp:posOffset>
                </wp:positionH>
                <wp:positionV relativeFrom="paragraph">
                  <wp:posOffset>117475</wp:posOffset>
                </wp:positionV>
                <wp:extent cx="171450" cy="102235"/>
                <wp:effectExtent l="0" t="0" r="19050" b="12065"/>
                <wp:wrapNone/>
                <wp:docPr id="152" name="Цилиндр 152"/>
                <wp:cNvGraphicFramePr/>
                <a:graphic xmlns:a="http://schemas.openxmlformats.org/drawingml/2006/main">
                  <a:graphicData uri="http://schemas.microsoft.com/office/word/2010/wordprocessingShape">
                    <wps:wsp>
                      <wps:cNvSpPr/>
                      <wps:spPr>
                        <a:xfrm>
                          <a:off x="0" y="0"/>
                          <a:ext cx="171450" cy="102235"/>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456490" id="Цилиндр 152" o:spid="_x0000_s1026" type="#_x0000_t22" style="position:absolute;margin-left:286.3pt;margin-top:9.25pt;width:13.5pt;height:8.0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" fillcolor="black [3200]" strokecolor="black [1600]" strokeweight="2pt"/>
            </w:pict>
          </mc:Fallback>
        </mc:AlternateContent>
      </w:r>
      <w:r w:rsidRPr="00A3133A">
        <w:rPr>
          <w:noProof/>
          <w:color w:val="auto"/>
          <w:sz w:val="28"/>
          <w:szCs w:val="28"/>
        </w:rPr>
        <mc:AlternateContent>
          <mc:Choice Requires="wps">
            <w:drawing>
              <wp:anchor distT="0" distB="0" distL="114300" distR="114300" simplePos="0" relativeHeight="251855872" behindDoc="0" locked="0" layoutInCell="1" allowOverlap="1" wp14:anchorId="4AD17380" wp14:editId="6048C080">
                <wp:simplePos x="0" y="0"/>
                <wp:positionH relativeFrom="column">
                  <wp:posOffset>2499995</wp:posOffset>
                </wp:positionH>
                <wp:positionV relativeFrom="paragraph">
                  <wp:posOffset>31750</wp:posOffset>
                </wp:positionV>
                <wp:extent cx="0" cy="260985"/>
                <wp:effectExtent l="95250" t="0" r="57150" b="62865"/>
                <wp:wrapNone/>
                <wp:docPr id="186" name="Прямая со стрелкой 186"/>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D8D90" id="Прямая со стрелкой 186" o:spid="_x0000_s1026" type="#_x0000_t32" style="position:absolute;margin-left:196.85pt;margin-top:2.5pt;width:0;height:20.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" strokecolor="black [3040]">
                <v:stroke endarrow="open"/>
              </v:shape>
            </w:pict>
          </mc:Fallback>
        </mc:AlternateContent>
      </w:r>
    </w:p>
    <w:p w:rsidR="000478BA" w:rsidRPr="00A3133A" w:rsidRDefault="00CE2FAF" w:rsidP="000478BA">
      <w:pPr>
        <w:spacing w:after="0" w:line="240" w:lineRule="auto"/>
        <w:ind w:firstLine="567"/>
        <w:contextualSpacing/>
        <w:jc w:val="both"/>
        <w:rPr>
          <w:rFonts w:ascii="Times New Roman" w:hAnsi="Times New Roman"/>
          <w:noProof/>
          <w:sz w:val="28"/>
          <w:szCs w:val="28"/>
        </w:rPr>
      </w:pPr>
      <w:r w:rsidRPr="00A3133A">
        <w:rPr>
          <w:noProof/>
          <w:sz w:val="28"/>
          <w:szCs w:val="28"/>
        </w:rPr>
        <mc:AlternateContent>
          <mc:Choice Requires="wps">
            <w:drawing>
              <wp:anchor distT="0" distB="0" distL="114300" distR="114300" simplePos="0" relativeHeight="251858944" behindDoc="0" locked="0" layoutInCell="1" allowOverlap="1" wp14:anchorId="620DE7E2" wp14:editId="4A85ACD5">
                <wp:simplePos x="0" y="0"/>
                <wp:positionH relativeFrom="column">
                  <wp:posOffset>3568181</wp:posOffset>
                </wp:positionH>
                <wp:positionV relativeFrom="paragraph">
                  <wp:posOffset>17648</wp:posOffset>
                </wp:positionV>
                <wp:extent cx="303563" cy="617517"/>
                <wp:effectExtent l="0" t="0" r="20320" b="11430"/>
                <wp:wrapNone/>
                <wp:docPr id="189" name="Скругленный прямоугольник 189"/>
                <wp:cNvGraphicFramePr/>
                <a:graphic xmlns:a="http://schemas.openxmlformats.org/drawingml/2006/main">
                  <a:graphicData uri="http://schemas.microsoft.com/office/word/2010/wordprocessingShape">
                    <wps:wsp>
                      <wps:cNvSpPr/>
                      <wps:spPr>
                        <a:xfrm>
                          <a:off x="0" y="0"/>
                          <a:ext cx="303563" cy="61751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780158" id="Скругленный прямоугольник 189" o:spid="_x0000_s1026" style="position:absolute;margin-left:280.95pt;margin-top:1.4pt;width:23.9pt;height:48.6pt;z-index:25185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" fillcolor="white [3201]" strokecolor="black [3200]" strokeweight="2pt"/>
            </w:pict>
          </mc:Fallback>
        </mc:AlternateContent>
      </w:r>
      <w:r w:rsidR="00A17DBA" w:rsidRPr="00A3133A">
        <w:rPr>
          <w:noProof/>
          <w:sz w:val="28"/>
          <w:szCs w:val="28"/>
        </w:rPr>
        <mc:AlternateContent>
          <mc:Choice Requires="wps">
            <w:drawing>
              <wp:anchor distT="0" distB="0" distL="114300" distR="114300" simplePos="0" relativeHeight="251853824" behindDoc="0" locked="0" layoutInCell="1" allowOverlap="1" wp14:anchorId="05443828" wp14:editId="252B02AA">
                <wp:simplePos x="0" y="0"/>
                <wp:positionH relativeFrom="column">
                  <wp:posOffset>1969893</wp:posOffset>
                </wp:positionH>
                <wp:positionV relativeFrom="paragraph">
                  <wp:posOffset>88652</wp:posOffset>
                </wp:positionV>
                <wp:extent cx="1136015" cy="462915"/>
                <wp:effectExtent l="0" t="0" r="26035" b="13335"/>
                <wp:wrapNone/>
                <wp:docPr id="185" name="Блок-схема: ручное управление 185"/>
                <wp:cNvGraphicFramePr/>
                <a:graphic xmlns:a="http://schemas.openxmlformats.org/drawingml/2006/main">
                  <a:graphicData uri="http://schemas.microsoft.com/office/word/2010/wordprocessingShape">
                    <wps:wsp>
                      <wps:cNvSpPr/>
                      <wps:spPr>
                        <a:xfrm>
                          <a:off x="0" y="0"/>
                          <a:ext cx="1136015" cy="46291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B538A8" w:rsidRPr="00CE2FAF" w:rsidRDefault="00B538A8" w:rsidP="00CE2FAF">
                            <w:pPr>
                              <w:jc w:val="center"/>
                              <w:rPr>
                                <w:rFonts w:ascii="Times New Roman" w:hAnsi="Times New Roman" w:cs="Times New Roman"/>
                                <w:sz w:val="28"/>
                                <w:szCs w:val="28"/>
                              </w:rPr>
                            </w:pPr>
                            <w:r>
                              <w:rPr>
                                <w:rFonts w:ascii="Times New Roman" w:hAnsi="Times New Roman" w:cs="Times New Roman"/>
                                <w:sz w:val="28"/>
                                <w:szCs w:val="28"/>
                              </w:rPr>
                              <w:t>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443828" id="_x0000_t119" coordsize="21600,21600" o:spt="119" path="m,l21600,,17240,21600r-12880,xe">
                <v:stroke joinstyle="miter"/>
                <v:path gradientshapeok="t" o:connecttype="custom" o:connectlocs="10800,0;2180,10800;10800,21600;19420,10800" textboxrect="4321,0,17204,21600"/>
              </v:shapetype>
              <v:shape id="Блок-схема: ручное управление 185" o:spid="_x0000_s1071" type="#_x0000_t119" style="position:absolute;left:0;text-align:left;margin-left:155.1pt;margin-top:7pt;width:89.45pt;height:36.4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" fillcolor="white [3201]" strokecolor="black [3200]" strokeweight="2pt">
                <v:textbox>
                  <w:txbxContent>
                    <w:p w:rsidR="00B538A8" w:rsidRPr="00CE2FAF" w:rsidRDefault="00B538A8" w:rsidP="00CE2FAF">
                      <w:pPr>
                        <w:jc w:val="center"/>
                        <w:rPr>
                          <w:rFonts w:ascii="Times New Roman" w:hAnsi="Times New Roman" w:cs="Times New Roman"/>
                          <w:sz w:val="28"/>
                          <w:szCs w:val="28"/>
                        </w:rPr>
                      </w:pPr>
                      <w:r>
                        <w:rPr>
                          <w:rFonts w:ascii="Times New Roman" w:hAnsi="Times New Roman" w:cs="Times New Roman"/>
                          <w:sz w:val="28"/>
                          <w:szCs w:val="28"/>
                        </w:rPr>
                        <w:t>ПУ</w:t>
                      </w:r>
                    </w:p>
                  </w:txbxContent>
                </v:textbox>
              </v:shape>
            </w:pict>
          </mc:Fallback>
        </mc:AlternateContent>
      </w:r>
    </w:p>
    <w:p w:rsidR="000478BA" w:rsidRPr="00A3133A" w:rsidRDefault="00CE2FAF" w:rsidP="000478BA">
      <w:pPr>
        <w:spacing w:after="0" w:line="240" w:lineRule="auto"/>
        <w:ind w:firstLine="567"/>
        <w:contextualSpacing/>
        <w:jc w:val="both"/>
        <w:rPr>
          <w:rFonts w:ascii="Times New Roman" w:hAnsi="Times New Roman"/>
          <w:sz w:val="28"/>
          <w:szCs w:val="28"/>
        </w:rPr>
      </w:pPr>
      <w:r w:rsidRPr="00A3133A">
        <w:rPr>
          <w:rFonts w:ascii="Times New Roman" w:hAnsi="Times New Roman"/>
          <w:noProof/>
          <w:sz w:val="28"/>
          <w:szCs w:val="28"/>
        </w:rPr>
        <mc:AlternateContent>
          <mc:Choice Requires="wps">
            <w:drawing>
              <wp:anchor distT="0" distB="0" distL="114300" distR="114300" simplePos="0" relativeHeight="251857920" behindDoc="0" locked="0" layoutInCell="1" allowOverlap="1" wp14:anchorId="7E120D12" wp14:editId="158C5929">
                <wp:simplePos x="0" y="0"/>
                <wp:positionH relativeFrom="column">
                  <wp:posOffset>3040603</wp:posOffset>
                </wp:positionH>
                <wp:positionV relativeFrom="paragraph">
                  <wp:posOffset>98697</wp:posOffset>
                </wp:positionV>
                <wp:extent cx="518160" cy="0"/>
                <wp:effectExtent l="0" t="76200" r="15240" b="114300"/>
                <wp:wrapNone/>
                <wp:docPr id="188" name="Прямая со стрелкой 188"/>
                <wp:cNvGraphicFramePr/>
                <a:graphic xmlns:a="http://schemas.openxmlformats.org/drawingml/2006/main">
                  <a:graphicData uri="http://schemas.microsoft.com/office/word/2010/wordprocessingShape">
                    <wps:wsp>
                      <wps:cNvCnPr/>
                      <wps:spPr>
                        <a:xfrm>
                          <a:off x="0" y="0"/>
                          <a:ext cx="5181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30FD2" id="Прямая со стрелкой 188" o:spid="_x0000_s1026" type="#_x0000_t32" style="position:absolute;margin-left:239.4pt;margin-top:7.75pt;width:40.8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" strokecolor="black [3040]">
                <v:stroke endarrow="open"/>
              </v:shape>
            </w:pict>
          </mc:Fallback>
        </mc:AlternateContent>
      </w:r>
    </w:p>
    <w:p w:rsidR="000478BA" w:rsidRPr="00A3133A" w:rsidRDefault="000478BA" w:rsidP="000478BA">
      <w:pPr>
        <w:spacing w:after="0" w:line="240" w:lineRule="auto"/>
        <w:ind w:firstLine="567"/>
        <w:jc w:val="both"/>
        <w:rPr>
          <w:rFonts w:ascii="Times New Roman" w:hAnsi="Times New Roman"/>
          <w:sz w:val="28"/>
          <w:szCs w:val="28"/>
        </w:rPr>
      </w:pPr>
    </w:p>
    <w:p w:rsidR="000478BA" w:rsidRPr="00A3133A" w:rsidRDefault="000478BA" w:rsidP="00315FF7">
      <w:pPr>
        <w:pStyle w:val="Default"/>
        <w:jc w:val="center"/>
        <w:rPr>
          <w:color w:val="auto"/>
          <w:sz w:val="28"/>
          <w:szCs w:val="28"/>
        </w:rPr>
      </w:pPr>
    </w:p>
    <w:p w:rsidR="00CE2FAF" w:rsidRPr="00A3133A" w:rsidRDefault="00CE2FAF" w:rsidP="00315FF7">
      <w:pPr>
        <w:pStyle w:val="Default"/>
        <w:jc w:val="center"/>
        <w:rPr>
          <w:color w:val="auto"/>
          <w:sz w:val="28"/>
          <w:szCs w:val="28"/>
        </w:rPr>
      </w:pPr>
    </w:p>
    <w:p w:rsidR="00CE2FAF" w:rsidRPr="00A3133A" w:rsidRDefault="00CE2FAF" w:rsidP="00315FF7">
      <w:pPr>
        <w:pStyle w:val="Default"/>
        <w:jc w:val="center"/>
        <w:rPr>
          <w:color w:val="auto"/>
          <w:sz w:val="28"/>
          <w:szCs w:val="28"/>
        </w:rPr>
      </w:pPr>
    </w:p>
    <w:p w:rsidR="00315FF7" w:rsidRPr="00A3133A" w:rsidRDefault="00315FF7" w:rsidP="00315FF7">
      <w:pPr>
        <w:pStyle w:val="Default"/>
        <w:jc w:val="center"/>
        <w:rPr>
          <w:color w:val="auto"/>
          <w:sz w:val="28"/>
          <w:szCs w:val="28"/>
        </w:rPr>
      </w:pPr>
      <w:r w:rsidRPr="00A3133A">
        <w:rPr>
          <w:color w:val="auto"/>
          <w:sz w:val="28"/>
          <w:szCs w:val="28"/>
        </w:rPr>
        <w:t>Рисунок 4.2</w:t>
      </w:r>
      <w:r w:rsidR="00015482">
        <w:rPr>
          <w:color w:val="auto"/>
          <w:sz w:val="28"/>
          <w:szCs w:val="28"/>
        </w:rPr>
        <w:t xml:space="preserve"> – </w:t>
      </w:r>
      <w:r w:rsidRPr="00A3133A">
        <w:rPr>
          <w:color w:val="auto"/>
          <w:sz w:val="28"/>
          <w:szCs w:val="28"/>
        </w:rPr>
        <w:t>Технологическая схема производства угля</w:t>
      </w:r>
    </w:p>
    <w:p w:rsidR="00315FF7" w:rsidRPr="00A3133A" w:rsidRDefault="00315FF7" w:rsidP="00315FF7">
      <w:pPr>
        <w:pStyle w:val="Default"/>
        <w:ind w:firstLine="567"/>
        <w:jc w:val="both"/>
        <w:rPr>
          <w:rFonts w:eastAsiaTheme="minorHAnsi"/>
          <w:color w:val="auto"/>
          <w:sz w:val="28"/>
          <w:szCs w:val="28"/>
          <w:lang w:eastAsia="en-US"/>
        </w:rPr>
      </w:pPr>
    </w:p>
    <w:p w:rsidR="00315FF7" w:rsidRPr="00A3133A" w:rsidRDefault="00315FF7" w:rsidP="00315FF7">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A3133A">
        <w:rPr>
          <w:rFonts w:ascii="Times New Roman" w:eastAsiaTheme="minorHAnsi" w:hAnsi="Times New Roman" w:cs="Times New Roman"/>
          <w:sz w:val="28"/>
          <w:szCs w:val="28"/>
          <w:lang w:eastAsia="en-US"/>
        </w:rPr>
        <w:t>В соответствии со</w:t>
      </w:r>
      <w:r w:rsidR="00336F06" w:rsidRPr="00A3133A">
        <w:rPr>
          <w:rFonts w:ascii="Times New Roman" w:eastAsiaTheme="minorHAnsi" w:hAnsi="Times New Roman" w:cs="Times New Roman"/>
          <w:sz w:val="28"/>
          <w:szCs w:val="28"/>
          <w:lang w:eastAsia="en-US"/>
        </w:rPr>
        <w:t xml:space="preserve"> схемой (рисунок 4.1) составлен материальный баланс </w:t>
      </w:r>
      <w:r w:rsidRPr="00A3133A">
        <w:rPr>
          <w:rFonts w:ascii="Times New Roman" w:eastAsiaTheme="minorHAnsi" w:hAnsi="Times New Roman" w:cs="Times New Roman"/>
          <w:sz w:val="28"/>
          <w:szCs w:val="28"/>
          <w:lang w:eastAsia="en-US"/>
        </w:rPr>
        <w:t>процесса</w:t>
      </w:r>
      <w:r w:rsidR="00336F06" w:rsidRPr="00A3133A">
        <w:rPr>
          <w:rFonts w:ascii="Times New Roman" w:eastAsiaTheme="minorHAnsi" w:hAnsi="Times New Roman" w:cs="Times New Roman"/>
          <w:sz w:val="28"/>
          <w:szCs w:val="28"/>
          <w:lang w:eastAsia="en-US"/>
        </w:rPr>
        <w:t xml:space="preserve"> получения</w:t>
      </w:r>
      <w:r w:rsidRPr="00A3133A">
        <w:rPr>
          <w:rFonts w:ascii="Times New Roman" w:eastAsiaTheme="minorHAnsi" w:hAnsi="Times New Roman" w:cs="Times New Roman"/>
          <w:sz w:val="28"/>
          <w:szCs w:val="28"/>
          <w:lang w:eastAsia="en-US"/>
        </w:rPr>
        <w:t xml:space="preserve"> </w:t>
      </w:r>
      <w:r w:rsidR="00336F06" w:rsidRPr="00A3133A">
        <w:rPr>
          <w:rFonts w:ascii="Times New Roman" w:eastAsiaTheme="minorHAnsi" w:hAnsi="Times New Roman" w:cs="Times New Roman"/>
          <w:sz w:val="28"/>
          <w:szCs w:val="28"/>
          <w:lang w:eastAsia="en-US"/>
        </w:rPr>
        <w:t>углей</w:t>
      </w:r>
      <w:r w:rsidRPr="00A3133A">
        <w:rPr>
          <w:rFonts w:ascii="Times New Roman" w:eastAsiaTheme="minorHAnsi" w:hAnsi="Times New Roman" w:cs="Times New Roman"/>
          <w:sz w:val="28"/>
          <w:szCs w:val="28"/>
          <w:lang w:eastAsia="en-US"/>
        </w:rPr>
        <w:t xml:space="preserve">, результаты которого приведены ниже. </w:t>
      </w:r>
    </w:p>
    <w:p w:rsidR="00315FF7" w:rsidRPr="00A3133A" w:rsidRDefault="00315FF7" w:rsidP="00315FF7">
      <w:pPr>
        <w:pStyle w:val="Default"/>
        <w:ind w:firstLine="567"/>
        <w:jc w:val="both"/>
        <w:rPr>
          <w:rFonts w:eastAsiaTheme="minorHAnsi"/>
          <w:color w:val="auto"/>
          <w:sz w:val="28"/>
          <w:szCs w:val="28"/>
          <w:lang w:eastAsia="en-US"/>
        </w:rPr>
      </w:pPr>
      <w:r w:rsidRPr="00A3133A">
        <w:rPr>
          <w:rFonts w:eastAsiaTheme="minorHAnsi"/>
          <w:color w:val="auto"/>
          <w:sz w:val="28"/>
          <w:szCs w:val="28"/>
          <w:lang w:eastAsia="en-US"/>
        </w:rPr>
        <w:t xml:space="preserve">Параметры процесса </w:t>
      </w:r>
      <w:r w:rsidR="006A3340" w:rsidRPr="00A3133A">
        <w:rPr>
          <w:rFonts w:eastAsiaTheme="minorHAnsi"/>
          <w:color w:val="auto"/>
          <w:sz w:val="28"/>
          <w:szCs w:val="28"/>
          <w:lang w:eastAsia="en-US"/>
        </w:rPr>
        <w:t>получения</w:t>
      </w:r>
      <w:r w:rsidRPr="00A3133A">
        <w:rPr>
          <w:rFonts w:eastAsiaTheme="minorHAnsi"/>
          <w:color w:val="auto"/>
          <w:sz w:val="28"/>
          <w:szCs w:val="28"/>
          <w:lang w:eastAsia="en-US"/>
        </w:rPr>
        <w:t xml:space="preserve"> на начальной стадии были получены на основании проведённых оценок</w:t>
      </w:r>
      <w:r w:rsidR="006A3340" w:rsidRPr="00A3133A">
        <w:rPr>
          <w:rFonts w:eastAsiaTheme="minorHAnsi"/>
          <w:color w:val="auto"/>
          <w:sz w:val="28"/>
          <w:szCs w:val="28"/>
          <w:lang w:eastAsia="en-US"/>
        </w:rPr>
        <w:t>.</w:t>
      </w:r>
      <w:r w:rsidR="009C6B15">
        <w:rPr>
          <w:rFonts w:eastAsiaTheme="minorHAnsi"/>
          <w:color w:val="auto"/>
          <w:sz w:val="28"/>
          <w:szCs w:val="28"/>
          <w:lang w:eastAsia="en-US"/>
        </w:rPr>
        <w:t xml:space="preserve"> Исходным компонентом является солома мискантуса.</w:t>
      </w:r>
    </w:p>
    <w:p w:rsidR="006A3340" w:rsidRPr="00A3133A" w:rsidRDefault="00315FF7" w:rsidP="00315FF7">
      <w:pPr>
        <w:pStyle w:val="Default"/>
        <w:ind w:firstLine="567"/>
        <w:jc w:val="both"/>
        <w:rPr>
          <w:color w:val="auto"/>
          <w:sz w:val="28"/>
          <w:szCs w:val="28"/>
        </w:rPr>
      </w:pPr>
      <w:r w:rsidRPr="00A3133A">
        <w:rPr>
          <w:color w:val="auto"/>
          <w:sz w:val="28"/>
          <w:szCs w:val="28"/>
        </w:rPr>
        <w:t xml:space="preserve">Характеристики соломы мискантуса: зольность сырья в расчете на сухую массу Aс = </w:t>
      </w:r>
      <w:r w:rsidR="006A3340" w:rsidRPr="00A3133A">
        <w:rPr>
          <w:color w:val="auto"/>
          <w:sz w:val="28"/>
          <w:szCs w:val="28"/>
        </w:rPr>
        <w:t>12,5</w:t>
      </w:r>
      <w:r w:rsidRPr="00A3133A">
        <w:rPr>
          <w:color w:val="auto"/>
          <w:sz w:val="28"/>
          <w:szCs w:val="28"/>
        </w:rPr>
        <w:t xml:space="preserve"> %; выход летучих веществ в расчете на органическую массу  = </w:t>
      </w:r>
      <w:r w:rsidR="006A3340" w:rsidRPr="00A3133A">
        <w:rPr>
          <w:color w:val="auto"/>
          <w:sz w:val="28"/>
          <w:szCs w:val="28"/>
        </w:rPr>
        <w:t>71</w:t>
      </w:r>
      <w:r w:rsidRPr="00A3133A">
        <w:rPr>
          <w:color w:val="auto"/>
          <w:sz w:val="28"/>
          <w:szCs w:val="28"/>
        </w:rPr>
        <w:t xml:space="preserve"> %. Элементный состав по основным компонентам был следующий (масс. % на абсолютно сухое беззольное вещество): углерод – </w:t>
      </w:r>
      <w:r w:rsidR="006A3340" w:rsidRPr="00A3133A">
        <w:rPr>
          <w:color w:val="auto"/>
          <w:sz w:val="28"/>
          <w:szCs w:val="28"/>
        </w:rPr>
        <w:t>50,8</w:t>
      </w:r>
      <w:r w:rsidRPr="00A3133A">
        <w:rPr>
          <w:color w:val="auto"/>
          <w:sz w:val="28"/>
          <w:szCs w:val="28"/>
        </w:rPr>
        <w:t xml:space="preserve">; водород – </w:t>
      </w:r>
      <w:r w:rsidR="006A3340" w:rsidRPr="00A3133A">
        <w:rPr>
          <w:color w:val="auto"/>
          <w:sz w:val="28"/>
          <w:szCs w:val="28"/>
        </w:rPr>
        <w:t xml:space="preserve">6,1. </w:t>
      </w:r>
    </w:p>
    <w:p w:rsidR="00315FF7" w:rsidRPr="00A3133A" w:rsidRDefault="00315FF7" w:rsidP="00315FF7">
      <w:pPr>
        <w:pStyle w:val="Default"/>
        <w:ind w:firstLine="567"/>
        <w:jc w:val="both"/>
        <w:rPr>
          <w:color w:val="auto"/>
          <w:sz w:val="28"/>
          <w:szCs w:val="28"/>
        </w:rPr>
      </w:pPr>
      <w:r w:rsidRPr="00A3133A">
        <w:rPr>
          <w:color w:val="auto"/>
          <w:sz w:val="28"/>
          <w:szCs w:val="28"/>
        </w:rPr>
        <w:t xml:space="preserve">Перед стадией карбонизации происходит высушивание сырья. На стадии карбонизации осуществляется испарение остаточной влаги и выгорание </w:t>
      </w:r>
      <w:r w:rsidRPr="00A3133A">
        <w:rPr>
          <w:color w:val="auto"/>
          <w:sz w:val="28"/>
          <w:szCs w:val="28"/>
        </w:rPr>
        <w:lastRenderedPageBreak/>
        <w:t>органической части сырья, которые переходят</w:t>
      </w:r>
      <w:r w:rsidR="00AD69CC" w:rsidRPr="00A3133A">
        <w:rPr>
          <w:color w:val="auto"/>
          <w:sz w:val="28"/>
          <w:szCs w:val="28"/>
        </w:rPr>
        <w:t xml:space="preserve"> в парогазы и </w:t>
      </w:r>
      <w:r w:rsidRPr="00A3133A">
        <w:rPr>
          <w:color w:val="auto"/>
          <w:sz w:val="28"/>
          <w:szCs w:val="28"/>
        </w:rPr>
        <w:t xml:space="preserve">смолистые вещества. Его состав следующий: углерод – </w:t>
      </w:r>
      <w:r w:rsidR="006A3340" w:rsidRPr="00A3133A">
        <w:rPr>
          <w:color w:val="auto"/>
          <w:sz w:val="28"/>
          <w:szCs w:val="28"/>
        </w:rPr>
        <w:t>84,9; водород – 1,9. Вторая стадия активация перегретым водяным паром, во время которой активиру</w:t>
      </w:r>
      <w:r w:rsidR="00AD69CC" w:rsidRPr="00A3133A">
        <w:rPr>
          <w:color w:val="auto"/>
          <w:sz w:val="28"/>
          <w:szCs w:val="28"/>
        </w:rPr>
        <w:t>ется пористая поверхность углей.</w:t>
      </w:r>
      <w:r w:rsidR="007A1F8B" w:rsidRPr="00A3133A">
        <w:rPr>
          <w:color w:val="auto"/>
          <w:sz w:val="28"/>
          <w:szCs w:val="28"/>
        </w:rPr>
        <w:t xml:space="preserve"> Расход угля для этой стадии составляет </w:t>
      </w:r>
      <w:r w:rsidR="00E72795" w:rsidRPr="00A3133A">
        <w:rPr>
          <w:color w:val="auto"/>
          <w:sz w:val="28"/>
          <w:szCs w:val="28"/>
        </w:rPr>
        <w:t>5</w:t>
      </w:r>
      <w:r w:rsidR="007A1F8B" w:rsidRPr="00A3133A">
        <w:rPr>
          <w:color w:val="auto"/>
          <w:sz w:val="28"/>
          <w:szCs w:val="28"/>
        </w:rPr>
        <w:t>%.</w:t>
      </w:r>
    </w:p>
    <w:p w:rsidR="00AF13BA" w:rsidRPr="006C4C68" w:rsidRDefault="00AF13BA" w:rsidP="00315FF7">
      <w:pPr>
        <w:pStyle w:val="af0"/>
        <w:jc w:val="both"/>
        <w:rPr>
          <w:rFonts w:ascii="Times New Roman" w:hAnsi="Times New Roman"/>
          <w:sz w:val="28"/>
          <w:szCs w:val="28"/>
        </w:rPr>
      </w:pPr>
    </w:p>
    <w:p w:rsidR="00315FF7" w:rsidRPr="00A3133A" w:rsidRDefault="00315FF7" w:rsidP="00315FF7">
      <w:pPr>
        <w:pStyle w:val="af0"/>
        <w:jc w:val="both"/>
        <w:rPr>
          <w:rFonts w:ascii="Times New Roman" w:hAnsi="Times New Roman"/>
          <w:sz w:val="28"/>
          <w:szCs w:val="28"/>
        </w:rPr>
      </w:pPr>
      <w:r w:rsidRPr="00A3133A">
        <w:rPr>
          <w:rFonts w:ascii="Times New Roman" w:hAnsi="Times New Roman"/>
          <w:sz w:val="28"/>
          <w:szCs w:val="28"/>
        </w:rPr>
        <w:t xml:space="preserve">Таблица </w:t>
      </w:r>
      <w:r w:rsidR="003712E6">
        <w:rPr>
          <w:rFonts w:ascii="Times New Roman" w:hAnsi="Times New Roman"/>
          <w:sz w:val="28"/>
          <w:szCs w:val="28"/>
        </w:rPr>
        <w:t>4.1</w:t>
      </w:r>
      <w:r w:rsidRPr="00A3133A">
        <w:rPr>
          <w:rFonts w:ascii="Times New Roman" w:hAnsi="Times New Roman"/>
          <w:sz w:val="28"/>
          <w:szCs w:val="28"/>
        </w:rPr>
        <w:t xml:space="preserve"> – Материальный баланс процесса карбонизации соломы Мискантуса</w:t>
      </w:r>
      <w:r w:rsidR="00FD6512" w:rsidRPr="00A3133A">
        <w:rPr>
          <w:rFonts w:ascii="Times New Roman" w:hAnsi="Times New Roman"/>
          <w:sz w:val="28"/>
          <w:szCs w:val="28"/>
        </w:rPr>
        <w:t xml:space="preserve"> </w:t>
      </w:r>
      <w:r w:rsidR="00552C0A" w:rsidRPr="00A3133A">
        <w:rPr>
          <w:rFonts w:ascii="Times New Roman" w:hAnsi="Times New Roman"/>
          <w:sz w:val="28"/>
          <w:szCs w:val="28"/>
        </w:rPr>
        <w:t>с последующей активацией</w:t>
      </w:r>
      <w:r w:rsidRPr="00A3133A">
        <w:rPr>
          <w:rFonts w:ascii="Times New Roman" w:hAnsi="Times New Roman"/>
          <w:sz w:val="28"/>
          <w:szCs w:val="28"/>
        </w:rPr>
        <w:t xml:space="preserve"> на 100 кг готовой продукции</w:t>
      </w:r>
      <w:r w:rsidR="00552C0A" w:rsidRPr="00A3133A">
        <w:rPr>
          <w:rFonts w:ascii="Times New Roman" w:hAnsi="Times New Roman"/>
          <w:sz w:val="28"/>
          <w:szCs w:val="28"/>
        </w:rPr>
        <w:t xml:space="preserve"> активированного</w:t>
      </w:r>
      <w:r w:rsidRPr="00A3133A">
        <w:rPr>
          <w:rFonts w:ascii="Times New Roman" w:hAnsi="Times New Roman"/>
          <w:sz w:val="28"/>
          <w:szCs w:val="28"/>
        </w:rPr>
        <w:t xml:space="preserve"> угля</w:t>
      </w:r>
    </w:p>
    <w:p w:rsidR="00315FF7" w:rsidRPr="00A3133A" w:rsidRDefault="00315FF7" w:rsidP="00315FF7">
      <w:pPr>
        <w:pStyle w:val="af0"/>
        <w:rPr>
          <w:rFonts w:ascii="Times New Roman" w:hAnsi="Times New Roman"/>
          <w:sz w:val="28"/>
          <w:szCs w:val="28"/>
        </w:rPr>
      </w:pPr>
    </w:p>
    <w:tbl>
      <w:tblPr>
        <w:tblStyle w:val="11"/>
        <w:tblW w:w="9497" w:type="dxa"/>
        <w:tblInd w:w="250" w:type="dxa"/>
        <w:tblLayout w:type="fixed"/>
        <w:tblLook w:val="04A0" w:firstRow="1" w:lastRow="0" w:firstColumn="1" w:lastColumn="0" w:noHBand="0" w:noVBand="1"/>
      </w:tblPr>
      <w:tblGrid>
        <w:gridCol w:w="2835"/>
        <w:gridCol w:w="992"/>
        <w:gridCol w:w="709"/>
        <w:gridCol w:w="3119"/>
        <w:gridCol w:w="992"/>
        <w:gridCol w:w="850"/>
      </w:tblGrid>
      <w:tr w:rsidR="00315FF7" w:rsidRPr="00A3133A" w:rsidTr="008A4153">
        <w:tc>
          <w:tcPr>
            <w:tcW w:w="4536" w:type="dxa"/>
            <w:gridSpan w:val="3"/>
          </w:tcPr>
          <w:p w:rsidR="00315FF7" w:rsidRPr="00A3133A" w:rsidRDefault="00315FF7" w:rsidP="00BC3BA9">
            <w:pPr>
              <w:pStyle w:val="af0"/>
              <w:jc w:val="center"/>
              <w:rPr>
                <w:rFonts w:ascii="Times New Roman" w:hAnsi="Times New Roman"/>
                <w:sz w:val="28"/>
                <w:szCs w:val="28"/>
              </w:rPr>
            </w:pPr>
            <w:r w:rsidRPr="00A3133A">
              <w:rPr>
                <w:rFonts w:ascii="Times New Roman" w:hAnsi="Times New Roman"/>
                <w:sz w:val="28"/>
                <w:szCs w:val="28"/>
              </w:rPr>
              <w:t>Приход</w:t>
            </w:r>
          </w:p>
        </w:tc>
        <w:tc>
          <w:tcPr>
            <w:tcW w:w="4961" w:type="dxa"/>
            <w:gridSpan w:val="3"/>
          </w:tcPr>
          <w:p w:rsidR="00315FF7" w:rsidRPr="00A3133A" w:rsidRDefault="00315FF7" w:rsidP="00BC3BA9">
            <w:pPr>
              <w:pStyle w:val="af0"/>
              <w:jc w:val="center"/>
              <w:rPr>
                <w:rFonts w:ascii="Times New Roman" w:hAnsi="Times New Roman"/>
                <w:sz w:val="28"/>
                <w:szCs w:val="28"/>
              </w:rPr>
            </w:pPr>
            <w:r w:rsidRPr="00A3133A">
              <w:rPr>
                <w:rFonts w:ascii="Times New Roman" w:hAnsi="Times New Roman"/>
                <w:sz w:val="28"/>
                <w:szCs w:val="28"/>
              </w:rPr>
              <w:t>Расход</w:t>
            </w:r>
          </w:p>
        </w:tc>
      </w:tr>
      <w:tr w:rsidR="00315FF7" w:rsidRPr="00A3133A" w:rsidTr="008A4153">
        <w:tc>
          <w:tcPr>
            <w:tcW w:w="2835" w:type="dxa"/>
          </w:tcPr>
          <w:p w:rsidR="00315FF7" w:rsidRPr="00A3133A" w:rsidRDefault="00315FF7" w:rsidP="00BC3BA9">
            <w:pPr>
              <w:pStyle w:val="af0"/>
              <w:jc w:val="center"/>
              <w:rPr>
                <w:rFonts w:ascii="Times New Roman" w:hAnsi="Times New Roman"/>
                <w:sz w:val="28"/>
                <w:szCs w:val="28"/>
              </w:rPr>
            </w:pPr>
            <w:r w:rsidRPr="00A3133A">
              <w:rPr>
                <w:rFonts w:ascii="Times New Roman" w:hAnsi="Times New Roman"/>
                <w:sz w:val="28"/>
                <w:szCs w:val="28"/>
              </w:rPr>
              <w:t>Статья прихода</w:t>
            </w:r>
          </w:p>
        </w:tc>
        <w:tc>
          <w:tcPr>
            <w:tcW w:w="992" w:type="dxa"/>
          </w:tcPr>
          <w:p w:rsidR="00315FF7" w:rsidRPr="00A3133A" w:rsidRDefault="00315FF7" w:rsidP="00BC3BA9">
            <w:pPr>
              <w:pStyle w:val="af0"/>
              <w:jc w:val="center"/>
              <w:rPr>
                <w:rFonts w:ascii="Times New Roman" w:hAnsi="Times New Roman"/>
                <w:sz w:val="28"/>
                <w:szCs w:val="28"/>
              </w:rPr>
            </w:pPr>
            <w:r w:rsidRPr="00A3133A">
              <w:rPr>
                <w:rFonts w:ascii="Times New Roman" w:hAnsi="Times New Roman"/>
                <w:sz w:val="28"/>
                <w:szCs w:val="28"/>
              </w:rPr>
              <w:t>кг</w:t>
            </w:r>
          </w:p>
        </w:tc>
        <w:tc>
          <w:tcPr>
            <w:tcW w:w="709" w:type="dxa"/>
          </w:tcPr>
          <w:p w:rsidR="00315FF7" w:rsidRPr="00A3133A" w:rsidRDefault="00315FF7" w:rsidP="00BC3BA9">
            <w:pPr>
              <w:pStyle w:val="af0"/>
              <w:jc w:val="center"/>
              <w:rPr>
                <w:rFonts w:ascii="Times New Roman" w:hAnsi="Times New Roman"/>
                <w:sz w:val="28"/>
                <w:szCs w:val="28"/>
              </w:rPr>
            </w:pPr>
            <w:r w:rsidRPr="00A3133A">
              <w:rPr>
                <w:rFonts w:ascii="Times New Roman" w:hAnsi="Times New Roman"/>
                <w:sz w:val="28"/>
                <w:szCs w:val="28"/>
              </w:rPr>
              <w:t>%</w:t>
            </w:r>
          </w:p>
        </w:tc>
        <w:tc>
          <w:tcPr>
            <w:tcW w:w="3119" w:type="dxa"/>
          </w:tcPr>
          <w:p w:rsidR="00315FF7" w:rsidRPr="00A3133A" w:rsidRDefault="00315FF7" w:rsidP="00BC3BA9">
            <w:pPr>
              <w:pStyle w:val="af0"/>
              <w:jc w:val="center"/>
              <w:rPr>
                <w:rFonts w:ascii="Times New Roman" w:hAnsi="Times New Roman"/>
                <w:sz w:val="28"/>
                <w:szCs w:val="28"/>
              </w:rPr>
            </w:pPr>
            <w:r w:rsidRPr="00A3133A">
              <w:rPr>
                <w:rFonts w:ascii="Times New Roman" w:hAnsi="Times New Roman"/>
                <w:sz w:val="28"/>
                <w:szCs w:val="28"/>
              </w:rPr>
              <w:t>Статья расхода</w:t>
            </w:r>
          </w:p>
        </w:tc>
        <w:tc>
          <w:tcPr>
            <w:tcW w:w="992" w:type="dxa"/>
          </w:tcPr>
          <w:p w:rsidR="00315FF7" w:rsidRPr="00A3133A" w:rsidRDefault="00315FF7" w:rsidP="00BC3BA9">
            <w:pPr>
              <w:pStyle w:val="af0"/>
              <w:jc w:val="center"/>
              <w:rPr>
                <w:rFonts w:ascii="Times New Roman" w:hAnsi="Times New Roman"/>
                <w:sz w:val="28"/>
                <w:szCs w:val="28"/>
              </w:rPr>
            </w:pPr>
            <w:r w:rsidRPr="00A3133A">
              <w:rPr>
                <w:rFonts w:ascii="Times New Roman" w:hAnsi="Times New Roman"/>
                <w:sz w:val="28"/>
                <w:szCs w:val="28"/>
              </w:rPr>
              <w:t>кг</w:t>
            </w:r>
          </w:p>
        </w:tc>
        <w:tc>
          <w:tcPr>
            <w:tcW w:w="850" w:type="dxa"/>
          </w:tcPr>
          <w:p w:rsidR="00315FF7" w:rsidRPr="00A3133A" w:rsidRDefault="00315FF7" w:rsidP="00BC3BA9">
            <w:pPr>
              <w:pStyle w:val="af0"/>
              <w:jc w:val="center"/>
              <w:rPr>
                <w:rFonts w:ascii="Times New Roman" w:hAnsi="Times New Roman"/>
                <w:sz w:val="28"/>
                <w:szCs w:val="28"/>
              </w:rPr>
            </w:pPr>
            <w:r w:rsidRPr="00A3133A">
              <w:rPr>
                <w:rFonts w:ascii="Times New Roman" w:hAnsi="Times New Roman"/>
                <w:sz w:val="28"/>
                <w:szCs w:val="28"/>
              </w:rPr>
              <w:t>%</w:t>
            </w:r>
          </w:p>
        </w:tc>
      </w:tr>
      <w:tr w:rsidR="00315FF7" w:rsidRPr="00A3133A" w:rsidTr="008A4153">
        <w:trPr>
          <w:trHeight w:val="455"/>
        </w:trPr>
        <w:tc>
          <w:tcPr>
            <w:tcW w:w="2835" w:type="dxa"/>
            <w:vMerge w:val="restart"/>
          </w:tcPr>
          <w:p w:rsidR="00315FF7" w:rsidRPr="00A3133A" w:rsidRDefault="00315FF7" w:rsidP="00BC3BA9">
            <w:pPr>
              <w:pStyle w:val="af0"/>
              <w:rPr>
                <w:rFonts w:ascii="Times New Roman" w:hAnsi="Times New Roman"/>
                <w:sz w:val="28"/>
                <w:szCs w:val="28"/>
              </w:rPr>
            </w:pPr>
            <w:r w:rsidRPr="00A3133A">
              <w:rPr>
                <w:rFonts w:ascii="Times New Roman" w:hAnsi="Times New Roman"/>
                <w:sz w:val="28"/>
                <w:szCs w:val="28"/>
              </w:rPr>
              <w:t>Солома мискантуса</w:t>
            </w:r>
          </w:p>
        </w:tc>
        <w:tc>
          <w:tcPr>
            <w:tcW w:w="992" w:type="dxa"/>
            <w:vMerge w:val="restart"/>
          </w:tcPr>
          <w:p w:rsidR="00315FF7" w:rsidRPr="00A3133A" w:rsidRDefault="00193F85" w:rsidP="00193F85">
            <w:pPr>
              <w:pStyle w:val="af0"/>
              <w:rPr>
                <w:rFonts w:ascii="Times New Roman" w:hAnsi="Times New Roman"/>
                <w:sz w:val="28"/>
                <w:szCs w:val="28"/>
              </w:rPr>
            </w:pPr>
            <w:r>
              <w:rPr>
                <w:rFonts w:ascii="Times New Roman" w:hAnsi="Times New Roman"/>
                <w:sz w:val="28"/>
                <w:szCs w:val="28"/>
              </w:rPr>
              <w:t>362</w:t>
            </w:r>
            <w:r w:rsidR="00E72795" w:rsidRPr="00A3133A">
              <w:rPr>
                <w:rFonts w:ascii="Times New Roman" w:hAnsi="Times New Roman"/>
                <w:sz w:val="28"/>
                <w:szCs w:val="28"/>
              </w:rPr>
              <w:t>,</w:t>
            </w:r>
            <w:r>
              <w:rPr>
                <w:rFonts w:ascii="Times New Roman" w:hAnsi="Times New Roman"/>
                <w:sz w:val="28"/>
                <w:szCs w:val="28"/>
              </w:rPr>
              <w:t>07</w:t>
            </w:r>
          </w:p>
        </w:tc>
        <w:tc>
          <w:tcPr>
            <w:tcW w:w="709" w:type="dxa"/>
            <w:vMerge w:val="restart"/>
          </w:tcPr>
          <w:p w:rsidR="00315FF7" w:rsidRPr="00A3133A" w:rsidRDefault="003C0500" w:rsidP="00BC3BA9">
            <w:pPr>
              <w:pStyle w:val="af0"/>
              <w:rPr>
                <w:rFonts w:ascii="Times New Roman" w:hAnsi="Times New Roman"/>
                <w:sz w:val="28"/>
                <w:szCs w:val="28"/>
              </w:rPr>
            </w:pPr>
            <w:r>
              <w:rPr>
                <w:rFonts w:ascii="Times New Roman" w:hAnsi="Times New Roman"/>
                <w:sz w:val="28"/>
                <w:szCs w:val="28"/>
              </w:rPr>
              <w:t>41,6</w:t>
            </w:r>
          </w:p>
        </w:tc>
        <w:tc>
          <w:tcPr>
            <w:tcW w:w="3119" w:type="dxa"/>
          </w:tcPr>
          <w:p w:rsidR="00315FF7" w:rsidRPr="00A3133A" w:rsidRDefault="00315FF7" w:rsidP="00BC3BA9">
            <w:pPr>
              <w:pStyle w:val="af0"/>
              <w:rPr>
                <w:rFonts w:ascii="Times New Roman" w:hAnsi="Times New Roman"/>
                <w:sz w:val="28"/>
                <w:szCs w:val="28"/>
                <w:lang w:val="en-US"/>
              </w:rPr>
            </w:pPr>
            <w:r w:rsidRPr="00A3133A">
              <w:rPr>
                <w:rFonts w:ascii="Times New Roman" w:hAnsi="Times New Roman"/>
                <w:sz w:val="28"/>
                <w:szCs w:val="28"/>
              </w:rPr>
              <w:t>Уголь</w:t>
            </w:r>
            <w:r w:rsidR="00883EA5">
              <w:rPr>
                <w:rFonts w:ascii="Times New Roman" w:hAnsi="Times New Roman"/>
                <w:sz w:val="28"/>
                <w:szCs w:val="28"/>
              </w:rPr>
              <w:t xml:space="preserve"> активированный</w:t>
            </w:r>
          </w:p>
        </w:tc>
        <w:tc>
          <w:tcPr>
            <w:tcW w:w="992" w:type="dxa"/>
          </w:tcPr>
          <w:p w:rsidR="00315FF7" w:rsidRPr="00A3133A" w:rsidRDefault="00193F85" w:rsidP="00E72795">
            <w:pPr>
              <w:pStyle w:val="af0"/>
              <w:rPr>
                <w:rFonts w:ascii="Times New Roman" w:hAnsi="Times New Roman"/>
                <w:sz w:val="28"/>
                <w:szCs w:val="28"/>
              </w:rPr>
            </w:pPr>
            <w:r>
              <w:rPr>
                <w:rFonts w:ascii="Times New Roman" w:hAnsi="Times New Roman"/>
                <w:sz w:val="28"/>
                <w:szCs w:val="28"/>
              </w:rPr>
              <w:t>100</w:t>
            </w:r>
          </w:p>
        </w:tc>
        <w:tc>
          <w:tcPr>
            <w:tcW w:w="850" w:type="dxa"/>
          </w:tcPr>
          <w:p w:rsidR="00315FF7" w:rsidRPr="00A3133A" w:rsidRDefault="00883EA5" w:rsidP="00BC3BA9">
            <w:pPr>
              <w:pStyle w:val="af0"/>
              <w:rPr>
                <w:rFonts w:ascii="Times New Roman" w:hAnsi="Times New Roman"/>
                <w:sz w:val="28"/>
                <w:szCs w:val="28"/>
              </w:rPr>
            </w:pPr>
            <w:r>
              <w:rPr>
                <w:rFonts w:ascii="Times New Roman" w:hAnsi="Times New Roman"/>
                <w:sz w:val="28"/>
                <w:szCs w:val="28"/>
              </w:rPr>
              <w:t>12,7</w:t>
            </w:r>
          </w:p>
        </w:tc>
      </w:tr>
      <w:tr w:rsidR="00E72795" w:rsidRPr="00A3133A" w:rsidTr="008A4153">
        <w:trPr>
          <w:trHeight w:val="966"/>
        </w:trPr>
        <w:tc>
          <w:tcPr>
            <w:tcW w:w="2835" w:type="dxa"/>
            <w:vMerge/>
          </w:tcPr>
          <w:p w:rsidR="00E72795" w:rsidRPr="00A3133A" w:rsidRDefault="00E72795" w:rsidP="00BC3BA9">
            <w:pPr>
              <w:pStyle w:val="af0"/>
              <w:rPr>
                <w:rFonts w:ascii="Times New Roman" w:hAnsi="Times New Roman"/>
                <w:sz w:val="28"/>
                <w:szCs w:val="28"/>
                <w:lang w:val="en-US"/>
              </w:rPr>
            </w:pPr>
          </w:p>
        </w:tc>
        <w:tc>
          <w:tcPr>
            <w:tcW w:w="992" w:type="dxa"/>
            <w:vMerge/>
          </w:tcPr>
          <w:p w:rsidR="00E72795" w:rsidRPr="00A3133A" w:rsidRDefault="00E72795" w:rsidP="00BC3BA9">
            <w:pPr>
              <w:pStyle w:val="af0"/>
              <w:rPr>
                <w:rFonts w:ascii="Times New Roman" w:hAnsi="Times New Roman"/>
                <w:sz w:val="28"/>
                <w:szCs w:val="28"/>
                <w:lang w:val="en-US"/>
              </w:rPr>
            </w:pPr>
          </w:p>
        </w:tc>
        <w:tc>
          <w:tcPr>
            <w:tcW w:w="709" w:type="dxa"/>
            <w:vMerge/>
          </w:tcPr>
          <w:p w:rsidR="00E72795" w:rsidRPr="00A3133A" w:rsidRDefault="00E72795" w:rsidP="00BC3BA9">
            <w:pPr>
              <w:pStyle w:val="af0"/>
              <w:rPr>
                <w:rFonts w:ascii="Times New Roman" w:hAnsi="Times New Roman"/>
                <w:sz w:val="28"/>
                <w:szCs w:val="28"/>
              </w:rPr>
            </w:pPr>
          </w:p>
        </w:tc>
        <w:tc>
          <w:tcPr>
            <w:tcW w:w="3119" w:type="dxa"/>
          </w:tcPr>
          <w:p w:rsidR="00E72795" w:rsidRPr="00A3133A" w:rsidRDefault="00E72795" w:rsidP="00BC3BA9">
            <w:pPr>
              <w:pStyle w:val="af0"/>
              <w:rPr>
                <w:rFonts w:ascii="Times New Roman" w:hAnsi="Times New Roman"/>
                <w:sz w:val="28"/>
                <w:szCs w:val="28"/>
              </w:rPr>
            </w:pPr>
            <w:r w:rsidRPr="00A3133A">
              <w:rPr>
                <w:rFonts w:ascii="Times New Roman" w:hAnsi="Times New Roman"/>
                <w:sz w:val="28"/>
                <w:szCs w:val="28"/>
              </w:rPr>
              <w:t>Смолистые продукты ка</w:t>
            </w:r>
            <w:r w:rsidR="00DC5E24">
              <w:rPr>
                <w:rFonts w:ascii="Times New Roman" w:hAnsi="Times New Roman"/>
                <w:sz w:val="28"/>
                <w:szCs w:val="28"/>
                <w:lang w:val="en-US"/>
              </w:rPr>
              <w:t>p</w:t>
            </w:r>
            <w:r w:rsidRPr="00A3133A">
              <w:rPr>
                <w:rFonts w:ascii="Times New Roman" w:hAnsi="Times New Roman"/>
                <w:sz w:val="28"/>
                <w:szCs w:val="28"/>
              </w:rPr>
              <w:t xml:space="preserve">бонизации </w:t>
            </w:r>
            <w:r w:rsidR="00234BB7">
              <w:rPr>
                <w:rFonts w:ascii="Times New Roman" w:hAnsi="Times New Roman"/>
                <w:sz w:val="28"/>
                <w:szCs w:val="28"/>
              </w:rPr>
              <w:t>и г</w:t>
            </w:r>
            <w:r w:rsidRPr="00A3133A">
              <w:rPr>
                <w:rFonts w:ascii="Times New Roman" w:hAnsi="Times New Roman"/>
                <w:sz w:val="28"/>
                <w:szCs w:val="28"/>
              </w:rPr>
              <w:t>азообразные продукты</w:t>
            </w:r>
          </w:p>
        </w:tc>
        <w:tc>
          <w:tcPr>
            <w:tcW w:w="992" w:type="dxa"/>
          </w:tcPr>
          <w:p w:rsidR="00E72795" w:rsidRPr="00A3133A" w:rsidRDefault="00883EA5" w:rsidP="00552C0A">
            <w:pPr>
              <w:pStyle w:val="af0"/>
              <w:rPr>
                <w:rFonts w:ascii="Times New Roman" w:hAnsi="Times New Roman"/>
                <w:sz w:val="28"/>
                <w:szCs w:val="28"/>
              </w:rPr>
            </w:pPr>
            <w:r>
              <w:rPr>
                <w:rFonts w:ascii="Times New Roman" w:hAnsi="Times New Roman"/>
                <w:sz w:val="28"/>
                <w:szCs w:val="28"/>
              </w:rPr>
              <w:t>257,07</w:t>
            </w:r>
          </w:p>
        </w:tc>
        <w:tc>
          <w:tcPr>
            <w:tcW w:w="850" w:type="dxa"/>
          </w:tcPr>
          <w:p w:rsidR="00E72795" w:rsidRPr="00A3133A" w:rsidRDefault="00883EA5" w:rsidP="00BC3BA9">
            <w:pPr>
              <w:pStyle w:val="af0"/>
              <w:rPr>
                <w:rFonts w:ascii="Times New Roman" w:hAnsi="Times New Roman"/>
                <w:sz w:val="28"/>
                <w:szCs w:val="28"/>
              </w:rPr>
            </w:pPr>
            <w:r>
              <w:rPr>
                <w:rFonts w:ascii="Times New Roman" w:hAnsi="Times New Roman"/>
                <w:sz w:val="28"/>
                <w:szCs w:val="28"/>
              </w:rPr>
              <w:t>32,8</w:t>
            </w:r>
          </w:p>
        </w:tc>
      </w:tr>
      <w:tr w:rsidR="00315FF7" w:rsidRPr="00A3133A" w:rsidTr="008A4153">
        <w:tc>
          <w:tcPr>
            <w:tcW w:w="2835" w:type="dxa"/>
            <w:vMerge w:val="restart"/>
          </w:tcPr>
          <w:p w:rsidR="00315FF7" w:rsidRPr="00A3133A" w:rsidRDefault="00315FF7" w:rsidP="00883EA5">
            <w:pPr>
              <w:pStyle w:val="af0"/>
              <w:rPr>
                <w:rFonts w:ascii="Times New Roman" w:hAnsi="Times New Roman"/>
                <w:sz w:val="28"/>
                <w:szCs w:val="28"/>
                <w:lang w:val="en-US"/>
              </w:rPr>
            </w:pPr>
            <w:r w:rsidRPr="00A3133A">
              <w:rPr>
                <w:rFonts w:ascii="Times New Roman" w:hAnsi="Times New Roman"/>
                <w:sz w:val="28"/>
                <w:szCs w:val="28"/>
              </w:rPr>
              <w:t xml:space="preserve">Вода для </w:t>
            </w:r>
            <w:r w:rsidR="00883EA5">
              <w:rPr>
                <w:rFonts w:ascii="Times New Roman" w:hAnsi="Times New Roman"/>
                <w:sz w:val="28"/>
                <w:szCs w:val="28"/>
              </w:rPr>
              <w:t>активации</w:t>
            </w:r>
          </w:p>
        </w:tc>
        <w:tc>
          <w:tcPr>
            <w:tcW w:w="992" w:type="dxa"/>
            <w:vMerge w:val="restart"/>
          </w:tcPr>
          <w:p w:rsidR="00315FF7" w:rsidRPr="00A3133A" w:rsidRDefault="00315FF7" w:rsidP="00E72795">
            <w:pPr>
              <w:pStyle w:val="af0"/>
              <w:rPr>
                <w:rFonts w:ascii="Times New Roman" w:hAnsi="Times New Roman"/>
                <w:sz w:val="28"/>
                <w:szCs w:val="28"/>
              </w:rPr>
            </w:pPr>
            <w:r w:rsidRPr="00A3133A">
              <w:rPr>
                <w:rFonts w:ascii="Times New Roman" w:hAnsi="Times New Roman"/>
                <w:sz w:val="28"/>
                <w:szCs w:val="28"/>
              </w:rPr>
              <w:t>4</w:t>
            </w:r>
            <w:r w:rsidR="00E72795" w:rsidRPr="00A3133A">
              <w:rPr>
                <w:rFonts w:ascii="Times New Roman" w:hAnsi="Times New Roman"/>
                <w:sz w:val="28"/>
                <w:szCs w:val="28"/>
              </w:rPr>
              <w:t>22</w:t>
            </w:r>
            <w:r w:rsidRPr="00A3133A">
              <w:rPr>
                <w:rFonts w:ascii="Times New Roman" w:hAnsi="Times New Roman"/>
                <w:sz w:val="28"/>
                <w:szCs w:val="28"/>
              </w:rPr>
              <w:t>,</w:t>
            </w:r>
            <w:r w:rsidR="00E72795" w:rsidRPr="00A3133A">
              <w:rPr>
                <w:rFonts w:ascii="Times New Roman" w:hAnsi="Times New Roman"/>
                <w:sz w:val="28"/>
                <w:szCs w:val="28"/>
              </w:rPr>
              <w:t>6</w:t>
            </w:r>
          </w:p>
        </w:tc>
        <w:tc>
          <w:tcPr>
            <w:tcW w:w="709" w:type="dxa"/>
            <w:vMerge w:val="restart"/>
          </w:tcPr>
          <w:p w:rsidR="00315FF7" w:rsidRPr="00A3133A" w:rsidRDefault="003C0500" w:rsidP="00BC3BA9">
            <w:pPr>
              <w:pStyle w:val="af0"/>
              <w:rPr>
                <w:rFonts w:ascii="Times New Roman" w:hAnsi="Times New Roman"/>
                <w:sz w:val="28"/>
                <w:szCs w:val="28"/>
              </w:rPr>
            </w:pPr>
            <w:r>
              <w:rPr>
                <w:rFonts w:ascii="Times New Roman" w:hAnsi="Times New Roman"/>
                <w:sz w:val="28"/>
                <w:szCs w:val="28"/>
              </w:rPr>
              <w:t>53,9</w:t>
            </w:r>
          </w:p>
        </w:tc>
        <w:tc>
          <w:tcPr>
            <w:tcW w:w="3119" w:type="dxa"/>
          </w:tcPr>
          <w:p w:rsidR="00315FF7" w:rsidRPr="00A3133A" w:rsidRDefault="00315FF7" w:rsidP="00BC3BA9">
            <w:pPr>
              <w:pStyle w:val="af0"/>
              <w:rPr>
                <w:rFonts w:ascii="Times New Roman" w:hAnsi="Times New Roman"/>
                <w:sz w:val="28"/>
                <w:szCs w:val="28"/>
                <w:lang w:val="en-US"/>
              </w:rPr>
            </w:pPr>
            <w:r w:rsidRPr="00A3133A">
              <w:rPr>
                <w:rFonts w:ascii="Times New Roman" w:hAnsi="Times New Roman"/>
                <w:sz w:val="28"/>
                <w:szCs w:val="28"/>
              </w:rPr>
              <w:t>Вода</w:t>
            </w:r>
          </w:p>
        </w:tc>
        <w:tc>
          <w:tcPr>
            <w:tcW w:w="992" w:type="dxa"/>
          </w:tcPr>
          <w:p w:rsidR="00315FF7" w:rsidRPr="00A3133A" w:rsidRDefault="00552C0A" w:rsidP="00BC3BA9">
            <w:pPr>
              <w:pStyle w:val="af0"/>
              <w:rPr>
                <w:rFonts w:ascii="Times New Roman" w:hAnsi="Times New Roman"/>
                <w:sz w:val="28"/>
                <w:szCs w:val="28"/>
              </w:rPr>
            </w:pPr>
            <w:r w:rsidRPr="00A3133A">
              <w:rPr>
                <w:rFonts w:ascii="Times New Roman" w:hAnsi="Times New Roman"/>
                <w:sz w:val="28"/>
                <w:szCs w:val="28"/>
              </w:rPr>
              <w:t>422,6</w:t>
            </w:r>
          </w:p>
        </w:tc>
        <w:tc>
          <w:tcPr>
            <w:tcW w:w="850" w:type="dxa"/>
          </w:tcPr>
          <w:p w:rsidR="00315FF7" w:rsidRPr="00A3133A" w:rsidRDefault="003C0500" w:rsidP="00BC3BA9">
            <w:pPr>
              <w:pStyle w:val="af0"/>
              <w:rPr>
                <w:rFonts w:ascii="Times New Roman" w:hAnsi="Times New Roman"/>
                <w:sz w:val="28"/>
                <w:szCs w:val="28"/>
              </w:rPr>
            </w:pPr>
            <w:r>
              <w:rPr>
                <w:rFonts w:ascii="Times New Roman" w:hAnsi="Times New Roman"/>
                <w:sz w:val="28"/>
                <w:szCs w:val="28"/>
              </w:rPr>
              <w:t>53,9</w:t>
            </w:r>
          </w:p>
        </w:tc>
      </w:tr>
      <w:tr w:rsidR="00315FF7" w:rsidRPr="00A3133A" w:rsidTr="008A4153">
        <w:tc>
          <w:tcPr>
            <w:tcW w:w="2835" w:type="dxa"/>
            <w:vMerge/>
          </w:tcPr>
          <w:p w:rsidR="00315FF7" w:rsidRPr="00A3133A" w:rsidRDefault="00315FF7" w:rsidP="00BC3BA9">
            <w:pPr>
              <w:pStyle w:val="af0"/>
              <w:rPr>
                <w:rFonts w:ascii="Times New Roman" w:hAnsi="Times New Roman"/>
                <w:sz w:val="28"/>
                <w:szCs w:val="28"/>
              </w:rPr>
            </w:pPr>
          </w:p>
        </w:tc>
        <w:tc>
          <w:tcPr>
            <w:tcW w:w="992" w:type="dxa"/>
            <w:vMerge/>
          </w:tcPr>
          <w:p w:rsidR="00315FF7" w:rsidRPr="00A3133A" w:rsidRDefault="00315FF7" w:rsidP="00BC3BA9">
            <w:pPr>
              <w:pStyle w:val="af0"/>
              <w:rPr>
                <w:rFonts w:ascii="Times New Roman" w:hAnsi="Times New Roman"/>
                <w:sz w:val="28"/>
                <w:szCs w:val="28"/>
              </w:rPr>
            </w:pPr>
          </w:p>
        </w:tc>
        <w:tc>
          <w:tcPr>
            <w:tcW w:w="709" w:type="dxa"/>
            <w:vMerge/>
          </w:tcPr>
          <w:p w:rsidR="00315FF7" w:rsidRPr="00A3133A" w:rsidRDefault="00315FF7" w:rsidP="00BC3BA9">
            <w:pPr>
              <w:pStyle w:val="af0"/>
              <w:rPr>
                <w:rFonts w:ascii="Times New Roman" w:hAnsi="Times New Roman"/>
                <w:sz w:val="28"/>
                <w:szCs w:val="28"/>
              </w:rPr>
            </w:pPr>
          </w:p>
        </w:tc>
        <w:tc>
          <w:tcPr>
            <w:tcW w:w="3119" w:type="dxa"/>
          </w:tcPr>
          <w:p w:rsidR="00315FF7" w:rsidRPr="00A3133A" w:rsidRDefault="00315FF7" w:rsidP="00BC3BA9">
            <w:pPr>
              <w:pStyle w:val="af0"/>
              <w:rPr>
                <w:rFonts w:ascii="Times New Roman" w:hAnsi="Times New Roman"/>
                <w:sz w:val="28"/>
                <w:szCs w:val="28"/>
              </w:rPr>
            </w:pPr>
            <w:r w:rsidRPr="00A3133A">
              <w:rPr>
                <w:rFonts w:ascii="Times New Roman" w:hAnsi="Times New Roman"/>
                <w:sz w:val="28"/>
                <w:szCs w:val="28"/>
              </w:rPr>
              <w:t>Потери</w:t>
            </w:r>
          </w:p>
        </w:tc>
        <w:tc>
          <w:tcPr>
            <w:tcW w:w="992" w:type="dxa"/>
          </w:tcPr>
          <w:p w:rsidR="00315FF7" w:rsidRPr="00A3133A" w:rsidRDefault="00E72795" w:rsidP="00BC3BA9">
            <w:pPr>
              <w:pStyle w:val="af0"/>
              <w:rPr>
                <w:rFonts w:ascii="Times New Roman" w:hAnsi="Times New Roman"/>
                <w:sz w:val="28"/>
                <w:szCs w:val="28"/>
              </w:rPr>
            </w:pPr>
            <w:r w:rsidRPr="00A3133A">
              <w:rPr>
                <w:rFonts w:ascii="Times New Roman" w:hAnsi="Times New Roman"/>
                <w:sz w:val="28"/>
                <w:szCs w:val="28"/>
              </w:rPr>
              <w:t>5</w:t>
            </w:r>
          </w:p>
        </w:tc>
        <w:tc>
          <w:tcPr>
            <w:tcW w:w="850" w:type="dxa"/>
          </w:tcPr>
          <w:p w:rsidR="00315FF7" w:rsidRPr="00A3133A" w:rsidRDefault="00315FF7" w:rsidP="003C0500">
            <w:pPr>
              <w:pStyle w:val="af0"/>
              <w:rPr>
                <w:rFonts w:ascii="Times New Roman" w:hAnsi="Times New Roman"/>
                <w:sz w:val="28"/>
                <w:szCs w:val="28"/>
              </w:rPr>
            </w:pPr>
            <w:r w:rsidRPr="00A3133A">
              <w:rPr>
                <w:rFonts w:ascii="Times New Roman" w:hAnsi="Times New Roman"/>
                <w:sz w:val="28"/>
                <w:szCs w:val="28"/>
              </w:rPr>
              <w:t>0,</w:t>
            </w:r>
            <w:r w:rsidR="003C0500">
              <w:rPr>
                <w:rFonts w:ascii="Times New Roman" w:hAnsi="Times New Roman"/>
                <w:sz w:val="28"/>
                <w:szCs w:val="28"/>
              </w:rPr>
              <w:t>6</w:t>
            </w:r>
          </w:p>
        </w:tc>
      </w:tr>
      <w:tr w:rsidR="00315FF7" w:rsidRPr="00A3133A" w:rsidTr="008A4153">
        <w:tc>
          <w:tcPr>
            <w:tcW w:w="2835" w:type="dxa"/>
          </w:tcPr>
          <w:p w:rsidR="00315FF7" w:rsidRPr="00A3133A" w:rsidRDefault="00315FF7" w:rsidP="00BC3BA9">
            <w:pPr>
              <w:pStyle w:val="af0"/>
              <w:rPr>
                <w:rFonts w:ascii="Times New Roman" w:hAnsi="Times New Roman"/>
                <w:sz w:val="28"/>
                <w:szCs w:val="28"/>
              </w:rPr>
            </w:pPr>
            <w:r w:rsidRPr="00A3133A">
              <w:rPr>
                <w:rFonts w:ascii="Times New Roman" w:hAnsi="Times New Roman"/>
                <w:sz w:val="28"/>
                <w:szCs w:val="28"/>
              </w:rPr>
              <w:t>Итого</w:t>
            </w:r>
          </w:p>
        </w:tc>
        <w:tc>
          <w:tcPr>
            <w:tcW w:w="992" w:type="dxa"/>
          </w:tcPr>
          <w:p w:rsidR="00315FF7" w:rsidRPr="00A3133A" w:rsidRDefault="00883EA5" w:rsidP="00E72795">
            <w:pPr>
              <w:pStyle w:val="af0"/>
              <w:rPr>
                <w:rFonts w:ascii="Times New Roman" w:hAnsi="Times New Roman"/>
                <w:sz w:val="28"/>
                <w:szCs w:val="28"/>
              </w:rPr>
            </w:pPr>
            <w:r>
              <w:rPr>
                <w:rFonts w:ascii="Times New Roman" w:hAnsi="Times New Roman"/>
                <w:sz w:val="28"/>
                <w:szCs w:val="28"/>
              </w:rPr>
              <w:t>784,67</w:t>
            </w:r>
          </w:p>
        </w:tc>
        <w:tc>
          <w:tcPr>
            <w:tcW w:w="709" w:type="dxa"/>
          </w:tcPr>
          <w:p w:rsidR="00315FF7" w:rsidRPr="00A3133A" w:rsidRDefault="00315FF7" w:rsidP="00BC3BA9">
            <w:pPr>
              <w:pStyle w:val="af0"/>
              <w:rPr>
                <w:rFonts w:ascii="Times New Roman" w:hAnsi="Times New Roman"/>
                <w:sz w:val="28"/>
                <w:szCs w:val="28"/>
              </w:rPr>
            </w:pPr>
            <w:r w:rsidRPr="00A3133A">
              <w:rPr>
                <w:rFonts w:ascii="Times New Roman" w:hAnsi="Times New Roman"/>
                <w:sz w:val="28"/>
                <w:szCs w:val="28"/>
              </w:rPr>
              <w:t>100</w:t>
            </w:r>
          </w:p>
        </w:tc>
        <w:tc>
          <w:tcPr>
            <w:tcW w:w="3119" w:type="dxa"/>
          </w:tcPr>
          <w:p w:rsidR="00315FF7" w:rsidRPr="00A3133A" w:rsidRDefault="00315FF7" w:rsidP="00BC3BA9">
            <w:pPr>
              <w:pStyle w:val="af0"/>
              <w:rPr>
                <w:rFonts w:ascii="Times New Roman" w:hAnsi="Times New Roman"/>
                <w:sz w:val="28"/>
                <w:szCs w:val="28"/>
                <w:lang w:val="en-US"/>
              </w:rPr>
            </w:pPr>
          </w:p>
        </w:tc>
        <w:tc>
          <w:tcPr>
            <w:tcW w:w="992" w:type="dxa"/>
          </w:tcPr>
          <w:p w:rsidR="00315FF7" w:rsidRPr="00A3133A" w:rsidRDefault="00883EA5" w:rsidP="00552C0A">
            <w:pPr>
              <w:pStyle w:val="af0"/>
              <w:rPr>
                <w:rFonts w:ascii="Times New Roman" w:hAnsi="Times New Roman"/>
                <w:sz w:val="28"/>
                <w:szCs w:val="28"/>
                <w:lang w:val="en-US"/>
              </w:rPr>
            </w:pPr>
            <w:r>
              <w:rPr>
                <w:rFonts w:ascii="Times New Roman" w:hAnsi="Times New Roman"/>
                <w:sz w:val="28"/>
                <w:szCs w:val="28"/>
              </w:rPr>
              <w:t>784,67</w:t>
            </w:r>
          </w:p>
        </w:tc>
        <w:tc>
          <w:tcPr>
            <w:tcW w:w="850" w:type="dxa"/>
          </w:tcPr>
          <w:p w:rsidR="00315FF7" w:rsidRPr="00A3133A" w:rsidRDefault="00315FF7" w:rsidP="00BC3BA9">
            <w:pPr>
              <w:pStyle w:val="af0"/>
              <w:rPr>
                <w:rFonts w:ascii="Times New Roman" w:hAnsi="Times New Roman"/>
                <w:sz w:val="28"/>
                <w:szCs w:val="28"/>
              </w:rPr>
            </w:pPr>
            <w:r w:rsidRPr="00A3133A">
              <w:rPr>
                <w:rFonts w:ascii="Times New Roman" w:hAnsi="Times New Roman"/>
                <w:sz w:val="28"/>
                <w:szCs w:val="28"/>
              </w:rPr>
              <w:t>100</w:t>
            </w:r>
          </w:p>
        </w:tc>
      </w:tr>
    </w:tbl>
    <w:p w:rsidR="00315FF7" w:rsidRDefault="00315FF7" w:rsidP="00315FF7">
      <w:pPr>
        <w:pStyle w:val="af0"/>
        <w:ind w:firstLine="567"/>
        <w:rPr>
          <w:rFonts w:ascii="Times New Roman" w:hAnsi="Times New Roman"/>
          <w:sz w:val="28"/>
          <w:szCs w:val="28"/>
        </w:rPr>
      </w:pPr>
    </w:p>
    <w:p w:rsidR="00983EEB" w:rsidRPr="00657D59" w:rsidRDefault="00657D59" w:rsidP="00315FF7">
      <w:pPr>
        <w:pStyle w:val="Default"/>
        <w:ind w:firstLine="567"/>
        <w:jc w:val="both"/>
        <w:rPr>
          <w:color w:val="auto"/>
          <w:sz w:val="28"/>
          <w:szCs w:val="28"/>
        </w:rPr>
      </w:pPr>
      <w:r w:rsidRPr="003712E6">
        <w:rPr>
          <w:b/>
          <w:color w:val="auto"/>
          <w:sz w:val="28"/>
          <w:szCs w:val="28"/>
        </w:rPr>
        <w:t>4.2</w:t>
      </w:r>
      <w:r>
        <w:rPr>
          <w:color w:val="auto"/>
          <w:sz w:val="28"/>
          <w:szCs w:val="28"/>
        </w:rPr>
        <w:t xml:space="preserve"> </w:t>
      </w:r>
      <w:r w:rsidRPr="00657D59">
        <w:rPr>
          <w:b/>
          <w:color w:val="auto"/>
          <w:sz w:val="28"/>
          <w:szCs w:val="28"/>
        </w:rPr>
        <w:t>Эколого-экономическая оценка производства активированного угля из соломы мискантуса</w:t>
      </w:r>
      <w:r w:rsidRPr="00657D59">
        <w:rPr>
          <w:color w:val="auto"/>
          <w:sz w:val="28"/>
          <w:szCs w:val="28"/>
        </w:rPr>
        <w:t xml:space="preserve"> </w:t>
      </w:r>
    </w:p>
    <w:p w:rsidR="006C444B" w:rsidRPr="00657D59" w:rsidRDefault="006C444B" w:rsidP="00BB3C8A">
      <w:pPr>
        <w:pStyle w:val="Default"/>
        <w:ind w:firstLine="567"/>
        <w:jc w:val="both"/>
        <w:rPr>
          <w:color w:val="auto"/>
          <w:sz w:val="28"/>
          <w:szCs w:val="28"/>
        </w:rPr>
      </w:pPr>
      <w:r w:rsidRPr="00657D59">
        <w:rPr>
          <w:color w:val="auto"/>
          <w:sz w:val="28"/>
          <w:szCs w:val="28"/>
        </w:rPr>
        <w:t xml:space="preserve">Солома мискантуса является побочным продуктом в биотехнологии очистки загрязненных почв Казахстана корнями растения. </w:t>
      </w:r>
      <w:r w:rsidR="003712E6">
        <w:rPr>
          <w:color w:val="auto"/>
          <w:sz w:val="28"/>
          <w:szCs w:val="28"/>
        </w:rPr>
        <w:t>По расчетам с</w:t>
      </w:r>
      <w:r w:rsidR="00AE1E2B" w:rsidRPr="00657D59">
        <w:rPr>
          <w:color w:val="auto"/>
          <w:sz w:val="28"/>
          <w:szCs w:val="28"/>
        </w:rPr>
        <w:t xml:space="preserve"> одного г</w:t>
      </w:r>
      <w:r w:rsidR="003712E6">
        <w:rPr>
          <w:color w:val="auto"/>
          <w:sz w:val="28"/>
          <w:szCs w:val="28"/>
        </w:rPr>
        <w:t>ектара</w:t>
      </w:r>
      <w:r w:rsidR="00AE1E2B" w:rsidRPr="00657D59">
        <w:rPr>
          <w:color w:val="auto"/>
          <w:sz w:val="28"/>
          <w:szCs w:val="28"/>
        </w:rPr>
        <w:t xml:space="preserve"> земли получают до 12 т сухой биомассы мискантуса. </w:t>
      </w:r>
      <w:r w:rsidR="003104F3" w:rsidRPr="00657D59">
        <w:rPr>
          <w:color w:val="auto"/>
          <w:sz w:val="28"/>
          <w:szCs w:val="28"/>
        </w:rPr>
        <w:t>Таким образом</w:t>
      </w:r>
      <w:r w:rsidR="00AE1E2B" w:rsidRPr="00657D59">
        <w:rPr>
          <w:color w:val="auto"/>
          <w:sz w:val="28"/>
          <w:szCs w:val="28"/>
        </w:rPr>
        <w:t>, получая активированные угли из соломы мискантуса,</w:t>
      </w:r>
      <w:r w:rsidR="003104F3" w:rsidRPr="00657D59">
        <w:rPr>
          <w:color w:val="auto"/>
          <w:sz w:val="28"/>
          <w:szCs w:val="28"/>
        </w:rPr>
        <w:t xml:space="preserve"> решается вопрос утилизации</w:t>
      </w:r>
      <w:r w:rsidR="00AE1E2B" w:rsidRPr="00657D59">
        <w:rPr>
          <w:color w:val="auto"/>
          <w:sz w:val="28"/>
          <w:szCs w:val="28"/>
        </w:rPr>
        <w:t xml:space="preserve"> надземной биомассы растения. </w:t>
      </w:r>
    </w:p>
    <w:p w:rsidR="00AE1E2B" w:rsidRPr="00657D59" w:rsidRDefault="00AE1E2B" w:rsidP="00BB3C8A">
      <w:pPr>
        <w:pStyle w:val="Default"/>
        <w:ind w:firstLine="567"/>
        <w:jc w:val="both"/>
        <w:rPr>
          <w:color w:val="auto"/>
          <w:sz w:val="28"/>
          <w:szCs w:val="28"/>
        </w:rPr>
      </w:pPr>
      <w:r w:rsidRPr="00657D59">
        <w:rPr>
          <w:color w:val="auto"/>
          <w:sz w:val="28"/>
          <w:szCs w:val="28"/>
        </w:rPr>
        <w:t>Сама технология получения АУ состоит из двух ста</w:t>
      </w:r>
      <w:r w:rsidR="002227D0" w:rsidRPr="00657D59">
        <w:rPr>
          <w:color w:val="auto"/>
          <w:sz w:val="28"/>
          <w:szCs w:val="28"/>
        </w:rPr>
        <w:t xml:space="preserve">дий: карбонизации при 500 </w:t>
      </w:r>
      <w:r w:rsidR="002227D0" w:rsidRPr="003712E6">
        <w:rPr>
          <w:color w:val="auto"/>
          <w:sz w:val="28"/>
          <w:szCs w:val="28"/>
          <w:vertAlign w:val="superscript"/>
        </w:rPr>
        <w:t>0</w:t>
      </w:r>
      <w:r w:rsidR="002227D0" w:rsidRPr="00657D59">
        <w:rPr>
          <w:color w:val="auto"/>
          <w:sz w:val="28"/>
          <w:szCs w:val="28"/>
        </w:rPr>
        <w:t xml:space="preserve">С и активации перегретым водяным паром при 800 </w:t>
      </w:r>
      <w:r w:rsidR="002227D0" w:rsidRPr="003712E6">
        <w:rPr>
          <w:color w:val="auto"/>
          <w:sz w:val="28"/>
          <w:szCs w:val="28"/>
          <w:vertAlign w:val="superscript"/>
        </w:rPr>
        <w:t>0</w:t>
      </w:r>
      <w:r w:rsidR="002227D0" w:rsidRPr="00657D59">
        <w:rPr>
          <w:color w:val="auto"/>
          <w:sz w:val="28"/>
          <w:szCs w:val="28"/>
        </w:rPr>
        <w:t>С. В технологии получения углей не используются дополнительные химические реагенты, снижая экологическую нагрузку по сравнению с большинством углей, получаемых из косточек различных растений. Также использование в качестве сырья быстро растуще</w:t>
      </w:r>
      <w:r w:rsidR="003712E6">
        <w:rPr>
          <w:color w:val="auto"/>
          <w:sz w:val="28"/>
          <w:szCs w:val="28"/>
        </w:rPr>
        <w:t>го многолетнего</w:t>
      </w:r>
      <w:r w:rsidR="002227D0" w:rsidRPr="00657D59">
        <w:rPr>
          <w:color w:val="auto"/>
          <w:sz w:val="28"/>
          <w:szCs w:val="28"/>
        </w:rPr>
        <w:t xml:space="preserve"> растени</w:t>
      </w:r>
      <w:r w:rsidR="003712E6">
        <w:rPr>
          <w:color w:val="auto"/>
          <w:sz w:val="28"/>
          <w:szCs w:val="28"/>
        </w:rPr>
        <w:t>я</w:t>
      </w:r>
      <w:r w:rsidR="002227D0" w:rsidRPr="00657D59">
        <w:rPr>
          <w:color w:val="auto"/>
          <w:sz w:val="28"/>
          <w:szCs w:val="28"/>
        </w:rPr>
        <w:t xml:space="preserve"> мискантус является </w:t>
      </w:r>
      <w:r w:rsidR="00BB3C8A" w:rsidRPr="00657D59">
        <w:rPr>
          <w:color w:val="auto"/>
          <w:sz w:val="28"/>
          <w:szCs w:val="28"/>
        </w:rPr>
        <w:t xml:space="preserve">альтернативой </w:t>
      </w:r>
      <w:r w:rsidR="003712E6">
        <w:rPr>
          <w:color w:val="auto"/>
          <w:sz w:val="28"/>
          <w:szCs w:val="28"/>
        </w:rPr>
        <w:t>для углей из дорогостоящей древесины</w:t>
      </w:r>
      <w:r w:rsidR="00BB3C8A" w:rsidRPr="00657D59">
        <w:rPr>
          <w:color w:val="auto"/>
          <w:sz w:val="28"/>
          <w:szCs w:val="28"/>
        </w:rPr>
        <w:t>.</w:t>
      </w:r>
    </w:p>
    <w:p w:rsidR="009C6B15" w:rsidRPr="00657D59" w:rsidRDefault="00952F01" w:rsidP="00BB3C8A">
      <w:pPr>
        <w:pStyle w:val="Default"/>
        <w:ind w:firstLine="567"/>
        <w:jc w:val="both"/>
        <w:rPr>
          <w:color w:val="auto"/>
          <w:sz w:val="28"/>
          <w:szCs w:val="28"/>
        </w:rPr>
      </w:pPr>
      <w:r w:rsidRPr="00657D59">
        <w:rPr>
          <w:color w:val="auto"/>
          <w:sz w:val="28"/>
          <w:szCs w:val="28"/>
        </w:rPr>
        <w:t xml:space="preserve">Поэтому использование </w:t>
      </w:r>
      <w:r w:rsidR="002227D0" w:rsidRPr="00657D59">
        <w:rPr>
          <w:color w:val="auto"/>
          <w:sz w:val="28"/>
          <w:szCs w:val="28"/>
        </w:rPr>
        <w:t>соломы мискантуса</w:t>
      </w:r>
      <w:r w:rsidRPr="00657D59">
        <w:rPr>
          <w:color w:val="auto"/>
          <w:sz w:val="28"/>
          <w:szCs w:val="28"/>
        </w:rPr>
        <w:t xml:space="preserve"> при производстве АУ для обработки воды будет иметь дополнительные преимущества для защиты окружающей среды и экономики </w:t>
      </w:r>
      <w:r w:rsidR="002227D0" w:rsidRPr="00657D59">
        <w:rPr>
          <w:color w:val="auto"/>
          <w:sz w:val="28"/>
          <w:szCs w:val="28"/>
        </w:rPr>
        <w:t>Казахстана</w:t>
      </w:r>
      <w:r w:rsidRPr="00657D59">
        <w:rPr>
          <w:color w:val="auto"/>
          <w:sz w:val="28"/>
          <w:szCs w:val="28"/>
        </w:rPr>
        <w:t>.</w:t>
      </w:r>
    </w:p>
    <w:p w:rsidR="003712E6" w:rsidRDefault="003712E6" w:rsidP="00BB3C8A">
      <w:pPr>
        <w:pStyle w:val="Default"/>
        <w:ind w:firstLine="567"/>
        <w:jc w:val="both"/>
        <w:rPr>
          <w:b/>
          <w:color w:val="auto"/>
          <w:sz w:val="28"/>
          <w:szCs w:val="28"/>
        </w:rPr>
      </w:pPr>
    </w:p>
    <w:p w:rsidR="004614E8" w:rsidRPr="003712E6" w:rsidRDefault="003712E6" w:rsidP="00BB3C8A">
      <w:pPr>
        <w:pStyle w:val="Default"/>
        <w:ind w:firstLine="567"/>
        <w:jc w:val="both"/>
        <w:rPr>
          <w:b/>
          <w:color w:val="auto"/>
          <w:sz w:val="28"/>
          <w:szCs w:val="28"/>
        </w:rPr>
      </w:pPr>
      <w:r>
        <w:rPr>
          <w:b/>
          <w:color w:val="auto"/>
          <w:sz w:val="28"/>
          <w:szCs w:val="28"/>
        </w:rPr>
        <w:t xml:space="preserve">4.3 </w:t>
      </w:r>
      <w:r w:rsidR="004614E8" w:rsidRPr="003712E6">
        <w:rPr>
          <w:b/>
          <w:color w:val="auto"/>
          <w:sz w:val="28"/>
          <w:szCs w:val="28"/>
        </w:rPr>
        <w:t>Расчет экономической оценки производства активированно</w:t>
      </w:r>
      <w:r w:rsidR="00A434C5">
        <w:rPr>
          <w:b/>
          <w:color w:val="auto"/>
          <w:sz w:val="28"/>
          <w:szCs w:val="28"/>
        </w:rPr>
        <w:t>го угля из соломы мискантуса</w:t>
      </w:r>
    </w:p>
    <w:p w:rsidR="004614E8" w:rsidRPr="003712E6" w:rsidRDefault="004614E8" w:rsidP="00BB3C8A">
      <w:pPr>
        <w:pStyle w:val="Default"/>
        <w:ind w:firstLine="567"/>
        <w:jc w:val="both"/>
        <w:rPr>
          <w:b/>
          <w:color w:val="auto"/>
          <w:sz w:val="28"/>
          <w:szCs w:val="28"/>
        </w:rPr>
      </w:pPr>
      <w:r w:rsidRPr="003712E6">
        <w:rPr>
          <w:b/>
          <w:color w:val="auto"/>
          <w:sz w:val="28"/>
          <w:szCs w:val="28"/>
        </w:rPr>
        <w:t xml:space="preserve">Оборудование и капитальные затраты </w:t>
      </w:r>
    </w:p>
    <w:p w:rsidR="00995001" w:rsidRPr="00657D59" w:rsidRDefault="00A63A99" w:rsidP="00BB3C8A">
      <w:pPr>
        <w:pStyle w:val="Default"/>
        <w:ind w:firstLine="567"/>
        <w:jc w:val="both"/>
        <w:rPr>
          <w:color w:val="auto"/>
          <w:sz w:val="28"/>
          <w:szCs w:val="28"/>
        </w:rPr>
      </w:pPr>
      <w:r w:rsidRPr="00657D59">
        <w:rPr>
          <w:color w:val="auto"/>
          <w:sz w:val="28"/>
          <w:szCs w:val="28"/>
        </w:rPr>
        <w:t>Рассмотрим производство АУ из соломы мискантуса с использованием печи д</w:t>
      </w:r>
      <w:r w:rsidR="004614E8" w:rsidRPr="00657D59">
        <w:rPr>
          <w:color w:val="auto"/>
          <w:sz w:val="28"/>
          <w:szCs w:val="28"/>
        </w:rPr>
        <w:t>ля карбонизации, физичес</w:t>
      </w:r>
      <w:r w:rsidR="008D65CC" w:rsidRPr="00657D59">
        <w:rPr>
          <w:color w:val="auto"/>
          <w:sz w:val="28"/>
          <w:szCs w:val="28"/>
        </w:rPr>
        <w:t xml:space="preserve">кой активации </w:t>
      </w:r>
      <w:r w:rsidR="004614E8" w:rsidRPr="00657D59">
        <w:rPr>
          <w:color w:val="auto"/>
          <w:sz w:val="28"/>
          <w:szCs w:val="28"/>
        </w:rPr>
        <w:t>марки «</w:t>
      </w:r>
      <w:r w:rsidR="00272A2D" w:rsidRPr="00657D59">
        <w:rPr>
          <w:color w:val="auto"/>
          <w:sz w:val="28"/>
          <w:szCs w:val="28"/>
        </w:rPr>
        <w:t>LU-E6B-2500</w:t>
      </w:r>
      <w:r w:rsidR="004614E8" w:rsidRPr="00657D59">
        <w:rPr>
          <w:color w:val="auto"/>
          <w:sz w:val="28"/>
          <w:szCs w:val="28"/>
        </w:rPr>
        <w:t>» [</w:t>
      </w:r>
      <w:r w:rsidR="00F14FCA" w:rsidRPr="00F14FCA">
        <w:rPr>
          <w:color w:val="auto"/>
          <w:sz w:val="28"/>
          <w:szCs w:val="28"/>
        </w:rPr>
        <w:t>217</w:t>
      </w:r>
      <w:r w:rsidR="004614E8" w:rsidRPr="00657D59">
        <w:rPr>
          <w:color w:val="auto"/>
          <w:sz w:val="28"/>
          <w:szCs w:val="28"/>
        </w:rPr>
        <w:t>]. Характеристики печи «</w:t>
      </w:r>
      <w:r w:rsidR="00995001" w:rsidRPr="00657D59">
        <w:rPr>
          <w:color w:val="auto"/>
          <w:sz w:val="28"/>
          <w:szCs w:val="28"/>
        </w:rPr>
        <w:t>LU-E6B-2500</w:t>
      </w:r>
      <w:r w:rsidR="004614E8" w:rsidRPr="00657D59">
        <w:rPr>
          <w:color w:val="auto"/>
          <w:sz w:val="28"/>
          <w:szCs w:val="28"/>
        </w:rPr>
        <w:t>» представлены в таблице</w:t>
      </w:r>
      <w:r w:rsidR="003712E6">
        <w:rPr>
          <w:color w:val="auto"/>
          <w:sz w:val="28"/>
          <w:szCs w:val="28"/>
        </w:rPr>
        <w:t xml:space="preserve"> 4.2</w:t>
      </w:r>
      <w:r w:rsidR="004614E8" w:rsidRPr="00657D59">
        <w:rPr>
          <w:color w:val="auto"/>
          <w:sz w:val="28"/>
          <w:szCs w:val="28"/>
        </w:rPr>
        <w:t xml:space="preserve">. </w:t>
      </w:r>
    </w:p>
    <w:p w:rsidR="00995001" w:rsidRPr="00657D59" w:rsidRDefault="00995001" w:rsidP="00BB3C8A">
      <w:pPr>
        <w:pStyle w:val="Default"/>
        <w:ind w:firstLine="567"/>
        <w:jc w:val="both"/>
        <w:rPr>
          <w:color w:val="auto"/>
          <w:sz w:val="28"/>
          <w:szCs w:val="28"/>
        </w:rPr>
      </w:pPr>
    </w:p>
    <w:p w:rsidR="004614E8" w:rsidRDefault="004614E8" w:rsidP="003712E6">
      <w:pPr>
        <w:pStyle w:val="Default"/>
        <w:jc w:val="both"/>
        <w:rPr>
          <w:color w:val="auto"/>
          <w:sz w:val="28"/>
          <w:szCs w:val="28"/>
        </w:rPr>
      </w:pPr>
      <w:r w:rsidRPr="00657D59">
        <w:rPr>
          <w:color w:val="auto"/>
          <w:sz w:val="28"/>
          <w:szCs w:val="28"/>
        </w:rPr>
        <w:lastRenderedPageBreak/>
        <w:t>Таблиц</w:t>
      </w:r>
      <w:r w:rsidR="003712E6">
        <w:rPr>
          <w:color w:val="auto"/>
          <w:sz w:val="28"/>
          <w:szCs w:val="28"/>
        </w:rPr>
        <w:t>а 4.2</w:t>
      </w:r>
      <w:r w:rsidRPr="00657D59">
        <w:rPr>
          <w:color w:val="auto"/>
          <w:sz w:val="28"/>
          <w:szCs w:val="28"/>
        </w:rPr>
        <w:t xml:space="preserve"> -Характеристики печи «</w:t>
      </w:r>
      <w:r w:rsidR="00995001" w:rsidRPr="00657D59">
        <w:rPr>
          <w:color w:val="auto"/>
          <w:sz w:val="28"/>
          <w:szCs w:val="28"/>
        </w:rPr>
        <w:t>LU-E6B-2500</w:t>
      </w:r>
      <w:r w:rsidRPr="00657D59">
        <w:rPr>
          <w:color w:val="auto"/>
          <w:sz w:val="28"/>
          <w:szCs w:val="28"/>
        </w:rPr>
        <w:t xml:space="preserve">» для производства АУ из </w:t>
      </w:r>
      <w:r w:rsidR="00995001" w:rsidRPr="00657D59">
        <w:rPr>
          <w:color w:val="auto"/>
          <w:sz w:val="28"/>
          <w:szCs w:val="28"/>
        </w:rPr>
        <w:t>соломы</w:t>
      </w:r>
    </w:p>
    <w:p w:rsidR="001C6EA9" w:rsidRPr="00657D59" w:rsidRDefault="001C6EA9" w:rsidP="003712E6">
      <w:pPr>
        <w:pStyle w:val="Default"/>
        <w:jc w:val="both"/>
        <w:rPr>
          <w:color w:val="auto"/>
          <w:sz w:val="28"/>
          <w:szCs w:val="28"/>
        </w:rPr>
      </w:pPr>
    </w:p>
    <w:tbl>
      <w:tblPr>
        <w:tblStyle w:val="11"/>
        <w:tblW w:w="0" w:type="auto"/>
        <w:tblInd w:w="108" w:type="dxa"/>
        <w:tblLook w:val="04A0" w:firstRow="1" w:lastRow="0" w:firstColumn="1" w:lastColumn="0" w:noHBand="0" w:noVBand="1"/>
      </w:tblPr>
      <w:tblGrid>
        <w:gridCol w:w="3176"/>
        <w:gridCol w:w="3285"/>
        <w:gridCol w:w="3178"/>
      </w:tblGrid>
      <w:tr w:rsidR="00AA16E8" w:rsidRPr="00657D59" w:rsidTr="00234BB7">
        <w:tc>
          <w:tcPr>
            <w:tcW w:w="9639" w:type="dxa"/>
            <w:gridSpan w:val="3"/>
            <w:vAlign w:val="center"/>
          </w:tcPr>
          <w:p w:rsidR="00AA16E8" w:rsidRPr="00657D59" w:rsidRDefault="00AA16E8" w:rsidP="003712E6">
            <w:pPr>
              <w:pStyle w:val="Default"/>
              <w:ind w:firstLine="567"/>
              <w:jc w:val="center"/>
              <w:rPr>
                <w:color w:val="auto"/>
                <w:sz w:val="28"/>
                <w:szCs w:val="28"/>
              </w:rPr>
            </w:pPr>
            <w:r w:rsidRPr="00657D59">
              <w:rPr>
                <w:color w:val="auto"/>
                <w:sz w:val="28"/>
                <w:szCs w:val="28"/>
              </w:rPr>
              <w:t>Сырье и производительность</w:t>
            </w:r>
          </w:p>
        </w:tc>
      </w:tr>
      <w:tr w:rsidR="00AA16E8" w:rsidRPr="00657D59" w:rsidTr="00234BB7">
        <w:tc>
          <w:tcPr>
            <w:tcW w:w="3176" w:type="dxa"/>
            <w:vAlign w:val="center"/>
          </w:tcPr>
          <w:p w:rsidR="00AA16E8" w:rsidRPr="00657D59" w:rsidRDefault="00AA16E8" w:rsidP="003712E6">
            <w:pPr>
              <w:pStyle w:val="Default"/>
              <w:jc w:val="center"/>
              <w:rPr>
                <w:color w:val="auto"/>
                <w:sz w:val="28"/>
                <w:szCs w:val="28"/>
              </w:rPr>
            </w:pPr>
            <w:r w:rsidRPr="00657D59">
              <w:rPr>
                <w:color w:val="auto"/>
                <w:sz w:val="28"/>
                <w:szCs w:val="28"/>
              </w:rPr>
              <w:t>Количество сырья</w:t>
            </w:r>
          </w:p>
        </w:tc>
        <w:tc>
          <w:tcPr>
            <w:tcW w:w="3285" w:type="dxa"/>
            <w:vAlign w:val="center"/>
          </w:tcPr>
          <w:p w:rsidR="00AA16E8" w:rsidRPr="00657D59" w:rsidRDefault="00AA16E8" w:rsidP="003712E6">
            <w:pPr>
              <w:pStyle w:val="Default"/>
              <w:jc w:val="center"/>
              <w:rPr>
                <w:color w:val="auto"/>
                <w:sz w:val="28"/>
                <w:szCs w:val="28"/>
              </w:rPr>
            </w:pPr>
            <w:r w:rsidRPr="00657D59">
              <w:rPr>
                <w:color w:val="auto"/>
                <w:sz w:val="28"/>
                <w:szCs w:val="28"/>
              </w:rPr>
              <w:t>Тонн/сутки</w:t>
            </w:r>
          </w:p>
        </w:tc>
        <w:tc>
          <w:tcPr>
            <w:tcW w:w="3178" w:type="dxa"/>
            <w:vAlign w:val="center"/>
          </w:tcPr>
          <w:p w:rsidR="00AA16E8" w:rsidRPr="00657D59" w:rsidRDefault="00471D4A" w:rsidP="003712E6">
            <w:pPr>
              <w:pStyle w:val="Default"/>
              <w:jc w:val="center"/>
              <w:rPr>
                <w:color w:val="auto"/>
                <w:sz w:val="28"/>
                <w:szCs w:val="28"/>
              </w:rPr>
            </w:pPr>
            <w:r w:rsidRPr="00657D59">
              <w:rPr>
                <w:color w:val="auto"/>
                <w:sz w:val="28"/>
                <w:szCs w:val="28"/>
              </w:rPr>
              <w:t>1</w:t>
            </w:r>
            <w:r w:rsidR="0074020A" w:rsidRPr="00657D59">
              <w:rPr>
                <w:color w:val="auto"/>
                <w:sz w:val="28"/>
                <w:szCs w:val="28"/>
              </w:rPr>
              <w:t>-</w:t>
            </w:r>
            <w:r w:rsidR="00A63A99" w:rsidRPr="00657D59">
              <w:rPr>
                <w:color w:val="auto"/>
                <w:sz w:val="28"/>
                <w:szCs w:val="28"/>
              </w:rPr>
              <w:t>3,5</w:t>
            </w:r>
          </w:p>
        </w:tc>
      </w:tr>
      <w:tr w:rsidR="00AA16E8" w:rsidRPr="00657D59" w:rsidTr="00234BB7">
        <w:tc>
          <w:tcPr>
            <w:tcW w:w="3176" w:type="dxa"/>
            <w:vAlign w:val="center"/>
          </w:tcPr>
          <w:p w:rsidR="00AA16E8" w:rsidRPr="00657D59" w:rsidRDefault="00AA16E8" w:rsidP="003712E6">
            <w:pPr>
              <w:pStyle w:val="Default"/>
              <w:jc w:val="center"/>
              <w:rPr>
                <w:color w:val="auto"/>
                <w:sz w:val="28"/>
                <w:szCs w:val="28"/>
              </w:rPr>
            </w:pPr>
            <w:r w:rsidRPr="00657D59">
              <w:rPr>
                <w:color w:val="auto"/>
                <w:sz w:val="28"/>
                <w:szCs w:val="28"/>
              </w:rPr>
              <w:t>Производительность</w:t>
            </w:r>
          </w:p>
        </w:tc>
        <w:tc>
          <w:tcPr>
            <w:tcW w:w="3285" w:type="dxa"/>
            <w:vAlign w:val="center"/>
          </w:tcPr>
          <w:p w:rsidR="00AA16E8" w:rsidRPr="00657D59" w:rsidRDefault="00AA16E8" w:rsidP="003712E6">
            <w:pPr>
              <w:pStyle w:val="Default"/>
              <w:jc w:val="center"/>
              <w:rPr>
                <w:color w:val="auto"/>
                <w:sz w:val="28"/>
                <w:szCs w:val="28"/>
              </w:rPr>
            </w:pPr>
            <w:r w:rsidRPr="00657D59">
              <w:rPr>
                <w:color w:val="auto"/>
                <w:sz w:val="28"/>
                <w:szCs w:val="28"/>
              </w:rPr>
              <w:t>Тонн/сутки</w:t>
            </w:r>
          </w:p>
        </w:tc>
        <w:tc>
          <w:tcPr>
            <w:tcW w:w="3178" w:type="dxa"/>
            <w:vAlign w:val="center"/>
          </w:tcPr>
          <w:p w:rsidR="00AA16E8" w:rsidRPr="00657D59" w:rsidRDefault="0074020A" w:rsidP="00B701C0">
            <w:pPr>
              <w:pStyle w:val="Default"/>
              <w:jc w:val="center"/>
              <w:rPr>
                <w:color w:val="auto"/>
                <w:sz w:val="28"/>
                <w:szCs w:val="28"/>
              </w:rPr>
            </w:pPr>
            <w:r w:rsidRPr="00657D59">
              <w:rPr>
                <w:color w:val="auto"/>
                <w:sz w:val="28"/>
                <w:szCs w:val="28"/>
              </w:rPr>
              <w:t>0,</w:t>
            </w:r>
            <w:r w:rsidR="00471D4A" w:rsidRPr="00657D59">
              <w:rPr>
                <w:color w:val="auto"/>
                <w:sz w:val="28"/>
                <w:szCs w:val="28"/>
              </w:rPr>
              <w:t>2</w:t>
            </w:r>
            <w:r w:rsidR="00B701C0">
              <w:rPr>
                <w:color w:val="auto"/>
                <w:sz w:val="28"/>
                <w:szCs w:val="28"/>
              </w:rPr>
              <w:t>9</w:t>
            </w:r>
            <w:r w:rsidRPr="00657D59">
              <w:rPr>
                <w:color w:val="auto"/>
                <w:sz w:val="28"/>
                <w:szCs w:val="28"/>
              </w:rPr>
              <w:t>-</w:t>
            </w:r>
            <w:r w:rsidR="00A63A99" w:rsidRPr="00657D59">
              <w:rPr>
                <w:color w:val="auto"/>
                <w:sz w:val="28"/>
                <w:szCs w:val="28"/>
              </w:rPr>
              <w:t>1,1</w:t>
            </w:r>
          </w:p>
        </w:tc>
      </w:tr>
      <w:tr w:rsidR="00AA16E8" w:rsidRPr="00657D59" w:rsidTr="00234BB7">
        <w:tc>
          <w:tcPr>
            <w:tcW w:w="3176" w:type="dxa"/>
            <w:vAlign w:val="center"/>
          </w:tcPr>
          <w:p w:rsidR="00AA16E8" w:rsidRPr="00657D59" w:rsidRDefault="00AA16E8" w:rsidP="003712E6">
            <w:pPr>
              <w:pStyle w:val="Default"/>
              <w:jc w:val="center"/>
              <w:rPr>
                <w:color w:val="auto"/>
                <w:sz w:val="28"/>
                <w:szCs w:val="28"/>
              </w:rPr>
            </w:pPr>
            <w:r w:rsidRPr="00657D59">
              <w:rPr>
                <w:color w:val="auto"/>
                <w:sz w:val="28"/>
                <w:szCs w:val="28"/>
              </w:rPr>
              <w:t>Фракция сырья</w:t>
            </w:r>
          </w:p>
        </w:tc>
        <w:tc>
          <w:tcPr>
            <w:tcW w:w="3285" w:type="dxa"/>
            <w:vAlign w:val="center"/>
          </w:tcPr>
          <w:p w:rsidR="00AA16E8" w:rsidRPr="00657D59" w:rsidRDefault="00AA16E8" w:rsidP="003712E6">
            <w:pPr>
              <w:pStyle w:val="Default"/>
              <w:jc w:val="center"/>
              <w:rPr>
                <w:color w:val="auto"/>
                <w:sz w:val="28"/>
                <w:szCs w:val="28"/>
              </w:rPr>
            </w:pPr>
            <w:r w:rsidRPr="00657D59">
              <w:rPr>
                <w:color w:val="auto"/>
                <w:sz w:val="28"/>
                <w:szCs w:val="28"/>
              </w:rPr>
              <w:t>мм</w:t>
            </w:r>
          </w:p>
        </w:tc>
        <w:tc>
          <w:tcPr>
            <w:tcW w:w="3178" w:type="dxa"/>
            <w:vAlign w:val="center"/>
          </w:tcPr>
          <w:p w:rsidR="00AA16E8" w:rsidRPr="00657D59" w:rsidRDefault="003712E6" w:rsidP="003712E6">
            <w:pPr>
              <w:pStyle w:val="Default"/>
              <w:jc w:val="center"/>
              <w:rPr>
                <w:color w:val="auto"/>
                <w:sz w:val="28"/>
                <w:szCs w:val="28"/>
              </w:rPr>
            </w:pPr>
            <w:r>
              <w:rPr>
                <w:color w:val="auto"/>
                <w:sz w:val="28"/>
                <w:szCs w:val="28"/>
              </w:rPr>
              <w:t>5</w:t>
            </w:r>
            <w:r w:rsidR="0074020A" w:rsidRPr="00657D59">
              <w:rPr>
                <w:color w:val="auto"/>
                <w:sz w:val="28"/>
                <w:szCs w:val="28"/>
              </w:rPr>
              <w:t>-</w:t>
            </w:r>
            <w:r w:rsidR="00471D4A" w:rsidRPr="00657D59">
              <w:rPr>
                <w:color w:val="auto"/>
                <w:sz w:val="28"/>
                <w:szCs w:val="28"/>
              </w:rPr>
              <w:t>50</w:t>
            </w:r>
          </w:p>
        </w:tc>
      </w:tr>
      <w:tr w:rsidR="00AA16E8" w:rsidRPr="00657D59" w:rsidTr="00234BB7">
        <w:tc>
          <w:tcPr>
            <w:tcW w:w="9639" w:type="dxa"/>
            <w:gridSpan w:val="3"/>
            <w:vAlign w:val="center"/>
          </w:tcPr>
          <w:p w:rsidR="00AA16E8" w:rsidRPr="00657D59" w:rsidRDefault="00AA16E8" w:rsidP="003712E6">
            <w:pPr>
              <w:pStyle w:val="Default"/>
              <w:jc w:val="center"/>
              <w:rPr>
                <w:color w:val="auto"/>
                <w:sz w:val="28"/>
                <w:szCs w:val="28"/>
              </w:rPr>
            </w:pPr>
            <w:r w:rsidRPr="00657D59">
              <w:rPr>
                <w:color w:val="auto"/>
                <w:sz w:val="28"/>
                <w:szCs w:val="28"/>
              </w:rPr>
              <w:t>Персонал и режим работы</w:t>
            </w:r>
          </w:p>
        </w:tc>
      </w:tr>
      <w:tr w:rsidR="00AA16E8" w:rsidRPr="00657D59" w:rsidTr="00234BB7">
        <w:tc>
          <w:tcPr>
            <w:tcW w:w="3176" w:type="dxa"/>
            <w:vAlign w:val="center"/>
          </w:tcPr>
          <w:p w:rsidR="00AA16E8" w:rsidRPr="00657D59" w:rsidRDefault="00AA16E8" w:rsidP="003712E6">
            <w:pPr>
              <w:pStyle w:val="Default"/>
              <w:jc w:val="center"/>
              <w:rPr>
                <w:color w:val="auto"/>
                <w:sz w:val="28"/>
                <w:szCs w:val="28"/>
              </w:rPr>
            </w:pPr>
            <w:r w:rsidRPr="00657D59">
              <w:rPr>
                <w:color w:val="auto"/>
                <w:sz w:val="28"/>
                <w:szCs w:val="28"/>
              </w:rPr>
              <w:t>Работники</w:t>
            </w:r>
          </w:p>
        </w:tc>
        <w:tc>
          <w:tcPr>
            <w:tcW w:w="3285" w:type="dxa"/>
            <w:vAlign w:val="center"/>
          </w:tcPr>
          <w:p w:rsidR="00AA16E8" w:rsidRPr="00657D59" w:rsidRDefault="00AA16E8" w:rsidP="003712E6">
            <w:pPr>
              <w:pStyle w:val="Default"/>
              <w:jc w:val="center"/>
              <w:rPr>
                <w:color w:val="auto"/>
                <w:sz w:val="28"/>
                <w:szCs w:val="28"/>
              </w:rPr>
            </w:pPr>
            <w:r w:rsidRPr="00657D59">
              <w:rPr>
                <w:color w:val="auto"/>
                <w:sz w:val="28"/>
                <w:szCs w:val="28"/>
              </w:rPr>
              <w:t>Чел</w:t>
            </w:r>
            <w:r w:rsidR="003712E6">
              <w:rPr>
                <w:color w:val="auto"/>
                <w:sz w:val="28"/>
                <w:szCs w:val="28"/>
              </w:rPr>
              <w:t>.</w:t>
            </w:r>
          </w:p>
        </w:tc>
        <w:tc>
          <w:tcPr>
            <w:tcW w:w="3178" w:type="dxa"/>
            <w:vAlign w:val="center"/>
          </w:tcPr>
          <w:p w:rsidR="00AA16E8" w:rsidRPr="00657D59" w:rsidRDefault="00471D4A" w:rsidP="003712E6">
            <w:pPr>
              <w:pStyle w:val="Default"/>
              <w:jc w:val="center"/>
              <w:rPr>
                <w:color w:val="auto"/>
                <w:sz w:val="28"/>
                <w:szCs w:val="28"/>
              </w:rPr>
            </w:pPr>
            <w:r w:rsidRPr="00657D59">
              <w:rPr>
                <w:color w:val="auto"/>
                <w:sz w:val="28"/>
                <w:szCs w:val="28"/>
              </w:rPr>
              <w:t>2</w:t>
            </w:r>
          </w:p>
        </w:tc>
      </w:tr>
      <w:tr w:rsidR="00AA16E8" w:rsidRPr="00657D59" w:rsidTr="00234BB7">
        <w:tc>
          <w:tcPr>
            <w:tcW w:w="3176" w:type="dxa"/>
            <w:vAlign w:val="center"/>
          </w:tcPr>
          <w:p w:rsidR="00AA16E8" w:rsidRPr="00657D59" w:rsidRDefault="00AA16E8" w:rsidP="003712E6">
            <w:pPr>
              <w:pStyle w:val="Default"/>
              <w:jc w:val="center"/>
              <w:rPr>
                <w:color w:val="auto"/>
                <w:sz w:val="28"/>
                <w:szCs w:val="28"/>
              </w:rPr>
            </w:pPr>
            <w:r w:rsidRPr="00657D59">
              <w:rPr>
                <w:color w:val="auto"/>
                <w:sz w:val="28"/>
                <w:szCs w:val="28"/>
              </w:rPr>
              <w:t>Количество смен</w:t>
            </w:r>
          </w:p>
        </w:tc>
        <w:tc>
          <w:tcPr>
            <w:tcW w:w="3285" w:type="dxa"/>
            <w:vAlign w:val="center"/>
          </w:tcPr>
          <w:p w:rsidR="00AA16E8" w:rsidRPr="00657D59" w:rsidRDefault="00AA16E8" w:rsidP="003712E6">
            <w:pPr>
              <w:pStyle w:val="Default"/>
              <w:jc w:val="center"/>
              <w:rPr>
                <w:color w:val="auto"/>
                <w:sz w:val="28"/>
                <w:szCs w:val="28"/>
              </w:rPr>
            </w:pPr>
            <w:r w:rsidRPr="00657D59">
              <w:rPr>
                <w:color w:val="auto"/>
                <w:sz w:val="28"/>
                <w:szCs w:val="28"/>
              </w:rPr>
              <w:t>Шт./часы</w:t>
            </w:r>
          </w:p>
        </w:tc>
        <w:tc>
          <w:tcPr>
            <w:tcW w:w="3178" w:type="dxa"/>
            <w:vAlign w:val="center"/>
          </w:tcPr>
          <w:p w:rsidR="00AA16E8" w:rsidRPr="00657D59" w:rsidRDefault="00234BB7" w:rsidP="00234BB7">
            <w:pPr>
              <w:pStyle w:val="Default"/>
              <w:jc w:val="center"/>
              <w:rPr>
                <w:color w:val="auto"/>
                <w:sz w:val="28"/>
                <w:szCs w:val="28"/>
              </w:rPr>
            </w:pPr>
            <w:r>
              <w:rPr>
                <w:color w:val="auto"/>
                <w:sz w:val="28"/>
                <w:szCs w:val="28"/>
              </w:rPr>
              <w:t>3х</w:t>
            </w:r>
            <w:r w:rsidR="00AA16E8" w:rsidRPr="00657D59">
              <w:rPr>
                <w:color w:val="auto"/>
                <w:sz w:val="28"/>
                <w:szCs w:val="28"/>
              </w:rPr>
              <w:t>8; 2</w:t>
            </w:r>
            <w:r>
              <w:rPr>
                <w:color w:val="auto"/>
                <w:sz w:val="28"/>
                <w:szCs w:val="28"/>
              </w:rPr>
              <w:t>х</w:t>
            </w:r>
            <w:r w:rsidR="00AA16E8" w:rsidRPr="00657D59">
              <w:rPr>
                <w:color w:val="auto"/>
                <w:sz w:val="28"/>
                <w:szCs w:val="28"/>
              </w:rPr>
              <w:t>12</w:t>
            </w:r>
          </w:p>
        </w:tc>
      </w:tr>
      <w:tr w:rsidR="00AA16E8" w:rsidRPr="00657D59" w:rsidTr="00234BB7">
        <w:tc>
          <w:tcPr>
            <w:tcW w:w="3176" w:type="dxa"/>
            <w:vAlign w:val="center"/>
          </w:tcPr>
          <w:p w:rsidR="00AA16E8" w:rsidRPr="00657D59" w:rsidRDefault="00AA16E8" w:rsidP="003712E6">
            <w:pPr>
              <w:pStyle w:val="Default"/>
              <w:jc w:val="center"/>
              <w:rPr>
                <w:color w:val="auto"/>
                <w:sz w:val="28"/>
                <w:szCs w:val="28"/>
              </w:rPr>
            </w:pPr>
            <w:r w:rsidRPr="00657D59">
              <w:rPr>
                <w:color w:val="auto"/>
                <w:sz w:val="28"/>
                <w:szCs w:val="28"/>
              </w:rPr>
              <w:t>Квалификация работника</w:t>
            </w:r>
          </w:p>
        </w:tc>
        <w:tc>
          <w:tcPr>
            <w:tcW w:w="3285" w:type="dxa"/>
            <w:vAlign w:val="center"/>
          </w:tcPr>
          <w:p w:rsidR="00AA16E8" w:rsidRPr="00657D59" w:rsidRDefault="00AA16E8" w:rsidP="003712E6">
            <w:pPr>
              <w:pStyle w:val="Default"/>
              <w:jc w:val="center"/>
              <w:rPr>
                <w:color w:val="auto"/>
                <w:sz w:val="28"/>
                <w:szCs w:val="28"/>
              </w:rPr>
            </w:pPr>
          </w:p>
        </w:tc>
        <w:tc>
          <w:tcPr>
            <w:tcW w:w="3178" w:type="dxa"/>
            <w:vAlign w:val="center"/>
          </w:tcPr>
          <w:p w:rsidR="00AA16E8" w:rsidRPr="00657D59" w:rsidRDefault="00234BB7" w:rsidP="003712E6">
            <w:pPr>
              <w:pStyle w:val="Default"/>
              <w:jc w:val="center"/>
              <w:rPr>
                <w:color w:val="auto"/>
                <w:sz w:val="28"/>
                <w:szCs w:val="28"/>
              </w:rPr>
            </w:pPr>
            <w:r>
              <w:rPr>
                <w:color w:val="auto"/>
                <w:sz w:val="28"/>
                <w:szCs w:val="28"/>
              </w:rPr>
              <w:t>Среднее техническо</w:t>
            </w:r>
            <w:r w:rsidR="00AA16E8" w:rsidRPr="00657D59">
              <w:rPr>
                <w:color w:val="auto"/>
                <w:sz w:val="28"/>
                <w:szCs w:val="28"/>
              </w:rPr>
              <w:t>е образование</w:t>
            </w:r>
          </w:p>
        </w:tc>
      </w:tr>
      <w:tr w:rsidR="00AA16E8" w:rsidRPr="00657D59" w:rsidTr="00234BB7">
        <w:tc>
          <w:tcPr>
            <w:tcW w:w="3176" w:type="dxa"/>
            <w:vAlign w:val="center"/>
          </w:tcPr>
          <w:p w:rsidR="00AA16E8" w:rsidRPr="00657D59" w:rsidRDefault="00AA16E8" w:rsidP="003712E6">
            <w:pPr>
              <w:pStyle w:val="Default"/>
              <w:jc w:val="center"/>
              <w:rPr>
                <w:color w:val="auto"/>
                <w:sz w:val="28"/>
                <w:szCs w:val="28"/>
              </w:rPr>
            </w:pPr>
            <w:r w:rsidRPr="00657D59">
              <w:rPr>
                <w:color w:val="auto"/>
                <w:sz w:val="28"/>
                <w:szCs w:val="28"/>
              </w:rPr>
              <w:t>Время работы в сутки</w:t>
            </w:r>
          </w:p>
        </w:tc>
        <w:tc>
          <w:tcPr>
            <w:tcW w:w="3285" w:type="dxa"/>
            <w:vAlign w:val="center"/>
          </w:tcPr>
          <w:p w:rsidR="00AA16E8" w:rsidRPr="00657D59" w:rsidRDefault="00AA16E8" w:rsidP="003712E6">
            <w:pPr>
              <w:pStyle w:val="Default"/>
              <w:jc w:val="center"/>
              <w:rPr>
                <w:color w:val="auto"/>
                <w:sz w:val="28"/>
                <w:szCs w:val="28"/>
              </w:rPr>
            </w:pPr>
            <w:r w:rsidRPr="00657D59">
              <w:rPr>
                <w:color w:val="auto"/>
                <w:sz w:val="28"/>
                <w:szCs w:val="28"/>
              </w:rPr>
              <w:t>ч</w:t>
            </w:r>
          </w:p>
        </w:tc>
        <w:tc>
          <w:tcPr>
            <w:tcW w:w="3178" w:type="dxa"/>
            <w:vAlign w:val="center"/>
          </w:tcPr>
          <w:p w:rsidR="00AA16E8" w:rsidRPr="00657D59" w:rsidRDefault="00471D4A" w:rsidP="003712E6">
            <w:pPr>
              <w:pStyle w:val="Default"/>
              <w:jc w:val="center"/>
              <w:rPr>
                <w:color w:val="auto"/>
                <w:sz w:val="28"/>
                <w:szCs w:val="28"/>
              </w:rPr>
            </w:pPr>
            <w:r w:rsidRPr="00657D59">
              <w:rPr>
                <w:color w:val="auto"/>
                <w:sz w:val="28"/>
                <w:szCs w:val="28"/>
              </w:rPr>
              <w:t>24 часа либо посменно</w:t>
            </w:r>
          </w:p>
        </w:tc>
      </w:tr>
      <w:tr w:rsidR="00AA16E8" w:rsidRPr="00657D59" w:rsidTr="00234BB7">
        <w:tc>
          <w:tcPr>
            <w:tcW w:w="3176" w:type="dxa"/>
            <w:vAlign w:val="center"/>
          </w:tcPr>
          <w:p w:rsidR="00AA16E8" w:rsidRPr="00657D59" w:rsidRDefault="00AA16E8" w:rsidP="003712E6">
            <w:pPr>
              <w:pStyle w:val="Default"/>
              <w:jc w:val="center"/>
              <w:rPr>
                <w:color w:val="auto"/>
                <w:sz w:val="28"/>
                <w:szCs w:val="28"/>
              </w:rPr>
            </w:pPr>
            <w:r w:rsidRPr="00657D59">
              <w:rPr>
                <w:color w:val="auto"/>
                <w:sz w:val="28"/>
                <w:szCs w:val="28"/>
              </w:rPr>
              <w:t>Время работы в год</w:t>
            </w:r>
          </w:p>
        </w:tc>
        <w:tc>
          <w:tcPr>
            <w:tcW w:w="3285" w:type="dxa"/>
            <w:vAlign w:val="center"/>
          </w:tcPr>
          <w:p w:rsidR="00AA16E8" w:rsidRPr="00657D59" w:rsidRDefault="003712E6" w:rsidP="003712E6">
            <w:pPr>
              <w:pStyle w:val="Default"/>
              <w:jc w:val="center"/>
              <w:rPr>
                <w:color w:val="auto"/>
                <w:sz w:val="28"/>
                <w:szCs w:val="28"/>
              </w:rPr>
            </w:pPr>
            <w:r>
              <w:rPr>
                <w:color w:val="auto"/>
                <w:sz w:val="28"/>
                <w:szCs w:val="28"/>
              </w:rPr>
              <w:t>с</w:t>
            </w:r>
            <w:r w:rsidR="00AA16E8" w:rsidRPr="00657D59">
              <w:rPr>
                <w:color w:val="auto"/>
                <w:sz w:val="28"/>
                <w:szCs w:val="28"/>
              </w:rPr>
              <w:t>ут.</w:t>
            </w:r>
          </w:p>
        </w:tc>
        <w:tc>
          <w:tcPr>
            <w:tcW w:w="3178" w:type="dxa"/>
            <w:vAlign w:val="center"/>
          </w:tcPr>
          <w:p w:rsidR="00AA16E8" w:rsidRPr="00657D59" w:rsidRDefault="00293CFA" w:rsidP="003712E6">
            <w:pPr>
              <w:pStyle w:val="Default"/>
              <w:jc w:val="center"/>
              <w:rPr>
                <w:color w:val="auto"/>
                <w:sz w:val="28"/>
                <w:szCs w:val="28"/>
              </w:rPr>
            </w:pPr>
            <w:r w:rsidRPr="00657D59">
              <w:rPr>
                <w:color w:val="auto"/>
                <w:sz w:val="28"/>
                <w:szCs w:val="28"/>
              </w:rPr>
              <w:t>340</w:t>
            </w:r>
          </w:p>
        </w:tc>
      </w:tr>
      <w:tr w:rsidR="00293CFA" w:rsidRPr="00657D59" w:rsidTr="00234BB7">
        <w:tc>
          <w:tcPr>
            <w:tcW w:w="9639" w:type="dxa"/>
            <w:gridSpan w:val="3"/>
            <w:vAlign w:val="center"/>
          </w:tcPr>
          <w:p w:rsidR="00293CFA" w:rsidRPr="00657D59" w:rsidRDefault="00293CFA" w:rsidP="003712E6">
            <w:pPr>
              <w:pStyle w:val="Default"/>
              <w:jc w:val="center"/>
              <w:rPr>
                <w:color w:val="auto"/>
                <w:sz w:val="28"/>
                <w:szCs w:val="28"/>
              </w:rPr>
            </w:pPr>
            <w:r w:rsidRPr="00657D59">
              <w:rPr>
                <w:color w:val="auto"/>
                <w:sz w:val="28"/>
                <w:szCs w:val="28"/>
              </w:rPr>
              <w:t>Размеры</w:t>
            </w:r>
          </w:p>
        </w:tc>
      </w:tr>
      <w:tr w:rsidR="00AA16E8" w:rsidRPr="00657D59" w:rsidTr="00234BB7">
        <w:tc>
          <w:tcPr>
            <w:tcW w:w="3176" w:type="dxa"/>
            <w:vAlign w:val="center"/>
          </w:tcPr>
          <w:p w:rsidR="00AA16E8" w:rsidRPr="00657D59" w:rsidRDefault="00293CFA" w:rsidP="003712E6">
            <w:pPr>
              <w:pStyle w:val="Default"/>
              <w:jc w:val="center"/>
              <w:rPr>
                <w:color w:val="auto"/>
                <w:sz w:val="28"/>
                <w:szCs w:val="28"/>
              </w:rPr>
            </w:pPr>
            <w:r w:rsidRPr="00657D59">
              <w:rPr>
                <w:color w:val="auto"/>
                <w:sz w:val="28"/>
                <w:szCs w:val="28"/>
              </w:rPr>
              <w:t>Размер печи</w:t>
            </w:r>
          </w:p>
        </w:tc>
        <w:tc>
          <w:tcPr>
            <w:tcW w:w="3285" w:type="dxa"/>
            <w:vAlign w:val="center"/>
          </w:tcPr>
          <w:p w:rsidR="00AA16E8" w:rsidRPr="00657D59" w:rsidRDefault="00293CFA" w:rsidP="003712E6">
            <w:pPr>
              <w:pStyle w:val="Default"/>
              <w:jc w:val="center"/>
              <w:rPr>
                <w:color w:val="auto"/>
                <w:sz w:val="28"/>
                <w:szCs w:val="28"/>
              </w:rPr>
            </w:pPr>
            <w:r w:rsidRPr="00657D59">
              <w:rPr>
                <w:color w:val="auto"/>
                <w:sz w:val="28"/>
                <w:szCs w:val="28"/>
              </w:rPr>
              <w:t>мм</w:t>
            </w:r>
          </w:p>
        </w:tc>
        <w:tc>
          <w:tcPr>
            <w:tcW w:w="3178" w:type="dxa"/>
            <w:vAlign w:val="center"/>
          </w:tcPr>
          <w:p w:rsidR="00AA16E8" w:rsidRPr="00657D59" w:rsidRDefault="006537BF" w:rsidP="00234BB7">
            <w:pPr>
              <w:pStyle w:val="Default"/>
              <w:jc w:val="center"/>
              <w:rPr>
                <w:color w:val="auto"/>
                <w:sz w:val="28"/>
                <w:szCs w:val="28"/>
              </w:rPr>
            </w:pPr>
            <w:r w:rsidRPr="00657D59">
              <w:rPr>
                <w:color w:val="auto"/>
                <w:sz w:val="28"/>
                <w:szCs w:val="28"/>
              </w:rPr>
              <w:t>2200</w:t>
            </w:r>
            <w:r w:rsidR="00234BB7">
              <w:rPr>
                <w:color w:val="auto"/>
                <w:sz w:val="28"/>
                <w:szCs w:val="28"/>
              </w:rPr>
              <w:t>х</w:t>
            </w:r>
            <w:r w:rsidRPr="00657D59">
              <w:rPr>
                <w:color w:val="auto"/>
                <w:sz w:val="28"/>
                <w:szCs w:val="28"/>
              </w:rPr>
              <w:t>1800</w:t>
            </w:r>
            <w:r w:rsidR="00234BB7">
              <w:rPr>
                <w:color w:val="auto"/>
                <w:sz w:val="28"/>
                <w:szCs w:val="28"/>
              </w:rPr>
              <w:t>х</w:t>
            </w:r>
            <w:r w:rsidRPr="00657D59">
              <w:rPr>
                <w:color w:val="auto"/>
                <w:sz w:val="28"/>
                <w:szCs w:val="28"/>
              </w:rPr>
              <w:t>2000</w:t>
            </w:r>
          </w:p>
        </w:tc>
      </w:tr>
      <w:tr w:rsidR="006537BF" w:rsidRPr="00657D59" w:rsidTr="00234BB7">
        <w:tc>
          <w:tcPr>
            <w:tcW w:w="3176" w:type="dxa"/>
            <w:vAlign w:val="center"/>
          </w:tcPr>
          <w:p w:rsidR="006537BF" w:rsidRPr="00657D59" w:rsidRDefault="006537BF" w:rsidP="003712E6">
            <w:pPr>
              <w:pStyle w:val="Default"/>
              <w:jc w:val="center"/>
              <w:rPr>
                <w:color w:val="auto"/>
                <w:sz w:val="28"/>
                <w:szCs w:val="28"/>
              </w:rPr>
            </w:pPr>
            <w:r w:rsidRPr="00657D59">
              <w:rPr>
                <w:color w:val="auto"/>
                <w:sz w:val="28"/>
                <w:szCs w:val="28"/>
              </w:rPr>
              <w:t>Объем камеры печи</w:t>
            </w:r>
          </w:p>
        </w:tc>
        <w:tc>
          <w:tcPr>
            <w:tcW w:w="3285" w:type="dxa"/>
            <w:vAlign w:val="center"/>
          </w:tcPr>
          <w:p w:rsidR="006537BF" w:rsidRPr="00657D59" w:rsidRDefault="006537BF" w:rsidP="003712E6">
            <w:pPr>
              <w:pStyle w:val="Default"/>
              <w:jc w:val="center"/>
              <w:rPr>
                <w:color w:val="auto"/>
                <w:sz w:val="28"/>
                <w:szCs w:val="28"/>
              </w:rPr>
            </w:pPr>
            <w:r w:rsidRPr="00657D59">
              <w:rPr>
                <w:color w:val="auto"/>
                <w:sz w:val="28"/>
                <w:szCs w:val="28"/>
              </w:rPr>
              <w:t>м</w:t>
            </w:r>
            <w:r w:rsidRPr="003712E6">
              <w:rPr>
                <w:color w:val="auto"/>
                <w:sz w:val="28"/>
                <w:szCs w:val="28"/>
                <w:vertAlign w:val="superscript"/>
              </w:rPr>
              <w:t>3</w:t>
            </w:r>
          </w:p>
        </w:tc>
        <w:tc>
          <w:tcPr>
            <w:tcW w:w="3178" w:type="dxa"/>
            <w:vAlign w:val="center"/>
          </w:tcPr>
          <w:p w:rsidR="006537BF" w:rsidRPr="00657D59" w:rsidRDefault="006537BF" w:rsidP="003712E6">
            <w:pPr>
              <w:pStyle w:val="Default"/>
              <w:jc w:val="center"/>
              <w:rPr>
                <w:color w:val="auto"/>
                <w:sz w:val="28"/>
                <w:szCs w:val="28"/>
              </w:rPr>
            </w:pPr>
            <w:r w:rsidRPr="00657D59">
              <w:rPr>
                <w:color w:val="auto"/>
                <w:sz w:val="28"/>
                <w:szCs w:val="28"/>
              </w:rPr>
              <w:t>3</w:t>
            </w:r>
          </w:p>
        </w:tc>
      </w:tr>
      <w:tr w:rsidR="00AA16E8" w:rsidRPr="00657D59" w:rsidTr="00234BB7">
        <w:tc>
          <w:tcPr>
            <w:tcW w:w="3176" w:type="dxa"/>
            <w:vAlign w:val="center"/>
          </w:tcPr>
          <w:p w:rsidR="00AA16E8" w:rsidRPr="00657D59" w:rsidRDefault="00293CFA" w:rsidP="003712E6">
            <w:pPr>
              <w:pStyle w:val="Default"/>
              <w:jc w:val="center"/>
              <w:rPr>
                <w:color w:val="auto"/>
                <w:sz w:val="28"/>
                <w:szCs w:val="28"/>
              </w:rPr>
            </w:pPr>
            <w:r w:rsidRPr="00657D59">
              <w:rPr>
                <w:color w:val="auto"/>
                <w:sz w:val="28"/>
                <w:szCs w:val="28"/>
              </w:rPr>
              <w:t>Размер участка или помещения</w:t>
            </w:r>
            <w:r w:rsidR="0074020A" w:rsidRPr="00657D59">
              <w:rPr>
                <w:color w:val="auto"/>
                <w:sz w:val="28"/>
                <w:szCs w:val="28"/>
              </w:rPr>
              <w:t xml:space="preserve"> с учетом зоны безопасности</w:t>
            </w:r>
          </w:p>
        </w:tc>
        <w:tc>
          <w:tcPr>
            <w:tcW w:w="3285" w:type="dxa"/>
            <w:vAlign w:val="center"/>
          </w:tcPr>
          <w:p w:rsidR="00AA16E8" w:rsidRPr="00657D59" w:rsidRDefault="0074020A" w:rsidP="003712E6">
            <w:pPr>
              <w:pStyle w:val="Default"/>
              <w:jc w:val="center"/>
              <w:rPr>
                <w:color w:val="auto"/>
                <w:sz w:val="28"/>
                <w:szCs w:val="28"/>
              </w:rPr>
            </w:pPr>
            <w:r w:rsidRPr="00657D59">
              <w:rPr>
                <w:color w:val="auto"/>
                <w:sz w:val="28"/>
                <w:szCs w:val="28"/>
              </w:rPr>
              <w:t>м</w:t>
            </w:r>
            <w:r w:rsidRPr="003712E6">
              <w:rPr>
                <w:color w:val="auto"/>
                <w:sz w:val="28"/>
                <w:szCs w:val="28"/>
                <w:vertAlign w:val="superscript"/>
              </w:rPr>
              <w:t>2</w:t>
            </w:r>
          </w:p>
        </w:tc>
        <w:tc>
          <w:tcPr>
            <w:tcW w:w="3178" w:type="dxa"/>
            <w:vAlign w:val="center"/>
          </w:tcPr>
          <w:p w:rsidR="00AA16E8" w:rsidRPr="00657D59" w:rsidRDefault="0074020A" w:rsidP="003712E6">
            <w:pPr>
              <w:pStyle w:val="Default"/>
              <w:jc w:val="center"/>
              <w:rPr>
                <w:color w:val="auto"/>
                <w:sz w:val="28"/>
                <w:szCs w:val="28"/>
              </w:rPr>
            </w:pPr>
            <w:r w:rsidRPr="00657D59">
              <w:rPr>
                <w:color w:val="auto"/>
                <w:sz w:val="28"/>
                <w:szCs w:val="28"/>
              </w:rPr>
              <w:t>30</w:t>
            </w:r>
          </w:p>
        </w:tc>
      </w:tr>
      <w:tr w:rsidR="00293CFA" w:rsidRPr="00657D59" w:rsidTr="00234BB7">
        <w:tc>
          <w:tcPr>
            <w:tcW w:w="3176" w:type="dxa"/>
            <w:vAlign w:val="center"/>
          </w:tcPr>
          <w:p w:rsidR="00293CFA" w:rsidRPr="00657D59" w:rsidRDefault="00293CFA" w:rsidP="003712E6">
            <w:pPr>
              <w:pStyle w:val="Default"/>
              <w:jc w:val="center"/>
              <w:rPr>
                <w:color w:val="auto"/>
                <w:sz w:val="28"/>
                <w:szCs w:val="28"/>
              </w:rPr>
            </w:pPr>
            <w:r w:rsidRPr="00657D59">
              <w:rPr>
                <w:color w:val="auto"/>
                <w:sz w:val="28"/>
                <w:szCs w:val="28"/>
              </w:rPr>
              <w:t>Склад сырья</w:t>
            </w:r>
          </w:p>
        </w:tc>
        <w:tc>
          <w:tcPr>
            <w:tcW w:w="3285" w:type="dxa"/>
            <w:vAlign w:val="center"/>
          </w:tcPr>
          <w:p w:rsidR="00293CFA" w:rsidRPr="00657D59" w:rsidRDefault="00293CFA" w:rsidP="003712E6">
            <w:pPr>
              <w:pStyle w:val="Default"/>
              <w:jc w:val="center"/>
              <w:rPr>
                <w:color w:val="auto"/>
                <w:sz w:val="28"/>
                <w:szCs w:val="28"/>
              </w:rPr>
            </w:pPr>
            <w:r w:rsidRPr="00657D59">
              <w:rPr>
                <w:color w:val="auto"/>
                <w:sz w:val="28"/>
                <w:szCs w:val="28"/>
              </w:rPr>
              <w:t>м</w:t>
            </w:r>
            <w:r w:rsidRPr="003712E6">
              <w:rPr>
                <w:color w:val="auto"/>
                <w:sz w:val="28"/>
                <w:szCs w:val="28"/>
                <w:vertAlign w:val="superscript"/>
              </w:rPr>
              <w:t>2</w:t>
            </w:r>
          </w:p>
        </w:tc>
        <w:tc>
          <w:tcPr>
            <w:tcW w:w="3178" w:type="dxa"/>
            <w:vAlign w:val="center"/>
          </w:tcPr>
          <w:p w:rsidR="00293CFA" w:rsidRPr="00657D59" w:rsidRDefault="00471D4A" w:rsidP="003712E6">
            <w:pPr>
              <w:pStyle w:val="Default"/>
              <w:jc w:val="center"/>
              <w:rPr>
                <w:color w:val="auto"/>
                <w:sz w:val="28"/>
                <w:szCs w:val="28"/>
              </w:rPr>
            </w:pPr>
            <w:r w:rsidRPr="00657D59">
              <w:rPr>
                <w:color w:val="auto"/>
                <w:sz w:val="28"/>
                <w:szCs w:val="28"/>
              </w:rPr>
              <w:t>От 100</w:t>
            </w:r>
          </w:p>
        </w:tc>
      </w:tr>
      <w:tr w:rsidR="00293CFA" w:rsidRPr="00657D59" w:rsidTr="00234BB7">
        <w:tc>
          <w:tcPr>
            <w:tcW w:w="3176" w:type="dxa"/>
            <w:vAlign w:val="center"/>
          </w:tcPr>
          <w:p w:rsidR="00293CFA" w:rsidRPr="00657D59" w:rsidRDefault="00293CFA" w:rsidP="003712E6">
            <w:pPr>
              <w:pStyle w:val="Default"/>
              <w:jc w:val="center"/>
              <w:rPr>
                <w:color w:val="auto"/>
                <w:sz w:val="28"/>
                <w:szCs w:val="28"/>
              </w:rPr>
            </w:pPr>
            <w:r w:rsidRPr="00657D59">
              <w:rPr>
                <w:color w:val="auto"/>
                <w:sz w:val="28"/>
                <w:szCs w:val="28"/>
              </w:rPr>
              <w:t>Склад готовой продукции</w:t>
            </w:r>
          </w:p>
        </w:tc>
        <w:tc>
          <w:tcPr>
            <w:tcW w:w="3285" w:type="dxa"/>
            <w:vAlign w:val="center"/>
          </w:tcPr>
          <w:p w:rsidR="00293CFA" w:rsidRPr="00657D59" w:rsidRDefault="00293CFA" w:rsidP="003712E6">
            <w:pPr>
              <w:pStyle w:val="Default"/>
              <w:jc w:val="center"/>
              <w:rPr>
                <w:color w:val="auto"/>
                <w:sz w:val="28"/>
                <w:szCs w:val="28"/>
              </w:rPr>
            </w:pPr>
            <w:r w:rsidRPr="00657D59">
              <w:rPr>
                <w:color w:val="auto"/>
                <w:sz w:val="28"/>
                <w:szCs w:val="28"/>
              </w:rPr>
              <w:t>м</w:t>
            </w:r>
            <w:r w:rsidRPr="003712E6">
              <w:rPr>
                <w:color w:val="auto"/>
                <w:sz w:val="28"/>
                <w:szCs w:val="28"/>
                <w:vertAlign w:val="superscript"/>
              </w:rPr>
              <w:t>2</w:t>
            </w:r>
          </w:p>
        </w:tc>
        <w:tc>
          <w:tcPr>
            <w:tcW w:w="3178" w:type="dxa"/>
            <w:vAlign w:val="center"/>
          </w:tcPr>
          <w:p w:rsidR="00293CFA" w:rsidRPr="00657D59" w:rsidRDefault="00471D4A" w:rsidP="003712E6">
            <w:pPr>
              <w:pStyle w:val="Default"/>
              <w:jc w:val="center"/>
              <w:rPr>
                <w:color w:val="auto"/>
                <w:sz w:val="28"/>
                <w:szCs w:val="28"/>
              </w:rPr>
            </w:pPr>
            <w:r w:rsidRPr="00657D59">
              <w:rPr>
                <w:color w:val="auto"/>
                <w:sz w:val="28"/>
                <w:szCs w:val="28"/>
              </w:rPr>
              <w:t>От 50</w:t>
            </w:r>
          </w:p>
        </w:tc>
      </w:tr>
      <w:tr w:rsidR="00293CFA" w:rsidRPr="00657D59" w:rsidTr="00234BB7">
        <w:tc>
          <w:tcPr>
            <w:tcW w:w="9639" w:type="dxa"/>
            <w:gridSpan w:val="3"/>
            <w:vAlign w:val="center"/>
          </w:tcPr>
          <w:p w:rsidR="00293CFA" w:rsidRPr="00657D59" w:rsidRDefault="00293CFA" w:rsidP="003712E6">
            <w:pPr>
              <w:pStyle w:val="Default"/>
              <w:jc w:val="center"/>
              <w:rPr>
                <w:color w:val="auto"/>
                <w:sz w:val="28"/>
                <w:szCs w:val="28"/>
              </w:rPr>
            </w:pPr>
            <w:r w:rsidRPr="00657D59">
              <w:rPr>
                <w:color w:val="auto"/>
                <w:sz w:val="28"/>
                <w:szCs w:val="28"/>
              </w:rPr>
              <w:t>Коммуникации</w:t>
            </w:r>
          </w:p>
        </w:tc>
      </w:tr>
      <w:tr w:rsidR="00293CFA" w:rsidRPr="00657D59" w:rsidTr="00234BB7">
        <w:tc>
          <w:tcPr>
            <w:tcW w:w="3176" w:type="dxa"/>
            <w:vAlign w:val="center"/>
          </w:tcPr>
          <w:p w:rsidR="00293CFA" w:rsidRPr="00657D59" w:rsidRDefault="00293CFA" w:rsidP="003712E6">
            <w:pPr>
              <w:pStyle w:val="Default"/>
              <w:jc w:val="center"/>
              <w:rPr>
                <w:color w:val="auto"/>
                <w:sz w:val="28"/>
                <w:szCs w:val="28"/>
              </w:rPr>
            </w:pPr>
            <w:r w:rsidRPr="00657D59">
              <w:rPr>
                <w:color w:val="auto"/>
                <w:sz w:val="28"/>
                <w:szCs w:val="28"/>
              </w:rPr>
              <w:t>Вода для процесса активации</w:t>
            </w:r>
          </w:p>
        </w:tc>
        <w:tc>
          <w:tcPr>
            <w:tcW w:w="3285" w:type="dxa"/>
            <w:vAlign w:val="center"/>
          </w:tcPr>
          <w:p w:rsidR="00293CFA" w:rsidRPr="00657D59" w:rsidRDefault="00293CFA" w:rsidP="003712E6">
            <w:pPr>
              <w:pStyle w:val="Default"/>
              <w:jc w:val="center"/>
              <w:rPr>
                <w:color w:val="auto"/>
                <w:sz w:val="28"/>
                <w:szCs w:val="28"/>
              </w:rPr>
            </w:pPr>
            <w:r w:rsidRPr="00657D59">
              <w:rPr>
                <w:color w:val="auto"/>
                <w:sz w:val="28"/>
                <w:szCs w:val="28"/>
              </w:rPr>
              <w:t>м</w:t>
            </w:r>
            <w:r w:rsidR="005F0A14" w:rsidRPr="003712E6">
              <w:rPr>
                <w:color w:val="auto"/>
                <w:sz w:val="28"/>
                <w:szCs w:val="28"/>
                <w:vertAlign w:val="superscript"/>
              </w:rPr>
              <w:t>3</w:t>
            </w:r>
          </w:p>
        </w:tc>
        <w:tc>
          <w:tcPr>
            <w:tcW w:w="3178" w:type="dxa"/>
            <w:vAlign w:val="center"/>
          </w:tcPr>
          <w:p w:rsidR="00293CFA" w:rsidRPr="00657D59" w:rsidRDefault="00437900" w:rsidP="003712E6">
            <w:pPr>
              <w:pStyle w:val="Default"/>
              <w:jc w:val="center"/>
              <w:rPr>
                <w:color w:val="auto"/>
                <w:sz w:val="28"/>
                <w:szCs w:val="28"/>
              </w:rPr>
            </w:pPr>
            <w:r w:rsidRPr="00657D59">
              <w:rPr>
                <w:color w:val="auto"/>
                <w:sz w:val="28"/>
                <w:szCs w:val="28"/>
              </w:rPr>
              <w:t>0,5 – 4,4</w:t>
            </w:r>
          </w:p>
        </w:tc>
      </w:tr>
      <w:tr w:rsidR="00293CFA" w:rsidRPr="00657D59" w:rsidTr="00234BB7">
        <w:tc>
          <w:tcPr>
            <w:tcW w:w="3176" w:type="dxa"/>
            <w:vAlign w:val="center"/>
          </w:tcPr>
          <w:p w:rsidR="00293CFA" w:rsidRPr="00657D59" w:rsidRDefault="00293CFA" w:rsidP="003712E6">
            <w:pPr>
              <w:pStyle w:val="Default"/>
              <w:jc w:val="center"/>
              <w:rPr>
                <w:color w:val="auto"/>
                <w:sz w:val="28"/>
                <w:szCs w:val="28"/>
              </w:rPr>
            </w:pPr>
            <w:r w:rsidRPr="00657D59">
              <w:rPr>
                <w:color w:val="auto"/>
                <w:sz w:val="28"/>
                <w:szCs w:val="28"/>
              </w:rPr>
              <w:t>Энергия</w:t>
            </w:r>
          </w:p>
        </w:tc>
        <w:tc>
          <w:tcPr>
            <w:tcW w:w="3285" w:type="dxa"/>
            <w:vAlign w:val="center"/>
          </w:tcPr>
          <w:p w:rsidR="00293CFA" w:rsidRPr="00657D59" w:rsidRDefault="00293CFA" w:rsidP="003712E6">
            <w:pPr>
              <w:pStyle w:val="Default"/>
              <w:jc w:val="center"/>
              <w:rPr>
                <w:color w:val="auto"/>
                <w:sz w:val="28"/>
                <w:szCs w:val="28"/>
              </w:rPr>
            </w:pPr>
            <w:r w:rsidRPr="00657D59">
              <w:rPr>
                <w:color w:val="auto"/>
                <w:sz w:val="28"/>
                <w:szCs w:val="28"/>
              </w:rPr>
              <w:t>кВт·час</w:t>
            </w:r>
          </w:p>
        </w:tc>
        <w:tc>
          <w:tcPr>
            <w:tcW w:w="3178" w:type="dxa"/>
            <w:vAlign w:val="center"/>
          </w:tcPr>
          <w:p w:rsidR="00293CFA" w:rsidRPr="00657D59" w:rsidRDefault="0074020A" w:rsidP="003712E6">
            <w:pPr>
              <w:pStyle w:val="Default"/>
              <w:jc w:val="center"/>
              <w:rPr>
                <w:color w:val="auto"/>
                <w:sz w:val="28"/>
                <w:szCs w:val="28"/>
              </w:rPr>
            </w:pPr>
            <w:r w:rsidRPr="00657D59">
              <w:rPr>
                <w:color w:val="auto"/>
                <w:sz w:val="28"/>
                <w:szCs w:val="28"/>
              </w:rPr>
              <w:t>200</w:t>
            </w:r>
          </w:p>
        </w:tc>
      </w:tr>
    </w:tbl>
    <w:p w:rsidR="00293CFA" w:rsidRPr="00657D59" w:rsidRDefault="00293CFA" w:rsidP="006C444B">
      <w:pPr>
        <w:pStyle w:val="Default"/>
        <w:jc w:val="both"/>
        <w:rPr>
          <w:color w:val="auto"/>
          <w:sz w:val="28"/>
          <w:szCs w:val="28"/>
        </w:rPr>
      </w:pPr>
    </w:p>
    <w:p w:rsidR="008A4153" w:rsidRDefault="008A4153" w:rsidP="008A4153">
      <w:pPr>
        <w:pStyle w:val="Default"/>
        <w:tabs>
          <w:tab w:val="left" w:pos="567"/>
        </w:tabs>
        <w:ind w:firstLine="567"/>
        <w:jc w:val="both"/>
        <w:rPr>
          <w:color w:val="auto"/>
          <w:sz w:val="28"/>
          <w:szCs w:val="28"/>
        </w:rPr>
      </w:pPr>
      <w:r>
        <w:rPr>
          <w:color w:val="auto"/>
          <w:sz w:val="28"/>
          <w:szCs w:val="28"/>
        </w:rPr>
        <w:t>П</w:t>
      </w:r>
      <w:r w:rsidRPr="00657D59">
        <w:rPr>
          <w:color w:val="auto"/>
          <w:sz w:val="28"/>
          <w:szCs w:val="28"/>
        </w:rPr>
        <w:t>ечь</w:t>
      </w:r>
      <w:r>
        <w:rPr>
          <w:color w:val="auto"/>
          <w:sz w:val="28"/>
          <w:szCs w:val="28"/>
        </w:rPr>
        <w:t xml:space="preserve"> карбонизации и активации</w:t>
      </w:r>
      <w:r w:rsidRPr="00657D59">
        <w:rPr>
          <w:color w:val="auto"/>
          <w:sz w:val="28"/>
          <w:szCs w:val="28"/>
        </w:rPr>
        <w:t xml:space="preserve"> «LU-E6B-2500» </w:t>
      </w:r>
      <w:r>
        <w:rPr>
          <w:color w:val="auto"/>
          <w:sz w:val="28"/>
          <w:szCs w:val="28"/>
        </w:rPr>
        <w:t xml:space="preserve">может </w:t>
      </w:r>
      <w:r w:rsidRPr="00657D59">
        <w:rPr>
          <w:color w:val="auto"/>
          <w:sz w:val="28"/>
          <w:szCs w:val="28"/>
        </w:rPr>
        <w:t>работа</w:t>
      </w:r>
      <w:r>
        <w:rPr>
          <w:color w:val="auto"/>
          <w:sz w:val="28"/>
          <w:szCs w:val="28"/>
        </w:rPr>
        <w:t>ть</w:t>
      </w:r>
      <w:r w:rsidRPr="00657D59">
        <w:rPr>
          <w:color w:val="auto"/>
          <w:sz w:val="28"/>
          <w:szCs w:val="28"/>
        </w:rPr>
        <w:t xml:space="preserve"> 340 сут/год. </w:t>
      </w:r>
      <w:r w:rsidRPr="00F76D9A">
        <w:rPr>
          <w:color w:val="auto"/>
          <w:sz w:val="28"/>
          <w:szCs w:val="28"/>
        </w:rPr>
        <w:t xml:space="preserve">Стоит отметить, что данная установка способна обработать до 3500 килограммов соломы мискантуса </w:t>
      </w:r>
      <w:r>
        <w:rPr>
          <w:color w:val="auto"/>
          <w:sz w:val="28"/>
          <w:szCs w:val="28"/>
        </w:rPr>
        <w:t xml:space="preserve">в сутки </w:t>
      </w:r>
      <w:r w:rsidRPr="00F76D9A">
        <w:rPr>
          <w:color w:val="auto"/>
          <w:sz w:val="28"/>
          <w:szCs w:val="28"/>
        </w:rPr>
        <w:t xml:space="preserve">и произвести при этом 1100 килограммов </w:t>
      </w:r>
      <w:r>
        <w:rPr>
          <w:color w:val="auto"/>
          <w:sz w:val="28"/>
          <w:szCs w:val="28"/>
        </w:rPr>
        <w:t>АУ</w:t>
      </w:r>
      <w:r w:rsidRPr="00F76D9A">
        <w:rPr>
          <w:color w:val="auto"/>
          <w:sz w:val="28"/>
          <w:szCs w:val="28"/>
        </w:rPr>
        <w:t>.</w:t>
      </w:r>
      <w:r>
        <w:rPr>
          <w:color w:val="auto"/>
          <w:sz w:val="28"/>
          <w:szCs w:val="28"/>
        </w:rPr>
        <w:t xml:space="preserve"> Таким образом, при данной производительности масса необходимого сырья и годовой выпуск АУ на данном оборудовании составит </w:t>
      </w:r>
      <w:r w:rsidRPr="00657D59">
        <w:rPr>
          <w:color w:val="auto"/>
          <w:sz w:val="28"/>
          <w:szCs w:val="28"/>
        </w:rPr>
        <w:t>1190000 кг/год</w:t>
      </w:r>
      <w:r>
        <w:rPr>
          <w:color w:val="auto"/>
          <w:sz w:val="28"/>
          <w:szCs w:val="28"/>
        </w:rPr>
        <w:t xml:space="preserve"> </w:t>
      </w:r>
      <w:r w:rsidRPr="00534C93">
        <w:rPr>
          <w:color w:val="auto"/>
          <w:sz w:val="28"/>
          <w:szCs w:val="28"/>
        </w:rPr>
        <w:t xml:space="preserve">и </w:t>
      </w:r>
      <w:r w:rsidRPr="00657D59">
        <w:rPr>
          <w:color w:val="auto"/>
          <w:sz w:val="28"/>
          <w:szCs w:val="28"/>
        </w:rPr>
        <w:t>374000 кг/год</w:t>
      </w:r>
      <w:r>
        <w:rPr>
          <w:color w:val="auto"/>
          <w:sz w:val="28"/>
          <w:szCs w:val="28"/>
        </w:rPr>
        <w:t>, соответственно.</w:t>
      </w:r>
      <w:r w:rsidRPr="00657D59">
        <w:rPr>
          <w:color w:val="auto"/>
          <w:sz w:val="28"/>
          <w:szCs w:val="28"/>
        </w:rPr>
        <w:t xml:space="preserve"> </w:t>
      </w:r>
    </w:p>
    <w:p w:rsidR="008A4153" w:rsidRDefault="008A4153" w:rsidP="008A4153">
      <w:pPr>
        <w:pStyle w:val="Default"/>
        <w:tabs>
          <w:tab w:val="left" w:pos="567"/>
        </w:tabs>
        <w:ind w:firstLine="567"/>
        <w:jc w:val="both"/>
        <w:rPr>
          <w:color w:val="auto"/>
          <w:sz w:val="28"/>
          <w:szCs w:val="28"/>
        </w:rPr>
      </w:pPr>
      <w:r w:rsidRPr="00657D59">
        <w:rPr>
          <w:color w:val="auto"/>
          <w:sz w:val="28"/>
          <w:szCs w:val="28"/>
        </w:rPr>
        <w:t xml:space="preserve">Капитальные затраты (КЗ) на </w:t>
      </w:r>
      <w:r>
        <w:rPr>
          <w:color w:val="auto"/>
          <w:sz w:val="28"/>
          <w:szCs w:val="28"/>
        </w:rPr>
        <w:t xml:space="preserve">печь карбонизации и дополнительное </w:t>
      </w:r>
      <w:r w:rsidRPr="00657D59">
        <w:rPr>
          <w:color w:val="auto"/>
          <w:sz w:val="28"/>
          <w:szCs w:val="28"/>
        </w:rPr>
        <w:t>оборудование для производства АУ из соломы мискантуса представлены в таблице</w:t>
      </w:r>
      <w:r>
        <w:rPr>
          <w:color w:val="auto"/>
          <w:sz w:val="28"/>
          <w:szCs w:val="28"/>
        </w:rPr>
        <w:t xml:space="preserve"> 4.3</w:t>
      </w:r>
      <w:r w:rsidRPr="00657D59">
        <w:rPr>
          <w:color w:val="auto"/>
          <w:sz w:val="28"/>
          <w:szCs w:val="28"/>
        </w:rPr>
        <w:t xml:space="preserve">. </w:t>
      </w:r>
    </w:p>
    <w:p w:rsidR="00F76D9A" w:rsidRDefault="00F76D9A" w:rsidP="00F76D9A">
      <w:pPr>
        <w:pStyle w:val="Default"/>
        <w:tabs>
          <w:tab w:val="left" w:pos="567"/>
        </w:tabs>
        <w:ind w:firstLine="567"/>
        <w:jc w:val="both"/>
        <w:rPr>
          <w:color w:val="auto"/>
          <w:sz w:val="28"/>
          <w:szCs w:val="28"/>
        </w:rPr>
      </w:pPr>
    </w:p>
    <w:p w:rsidR="008A4153" w:rsidRDefault="008A4153" w:rsidP="00F76D9A">
      <w:pPr>
        <w:pStyle w:val="Default"/>
        <w:tabs>
          <w:tab w:val="left" w:pos="567"/>
        </w:tabs>
        <w:ind w:firstLine="567"/>
        <w:jc w:val="both"/>
        <w:rPr>
          <w:color w:val="auto"/>
          <w:sz w:val="28"/>
          <w:szCs w:val="28"/>
        </w:rPr>
      </w:pPr>
    </w:p>
    <w:p w:rsidR="008A4153" w:rsidRDefault="008A4153" w:rsidP="00F76D9A">
      <w:pPr>
        <w:pStyle w:val="Default"/>
        <w:tabs>
          <w:tab w:val="left" w:pos="567"/>
        </w:tabs>
        <w:ind w:firstLine="567"/>
        <w:jc w:val="both"/>
        <w:rPr>
          <w:color w:val="auto"/>
          <w:sz w:val="28"/>
          <w:szCs w:val="28"/>
        </w:rPr>
      </w:pPr>
    </w:p>
    <w:p w:rsidR="008A4153" w:rsidRDefault="008A4153" w:rsidP="00F76D9A">
      <w:pPr>
        <w:pStyle w:val="Default"/>
        <w:tabs>
          <w:tab w:val="left" w:pos="567"/>
        </w:tabs>
        <w:ind w:firstLine="567"/>
        <w:jc w:val="both"/>
        <w:rPr>
          <w:color w:val="auto"/>
          <w:sz w:val="28"/>
          <w:szCs w:val="28"/>
        </w:rPr>
      </w:pPr>
    </w:p>
    <w:p w:rsidR="008A4153" w:rsidRDefault="008A4153" w:rsidP="00F76D9A">
      <w:pPr>
        <w:pStyle w:val="Default"/>
        <w:tabs>
          <w:tab w:val="left" w:pos="567"/>
        </w:tabs>
        <w:ind w:firstLine="567"/>
        <w:jc w:val="both"/>
        <w:rPr>
          <w:color w:val="auto"/>
          <w:sz w:val="28"/>
          <w:szCs w:val="28"/>
        </w:rPr>
      </w:pPr>
    </w:p>
    <w:p w:rsidR="008A4153" w:rsidRDefault="008A4153" w:rsidP="00F76D9A">
      <w:pPr>
        <w:pStyle w:val="Default"/>
        <w:tabs>
          <w:tab w:val="left" w:pos="567"/>
        </w:tabs>
        <w:ind w:firstLine="567"/>
        <w:jc w:val="both"/>
        <w:rPr>
          <w:color w:val="auto"/>
          <w:sz w:val="28"/>
          <w:szCs w:val="28"/>
        </w:rPr>
      </w:pPr>
    </w:p>
    <w:p w:rsidR="008A4153" w:rsidRPr="00657D59" w:rsidRDefault="008A4153" w:rsidP="00F76D9A">
      <w:pPr>
        <w:pStyle w:val="Default"/>
        <w:tabs>
          <w:tab w:val="left" w:pos="567"/>
        </w:tabs>
        <w:ind w:firstLine="567"/>
        <w:jc w:val="both"/>
        <w:rPr>
          <w:color w:val="auto"/>
          <w:sz w:val="28"/>
          <w:szCs w:val="28"/>
        </w:rPr>
      </w:pPr>
    </w:p>
    <w:p w:rsidR="00F76D9A" w:rsidRDefault="00F76D9A" w:rsidP="00F76D9A">
      <w:pPr>
        <w:pStyle w:val="Default"/>
        <w:tabs>
          <w:tab w:val="left" w:pos="567"/>
        </w:tabs>
        <w:jc w:val="both"/>
        <w:rPr>
          <w:color w:val="auto"/>
          <w:sz w:val="28"/>
          <w:szCs w:val="28"/>
        </w:rPr>
      </w:pPr>
      <w:r w:rsidRPr="00657D59">
        <w:rPr>
          <w:color w:val="auto"/>
          <w:sz w:val="28"/>
          <w:szCs w:val="28"/>
        </w:rPr>
        <w:lastRenderedPageBreak/>
        <w:t>Таблица</w:t>
      </w:r>
      <w:r>
        <w:rPr>
          <w:color w:val="auto"/>
          <w:sz w:val="28"/>
          <w:szCs w:val="28"/>
        </w:rPr>
        <w:t xml:space="preserve"> 4.3</w:t>
      </w:r>
      <w:r w:rsidRPr="00657D59">
        <w:rPr>
          <w:color w:val="auto"/>
          <w:sz w:val="28"/>
          <w:szCs w:val="28"/>
        </w:rPr>
        <w:t xml:space="preserve"> - Капитальные затраты (КЗ) на оборудование для производства АУ из </w:t>
      </w:r>
      <w:r>
        <w:rPr>
          <w:color w:val="auto"/>
          <w:sz w:val="28"/>
          <w:szCs w:val="28"/>
        </w:rPr>
        <w:t>соломы мискантуса.</w:t>
      </w:r>
    </w:p>
    <w:p w:rsidR="001C6EA9" w:rsidRPr="00657D59" w:rsidRDefault="001C6EA9" w:rsidP="00F76D9A">
      <w:pPr>
        <w:pStyle w:val="Default"/>
        <w:tabs>
          <w:tab w:val="left" w:pos="567"/>
        </w:tabs>
        <w:jc w:val="both"/>
        <w:rPr>
          <w:color w:val="auto"/>
          <w:sz w:val="28"/>
          <w:szCs w:val="28"/>
        </w:rPr>
      </w:pPr>
    </w:p>
    <w:tbl>
      <w:tblPr>
        <w:tblStyle w:val="11"/>
        <w:tblW w:w="0" w:type="auto"/>
        <w:jc w:val="center"/>
        <w:tblLook w:val="04A0" w:firstRow="1" w:lastRow="0" w:firstColumn="1" w:lastColumn="0" w:noHBand="0" w:noVBand="1"/>
      </w:tblPr>
      <w:tblGrid>
        <w:gridCol w:w="3489"/>
        <w:gridCol w:w="1701"/>
        <w:gridCol w:w="1559"/>
        <w:gridCol w:w="1645"/>
      </w:tblGrid>
      <w:tr w:rsidR="00F76D9A" w:rsidRPr="00C31E3C" w:rsidTr="004B788F">
        <w:trPr>
          <w:jc w:val="center"/>
        </w:trPr>
        <w:tc>
          <w:tcPr>
            <w:tcW w:w="3489" w:type="dxa"/>
            <w:vAlign w:val="center"/>
          </w:tcPr>
          <w:p w:rsidR="00F76D9A" w:rsidRPr="00657D59" w:rsidRDefault="00F76D9A" w:rsidP="004B788F">
            <w:pPr>
              <w:pStyle w:val="Default"/>
              <w:tabs>
                <w:tab w:val="left" w:pos="567"/>
              </w:tabs>
              <w:jc w:val="center"/>
              <w:rPr>
                <w:color w:val="auto"/>
                <w:sz w:val="28"/>
                <w:szCs w:val="28"/>
              </w:rPr>
            </w:pPr>
            <w:r w:rsidRPr="00657D59">
              <w:rPr>
                <w:color w:val="auto"/>
                <w:sz w:val="28"/>
                <w:szCs w:val="28"/>
              </w:rPr>
              <w:t>Оборудование или прибор</w:t>
            </w:r>
          </w:p>
        </w:tc>
        <w:tc>
          <w:tcPr>
            <w:tcW w:w="1701" w:type="dxa"/>
            <w:vAlign w:val="center"/>
          </w:tcPr>
          <w:p w:rsidR="00F76D9A" w:rsidRPr="00657D59" w:rsidRDefault="00F76D9A" w:rsidP="004B788F">
            <w:pPr>
              <w:pStyle w:val="Default"/>
              <w:tabs>
                <w:tab w:val="left" w:pos="567"/>
              </w:tabs>
              <w:jc w:val="center"/>
              <w:rPr>
                <w:color w:val="auto"/>
                <w:sz w:val="28"/>
                <w:szCs w:val="28"/>
              </w:rPr>
            </w:pPr>
            <w:r w:rsidRPr="00657D59">
              <w:rPr>
                <w:color w:val="auto"/>
                <w:sz w:val="28"/>
                <w:szCs w:val="28"/>
              </w:rPr>
              <w:t xml:space="preserve">Количество, </w:t>
            </w:r>
            <w:r w:rsidR="00047CA1" w:rsidRPr="00657D59">
              <w:rPr>
                <w:color w:val="auto"/>
                <w:sz w:val="28"/>
                <w:szCs w:val="28"/>
              </w:rPr>
              <w:t>шт.</w:t>
            </w:r>
          </w:p>
        </w:tc>
        <w:tc>
          <w:tcPr>
            <w:tcW w:w="1559" w:type="dxa"/>
            <w:vAlign w:val="center"/>
          </w:tcPr>
          <w:p w:rsidR="00F76D9A" w:rsidRPr="00657D59" w:rsidRDefault="00F76D9A" w:rsidP="004B788F">
            <w:pPr>
              <w:pStyle w:val="Default"/>
              <w:tabs>
                <w:tab w:val="left" w:pos="567"/>
              </w:tabs>
              <w:jc w:val="center"/>
              <w:rPr>
                <w:color w:val="auto"/>
                <w:sz w:val="28"/>
                <w:szCs w:val="28"/>
              </w:rPr>
            </w:pPr>
            <w:r w:rsidRPr="00657D59">
              <w:rPr>
                <w:color w:val="auto"/>
                <w:sz w:val="28"/>
                <w:szCs w:val="28"/>
              </w:rPr>
              <w:t xml:space="preserve">Цена шт., </w:t>
            </w:r>
            <w:r w:rsidR="00047CA1">
              <w:rPr>
                <w:color w:val="auto"/>
                <w:sz w:val="28"/>
                <w:szCs w:val="28"/>
              </w:rPr>
              <w:t xml:space="preserve">млн </w:t>
            </w:r>
            <w:r w:rsidRPr="00657D59">
              <w:rPr>
                <w:color w:val="auto"/>
                <w:sz w:val="28"/>
                <w:szCs w:val="28"/>
              </w:rPr>
              <w:t>тг</w:t>
            </w:r>
            <w:r w:rsidR="00047CA1">
              <w:rPr>
                <w:color w:val="auto"/>
                <w:sz w:val="28"/>
                <w:szCs w:val="28"/>
              </w:rPr>
              <w:t>.</w:t>
            </w:r>
          </w:p>
        </w:tc>
        <w:tc>
          <w:tcPr>
            <w:tcW w:w="1645" w:type="dxa"/>
            <w:vAlign w:val="center"/>
          </w:tcPr>
          <w:p w:rsidR="00F76D9A" w:rsidRPr="00657D59" w:rsidRDefault="00047CA1" w:rsidP="004B788F">
            <w:pPr>
              <w:pStyle w:val="Default"/>
              <w:tabs>
                <w:tab w:val="left" w:pos="567"/>
              </w:tabs>
              <w:jc w:val="center"/>
              <w:rPr>
                <w:color w:val="auto"/>
                <w:sz w:val="28"/>
                <w:szCs w:val="28"/>
              </w:rPr>
            </w:pPr>
            <w:r w:rsidRPr="00657D59">
              <w:rPr>
                <w:color w:val="auto"/>
                <w:sz w:val="28"/>
                <w:szCs w:val="28"/>
              </w:rPr>
              <w:t xml:space="preserve">Стоимость, </w:t>
            </w:r>
            <w:r>
              <w:rPr>
                <w:color w:val="auto"/>
                <w:sz w:val="28"/>
                <w:szCs w:val="28"/>
              </w:rPr>
              <w:t>млн тг.</w:t>
            </w:r>
          </w:p>
        </w:tc>
      </w:tr>
      <w:tr w:rsidR="00F76D9A" w:rsidRPr="00C31E3C" w:rsidTr="004B788F">
        <w:trPr>
          <w:jc w:val="center"/>
        </w:trPr>
        <w:tc>
          <w:tcPr>
            <w:tcW w:w="3489" w:type="dxa"/>
            <w:vAlign w:val="center"/>
          </w:tcPr>
          <w:p w:rsidR="00F76D9A" w:rsidRPr="00657D59" w:rsidRDefault="00F76D9A" w:rsidP="004B788F">
            <w:pPr>
              <w:pStyle w:val="Default"/>
              <w:tabs>
                <w:tab w:val="left" w:pos="567"/>
              </w:tabs>
              <w:jc w:val="center"/>
              <w:rPr>
                <w:color w:val="auto"/>
                <w:sz w:val="28"/>
                <w:szCs w:val="28"/>
              </w:rPr>
            </w:pPr>
            <w:r w:rsidRPr="00657D59">
              <w:rPr>
                <w:color w:val="auto"/>
                <w:sz w:val="28"/>
                <w:szCs w:val="28"/>
              </w:rPr>
              <w:t>Печь для карбонизации и активации: марка-«LU-E6B-2500»</w:t>
            </w:r>
          </w:p>
        </w:tc>
        <w:tc>
          <w:tcPr>
            <w:tcW w:w="1701" w:type="dxa"/>
            <w:vAlign w:val="center"/>
          </w:tcPr>
          <w:p w:rsidR="00F76D9A" w:rsidRPr="00657D59" w:rsidRDefault="00F76D9A" w:rsidP="004B788F">
            <w:pPr>
              <w:pStyle w:val="Default"/>
              <w:tabs>
                <w:tab w:val="left" w:pos="567"/>
              </w:tabs>
              <w:jc w:val="center"/>
              <w:rPr>
                <w:color w:val="auto"/>
                <w:sz w:val="28"/>
                <w:szCs w:val="28"/>
              </w:rPr>
            </w:pPr>
            <w:r w:rsidRPr="00657D59">
              <w:rPr>
                <w:color w:val="auto"/>
                <w:sz w:val="28"/>
                <w:szCs w:val="28"/>
              </w:rPr>
              <w:t>1</w:t>
            </w:r>
          </w:p>
        </w:tc>
        <w:tc>
          <w:tcPr>
            <w:tcW w:w="1559" w:type="dxa"/>
            <w:vAlign w:val="center"/>
          </w:tcPr>
          <w:p w:rsidR="00F76D9A" w:rsidRPr="00657D59" w:rsidRDefault="00F76D9A" w:rsidP="004B788F">
            <w:pPr>
              <w:jc w:val="center"/>
              <w:rPr>
                <w:sz w:val="28"/>
                <w:szCs w:val="28"/>
              </w:rPr>
            </w:pPr>
            <w:r w:rsidRPr="00657D59">
              <w:rPr>
                <w:sz w:val="28"/>
                <w:szCs w:val="28"/>
              </w:rPr>
              <w:t xml:space="preserve">79,920 </w:t>
            </w:r>
          </w:p>
        </w:tc>
        <w:tc>
          <w:tcPr>
            <w:tcW w:w="1645" w:type="dxa"/>
            <w:vAlign w:val="center"/>
          </w:tcPr>
          <w:p w:rsidR="00F76D9A" w:rsidRPr="00657D59" w:rsidRDefault="00F76D9A" w:rsidP="004B788F">
            <w:pPr>
              <w:jc w:val="center"/>
              <w:rPr>
                <w:sz w:val="28"/>
                <w:szCs w:val="28"/>
              </w:rPr>
            </w:pPr>
            <w:r w:rsidRPr="00657D59">
              <w:rPr>
                <w:sz w:val="28"/>
                <w:szCs w:val="28"/>
              </w:rPr>
              <w:t xml:space="preserve">79,920 </w:t>
            </w:r>
          </w:p>
        </w:tc>
      </w:tr>
      <w:tr w:rsidR="00047CA1" w:rsidRPr="00C31E3C" w:rsidTr="004B788F">
        <w:trPr>
          <w:jc w:val="center"/>
        </w:trPr>
        <w:tc>
          <w:tcPr>
            <w:tcW w:w="3489" w:type="dxa"/>
            <w:vAlign w:val="center"/>
          </w:tcPr>
          <w:p w:rsidR="00047CA1" w:rsidRPr="00657D59" w:rsidRDefault="00047CA1" w:rsidP="00047CA1">
            <w:pPr>
              <w:pStyle w:val="Default"/>
              <w:tabs>
                <w:tab w:val="left" w:pos="567"/>
              </w:tabs>
              <w:jc w:val="center"/>
              <w:rPr>
                <w:color w:val="auto"/>
                <w:sz w:val="28"/>
                <w:szCs w:val="28"/>
              </w:rPr>
            </w:pPr>
            <w:r>
              <w:rPr>
                <w:color w:val="auto"/>
                <w:sz w:val="28"/>
                <w:szCs w:val="28"/>
              </w:rPr>
              <w:t>Бак для отмывки; объем</w:t>
            </w:r>
            <w:r w:rsidRPr="00657D59">
              <w:rPr>
                <w:color w:val="auto"/>
                <w:sz w:val="28"/>
                <w:szCs w:val="28"/>
              </w:rPr>
              <w:t xml:space="preserve"> 10</w:t>
            </w:r>
            <w:r>
              <w:rPr>
                <w:color w:val="auto"/>
                <w:sz w:val="28"/>
                <w:szCs w:val="28"/>
              </w:rPr>
              <w:t xml:space="preserve"> </w:t>
            </w:r>
            <w:r w:rsidRPr="00657D59">
              <w:rPr>
                <w:color w:val="auto"/>
                <w:sz w:val="28"/>
                <w:szCs w:val="28"/>
              </w:rPr>
              <w:t>м</w:t>
            </w:r>
            <w:r w:rsidRPr="003712E6">
              <w:rPr>
                <w:color w:val="auto"/>
                <w:sz w:val="28"/>
                <w:szCs w:val="28"/>
                <w:vertAlign w:val="superscript"/>
              </w:rPr>
              <w:t>3</w:t>
            </w:r>
          </w:p>
        </w:tc>
        <w:tc>
          <w:tcPr>
            <w:tcW w:w="1701" w:type="dxa"/>
            <w:vAlign w:val="center"/>
          </w:tcPr>
          <w:p w:rsidR="00047CA1" w:rsidRPr="00657D59" w:rsidRDefault="00047CA1" w:rsidP="00047CA1">
            <w:pPr>
              <w:pStyle w:val="Default"/>
              <w:tabs>
                <w:tab w:val="left" w:pos="567"/>
              </w:tabs>
              <w:jc w:val="center"/>
              <w:rPr>
                <w:color w:val="auto"/>
                <w:sz w:val="28"/>
                <w:szCs w:val="28"/>
              </w:rPr>
            </w:pPr>
            <w:r>
              <w:rPr>
                <w:color w:val="auto"/>
                <w:sz w:val="28"/>
                <w:szCs w:val="28"/>
              </w:rPr>
              <w:t>1</w:t>
            </w:r>
          </w:p>
        </w:tc>
        <w:tc>
          <w:tcPr>
            <w:tcW w:w="1559" w:type="dxa"/>
            <w:vAlign w:val="center"/>
          </w:tcPr>
          <w:p w:rsidR="00047CA1" w:rsidRPr="00657D59" w:rsidRDefault="00047CA1" w:rsidP="00047CA1">
            <w:pPr>
              <w:pStyle w:val="Default"/>
              <w:tabs>
                <w:tab w:val="left" w:pos="567"/>
              </w:tabs>
              <w:jc w:val="center"/>
              <w:rPr>
                <w:color w:val="auto"/>
                <w:sz w:val="28"/>
                <w:szCs w:val="28"/>
              </w:rPr>
            </w:pPr>
            <w:r>
              <w:rPr>
                <w:color w:val="auto"/>
                <w:sz w:val="28"/>
                <w:szCs w:val="28"/>
              </w:rPr>
              <w:t>0,580</w:t>
            </w:r>
          </w:p>
        </w:tc>
        <w:tc>
          <w:tcPr>
            <w:tcW w:w="1645" w:type="dxa"/>
            <w:vAlign w:val="center"/>
          </w:tcPr>
          <w:p w:rsidR="00047CA1" w:rsidRPr="00657D59" w:rsidRDefault="00047CA1" w:rsidP="00047CA1">
            <w:pPr>
              <w:pStyle w:val="Default"/>
              <w:tabs>
                <w:tab w:val="left" w:pos="567"/>
              </w:tabs>
              <w:jc w:val="center"/>
              <w:rPr>
                <w:color w:val="auto"/>
                <w:sz w:val="28"/>
                <w:szCs w:val="28"/>
              </w:rPr>
            </w:pPr>
            <w:r>
              <w:rPr>
                <w:color w:val="auto"/>
                <w:sz w:val="28"/>
                <w:szCs w:val="28"/>
              </w:rPr>
              <w:t>0,580</w:t>
            </w:r>
          </w:p>
        </w:tc>
      </w:tr>
      <w:tr w:rsidR="00047CA1" w:rsidRPr="00C31E3C" w:rsidTr="004B788F">
        <w:trPr>
          <w:jc w:val="center"/>
        </w:trPr>
        <w:tc>
          <w:tcPr>
            <w:tcW w:w="3489" w:type="dxa"/>
            <w:vAlign w:val="center"/>
          </w:tcPr>
          <w:p w:rsidR="00047CA1" w:rsidRPr="00657D59" w:rsidRDefault="00047CA1" w:rsidP="00047CA1">
            <w:pPr>
              <w:pStyle w:val="Default"/>
              <w:tabs>
                <w:tab w:val="left" w:pos="567"/>
              </w:tabs>
              <w:jc w:val="center"/>
              <w:rPr>
                <w:color w:val="auto"/>
                <w:sz w:val="28"/>
                <w:szCs w:val="28"/>
              </w:rPr>
            </w:pPr>
            <w:r w:rsidRPr="00657D59">
              <w:rPr>
                <w:color w:val="auto"/>
                <w:sz w:val="28"/>
                <w:szCs w:val="28"/>
              </w:rPr>
              <w:t>Теплогенератор для получения пара</w:t>
            </w:r>
          </w:p>
        </w:tc>
        <w:tc>
          <w:tcPr>
            <w:tcW w:w="1701" w:type="dxa"/>
            <w:vAlign w:val="center"/>
          </w:tcPr>
          <w:p w:rsidR="00047CA1" w:rsidRPr="00657D59" w:rsidRDefault="00047CA1" w:rsidP="00047CA1">
            <w:pPr>
              <w:pStyle w:val="Default"/>
              <w:tabs>
                <w:tab w:val="left" w:pos="567"/>
              </w:tabs>
              <w:jc w:val="center"/>
              <w:rPr>
                <w:color w:val="auto"/>
                <w:sz w:val="28"/>
                <w:szCs w:val="28"/>
              </w:rPr>
            </w:pPr>
          </w:p>
        </w:tc>
        <w:tc>
          <w:tcPr>
            <w:tcW w:w="1559" w:type="dxa"/>
            <w:vAlign w:val="center"/>
          </w:tcPr>
          <w:p w:rsidR="00047CA1" w:rsidRPr="00657D59" w:rsidRDefault="00047CA1" w:rsidP="00047CA1">
            <w:pPr>
              <w:pStyle w:val="Default"/>
              <w:tabs>
                <w:tab w:val="left" w:pos="567"/>
              </w:tabs>
              <w:jc w:val="center"/>
              <w:rPr>
                <w:color w:val="auto"/>
                <w:sz w:val="28"/>
                <w:szCs w:val="28"/>
              </w:rPr>
            </w:pPr>
            <w:r w:rsidRPr="00657D59">
              <w:rPr>
                <w:color w:val="auto"/>
                <w:sz w:val="28"/>
                <w:szCs w:val="28"/>
              </w:rPr>
              <w:t>17,72</w:t>
            </w:r>
          </w:p>
        </w:tc>
        <w:tc>
          <w:tcPr>
            <w:tcW w:w="1645" w:type="dxa"/>
            <w:vAlign w:val="center"/>
          </w:tcPr>
          <w:p w:rsidR="00047CA1" w:rsidRPr="00657D59" w:rsidRDefault="00047CA1" w:rsidP="00047CA1">
            <w:pPr>
              <w:pStyle w:val="Default"/>
              <w:tabs>
                <w:tab w:val="left" w:pos="567"/>
              </w:tabs>
              <w:jc w:val="center"/>
              <w:rPr>
                <w:color w:val="auto"/>
                <w:sz w:val="28"/>
                <w:szCs w:val="28"/>
              </w:rPr>
            </w:pPr>
            <w:r w:rsidRPr="00657D59">
              <w:rPr>
                <w:color w:val="auto"/>
                <w:sz w:val="28"/>
                <w:szCs w:val="28"/>
              </w:rPr>
              <w:t>17,72</w:t>
            </w:r>
          </w:p>
        </w:tc>
      </w:tr>
      <w:tr w:rsidR="00047CA1" w:rsidRPr="00C31E3C" w:rsidTr="004B788F">
        <w:trPr>
          <w:jc w:val="center"/>
        </w:trPr>
        <w:tc>
          <w:tcPr>
            <w:tcW w:w="3489" w:type="dxa"/>
            <w:vAlign w:val="center"/>
          </w:tcPr>
          <w:p w:rsidR="00047CA1" w:rsidRPr="00657D59" w:rsidRDefault="00047CA1" w:rsidP="00047CA1">
            <w:pPr>
              <w:pStyle w:val="Default"/>
              <w:tabs>
                <w:tab w:val="left" w:pos="567"/>
              </w:tabs>
              <w:jc w:val="center"/>
              <w:rPr>
                <w:color w:val="auto"/>
                <w:sz w:val="28"/>
                <w:szCs w:val="28"/>
              </w:rPr>
            </w:pPr>
            <w:r>
              <w:rPr>
                <w:color w:val="auto"/>
                <w:sz w:val="28"/>
                <w:szCs w:val="28"/>
              </w:rPr>
              <w:t xml:space="preserve">Стальной ящик для сбора </w:t>
            </w:r>
            <w:r w:rsidRPr="00657D59">
              <w:rPr>
                <w:color w:val="auto"/>
                <w:sz w:val="28"/>
                <w:szCs w:val="28"/>
              </w:rPr>
              <w:t>готовых АУ; объем 9</w:t>
            </w:r>
            <w:r>
              <w:rPr>
                <w:color w:val="auto"/>
                <w:sz w:val="28"/>
                <w:szCs w:val="28"/>
              </w:rPr>
              <w:t xml:space="preserve"> </w:t>
            </w:r>
            <w:r w:rsidRPr="00657D59">
              <w:rPr>
                <w:color w:val="auto"/>
                <w:sz w:val="28"/>
                <w:szCs w:val="28"/>
              </w:rPr>
              <w:t>м</w:t>
            </w:r>
            <w:r w:rsidRPr="003712E6">
              <w:rPr>
                <w:color w:val="auto"/>
                <w:sz w:val="28"/>
                <w:szCs w:val="28"/>
                <w:vertAlign w:val="superscript"/>
              </w:rPr>
              <w:t>3</w:t>
            </w:r>
          </w:p>
        </w:tc>
        <w:tc>
          <w:tcPr>
            <w:tcW w:w="1701" w:type="dxa"/>
            <w:vAlign w:val="center"/>
          </w:tcPr>
          <w:p w:rsidR="00047CA1" w:rsidRPr="00657D59" w:rsidRDefault="00047CA1" w:rsidP="00047CA1">
            <w:pPr>
              <w:pStyle w:val="Default"/>
              <w:tabs>
                <w:tab w:val="left" w:pos="567"/>
              </w:tabs>
              <w:jc w:val="center"/>
              <w:rPr>
                <w:color w:val="auto"/>
                <w:sz w:val="28"/>
                <w:szCs w:val="28"/>
              </w:rPr>
            </w:pPr>
            <w:r w:rsidRPr="00657D59">
              <w:rPr>
                <w:color w:val="auto"/>
                <w:sz w:val="28"/>
                <w:szCs w:val="28"/>
              </w:rPr>
              <w:t>3</w:t>
            </w:r>
          </w:p>
        </w:tc>
        <w:tc>
          <w:tcPr>
            <w:tcW w:w="1559" w:type="dxa"/>
            <w:vAlign w:val="center"/>
          </w:tcPr>
          <w:p w:rsidR="00047CA1" w:rsidRPr="00657D59" w:rsidRDefault="00047CA1" w:rsidP="00047CA1">
            <w:pPr>
              <w:pStyle w:val="Default"/>
              <w:tabs>
                <w:tab w:val="left" w:pos="567"/>
              </w:tabs>
              <w:jc w:val="center"/>
              <w:rPr>
                <w:color w:val="auto"/>
                <w:sz w:val="28"/>
                <w:szCs w:val="28"/>
              </w:rPr>
            </w:pPr>
            <w:r>
              <w:rPr>
                <w:color w:val="auto"/>
                <w:sz w:val="28"/>
                <w:szCs w:val="28"/>
              </w:rPr>
              <w:t>0,290</w:t>
            </w:r>
          </w:p>
        </w:tc>
        <w:tc>
          <w:tcPr>
            <w:tcW w:w="1645" w:type="dxa"/>
            <w:vAlign w:val="center"/>
          </w:tcPr>
          <w:p w:rsidR="00047CA1" w:rsidRPr="00657D59" w:rsidRDefault="00047CA1" w:rsidP="00047CA1">
            <w:pPr>
              <w:pStyle w:val="Default"/>
              <w:tabs>
                <w:tab w:val="left" w:pos="567"/>
              </w:tabs>
              <w:jc w:val="center"/>
              <w:rPr>
                <w:color w:val="auto"/>
                <w:sz w:val="28"/>
                <w:szCs w:val="28"/>
              </w:rPr>
            </w:pPr>
            <w:r>
              <w:rPr>
                <w:color w:val="auto"/>
                <w:sz w:val="28"/>
                <w:szCs w:val="28"/>
              </w:rPr>
              <w:t>0,290</w:t>
            </w:r>
          </w:p>
        </w:tc>
      </w:tr>
      <w:tr w:rsidR="00047CA1" w:rsidRPr="00C31E3C" w:rsidTr="004B788F">
        <w:trPr>
          <w:jc w:val="center"/>
        </w:trPr>
        <w:tc>
          <w:tcPr>
            <w:tcW w:w="3489" w:type="dxa"/>
            <w:vAlign w:val="center"/>
          </w:tcPr>
          <w:p w:rsidR="00047CA1" w:rsidRPr="00657D59" w:rsidRDefault="00047CA1" w:rsidP="00047CA1">
            <w:pPr>
              <w:pStyle w:val="Default"/>
              <w:tabs>
                <w:tab w:val="left" w:pos="567"/>
              </w:tabs>
              <w:jc w:val="center"/>
              <w:rPr>
                <w:color w:val="auto"/>
                <w:sz w:val="28"/>
                <w:szCs w:val="28"/>
              </w:rPr>
            </w:pPr>
            <w:r w:rsidRPr="00657D59">
              <w:rPr>
                <w:color w:val="auto"/>
                <w:sz w:val="28"/>
                <w:szCs w:val="28"/>
              </w:rPr>
              <w:t>Дробилка</w:t>
            </w:r>
          </w:p>
        </w:tc>
        <w:tc>
          <w:tcPr>
            <w:tcW w:w="1701" w:type="dxa"/>
            <w:vAlign w:val="center"/>
          </w:tcPr>
          <w:p w:rsidR="00047CA1" w:rsidRPr="00657D59" w:rsidRDefault="00047CA1" w:rsidP="00047CA1">
            <w:pPr>
              <w:pStyle w:val="Default"/>
              <w:tabs>
                <w:tab w:val="left" w:pos="567"/>
              </w:tabs>
              <w:jc w:val="center"/>
              <w:rPr>
                <w:color w:val="auto"/>
                <w:sz w:val="28"/>
                <w:szCs w:val="28"/>
              </w:rPr>
            </w:pPr>
            <w:r w:rsidRPr="00657D59">
              <w:rPr>
                <w:color w:val="auto"/>
                <w:sz w:val="28"/>
                <w:szCs w:val="28"/>
              </w:rPr>
              <w:t>1</w:t>
            </w:r>
          </w:p>
        </w:tc>
        <w:tc>
          <w:tcPr>
            <w:tcW w:w="1559" w:type="dxa"/>
            <w:vAlign w:val="center"/>
          </w:tcPr>
          <w:p w:rsidR="00047CA1" w:rsidRPr="00657D59" w:rsidRDefault="00047CA1" w:rsidP="00047CA1">
            <w:pPr>
              <w:pStyle w:val="Default"/>
              <w:tabs>
                <w:tab w:val="left" w:pos="567"/>
              </w:tabs>
              <w:jc w:val="center"/>
              <w:rPr>
                <w:color w:val="auto"/>
                <w:sz w:val="28"/>
                <w:szCs w:val="28"/>
              </w:rPr>
            </w:pPr>
            <w:r>
              <w:rPr>
                <w:color w:val="auto"/>
                <w:sz w:val="28"/>
                <w:szCs w:val="28"/>
              </w:rPr>
              <w:t>1,200</w:t>
            </w:r>
          </w:p>
        </w:tc>
        <w:tc>
          <w:tcPr>
            <w:tcW w:w="1645" w:type="dxa"/>
            <w:vAlign w:val="center"/>
          </w:tcPr>
          <w:p w:rsidR="00047CA1" w:rsidRPr="00657D59" w:rsidRDefault="00047CA1" w:rsidP="00047CA1">
            <w:pPr>
              <w:pStyle w:val="Default"/>
              <w:tabs>
                <w:tab w:val="left" w:pos="567"/>
              </w:tabs>
              <w:jc w:val="center"/>
              <w:rPr>
                <w:color w:val="auto"/>
                <w:sz w:val="28"/>
                <w:szCs w:val="28"/>
              </w:rPr>
            </w:pPr>
            <w:r>
              <w:rPr>
                <w:color w:val="auto"/>
                <w:sz w:val="28"/>
                <w:szCs w:val="28"/>
              </w:rPr>
              <w:t>1,200</w:t>
            </w:r>
          </w:p>
        </w:tc>
      </w:tr>
      <w:tr w:rsidR="00F76D9A" w:rsidRPr="00C31E3C" w:rsidTr="004B788F">
        <w:trPr>
          <w:jc w:val="center"/>
        </w:trPr>
        <w:tc>
          <w:tcPr>
            <w:tcW w:w="3489" w:type="dxa"/>
            <w:vAlign w:val="center"/>
          </w:tcPr>
          <w:p w:rsidR="00F76D9A" w:rsidRPr="00657D59" w:rsidRDefault="00F76D9A" w:rsidP="004B788F">
            <w:pPr>
              <w:pStyle w:val="Default"/>
              <w:tabs>
                <w:tab w:val="left" w:pos="567"/>
              </w:tabs>
              <w:jc w:val="center"/>
              <w:rPr>
                <w:color w:val="auto"/>
                <w:sz w:val="28"/>
                <w:szCs w:val="28"/>
              </w:rPr>
            </w:pPr>
            <w:r w:rsidRPr="00657D59">
              <w:rPr>
                <w:color w:val="auto"/>
                <w:sz w:val="28"/>
                <w:szCs w:val="28"/>
              </w:rPr>
              <w:t>Итого стоимость</w:t>
            </w:r>
          </w:p>
        </w:tc>
        <w:tc>
          <w:tcPr>
            <w:tcW w:w="1701" w:type="dxa"/>
            <w:vAlign w:val="center"/>
          </w:tcPr>
          <w:p w:rsidR="00F76D9A" w:rsidRPr="00657D59" w:rsidRDefault="00F76D9A" w:rsidP="004B788F">
            <w:pPr>
              <w:pStyle w:val="Default"/>
              <w:tabs>
                <w:tab w:val="left" w:pos="567"/>
              </w:tabs>
              <w:jc w:val="center"/>
              <w:rPr>
                <w:color w:val="auto"/>
                <w:sz w:val="28"/>
                <w:szCs w:val="28"/>
              </w:rPr>
            </w:pPr>
          </w:p>
        </w:tc>
        <w:tc>
          <w:tcPr>
            <w:tcW w:w="1559" w:type="dxa"/>
            <w:vAlign w:val="center"/>
          </w:tcPr>
          <w:p w:rsidR="00F76D9A" w:rsidRPr="00657D59" w:rsidRDefault="00F76D9A" w:rsidP="004B788F">
            <w:pPr>
              <w:pStyle w:val="Default"/>
              <w:tabs>
                <w:tab w:val="left" w:pos="567"/>
              </w:tabs>
              <w:jc w:val="center"/>
              <w:rPr>
                <w:color w:val="auto"/>
                <w:sz w:val="28"/>
                <w:szCs w:val="28"/>
              </w:rPr>
            </w:pPr>
          </w:p>
        </w:tc>
        <w:tc>
          <w:tcPr>
            <w:tcW w:w="1645" w:type="dxa"/>
            <w:vAlign w:val="center"/>
          </w:tcPr>
          <w:p w:rsidR="00F76D9A" w:rsidRPr="00657D59" w:rsidRDefault="00F76D9A" w:rsidP="004B788F">
            <w:pPr>
              <w:pStyle w:val="Default"/>
              <w:tabs>
                <w:tab w:val="left" w:pos="567"/>
              </w:tabs>
              <w:jc w:val="center"/>
              <w:rPr>
                <w:color w:val="auto"/>
                <w:sz w:val="28"/>
                <w:szCs w:val="28"/>
              </w:rPr>
            </w:pPr>
          </w:p>
        </w:tc>
      </w:tr>
      <w:tr w:rsidR="00F76D9A" w:rsidRPr="00C31E3C" w:rsidTr="004B788F">
        <w:trPr>
          <w:jc w:val="center"/>
        </w:trPr>
        <w:tc>
          <w:tcPr>
            <w:tcW w:w="3489" w:type="dxa"/>
            <w:vAlign w:val="center"/>
          </w:tcPr>
          <w:p w:rsidR="00F76D9A" w:rsidRPr="00657D59" w:rsidRDefault="00F76D9A" w:rsidP="004B788F">
            <w:pPr>
              <w:pStyle w:val="Default"/>
              <w:tabs>
                <w:tab w:val="left" w:pos="567"/>
              </w:tabs>
              <w:jc w:val="center"/>
              <w:rPr>
                <w:color w:val="auto"/>
                <w:sz w:val="28"/>
                <w:szCs w:val="28"/>
              </w:rPr>
            </w:pPr>
            <w:r w:rsidRPr="00657D59">
              <w:rPr>
                <w:color w:val="auto"/>
                <w:sz w:val="28"/>
                <w:szCs w:val="28"/>
              </w:rPr>
              <w:t>Расчет амортизационных средств</w:t>
            </w:r>
          </w:p>
        </w:tc>
        <w:tc>
          <w:tcPr>
            <w:tcW w:w="1701" w:type="dxa"/>
            <w:vAlign w:val="center"/>
          </w:tcPr>
          <w:p w:rsidR="00F76D9A" w:rsidRPr="00657D59" w:rsidRDefault="00F76D9A" w:rsidP="004B788F">
            <w:pPr>
              <w:pStyle w:val="Default"/>
              <w:tabs>
                <w:tab w:val="left" w:pos="567"/>
              </w:tabs>
              <w:jc w:val="center"/>
              <w:rPr>
                <w:color w:val="auto"/>
                <w:sz w:val="28"/>
                <w:szCs w:val="28"/>
              </w:rPr>
            </w:pPr>
            <w:r w:rsidRPr="00657D59">
              <w:rPr>
                <w:color w:val="auto"/>
                <w:sz w:val="28"/>
                <w:szCs w:val="28"/>
              </w:rPr>
              <w:t>10% от итого стоимости</w:t>
            </w:r>
          </w:p>
        </w:tc>
        <w:tc>
          <w:tcPr>
            <w:tcW w:w="1559" w:type="dxa"/>
            <w:vAlign w:val="center"/>
          </w:tcPr>
          <w:p w:rsidR="00F76D9A" w:rsidRPr="00657D59" w:rsidRDefault="00F76D9A" w:rsidP="004B788F">
            <w:pPr>
              <w:pStyle w:val="Default"/>
              <w:tabs>
                <w:tab w:val="left" w:pos="567"/>
              </w:tabs>
              <w:jc w:val="center"/>
              <w:rPr>
                <w:color w:val="auto"/>
                <w:sz w:val="28"/>
                <w:szCs w:val="28"/>
              </w:rPr>
            </w:pPr>
          </w:p>
        </w:tc>
        <w:tc>
          <w:tcPr>
            <w:tcW w:w="1645" w:type="dxa"/>
            <w:vAlign w:val="center"/>
          </w:tcPr>
          <w:p w:rsidR="00F76D9A" w:rsidRPr="00657D59" w:rsidRDefault="00047CA1" w:rsidP="004B788F">
            <w:pPr>
              <w:pStyle w:val="Default"/>
              <w:tabs>
                <w:tab w:val="left" w:pos="567"/>
              </w:tabs>
              <w:jc w:val="center"/>
              <w:rPr>
                <w:color w:val="auto"/>
                <w:sz w:val="28"/>
                <w:szCs w:val="28"/>
              </w:rPr>
            </w:pPr>
            <w:r>
              <w:rPr>
                <w:color w:val="auto"/>
                <w:sz w:val="28"/>
                <w:szCs w:val="28"/>
              </w:rPr>
              <w:t>9,97</w:t>
            </w:r>
          </w:p>
        </w:tc>
      </w:tr>
      <w:tr w:rsidR="00F76D9A" w:rsidRPr="00C31E3C" w:rsidTr="004B788F">
        <w:trPr>
          <w:jc w:val="center"/>
        </w:trPr>
        <w:tc>
          <w:tcPr>
            <w:tcW w:w="3489" w:type="dxa"/>
            <w:vAlign w:val="center"/>
          </w:tcPr>
          <w:p w:rsidR="00F76D9A" w:rsidRPr="00657D59" w:rsidRDefault="00F76D9A" w:rsidP="004B788F">
            <w:pPr>
              <w:pStyle w:val="Default"/>
              <w:tabs>
                <w:tab w:val="left" w:pos="567"/>
              </w:tabs>
              <w:jc w:val="center"/>
              <w:rPr>
                <w:color w:val="auto"/>
                <w:sz w:val="28"/>
                <w:szCs w:val="28"/>
              </w:rPr>
            </w:pPr>
            <w:r w:rsidRPr="00657D59">
              <w:rPr>
                <w:color w:val="auto"/>
                <w:sz w:val="28"/>
                <w:szCs w:val="28"/>
              </w:rPr>
              <w:t>КЗ</w:t>
            </w:r>
          </w:p>
        </w:tc>
        <w:tc>
          <w:tcPr>
            <w:tcW w:w="1701" w:type="dxa"/>
            <w:vAlign w:val="center"/>
          </w:tcPr>
          <w:p w:rsidR="00F76D9A" w:rsidRPr="00657D59" w:rsidRDefault="00F76D9A" w:rsidP="004B788F">
            <w:pPr>
              <w:pStyle w:val="Default"/>
              <w:tabs>
                <w:tab w:val="left" w:pos="567"/>
              </w:tabs>
              <w:jc w:val="center"/>
              <w:rPr>
                <w:color w:val="auto"/>
                <w:sz w:val="28"/>
                <w:szCs w:val="28"/>
              </w:rPr>
            </w:pPr>
          </w:p>
        </w:tc>
        <w:tc>
          <w:tcPr>
            <w:tcW w:w="1559" w:type="dxa"/>
            <w:vAlign w:val="center"/>
          </w:tcPr>
          <w:p w:rsidR="00F76D9A" w:rsidRPr="00657D59" w:rsidRDefault="00F76D9A" w:rsidP="004B788F">
            <w:pPr>
              <w:pStyle w:val="Default"/>
              <w:tabs>
                <w:tab w:val="left" w:pos="567"/>
              </w:tabs>
              <w:jc w:val="center"/>
              <w:rPr>
                <w:color w:val="auto"/>
                <w:sz w:val="28"/>
                <w:szCs w:val="28"/>
              </w:rPr>
            </w:pPr>
          </w:p>
        </w:tc>
        <w:tc>
          <w:tcPr>
            <w:tcW w:w="1645" w:type="dxa"/>
            <w:vAlign w:val="center"/>
          </w:tcPr>
          <w:p w:rsidR="00F76D9A" w:rsidRPr="00657D59" w:rsidRDefault="00F76D9A" w:rsidP="004B788F">
            <w:pPr>
              <w:pStyle w:val="Default"/>
              <w:tabs>
                <w:tab w:val="left" w:pos="567"/>
              </w:tabs>
              <w:jc w:val="center"/>
              <w:rPr>
                <w:color w:val="auto"/>
                <w:sz w:val="28"/>
                <w:szCs w:val="28"/>
              </w:rPr>
            </w:pPr>
            <w:r>
              <w:rPr>
                <w:color w:val="auto"/>
                <w:sz w:val="28"/>
                <w:szCs w:val="28"/>
              </w:rPr>
              <w:t>1</w:t>
            </w:r>
            <w:r w:rsidR="00047CA1">
              <w:rPr>
                <w:color w:val="auto"/>
                <w:sz w:val="28"/>
                <w:szCs w:val="28"/>
              </w:rPr>
              <w:t>09,68</w:t>
            </w:r>
          </w:p>
        </w:tc>
      </w:tr>
    </w:tbl>
    <w:p w:rsidR="00F76D9A" w:rsidRDefault="00F76D9A" w:rsidP="003712E6">
      <w:pPr>
        <w:pStyle w:val="Default"/>
        <w:tabs>
          <w:tab w:val="left" w:pos="567"/>
        </w:tabs>
        <w:ind w:firstLine="567"/>
        <w:jc w:val="both"/>
        <w:rPr>
          <w:color w:val="auto"/>
          <w:sz w:val="28"/>
          <w:szCs w:val="28"/>
        </w:rPr>
      </w:pPr>
    </w:p>
    <w:p w:rsidR="00BB3C8A" w:rsidRPr="003712E6" w:rsidRDefault="00524A6A" w:rsidP="00C31E3C">
      <w:pPr>
        <w:pStyle w:val="Default"/>
        <w:tabs>
          <w:tab w:val="left" w:pos="567"/>
        </w:tabs>
        <w:ind w:firstLine="567"/>
        <w:jc w:val="both"/>
        <w:rPr>
          <w:b/>
          <w:color w:val="auto"/>
          <w:sz w:val="28"/>
          <w:szCs w:val="28"/>
        </w:rPr>
      </w:pPr>
      <w:r w:rsidRPr="003712E6">
        <w:rPr>
          <w:b/>
          <w:color w:val="auto"/>
          <w:sz w:val="28"/>
          <w:szCs w:val="28"/>
        </w:rPr>
        <w:t xml:space="preserve">Расчет затраченной энергии </w:t>
      </w:r>
    </w:p>
    <w:p w:rsidR="00BB3C8A" w:rsidRPr="00657D59" w:rsidRDefault="00524A6A" w:rsidP="00C31E3C">
      <w:pPr>
        <w:pStyle w:val="Default"/>
        <w:tabs>
          <w:tab w:val="left" w:pos="567"/>
        </w:tabs>
        <w:ind w:firstLine="567"/>
        <w:jc w:val="both"/>
        <w:rPr>
          <w:color w:val="auto"/>
          <w:sz w:val="28"/>
          <w:szCs w:val="28"/>
        </w:rPr>
      </w:pPr>
      <w:r w:rsidRPr="00657D59">
        <w:rPr>
          <w:color w:val="auto"/>
          <w:sz w:val="28"/>
          <w:szCs w:val="28"/>
        </w:rPr>
        <w:t xml:space="preserve">В республике </w:t>
      </w:r>
      <w:r w:rsidR="00BB3C8A" w:rsidRPr="00657D59">
        <w:rPr>
          <w:color w:val="auto"/>
          <w:sz w:val="28"/>
          <w:szCs w:val="28"/>
        </w:rPr>
        <w:t>Казахстан</w:t>
      </w:r>
      <w:r w:rsidRPr="00657D59">
        <w:rPr>
          <w:color w:val="auto"/>
          <w:sz w:val="28"/>
          <w:szCs w:val="28"/>
        </w:rPr>
        <w:t xml:space="preserve">, цена 1кВт/ч составляет </w:t>
      </w:r>
      <w:r w:rsidR="00BB3C8A" w:rsidRPr="00657D59">
        <w:rPr>
          <w:color w:val="auto"/>
          <w:sz w:val="28"/>
          <w:szCs w:val="28"/>
        </w:rPr>
        <w:t>19,92 тг</w:t>
      </w:r>
      <w:r w:rsidRPr="00657D59">
        <w:rPr>
          <w:color w:val="auto"/>
          <w:sz w:val="28"/>
          <w:szCs w:val="28"/>
        </w:rPr>
        <w:t xml:space="preserve">. </w:t>
      </w:r>
      <w:r w:rsidR="0098106E" w:rsidRPr="00657D59">
        <w:rPr>
          <w:color w:val="auto"/>
          <w:sz w:val="28"/>
          <w:szCs w:val="28"/>
        </w:rPr>
        <w:t xml:space="preserve">Энергия необходимая для карбонизации в </w:t>
      </w:r>
      <w:r w:rsidR="00416A67" w:rsidRPr="00657D59">
        <w:rPr>
          <w:color w:val="auto"/>
          <w:sz w:val="28"/>
          <w:szCs w:val="28"/>
        </w:rPr>
        <w:t>печи «</w:t>
      </w:r>
      <w:r w:rsidR="0098106E" w:rsidRPr="00657D59">
        <w:rPr>
          <w:color w:val="auto"/>
          <w:sz w:val="28"/>
          <w:szCs w:val="28"/>
        </w:rPr>
        <w:t>LU-E6B-2500», а также на активацию с</w:t>
      </w:r>
      <w:r w:rsidR="004A4493">
        <w:rPr>
          <w:color w:val="auto"/>
          <w:sz w:val="28"/>
          <w:szCs w:val="28"/>
        </w:rPr>
        <w:t xml:space="preserve"> использованием</w:t>
      </w:r>
      <w:r w:rsidR="0098106E" w:rsidRPr="00657D59">
        <w:rPr>
          <w:color w:val="auto"/>
          <w:sz w:val="28"/>
          <w:szCs w:val="28"/>
        </w:rPr>
        <w:t xml:space="preserve"> парогенератор</w:t>
      </w:r>
      <w:r w:rsidR="004A4493">
        <w:rPr>
          <w:color w:val="auto"/>
          <w:sz w:val="28"/>
          <w:szCs w:val="28"/>
        </w:rPr>
        <w:t>а</w:t>
      </w:r>
      <w:r w:rsidRPr="00657D59">
        <w:rPr>
          <w:color w:val="auto"/>
          <w:sz w:val="28"/>
          <w:szCs w:val="28"/>
        </w:rPr>
        <w:t xml:space="preserve"> – </w:t>
      </w:r>
      <w:r w:rsidR="00B51C55" w:rsidRPr="00657D59">
        <w:rPr>
          <w:color w:val="auto"/>
          <w:sz w:val="28"/>
          <w:szCs w:val="28"/>
        </w:rPr>
        <w:t xml:space="preserve">200 </w:t>
      </w:r>
      <w:r w:rsidR="00416A67" w:rsidRPr="00657D59">
        <w:rPr>
          <w:color w:val="auto"/>
          <w:sz w:val="28"/>
          <w:szCs w:val="28"/>
        </w:rPr>
        <w:t>кВт час</w:t>
      </w:r>
      <w:r w:rsidR="00416A67">
        <w:rPr>
          <w:color w:val="auto"/>
          <w:sz w:val="28"/>
          <w:szCs w:val="28"/>
        </w:rPr>
        <w:t xml:space="preserve">. </w:t>
      </w:r>
      <w:r w:rsidRPr="00657D59">
        <w:rPr>
          <w:color w:val="auto"/>
          <w:sz w:val="28"/>
          <w:szCs w:val="28"/>
        </w:rPr>
        <w:t>Затраты на энергию</w:t>
      </w:r>
      <w:r w:rsidR="00416A67">
        <w:rPr>
          <w:color w:val="auto"/>
          <w:sz w:val="28"/>
          <w:szCs w:val="28"/>
        </w:rPr>
        <w:t xml:space="preserve"> для карбонизации и активации при запуске печи 4 раза в сутки</w:t>
      </w:r>
      <w:r w:rsidR="00416A67" w:rsidRPr="00416A67">
        <w:rPr>
          <w:color w:val="auto"/>
          <w:sz w:val="28"/>
          <w:szCs w:val="28"/>
        </w:rPr>
        <w:t xml:space="preserve"> </w:t>
      </w:r>
      <w:r w:rsidR="00416A67">
        <w:rPr>
          <w:color w:val="auto"/>
          <w:sz w:val="28"/>
          <w:szCs w:val="28"/>
        </w:rPr>
        <w:t>составит</w:t>
      </w:r>
      <w:r w:rsidRPr="00657D59">
        <w:rPr>
          <w:color w:val="auto"/>
          <w:sz w:val="28"/>
          <w:szCs w:val="28"/>
        </w:rPr>
        <w:t xml:space="preserve">: </w:t>
      </w:r>
      <w:r w:rsidR="004614E8" w:rsidRPr="00657D59">
        <w:rPr>
          <w:color w:val="auto"/>
          <w:sz w:val="28"/>
          <w:szCs w:val="28"/>
        </w:rPr>
        <w:t>19,92·</w:t>
      </w:r>
      <w:r w:rsidRPr="00657D59">
        <w:rPr>
          <w:color w:val="auto"/>
          <w:sz w:val="28"/>
          <w:szCs w:val="28"/>
        </w:rPr>
        <w:t xml:space="preserve"> </w:t>
      </w:r>
      <w:r w:rsidR="00B51C55" w:rsidRPr="00657D59">
        <w:rPr>
          <w:color w:val="auto"/>
          <w:sz w:val="28"/>
          <w:szCs w:val="28"/>
        </w:rPr>
        <w:t>200·340</w:t>
      </w:r>
      <w:r w:rsidR="00B7487B">
        <w:rPr>
          <w:color w:val="auto"/>
          <w:sz w:val="28"/>
          <w:szCs w:val="28"/>
        </w:rPr>
        <w:t>·4</w:t>
      </w:r>
      <w:r w:rsidRPr="00657D59">
        <w:rPr>
          <w:color w:val="auto"/>
          <w:sz w:val="28"/>
          <w:szCs w:val="28"/>
        </w:rPr>
        <w:t xml:space="preserve"> = </w:t>
      </w:r>
      <w:r w:rsidR="00B7487B">
        <w:rPr>
          <w:color w:val="auto"/>
          <w:sz w:val="28"/>
          <w:szCs w:val="28"/>
        </w:rPr>
        <w:t>5418240</w:t>
      </w:r>
      <w:r w:rsidR="00DC5345" w:rsidRPr="00657D59">
        <w:rPr>
          <w:color w:val="auto"/>
          <w:sz w:val="28"/>
          <w:szCs w:val="28"/>
        </w:rPr>
        <w:t xml:space="preserve"> тг</w:t>
      </w:r>
      <w:r w:rsidRPr="00657D59">
        <w:rPr>
          <w:color w:val="auto"/>
          <w:sz w:val="28"/>
          <w:szCs w:val="28"/>
        </w:rPr>
        <w:t>/</w:t>
      </w:r>
      <w:r w:rsidR="00DC5345" w:rsidRPr="00657D59">
        <w:rPr>
          <w:color w:val="auto"/>
          <w:sz w:val="28"/>
          <w:szCs w:val="28"/>
        </w:rPr>
        <w:t>год</w:t>
      </w:r>
      <w:r w:rsidRPr="00657D59">
        <w:rPr>
          <w:color w:val="auto"/>
          <w:sz w:val="28"/>
          <w:szCs w:val="28"/>
        </w:rPr>
        <w:t xml:space="preserve">. </w:t>
      </w:r>
      <w:r w:rsidR="00DC5345" w:rsidRPr="00657D59">
        <w:rPr>
          <w:color w:val="auto"/>
          <w:sz w:val="28"/>
          <w:szCs w:val="28"/>
        </w:rPr>
        <w:t>(</w:t>
      </w:r>
      <w:r w:rsidR="00B7487B">
        <w:rPr>
          <w:color w:val="auto"/>
          <w:sz w:val="28"/>
          <w:szCs w:val="28"/>
        </w:rPr>
        <w:t>45152</w:t>
      </w:r>
      <w:r w:rsidR="00DC5345" w:rsidRPr="00657D59">
        <w:rPr>
          <w:color w:val="auto"/>
          <w:sz w:val="28"/>
          <w:szCs w:val="28"/>
        </w:rPr>
        <w:t>0 тг/</w:t>
      </w:r>
      <w:r w:rsidR="00416A67" w:rsidRPr="00657D59">
        <w:rPr>
          <w:color w:val="auto"/>
          <w:sz w:val="28"/>
          <w:szCs w:val="28"/>
        </w:rPr>
        <w:t>мес</w:t>
      </w:r>
      <w:r w:rsidR="00DC5345" w:rsidRPr="00657D59">
        <w:rPr>
          <w:color w:val="auto"/>
          <w:sz w:val="28"/>
          <w:szCs w:val="28"/>
        </w:rPr>
        <w:t>)</w:t>
      </w:r>
      <w:r w:rsidR="003B0776">
        <w:rPr>
          <w:color w:val="auto"/>
          <w:sz w:val="28"/>
          <w:szCs w:val="28"/>
        </w:rPr>
        <w:t>.</w:t>
      </w:r>
    </w:p>
    <w:p w:rsidR="00BB3C8A" w:rsidRPr="00657D59" w:rsidRDefault="00524A6A" w:rsidP="00C31E3C">
      <w:pPr>
        <w:pStyle w:val="Default"/>
        <w:tabs>
          <w:tab w:val="left" w:pos="567"/>
        </w:tabs>
        <w:ind w:firstLine="567"/>
        <w:jc w:val="both"/>
        <w:rPr>
          <w:color w:val="auto"/>
          <w:sz w:val="28"/>
          <w:szCs w:val="28"/>
        </w:rPr>
      </w:pPr>
      <w:r w:rsidRPr="00657D59">
        <w:rPr>
          <w:color w:val="auto"/>
          <w:sz w:val="28"/>
          <w:szCs w:val="28"/>
        </w:rPr>
        <w:t xml:space="preserve">Затраты на энергию </w:t>
      </w:r>
      <w:r w:rsidR="00416A67">
        <w:rPr>
          <w:color w:val="auto"/>
          <w:sz w:val="28"/>
          <w:szCs w:val="28"/>
        </w:rPr>
        <w:t>для работы</w:t>
      </w:r>
      <w:r w:rsidR="004A4493">
        <w:rPr>
          <w:color w:val="auto"/>
          <w:sz w:val="28"/>
          <w:szCs w:val="28"/>
        </w:rPr>
        <w:t xml:space="preserve"> дробилк</w:t>
      </w:r>
      <w:r w:rsidR="00416A67">
        <w:rPr>
          <w:color w:val="auto"/>
          <w:sz w:val="28"/>
          <w:szCs w:val="28"/>
        </w:rPr>
        <w:t>и, потребляющей 1</w:t>
      </w:r>
      <w:r w:rsidR="00416A67" w:rsidRPr="00657D59">
        <w:rPr>
          <w:color w:val="auto"/>
          <w:sz w:val="28"/>
          <w:szCs w:val="28"/>
        </w:rPr>
        <w:t>0 кВт час</w:t>
      </w:r>
      <w:r w:rsidR="00416A67">
        <w:rPr>
          <w:color w:val="auto"/>
          <w:sz w:val="28"/>
          <w:szCs w:val="28"/>
        </w:rPr>
        <w:t>, при включении 4 раза в сутки, на год</w:t>
      </w:r>
      <w:r w:rsidR="004A4493">
        <w:rPr>
          <w:color w:val="auto"/>
          <w:sz w:val="28"/>
          <w:szCs w:val="28"/>
        </w:rPr>
        <w:t xml:space="preserve"> </w:t>
      </w:r>
      <w:r w:rsidRPr="00657D59">
        <w:rPr>
          <w:color w:val="auto"/>
          <w:sz w:val="28"/>
          <w:szCs w:val="28"/>
        </w:rPr>
        <w:t xml:space="preserve">составят: </w:t>
      </w:r>
      <w:r w:rsidR="008844B6" w:rsidRPr="00657D59">
        <w:rPr>
          <w:color w:val="auto"/>
          <w:sz w:val="28"/>
          <w:szCs w:val="28"/>
        </w:rPr>
        <w:t>19,92</w:t>
      </w:r>
      <w:r w:rsidR="004614E8" w:rsidRPr="00657D59">
        <w:rPr>
          <w:color w:val="auto"/>
          <w:sz w:val="28"/>
          <w:szCs w:val="28"/>
        </w:rPr>
        <w:t>·</w:t>
      </w:r>
      <w:r w:rsidRPr="00657D59">
        <w:rPr>
          <w:color w:val="auto"/>
          <w:sz w:val="28"/>
          <w:szCs w:val="28"/>
        </w:rPr>
        <w:t xml:space="preserve"> 10</w:t>
      </w:r>
      <w:r w:rsidR="00416A67">
        <w:rPr>
          <w:color w:val="auto"/>
          <w:sz w:val="28"/>
          <w:szCs w:val="28"/>
        </w:rPr>
        <w:t>4</w:t>
      </w:r>
      <w:r w:rsidR="00416A67" w:rsidRPr="00657D59">
        <w:rPr>
          <w:color w:val="auto"/>
          <w:sz w:val="28"/>
          <w:szCs w:val="28"/>
        </w:rPr>
        <w:t>·</w:t>
      </w:r>
      <w:r w:rsidR="00416A67">
        <w:rPr>
          <w:color w:val="auto"/>
          <w:sz w:val="28"/>
          <w:szCs w:val="28"/>
        </w:rPr>
        <w:t>340</w:t>
      </w:r>
      <w:r w:rsidR="00416A67" w:rsidRPr="00657D59">
        <w:rPr>
          <w:color w:val="auto"/>
          <w:sz w:val="28"/>
          <w:szCs w:val="28"/>
        </w:rPr>
        <w:t xml:space="preserve"> </w:t>
      </w:r>
      <w:r w:rsidRPr="00657D59">
        <w:rPr>
          <w:color w:val="auto"/>
          <w:sz w:val="28"/>
          <w:szCs w:val="28"/>
        </w:rPr>
        <w:t xml:space="preserve">= </w:t>
      </w:r>
      <w:r w:rsidR="00416A67">
        <w:rPr>
          <w:color w:val="auto"/>
          <w:sz w:val="28"/>
          <w:szCs w:val="28"/>
        </w:rPr>
        <w:t xml:space="preserve">270920 </w:t>
      </w:r>
      <w:r w:rsidR="00416A67" w:rsidRPr="00657D59">
        <w:rPr>
          <w:color w:val="auto"/>
          <w:sz w:val="28"/>
          <w:szCs w:val="28"/>
        </w:rPr>
        <w:t>тг/год</w:t>
      </w:r>
    </w:p>
    <w:p w:rsidR="00BB3C8A" w:rsidRPr="00657D59" w:rsidRDefault="00524A6A" w:rsidP="00C31E3C">
      <w:pPr>
        <w:pStyle w:val="Default"/>
        <w:tabs>
          <w:tab w:val="left" w:pos="567"/>
        </w:tabs>
        <w:ind w:firstLine="567"/>
        <w:jc w:val="both"/>
        <w:rPr>
          <w:color w:val="auto"/>
          <w:sz w:val="28"/>
          <w:szCs w:val="28"/>
        </w:rPr>
      </w:pPr>
      <w:r w:rsidRPr="00657D59">
        <w:rPr>
          <w:color w:val="auto"/>
          <w:sz w:val="28"/>
          <w:szCs w:val="28"/>
        </w:rPr>
        <w:t xml:space="preserve">Затраты денежных средств на энергию при производстве АУ из </w:t>
      </w:r>
      <w:r w:rsidR="008844B6" w:rsidRPr="00657D59">
        <w:rPr>
          <w:color w:val="auto"/>
          <w:sz w:val="28"/>
          <w:szCs w:val="28"/>
        </w:rPr>
        <w:t>соломы</w:t>
      </w:r>
      <w:r w:rsidRPr="00657D59">
        <w:rPr>
          <w:color w:val="auto"/>
          <w:sz w:val="28"/>
          <w:szCs w:val="28"/>
        </w:rPr>
        <w:t xml:space="preserve"> на год:</w:t>
      </w:r>
      <w:r w:rsidR="004A4493">
        <w:rPr>
          <w:color w:val="auto"/>
          <w:sz w:val="28"/>
          <w:szCs w:val="28"/>
        </w:rPr>
        <w:t xml:space="preserve"> </w:t>
      </w:r>
      <w:r w:rsidRPr="00657D59">
        <w:rPr>
          <w:color w:val="auto"/>
          <w:sz w:val="28"/>
          <w:szCs w:val="28"/>
        </w:rPr>
        <w:t>З</w:t>
      </w:r>
      <w:r w:rsidRPr="004A4493">
        <w:rPr>
          <w:color w:val="auto"/>
          <w:sz w:val="28"/>
          <w:szCs w:val="28"/>
          <w:vertAlign w:val="subscript"/>
        </w:rPr>
        <w:t>э</w:t>
      </w:r>
      <w:r w:rsidRPr="00657D59">
        <w:rPr>
          <w:color w:val="auto"/>
          <w:sz w:val="28"/>
          <w:szCs w:val="28"/>
        </w:rPr>
        <w:t xml:space="preserve">= </w:t>
      </w:r>
      <w:r w:rsidR="000A4852">
        <w:rPr>
          <w:color w:val="auto"/>
          <w:sz w:val="28"/>
          <w:szCs w:val="28"/>
        </w:rPr>
        <w:t>5418240</w:t>
      </w:r>
      <w:r w:rsidR="000A4852" w:rsidRPr="00657D59">
        <w:rPr>
          <w:color w:val="auto"/>
          <w:sz w:val="28"/>
          <w:szCs w:val="28"/>
        </w:rPr>
        <w:t xml:space="preserve"> </w:t>
      </w:r>
      <w:r w:rsidRPr="00657D59">
        <w:rPr>
          <w:color w:val="auto"/>
          <w:sz w:val="28"/>
          <w:szCs w:val="28"/>
        </w:rPr>
        <w:t>+</w:t>
      </w:r>
      <w:r w:rsidR="00416A67">
        <w:rPr>
          <w:color w:val="auto"/>
          <w:sz w:val="28"/>
          <w:szCs w:val="28"/>
        </w:rPr>
        <w:t>270920</w:t>
      </w:r>
      <w:r w:rsidRPr="00657D59">
        <w:rPr>
          <w:color w:val="auto"/>
          <w:sz w:val="28"/>
          <w:szCs w:val="28"/>
        </w:rPr>
        <w:t xml:space="preserve">= </w:t>
      </w:r>
      <w:r w:rsidR="000A4852">
        <w:rPr>
          <w:color w:val="auto"/>
          <w:sz w:val="28"/>
          <w:szCs w:val="28"/>
        </w:rPr>
        <w:t>5</w:t>
      </w:r>
      <w:r w:rsidR="00416A67">
        <w:rPr>
          <w:color w:val="auto"/>
          <w:sz w:val="28"/>
          <w:szCs w:val="28"/>
        </w:rPr>
        <w:t>,6</w:t>
      </w:r>
      <w:r w:rsidR="00C144D4">
        <w:rPr>
          <w:color w:val="auto"/>
          <w:sz w:val="28"/>
          <w:szCs w:val="28"/>
        </w:rPr>
        <w:t>9</w:t>
      </w:r>
      <w:r w:rsidR="009B4093" w:rsidRPr="00657D59">
        <w:rPr>
          <w:color w:val="auto"/>
          <w:sz w:val="28"/>
          <w:szCs w:val="28"/>
        </w:rPr>
        <w:t xml:space="preserve"> </w:t>
      </w:r>
      <w:r w:rsidR="00416A67">
        <w:rPr>
          <w:color w:val="auto"/>
          <w:sz w:val="28"/>
          <w:szCs w:val="28"/>
        </w:rPr>
        <w:t xml:space="preserve">млн </w:t>
      </w:r>
      <w:r w:rsidR="009B4093" w:rsidRPr="00657D59">
        <w:rPr>
          <w:color w:val="auto"/>
          <w:sz w:val="28"/>
          <w:szCs w:val="28"/>
        </w:rPr>
        <w:t>тг</w:t>
      </w:r>
      <w:r w:rsidRPr="00657D59">
        <w:rPr>
          <w:color w:val="auto"/>
          <w:sz w:val="28"/>
          <w:szCs w:val="28"/>
        </w:rPr>
        <w:t>/год</w:t>
      </w:r>
      <w:r w:rsidR="003B0776">
        <w:rPr>
          <w:color w:val="auto"/>
          <w:sz w:val="28"/>
          <w:szCs w:val="28"/>
        </w:rPr>
        <w:t>.</w:t>
      </w:r>
    </w:p>
    <w:p w:rsidR="00DC5345" w:rsidRPr="00657D59" w:rsidRDefault="00524A6A" w:rsidP="00C31E3C">
      <w:pPr>
        <w:pStyle w:val="Default"/>
        <w:tabs>
          <w:tab w:val="left" w:pos="567"/>
        </w:tabs>
        <w:ind w:firstLine="567"/>
        <w:jc w:val="both"/>
        <w:rPr>
          <w:color w:val="auto"/>
          <w:sz w:val="28"/>
          <w:szCs w:val="28"/>
        </w:rPr>
      </w:pPr>
      <w:r w:rsidRPr="00657D59">
        <w:rPr>
          <w:color w:val="auto"/>
          <w:sz w:val="28"/>
          <w:szCs w:val="28"/>
        </w:rPr>
        <w:t xml:space="preserve">Удельные затраты электроэнергии производства 1 кг АУ из </w:t>
      </w:r>
      <w:r w:rsidR="009B4093" w:rsidRPr="00657D59">
        <w:rPr>
          <w:color w:val="auto"/>
          <w:sz w:val="28"/>
          <w:szCs w:val="28"/>
        </w:rPr>
        <w:t>соломы</w:t>
      </w:r>
      <w:r w:rsidR="008F28A6">
        <w:rPr>
          <w:color w:val="auto"/>
          <w:sz w:val="28"/>
          <w:szCs w:val="28"/>
        </w:rPr>
        <w:t xml:space="preserve"> мискантуса</w:t>
      </w:r>
      <w:r w:rsidRPr="00657D59">
        <w:rPr>
          <w:color w:val="auto"/>
          <w:sz w:val="28"/>
          <w:szCs w:val="28"/>
        </w:rPr>
        <w:t xml:space="preserve">: </w:t>
      </w:r>
      <w:r w:rsidR="000A4852">
        <w:rPr>
          <w:color w:val="auto"/>
          <w:sz w:val="28"/>
          <w:szCs w:val="28"/>
        </w:rPr>
        <w:t>5</w:t>
      </w:r>
      <w:r w:rsidR="00416A67">
        <w:rPr>
          <w:color w:val="auto"/>
          <w:sz w:val="28"/>
          <w:szCs w:val="28"/>
        </w:rPr>
        <w:t>,69</w:t>
      </w:r>
      <w:r w:rsidR="00C144D4">
        <w:rPr>
          <w:color w:val="auto"/>
          <w:sz w:val="28"/>
          <w:szCs w:val="28"/>
        </w:rPr>
        <w:t xml:space="preserve"> млн</w:t>
      </w:r>
      <w:r w:rsidR="00DC5345" w:rsidRPr="00657D59">
        <w:rPr>
          <w:color w:val="auto"/>
          <w:sz w:val="28"/>
          <w:szCs w:val="28"/>
        </w:rPr>
        <w:t xml:space="preserve"> тг</w:t>
      </w:r>
      <w:r w:rsidRPr="00657D59">
        <w:rPr>
          <w:color w:val="auto"/>
          <w:sz w:val="28"/>
          <w:szCs w:val="28"/>
        </w:rPr>
        <w:t>/</w:t>
      </w:r>
      <w:r w:rsidR="00DC5345" w:rsidRPr="00657D59">
        <w:rPr>
          <w:color w:val="auto"/>
          <w:sz w:val="28"/>
          <w:szCs w:val="28"/>
        </w:rPr>
        <w:t>374000</w:t>
      </w:r>
      <w:r w:rsidRPr="00657D59">
        <w:rPr>
          <w:color w:val="auto"/>
          <w:sz w:val="28"/>
          <w:szCs w:val="28"/>
        </w:rPr>
        <w:t xml:space="preserve">кг = </w:t>
      </w:r>
      <w:r w:rsidR="000A4852">
        <w:rPr>
          <w:color w:val="auto"/>
          <w:sz w:val="28"/>
          <w:szCs w:val="28"/>
        </w:rPr>
        <w:t>15,</w:t>
      </w:r>
      <w:r w:rsidR="00C144D4">
        <w:rPr>
          <w:color w:val="auto"/>
          <w:sz w:val="28"/>
          <w:szCs w:val="28"/>
        </w:rPr>
        <w:t>21</w:t>
      </w:r>
      <w:r w:rsidR="00DC5345" w:rsidRPr="00657D59">
        <w:rPr>
          <w:color w:val="auto"/>
          <w:sz w:val="28"/>
          <w:szCs w:val="28"/>
        </w:rPr>
        <w:t xml:space="preserve"> тг</w:t>
      </w:r>
      <w:r w:rsidRPr="00657D59">
        <w:rPr>
          <w:color w:val="auto"/>
          <w:sz w:val="28"/>
          <w:szCs w:val="28"/>
        </w:rPr>
        <w:t>/кг</w:t>
      </w:r>
      <w:r w:rsidR="003B0776">
        <w:rPr>
          <w:color w:val="auto"/>
          <w:sz w:val="28"/>
          <w:szCs w:val="28"/>
        </w:rPr>
        <w:t>.</w:t>
      </w:r>
      <w:r w:rsidRPr="00657D59">
        <w:rPr>
          <w:color w:val="auto"/>
          <w:sz w:val="28"/>
          <w:szCs w:val="28"/>
        </w:rPr>
        <w:t xml:space="preserve"> </w:t>
      </w:r>
    </w:p>
    <w:p w:rsidR="004A4493" w:rsidRDefault="00524A6A" w:rsidP="00C31E3C">
      <w:pPr>
        <w:pStyle w:val="Default"/>
        <w:tabs>
          <w:tab w:val="left" w:pos="567"/>
        </w:tabs>
        <w:ind w:firstLine="567"/>
        <w:jc w:val="both"/>
        <w:rPr>
          <w:color w:val="auto"/>
          <w:sz w:val="28"/>
          <w:szCs w:val="28"/>
        </w:rPr>
      </w:pPr>
      <w:r w:rsidRPr="004A4493">
        <w:rPr>
          <w:b/>
          <w:color w:val="auto"/>
          <w:sz w:val="28"/>
          <w:szCs w:val="28"/>
        </w:rPr>
        <w:t>Расчет затраченной воды</w:t>
      </w:r>
      <w:r w:rsidRPr="00657D59">
        <w:rPr>
          <w:color w:val="auto"/>
          <w:sz w:val="28"/>
          <w:szCs w:val="28"/>
        </w:rPr>
        <w:t xml:space="preserve"> </w:t>
      </w:r>
    </w:p>
    <w:p w:rsidR="00BB3C8A" w:rsidRPr="00C144D4" w:rsidRDefault="004A4493" w:rsidP="00C31E3C">
      <w:pPr>
        <w:pStyle w:val="Default"/>
        <w:tabs>
          <w:tab w:val="left" w:pos="567"/>
        </w:tabs>
        <w:ind w:firstLine="567"/>
        <w:jc w:val="both"/>
        <w:rPr>
          <w:color w:val="auto"/>
          <w:sz w:val="28"/>
          <w:szCs w:val="28"/>
        </w:rPr>
      </w:pPr>
      <w:r>
        <w:rPr>
          <w:color w:val="auto"/>
          <w:sz w:val="28"/>
          <w:szCs w:val="28"/>
        </w:rPr>
        <w:t>В</w:t>
      </w:r>
      <w:r w:rsidR="00524A6A" w:rsidRPr="00657D59">
        <w:rPr>
          <w:color w:val="auto"/>
          <w:sz w:val="28"/>
          <w:szCs w:val="28"/>
        </w:rPr>
        <w:t xml:space="preserve"> республике К</w:t>
      </w:r>
      <w:r w:rsidR="009B4093" w:rsidRPr="00657D59">
        <w:rPr>
          <w:color w:val="auto"/>
          <w:sz w:val="28"/>
          <w:szCs w:val="28"/>
        </w:rPr>
        <w:t xml:space="preserve">азахстан </w:t>
      </w:r>
      <w:r>
        <w:rPr>
          <w:color w:val="auto"/>
          <w:sz w:val="28"/>
          <w:szCs w:val="28"/>
        </w:rPr>
        <w:t>для предприятия или завода</w:t>
      </w:r>
      <w:r w:rsidR="00524A6A" w:rsidRPr="00657D59">
        <w:rPr>
          <w:color w:val="auto"/>
          <w:sz w:val="28"/>
          <w:szCs w:val="28"/>
        </w:rPr>
        <w:t xml:space="preserve"> цена 1м</w:t>
      </w:r>
      <w:r w:rsidR="00524A6A" w:rsidRPr="004A4493">
        <w:rPr>
          <w:color w:val="auto"/>
          <w:sz w:val="28"/>
          <w:szCs w:val="28"/>
          <w:vertAlign w:val="superscript"/>
        </w:rPr>
        <w:t>3</w:t>
      </w:r>
      <w:r w:rsidR="00524A6A" w:rsidRPr="00657D59">
        <w:rPr>
          <w:color w:val="auto"/>
          <w:sz w:val="28"/>
          <w:szCs w:val="28"/>
        </w:rPr>
        <w:t xml:space="preserve"> воды составляет: </w:t>
      </w:r>
      <w:r w:rsidR="009B4093" w:rsidRPr="00657D59">
        <w:rPr>
          <w:color w:val="auto"/>
          <w:sz w:val="28"/>
          <w:szCs w:val="28"/>
        </w:rPr>
        <w:t>161,31тг/м</w:t>
      </w:r>
      <w:r w:rsidR="009B4093" w:rsidRPr="004A4493">
        <w:rPr>
          <w:color w:val="auto"/>
          <w:sz w:val="28"/>
          <w:szCs w:val="28"/>
          <w:vertAlign w:val="superscript"/>
        </w:rPr>
        <w:t>3</w:t>
      </w:r>
      <w:r>
        <w:rPr>
          <w:color w:val="auto"/>
          <w:sz w:val="28"/>
          <w:szCs w:val="28"/>
        </w:rPr>
        <w:t>, с</w:t>
      </w:r>
      <w:r w:rsidR="000A4852">
        <w:rPr>
          <w:color w:val="auto"/>
          <w:sz w:val="28"/>
          <w:szCs w:val="28"/>
        </w:rPr>
        <w:t>тоимость канализ</w:t>
      </w:r>
      <w:r w:rsidR="009B4093" w:rsidRPr="00657D59">
        <w:rPr>
          <w:color w:val="auto"/>
          <w:sz w:val="28"/>
          <w:szCs w:val="28"/>
        </w:rPr>
        <w:t>ации 71,69 тг/м</w:t>
      </w:r>
      <w:r w:rsidR="009B4093" w:rsidRPr="004A4493">
        <w:rPr>
          <w:color w:val="auto"/>
          <w:sz w:val="28"/>
          <w:szCs w:val="28"/>
          <w:vertAlign w:val="superscript"/>
        </w:rPr>
        <w:t>3</w:t>
      </w:r>
      <w:r w:rsidR="00C144D4">
        <w:rPr>
          <w:color w:val="auto"/>
          <w:sz w:val="28"/>
          <w:szCs w:val="28"/>
        </w:rPr>
        <w:t>.</w:t>
      </w:r>
    </w:p>
    <w:p w:rsidR="00BB3C8A" w:rsidRPr="00657D59" w:rsidRDefault="00C144D4" w:rsidP="00C31E3C">
      <w:pPr>
        <w:pStyle w:val="Default"/>
        <w:tabs>
          <w:tab w:val="left" w:pos="567"/>
        </w:tabs>
        <w:ind w:firstLine="567"/>
        <w:jc w:val="both"/>
        <w:rPr>
          <w:color w:val="auto"/>
          <w:sz w:val="28"/>
          <w:szCs w:val="28"/>
        </w:rPr>
      </w:pPr>
      <w:r w:rsidRPr="00657D59">
        <w:rPr>
          <w:color w:val="auto"/>
          <w:sz w:val="28"/>
          <w:szCs w:val="28"/>
        </w:rPr>
        <w:t>Объем воды,</w:t>
      </w:r>
      <w:r w:rsidR="00524A6A" w:rsidRPr="00657D59">
        <w:rPr>
          <w:color w:val="auto"/>
          <w:sz w:val="28"/>
          <w:szCs w:val="28"/>
        </w:rPr>
        <w:t xml:space="preserve"> </w:t>
      </w:r>
      <w:r>
        <w:rPr>
          <w:color w:val="auto"/>
          <w:sz w:val="28"/>
          <w:szCs w:val="28"/>
        </w:rPr>
        <w:t xml:space="preserve">затрачиваемой </w:t>
      </w:r>
      <w:r w:rsidR="00524A6A" w:rsidRPr="00657D59">
        <w:rPr>
          <w:color w:val="auto"/>
          <w:sz w:val="28"/>
          <w:szCs w:val="28"/>
        </w:rPr>
        <w:t xml:space="preserve">для отмывки 1 </w:t>
      </w:r>
      <w:r w:rsidRPr="00657D59">
        <w:rPr>
          <w:color w:val="auto"/>
          <w:sz w:val="28"/>
          <w:szCs w:val="28"/>
        </w:rPr>
        <w:t>кг соломы,</w:t>
      </w:r>
      <w:r>
        <w:rPr>
          <w:color w:val="auto"/>
          <w:sz w:val="28"/>
          <w:szCs w:val="28"/>
        </w:rPr>
        <w:t xml:space="preserve"> составляет </w:t>
      </w:r>
      <w:r w:rsidR="009A6D23" w:rsidRPr="00657D59">
        <w:rPr>
          <w:color w:val="auto"/>
          <w:sz w:val="28"/>
          <w:szCs w:val="28"/>
        </w:rPr>
        <w:t>6</w:t>
      </w:r>
      <w:r w:rsidR="00524A6A" w:rsidRPr="00657D59">
        <w:rPr>
          <w:color w:val="auto"/>
          <w:sz w:val="28"/>
          <w:szCs w:val="28"/>
        </w:rPr>
        <w:t xml:space="preserve"> л (0,00</w:t>
      </w:r>
      <w:r w:rsidR="009A6D23" w:rsidRPr="00657D59">
        <w:rPr>
          <w:color w:val="auto"/>
          <w:sz w:val="28"/>
          <w:szCs w:val="28"/>
        </w:rPr>
        <w:t>6</w:t>
      </w:r>
      <w:r w:rsidR="00524A6A" w:rsidRPr="00657D59">
        <w:rPr>
          <w:color w:val="auto"/>
          <w:sz w:val="28"/>
          <w:szCs w:val="28"/>
        </w:rPr>
        <w:t xml:space="preserve"> м</w:t>
      </w:r>
      <w:r w:rsidR="00524A6A" w:rsidRPr="004A4493">
        <w:rPr>
          <w:color w:val="auto"/>
          <w:sz w:val="28"/>
          <w:szCs w:val="28"/>
          <w:vertAlign w:val="superscript"/>
        </w:rPr>
        <w:t>3</w:t>
      </w:r>
      <w:r w:rsidR="00524A6A" w:rsidRPr="00657D59">
        <w:rPr>
          <w:color w:val="auto"/>
          <w:sz w:val="28"/>
          <w:szCs w:val="28"/>
        </w:rPr>
        <w:t>)</w:t>
      </w:r>
      <w:r>
        <w:rPr>
          <w:color w:val="auto"/>
          <w:sz w:val="28"/>
          <w:szCs w:val="28"/>
        </w:rPr>
        <w:t>, что соответствует 7140</w:t>
      </w:r>
      <w:r w:rsidRPr="00657D59">
        <w:rPr>
          <w:color w:val="auto"/>
          <w:sz w:val="28"/>
          <w:szCs w:val="28"/>
        </w:rPr>
        <w:t xml:space="preserve"> м</w:t>
      </w:r>
      <w:r w:rsidRPr="004A4493">
        <w:rPr>
          <w:color w:val="auto"/>
          <w:sz w:val="28"/>
          <w:szCs w:val="28"/>
          <w:vertAlign w:val="superscript"/>
        </w:rPr>
        <w:t>3</w:t>
      </w:r>
      <w:r>
        <w:rPr>
          <w:color w:val="auto"/>
          <w:sz w:val="28"/>
          <w:szCs w:val="28"/>
        </w:rPr>
        <w:t xml:space="preserve"> за год для отмывки 1190 т соломы мискантуса</w:t>
      </w:r>
      <w:r w:rsidR="00524A6A" w:rsidRPr="00657D59">
        <w:rPr>
          <w:color w:val="auto"/>
          <w:sz w:val="28"/>
          <w:szCs w:val="28"/>
        </w:rPr>
        <w:t xml:space="preserve">. </w:t>
      </w:r>
    </w:p>
    <w:p w:rsidR="00140679" w:rsidRPr="00657D59" w:rsidRDefault="00524A6A" w:rsidP="00C144D4">
      <w:pPr>
        <w:pStyle w:val="Default"/>
        <w:tabs>
          <w:tab w:val="left" w:pos="567"/>
        </w:tabs>
        <w:ind w:firstLine="567"/>
        <w:jc w:val="both"/>
        <w:rPr>
          <w:color w:val="auto"/>
          <w:sz w:val="28"/>
          <w:szCs w:val="28"/>
        </w:rPr>
      </w:pPr>
      <w:r w:rsidRPr="00657D59">
        <w:rPr>
          <w:color w:val="auto"/>
          <w:sz w:val="28"/>
          <w:szCs w:val="28"/>
        </w:rPr>
        <w:t>Объем воды</w:t>
      </w:r>
      <w:r w:rsidR="00C144D4">
        <w:rPr>
          <w:color w:val="auto"/>
          <w:sz w:val="28"/>
          <w:szCs w:val="28"/>
        </w:rPr>
        <w:t>, необходимой</w:t>
      </w:r>
      <w:r w:rsidRPr="00657D59">
        <w:rPr>
          <w:color w:val="auto"/>
          <w:sz w:val="28"/>
          <w:szCs w:val="28"/>
        </w:rPr>
        <w:t xml:space="preserve"> для активации</w:t>
      </w:r>
      <w:r w:rsidR="004A4493">
        <w:rPr>
          <w:color w:val="auto"/>
          <w:sz w:val="28"/>
          <w:szCs w:val="28"/>
        </w:rPr>
        <w:t xml:space="preserve"> </w:t>
      </w:r>
      <w:r w:rsidR="00C144D4">
        <w:rPr>
          <w:color w:val="auto"/>
          <w:sz w:val="28"/>
          <w:szCs w:val="28"/>
        </w:rPr>
        <w:t xml:space="preserve">полученных </w:t>
      </w:r>
      <w:r w:rsidR="004A4493">
        <w:rPr>
          <w:color w:val="auto"/>
          <w:sz w:val="28"/>
          <w:szCs w:val="28"/>
        </w:rPr>
        <w:t>углей перегретым паром</w:t>
      </w:r>
      <w:r w:rsidR="00C144D4">
        <w:rPr>
          <w:color w:val="auto"/>
          <w:sz w:val="28"/>
          <w:szCs w:val="28"/>
        </w:rPr>
        <w:t xml:space="preserve">, за год эксплуатации печи составит </w:t>
      </w:r>
      <w:r w:rsidR="0005680A">
        <w:rPr>
          <w:color w:val="auto"/>
          <w:sz w:val="28"/>
          <w:szCs w:val="28"/>
        </w:rPr>
        <w:t>5984</w:t>
      </w:r>
      <w:r w:rsidR="00140679" w:rsidRPr="00657D59">
        <w:rPr>
          <w:color w:val="auto"/>
          <w:sz w:val="28"/>
          <w:szCs w:val="28"/>
        </w:rPr>
        <w:t xml:space="preserve"> </w:t>
      </w:r>
      <w:r w:rsidRPr="00657D59">
        <w:rPr>
          <w:color w:val="auto"/>
          <w:sz w:val="28"/>
          <w:szCs w:val="28"/>
        </w:rPr>
        <w:t>м</w:t>
      </w:r>
      <w:r w:rsidRPr="004A4493">
        <w:rPr>
          <w:color w:val="auto"/>
          <w:sz w:val="28"/>
          <w:szCs w:val="28"/>
          <w:vertAlign w:val="superscript"/>
        </w:rPr>
        <w:t>3</w:t>
      </w:r>
      <w:r w:rsidRPr="00657D59">
        <w:rPr>
          <w:color w:val="auto"/>
          <w:sz w:val="28"/>
          <w:szCs w:val="28"/>
        </w:rPr>
        <w:t>,</w:t>
      </w:r>
      <w:r w:rsidR="00C144D4">
        <w:rPr>
          <w:color w:val="auto"/>
          <w:sz w:val="28"/>
          <w:szCs w:val="28"/>
        </w:rPr>
        <w:t xml:space="preserve"> учитывая, что за один цикл активации углей расходуется </w:t>
      </w:r>
      <w:r w:rsidR="00C144D4" w:rsidRPr="00657D59">
        <w:rPr>
          <w:color w:val="auto"/>
          <w:sz w:val="28"/>
          <w:szCs w:val="28"/>
        </w:rPr>
        <w:t>4,4 м</w:t>
      </w:r>
      <w:r w:rsidR="00C144D4" w:rsidRPr="004A4493">
        <w:rPr>
          <w:color w:val="auto"/>
          <w:sz w:val="28"/>
          <w:szCs w:val="28"/>
          <w:vertAlign w:val="superscript"/>
        </w:rPr>
        <w:t>3</w:t>
      </w:r>
      <w:r w:rsidR="00C144D4">
        <w:rPr>
          <w:color w:val="auto"/>
          <w:sz w:val="28"/>
          <w:szCs w:val="28"/>
        </w:rPr>
        <w:t xml:space="preserve"> воды (</w:t>
      </w:r>
      <w:r w:rsidR="00C144D4" w:rsidRPr="00657D59">
        <w:rPr>
          <w:color w:val="auto"/>
          <w:sz w:val="28"/>
          <w:szCs w:val="28"/>
        </w:rPr>
        <w:t>таблица</w:t>
      </w:r>
      <w:r w:rsidR="00C144D4">
        <w:rPr>
          <w:color w:val="auto"/>
          <w:sz w:val="28"/>
          <w:szCs w:val="28"/>
        </w:rPr>
        <w:t xml:space="preserve"> 4.2</w:t>
      </w:r>
      <w:r w:rsidR="00C144D4" w:rsidRPr="00657D59">
        <w:rPr>
          <w:color w:val="auto"/>
          <w:sz w:val="28"/>
          <w:szCs w:val="28"/>
        </w:rPr>
        <w:t>).</w:t>
      </w:r>
    </w:p>
    <w:p w:rsidR="00BB3C8A" w:rsidRPr="00657D59" w:rsidRDefault="008F28A6" w:rsidP="00C31E3C">
      <w:pPr>
        <w:pStyle w:val="Default"/>
        <w:tabs>
          <w:tab w:val="left" w:pos="567"/>
        </w:tabs>
        <w:ind w:firstLine="567"/>
        <w:jc w:val="both"/>
        <w:rPr>
          <w:color w:val="auto"/>
          <w:sz w:val="28"/>
          <w:szCs w:val="28"/>
        </w:rPr>
      </w:pPr>
      <w:r>
        <w:rPr>
          <w:color w:val="auto"/>
          <w:sz w:val="28"/>
          <w:szCs w:val="28"/>
        </w:rPr>
        <w:t>Таким образом, потребление</w:t>
      </w:r>
      <w:r w:rsidR="00524A6A" w:rsidRPr="00657D59">
        <w:rPr>
          <w:color w:val="auto"/>
          <w:sz w:val="28"/>
          <w:szCs w:val="28"/>
        </w:rPr>
        <w:t xml:space="preserve"> </w:t>
      </w:r>
      <w:r>
        <w:rPr>
          <w:color w:val="auto"/>
          <w:sz w:val="28"/>
          <w:szCs w:val="28"/>
        </w:rPr>
        <w:t xml:space="preserve">воды, необходимой </w:t>
      </w:r>
      <w:r w:rsidR="00524A6A" w:rsidRPr="00657D59">
        <w:rPr>
          <w:color w:val="auto"/>
          <w:sz w:val="28"/>
          <w:szCs w:val="28"/>
        </w:rPr>
        <w:t>для отмывки</w:t>
      </w:r>
      <w:r w:rsidR="00140679" w:rsidRPr="00657D59">
        <w:rPr>
          <w:color w:val="auto"/>
          <w:sz w:val="28"/>
          <w:szCs w:val="28"/>
        </w:rPr>
        <w:t xml:space="preserve"> соломы</w:t>
      </w:r>
      <w:r w:rsidR="00524A6A" w:rsidRPr="00657D59">
        <w:rPr>
          <w:color w:val="auto"/>
          <w:sz w:val="28"/>
          <w:szCs w:val="28"/>
        </w:rPr>
        <w:t xml:space="preserve"> и активации</w:t>
      </w:r>
      <w:r>
        <w:rPr>
          <w:color w:val="auto"/>
          <w:sz w:val="28"/>
          <w:szCs w:val="28"/>
        </w:rPr>
        <w:t xml:space="preserve"> углей перегретым паром, составит</w:t>
      </w:r>
      <w:r w:rsidR="0005680A">
        <w:rPr>
          <w:color w:val="auto"/>
          <w:sz w:val="28"/>
          <w:szCs w:val="28"/>
        </w:rPr>
        <w:t>13124</w:t>
      </w:r>
      <w:r w:rsidR="00524A6A" w:rsidRPr="00657D59">
        <w:rPr>
          <w:color w:val="auto"/>
          <w:sz w:val="28"/>
          <w:szCs w:val="28"/>
        </w:rPr>
        <w:t xml:space="preserve"> м</w:t>
      </w:r>
      <w:r w:rsidR="00524A6A" w:rsidRPr="004A4493">
        <w:rPr>
          <w:color w:val="auto"/>
          <w:sz w:val="28"/>
          <w:szCs w:val="28"/>
          <w:vertAlign w:val="superscript"/>
        </w:rPr>
        <w:t>3</w:t>
      </w:r>
      <w:r w:rsidRPr="008F28A6">
        <w:rPr>
          <w:color w:val="auto"/>
          <w:sz w:val="28"/>
          <w:szCs w:val="28"/>
        </w:rPr>
        <w:t xml:space="preserve"> </w:t>
      </w:r>
      <w:r>
        <w:rPr>
          <w:color w:val="auto"/>
          <w:sz w:val="28"/>
          <w:szCs w:val="28"/>
        </w:rPr>
        <w:t>в год.</w:t>
      </w:r>
    </w:p>
    <w:p w:rsidR="00140679" w:rsidRPr="00657D59" w:rsidRDefault="00524A6A" w:rsidP="00C31E3C">
      <w:pPr>
        <w:pStyle w:val="Default"/>
        <w:tabs>
          <w:tab w:val="left" w:pos="567"/>
        </w:tabs>
        <w:ind w:firstLine="567"/>
        <w:jc w:val="both"/>
        <w:rPr>
          <w:color w:val="auto"/>
          <w:sz w:val="28"/>
          <w:szCs w:val="28"/>
        </w:rPr>
      </w:pPr>
      <w:r w:rsidRPr="00657D59">
        <w:rPr>
          <w:color w:val="auto"/>
          <w:sz w:val="28"/>
          <w:szCs w:val="28"/>
        </w:rPr>
        <w:lastRenderedPageBreak/>
        <w:t xml:space="preserve">Затраты </w:t>
      </w:r>
      <w:r w:rsidR="004A4493">
        <w:rPr>
          <w:color w:val="auto"/>
          <w:sz w:val="28"/>
          <w:szCs w:val="28"/>
        </w:rPr>
        <w:t xml:space="preserve">денежных средств на воду </w:t>
      </w:r>
      <w:r w:rsidR="008F28A6">
        <w:rPr>
          <w:color w:val="auto"/>
          <w:sz w:val="28"/>
          <w:szCs w:val="28"/>
        </w:rPr>
        <w:t>при рассчитанном потреблении воды на</w:t>
      </w:r>
      <w:r w:rsidR="004A4493">
        <w:rPr>
          <w:color w:val="auto"/>
          <w:sz w:val="28"/>
          <w:szCs w:val="28"/>
        </w:rPr>
        <w:t xml:space="preserve"> год</w:t>
      </w:r>
      <w:r w:rsidR="008F28A6">
        <w:rPr>
          <w:color w:val="auto"/>
          <w:sz w:val="28"/>
          <w:szCs w:val="28"/>
        </w:rPr>
        <w:t xml:space="preserve"> эксплуатации завода составят </w:t>
      </w:r>
      <w:r w:rsidR="0005680A">
        <w:rPr>
          <w:color w:val="auto"/>
          <w:sz w:val="28"/>
          <w:szCs w:val="28"/>
        </w:rPr>
        <w:t>2117032</w:t>
      </w:r>
      <w:r w:rsidR="00140679" w:rsidRPr="00657D59">
        <w:rPr>
          <w:color w:val="auto"/>
          <w:sz w:val="28"/>
          <w:szCs w:val="28"/>
        </w:rPr>
        <w:t xml:space="preserve"> тг</w:t>
      </w:r>
      <w:r w:rsidR="008F28A6">
        <w:rPr>
          <w:color w:val="auto"/>
          <w:sz w:val="28"/>
          <w:szCs w:val="28"/>
        </w:rPr>
        <w:t>.</w:t>
      </w:r>
    </w:p>
    <w:p w:rsidR="00524A6A" w:rsidRPr="00657D59" w:rsidRDefault="008F28A6" w:rsidP="00C31E3C">
      <w:pPr>
        <w:pStyle w:val="Default"/>
        <w:tabs>
          <w:tab w:val="left" w:pos="567"/>
        </w:tabs>
        <w:ind w:firstLine="567"/>
        <w:jc w:val="both"/>
        <w:rPr>
          <w:color w:val="auto"/>
          <w:sz w:val="28"/>
          <w:szCs w:val="28"/>
        </w:rPr>
      </w:pPr>
      <w:r>
        <w:rPr>
          <w:color w:val="auto"/>
          <w:sz w:val="28"/>
          <w:szCs w:val="28"/>
        </w:rPr>
        <w:t>У</w:t>
      </w:r>
      <w:r w:rsidR="00524A6A" w:rsidRPr="00657D59">
        <w:rPr>
          <w:color w:val="auto"/>
          <w:sz w:val="28"/>
          <w:szCs w:val="28"/>
        </w:rPr>
        <w:t>дельной стоимост</w:t>
      </w:r>
      <w:r>
        <w:rPr>
          <w:color w:val="auto"/>
          <w:sz w:val="28"/>
          <w:szCs w:val="28"/>
        </w:rPr>
        <w:t>ь</w:t>
      </w:r>
      <w:r w:rsidR="00524A6A" w:rsidRPr="00657D59">
        <w:rPr>
          <w:color w:val="auto"/>
          <w:sz w:val="28"/>
          <w:szCs w:val="28"/>
        </w:rPr>
        <w:t xml:space="preserve"> воды на производство 1 кг АУ из </w:t>
      </w:r>
      <w:r w:rsidR="005B2C3F" w:rsidRPr="00657D59">
        <w:rPr>
          <w:color w:val="auto"/>
          <w:sz w:val="28"/>
          <w:szCs w:val="28"/>
        </w:rPr>
        <w:t>соломы</w:t>
      </w:r>
      <w:r>
        <w:rPr>
          <w:color w:val="auto"/>
          <w:sz w:val="28"/>
          <w:szCs w:val="28"/>
        </w:rPr>
        <w:t xml:space="preserve"> мискантуса составит:</w:t>
      </w:r>
      <w:r w:rsidR="00524A6A" w:rsidRPr="00657D59">
        <w:rPr>
          <w:color w:val="auto"/>
          <w:sz w:val="28"/>
          <w:szCs w:val="28"/>
        </w:rPr>
        <w:t xml:space="preserve"> </w:t>
      </w:r>
      <w:r w:rsidR="009E426A">
        <w:rPr>
          <w:color w:val="auto"/>
          <w:sz w:val="28"/>
          <w:szCs w:val="28"/>
        </w:rPr>
        <w:t>2</w:t>
      </w:r>
      <w:r w:rsidR="00640C38">
        <w:rPr>
          <w:color w:val="auto"/>
          <w:sz w:val="28"/>
          <w:szCs w:val="28"/>
        </w:rPr>
        <w:t>,</w:t>
      </w:r>
      <w:r w:rsidR="009E426A">
        <w:rPr>
          <w:color w:val="auto"/>
          <w:sz w:val="28"/>
          <w:szCs w:val="28"/>
        </w:rPr>
        <w:t>1</w:t>
      </w:r>
      <w:r w:rsidR="00640C38">
        <w:rPr>
          <w:color w:val="auto"/>
          <w:sz w:val="28"/>
          <w:szCs w:val="28"/>
        </w:rPr>
        <w:t>2 млн тг</w:t>
      </w:r>
      <w:r w:rsidR="00524A6A" w:rsidRPr="00657D59">
        <w:rPr>
          <w:color w:val="auto"/>
          <w:sz w:val="28"/>
          <w:szCs w:val="28"/>
        </w:rPr>
        <w:t>/</w:t>
      </w:r>
      <w:r w:rsidR="00140679" w:rsidRPr="00657D59">
        <w:rPr>
          <w:color w:val="auto"/>
          <w:sz w:val="28"/>
          <w:szCs w:val="28"/>
        </w:rPr>
        <w:t>374000</w:t>
      </w:r>
      <w:r w:rsidR="00640C38">
        <w:rPr>
          <w:color w:val="auto"/>
          <w:sz w:val="28"/>
          <w:szCs w:val="28"/>
        </w:rPr>
        <w:t xml:space="preserve"> кг</w:t>
      </w:r>
      <w:r w:rsidR="009E426A">
        <w:rPr>
          <w:color w:val="auto"/>
          <w:sz w:val="28"/>
          <w:szCs w:val="28"/>
        </w:rPr>
        <w:t xml:space="preserve">= </w:t>
      </w:r>
      <w:r w:rsidR="0005680A">
        <w:rPr>
          <w:color w:val="auto"/>
          <w:sz w:val="28"/>
          <w:szCs w:val="28"/>
        </w:rPr>
        <w:t>5,66</w:t>
      </w:r>
      <w:r w:rsidR="00140679" w:rsidRPr="00657D59">
        <w:rPr>
          <w:color w:val="auto"/>
          <w:sz w:val="28"/>
          <w:szCs w:val="28"/>
        </w:rPr>
        <w:t xml:space="preserve"> тг</w:t>
      </w:r>
      <w:r w:rsidR="00524A6A" w:rsidRPr="00657D59">
        <w:rPr>
          <w:color w:val="auto"/>
          <w:sz w:val="28"/>
          <w:szCs w:val="28"/>
        </w:rPr>
        <w:t>/кг</w:t>
      </w:r>
    </w:p>
    <w:p w:rsidR="00140679" w:rsidRPr="004A4493" w:rsidRDefault="00140679" w:rsidP="00C31E3C">
      <w:pPr>
        <w:pStyle w:val="Default"/>
        <w:tabs>
          <w:tab w:val="left" w:pos="567"/>
        </w:tabs>
        <w:ind w:firstLine="567"/>
        <w:jc w:val="both"/>
        <w:rPr>
          <w:b/>
          <w:color w:val="auto"/>
          <w:sz w:val="28"/>
          <w:szCs w:val="28"/>
        </w:rPr>
      </w:pPr>
      <w:r w:rsidRPr="004A4493">
        <w:rPr>
          <w:b/>
          <w:color w:val="auto"/>
          <w:sz w:val="28"/>
          <w:szCs w:val="28"/>
        </w:rPr>
        <w:t>Расчет зар</w:t>
      </w:r>
      <w:r w:rsidR="008F28A6">
        <w:rPr>
          <w:b/>
          <w:color w:val="auto"/>
          <w:sz w:val="28"/>
          <w:szCs w:val="28"/>
        </w:rPr>
        <w:t>аботной платы</w:t>
      </w:r>
    </w:p>
    <w:p w:rsidR="00F76F9B" w:rsidRDefault="004A4493" w:rsidP="00C31E3C">
      <w:pPr>
        <w:pStyle w:val="Default"/>
        <w:tabs>
          <w:tab w:val="left" w:pos="567"/>
        </w:tabs>
        <w:ind w:firstLine="567"/>
        <w:jc w:val="both"/>
        <w:rPr>
          <w:color w:val="auto"/>
          <w:sz w:val="28"/>
          <w:szCs w:val="28"/>
        </w:rPr>
      </w:pPr>
      <w:r>
        <w:rPr>
          <w:color w:val="auto"/>
          <w:sz w:val="28"/>
          <w:szCs w:val="28"/>
        </w:rPr>
        <w:t>Д</w:t>
      </w:r>
      <w:r w:rsidRPr="00657D59">
        <w:rPr>
          <w:color w:val="auto"/>
          <w:sz w:val="28"/>
          <w:szCs w:val="28"/>
        </w:rPr>
        <w:t xml:space="preserve">ля </w:t>
      </w:r>
      <w:r w:rsidR="008F28A6">
        <w:rPr>
          <w:color w:val="auto"/>
          <w:sz w:val="28"/>
          <w:szCs w:val="28"/>
        </w:rPr>
        <w:t xml:space="preserve">рассматриваемого </w:t>
      </w:r>
      <w:r w:rsidR="00F76F9B">
        <w:rPr>
          <w:color w:val="auto"/>
          <w:sz w:val="28"/>
          <w:szCs w:val="28"/>
        </w:rPr>
        <w:t xml:space="preserve">производства </w:t>
      </w:r>
      <w:r w:rsidRPr="00657D59">
        <w:rPr>
          <w:color w:val="auto"/>
          <w:sz w:val="28"/>
          <w:szCs w:val="28"/>
        </w:rPr>
        <w:t xml:space="preserve">АУ из соломы мискантуса </w:t>
      </w:r>
      <w:r w:rsidR="008F28A6">
        <w:rPr>
          <w:color w:val="auto"/>
          <w:sz w:val="28"/>
          <w:szCs w:val="28"/>
        </w:rPr>
        <w:t>требуется</w:t>
      </w:r>
      <w:r w:rsidR="008F28A6" w:rsidRPr="00657D59">
        <w:rPr>
          <w:color w:val="auto"/>
          <w:sz w:val="28"/>
          <w:szCs w:val="28"/>
        </w:rPr>
        <w:t xml:space="preserve"> 7</w:t>
      </w:r>
      <w:r>
        <w:rPr>
          <w:color w:val="auto"/>
          <w:sz w:val="28"/>
          <w:szCs w:val="28"/>
        </w:rPr>
        <w:t xml:space="preserve"> </w:t>
      </w:r>
      <w:r w:rsidR="00140679" w:rsidRPr="00657D59">
        <w:rPr>
          <w:color w:val="auto"/>
          <w:sz w:val="28"/>
          <w:szCs w:val="28"/>
        </w:rPr>
        <w:t xml:space="preserve">сотрудников: 1 электрик; </w:t>
      </w:r>
      <w:r w:rsidR="009E426A">
        <w:rPr>
          <w:color w:val="auto"/>
          <w:sz w:val="28"/>
          <w:szCs w:val="28"/>
        </w:rPr>
        <w:t>3</w:t>
      </w:r>
      <w:r w:rsidR="00140679" w:rsidRPr="00657D59">
        <w:rPr>
          <w:color w:val="auto"/>
          <w:sz w:val="28"/>
          <w:szCs w:val="28"/>
        </w:rPr>
        <w:t xml:space="preserve"> оператор</w:t>
      </w:r>
      <w:r w:rsidR="008F28A6">
        <w:rPr>
          <w:color w:val="auto"/>
          <w:sz w:val="28"/>
          <w:szCs w:val="28"/>
        </w:rPr>
        <w:t>ов</w:t>
      </w:r>
      <w:r w:rsidR="00140679" w:rsidRPr="00657D59">
        <w:rPr>
          <w:color w:val="auto"/>
          <w:sz w:val="28"/>
          <w:szCs w:val="28"/>
        </w:rPr>
        <w:t xml:space="preserve"> оборудования и </w:t>
      </w:r>
      <w:r w:rsidR="009E426A">
        <w:rPr>
          <w:color w:val="auto"/>
          <w:sz w:val="28"/>
          <w:szCs w:val="28"/>
        </w:rPr>
        <w:t>3</w:t>
      </w:r>
      <w:r w:rsidR="00140679" w:rsidRPr="00657D59">
        <w:rPr>
          <w:color w:val="auto"/>
          <w:sz w:val="28"/>
          <w:szCs w:val="28"/>
        </w:rPr>
        <w:t xml:space="preserve"> помощников, которые будут отмывать солому, загружать полученный АУ из соломы в </w:t>
      </w:r>
      <w:r w:rsidR="00F76F9B">
        <w:rPr>
          <w:color w:val="auto"/>
          <w:sz w:val="28"/>
          <w:szCs w:val="28"/>
        </w:rPr>
        <w:t>тары</w:t>
      </w:r>
      <w:r w:rsidR="00140679" w:rsidRPr="00657D59">
        <w:rPr>
          <w:color w:val="auto"/>
          <w:sz w:val="28"/>
          <w:szCs w:val="28"/>
        </w:rPr>
        <w:t xml:space="preserve">. </w:t>
      </w:r>
      <w:r w:rsidR="008F28A6">
        <w:rPr>
          <w:color w:val="auto"/>
          <w:sz w:val="28"/>
          <w:szCs w:val="28"/>
        </w:rPr>
        <w:t xml:space="preserve">Примерные заработные платы </w:t>
      </w:r>
      <w:r w:rsidR="00140679" w:rsidRPr="00657D59">
        <w:rPr>
          <w:color w:val="auto"/>
          <w:sz w:val="28"/>
          <w:szCs w:val="28"/>
        </w:rPr>
        <w:t xml:space="preserve">сотрудников </w:t>
      </w:r>
      <w:r w:rsidR="00F76F9B">
        <w:rPr>
          <w:color w:val="auto"/>
          <w:sz w:val="28"/>
          <w:szCs w:val="28"/>
        </w:rPr>
        <w:t>приведены</w:t>
      </w:r>
      <w:r w:rsidR="00140679" w:rsidRPr="00657D59">
        <w:rPr>
          <w:color w:val="auto"/>
          <w:sz w:val="28"/>
          <w:szCs w:val="28"/>
        </w:rPr>
        <w:t xml:space="preserve"> в таблице </w:t>
      </w:r>
      <w:r w:rsidR="00F76F9B">
        <w:rPr>
          <w:color w:val="auto"/>
          <w:sz w:val="28"/>
          <w:szCs w:val="28"/>
        </w:rPr>
        <w:t>4.4</w:t>
      </w:r>
      <w:r w:rsidR="00140679" w:rsidRPr="00657D59">
        <w:rPr>
          <w:color w:val="auto"/>
          <w:sz w:val="28"/>
          <w:szCs w:val="28"/>
        </w:rPr>
        <w:t xml:space="preserve">. </w:t>
      </w:r>
    </w:p>
    <w:p w:rsidR="00F76F9B" w:rsidRDefault="00F76F9B" w:rsidP="00C31E3C">
      <w:pPr>
        <w:pStyle w:val="Default"/>
        <w:tabs>
          <w:tab w:val="left" w:pos="567"/>
        </w:tabs>
        <w:ind w:firstLine="567"/>
        <w:jc w:val="both"/>
        <w:rPr>
          <w:color w:val="auto"/>
          <w:sz w:val="28"/>
          <w:szCs w:val="28"/>
        </w:rPr>
      </w:pPr>
    </w:p>
    <w:p w:rsidR="00140679" w:rsidRDefault="00140679" w:rsidP="00F76F9B">
      <w:pPr>
        <w:pStyle w:val="Default"/>
        <w:tabs>
          <w:tab w:val="left" w:pos="567"/>
        </w:tabs>
        <w:jc w:val="both"/>
        <w:rPr>
          <w:color w:val="auto"/>
          <w:sz w:val="28"/>
          <w:szCs w:val="28"/>
        </w:rPr>
      </w:pPr>
      <w:r w:rsidRPr="00657D59">
        <w:rPr>
          <w:color w:val="auto"/>
          <w:sz w:val="28"/>
          <w:szCs w:val="28"/>
        </w:rPr>
        <w:t xml:space="preserve">Таблица </w:t>
      </w:r>
      <w:r w:rsidR="00F76F9B">
        <w:rPr>
          <w:color w:val="auto"/>
          <w:sz w:val="28"/>
          <w:szCs w:val="28"/>
        </w:rPr>
        <w:t>4.4</w:t>
      </w:r>
      <w:r w:rsidRPr="00657D59">
        <w:rPr>
          <w:color w:val="auto"/>
          <w:sz w:val="28"/>
          <w:szCs w:val="28"/>
        </w:rPr>
        <w:t xml:space="preserve"> – Зарплаты сотрудников</w:t>
      </w:r>
    </w:p>
    <w:p w:rsidR="001C6EA9" w:rsidRPr="00657D59" w:rsidRDefault="001C6EA9" w:rsidP="00F76F9B">
      <w:pPr>
        <w:pStyle w:val="Default"/>
        <w:tabs>
          <w:tab w:val="left" w:pos="567"/>
        </w:tabs>
        <w:jc w:val="both"/>
        <w:rPr>
          <w:color w:val="auto"/>
          <w:sz w:val="28"/>
          <w:szCs w:val="28"/>
        </w:rPr>
      </w:pPr>
    </w:p>
    <w:tbl>
      <w:tblPr>
        <w:tblStyle w:val="11"/>
        <w:tblW w:w="0" w:type="auto"/>
        <w:jc w:val="center"/>
        <w:tblLook w:val="04A0" w:firstRow="1" w:lastRow="0" w:firstColumn="1" w:lastColumn="0" w:noHBand="0" w:noVBand="1"/>
      </w:tblPr>
      <w:tblGrid>
        <w:gridCol w:w="3085"/>
        <w:gridCol w:w="1841"/>
        <w:gridCol w:w="1986"/>
        <w:gridCol w:w="2268"/>
      </w:tblGrid>
      <w:tr w:rsidR="00140679" w:rsidRPr="00657D59" w:rsidTr="00BC3DE8">
        <w:trPr>
          <w:jc w:val="center"/>
        </w:trPr>
        <w:tc>
          <w:tcPr>
            <w:tcW w:w="3085" w:type="dxa"/>
            <w:vAlign w:val="center"/>
          </w:tcPr>
          <w:p w:rsidR="00140679" w:rsidRPr="00657D59" w:rsidRDefault="00140679" w:rsidP="00BC3DE8">
            <w:pPr>
              <w:pStyle w:val="Default"/>
              <w:tabs>
                <w:tab w:val="left" w:pos="567"/>
              </w:tabs>
              <w:jc w:val="center"/>
              <w:rPr>
                <w:color w:val="auto"/>
                <w:sz w:val="28"/>
                <w:szCs w:val="28"/>
              </w:rPr>
            </w:pPr>
            <w:r w:rsidRPr="00657D59">
              <w:rPr>
                <w:color w:val="auto"/>
                <w:sz w:val="28"/>
                <w:szCs w:val="28"/>
              </w:rPr>
              <w:t>Должность</w:t>
            </w:r>
          </w:p>
        </w:tc>
        <w:tc>
          <w:tcPr>
            <w:tcW w:w="1841" w:type="dxa"/>
            <w:vAlign w:val="center"/>
          </w:tcPr>
          <w:p w:rsidR="00140679" w:rsidRPr="00657D59" w:rsidRDefault="00C40E3B" w:rsidP="00BC3DE8">
            <w:pPr>
              <w:pStyle w:val="Default"/>
              <w:tabs>
                <w:tab w:val="left" w:pos="567"/>
              </w:tabs>
              <w:jc w:val="center"/>
              <w:rPr>
                <w:color w:val="auto"/>
                <w:sz w:val="28"/>
                <w:szCs w:val="28"/>
              </w:rPr>
            </w:pPr>
            <w:r w:rsidRPr="00657D59">
              <w:rPr>
                <w:color w:val="auto"/>
                <w:sz w:val="28"/>
                <w:szCs w:val="28"/>
              </w:rPr>
              <w:t>Количество</w:t>
            </w:r>
          </w:p>
        </w:tc>
        <w:tc>
          <w:tcPr>
            <w:tcW w:w="1986" w:type="dxa"/>
            <w:vAlign w:val="center"/>
          </w:tcPr>
          <w:p w:rsidR="00140679" w:rsidRPr="00657D59" w:rsidRDefault="00C40E3B" w:rsidP="00BC3DE8">
            <w:pPr>
              <w:pStyle w:val="Default"/>
              <w:tabs>
                <w:tab w:val="left" w:pos="567"/>
              </w:tabs>
              <w:jc w:val="center"/>
              <w:rPr>
                <w:color w:val="auto"/>
                <w:sz w:val="28"/>
                <w:szCs w:val="28"/>
              </w:rPr>
            </w:pPr>
            <w:r w:rsidRPr="00657D59">
              <w:rPr>
                <w:color w:val="auto"/>
                <w:sz w:val="28"/>
                <w:szCs w:val="28"/>
              </w:rPr>
              <w:t xml:space="preserve">Зарплата за месяц; </w:t>
            </w:r>
            <w:r w:rsidR="008F28A6" w:rsidRPr="00657D59">
              <w:rPr>
                <w:color w:val="auto"/>
                <w:sz w:val="28"/>
                <w:szCs w:val="28"/>
              </w:rPr>
              <w:t>тыс.</w:t>
            </w:r>
            <w:r w:rsidR="008F28A6">
              <w:rPr>
                <w:color w:val="auto"/>
                <w:sz w:val="28"/>
                <w:szCs w:val="28"/>
              </w:rPr>
              <w:t xml:space="preserve"> тг</w:t>
            </w:r>
          </w:p>
        </w:tc>
        <w:tc>
          <w:tcPr>
            <w:tcW w:w="2268" w:type="dxa"/>
            <w:vAlign w:val="center"/>
          </w:tcPr>
          <w:p w:rsidR="00140679" w:rsidRPr="00657D59" w:rsidRDefault="00C40E3B" w:rsidP="00BC3DE8">
            <w:pPr>
              <w:pStyle w:val="Default"/>
              <w:tabs>
                <w:tab w:val="left" w:pos="567"/>
              </w:tabs>
              <w:jc w:val="center"/>
              <w:rPr>
                <w:color w:val="auto"/>
                <w:sz w:val="28"/>
                <w:szCs w:val="28"/>
              </w:rPr>
            </w:pPr>
            <w:r w:rsidRPr="00657D59">
              <w:rPr>
                <w:color w:val="auto"/>
                <w:sz w:val="28"/>
                <w:szCs w:val="28"/>
              </w:rPr>
              <w:t xml:space="preserve">Зарплата за год; </w:t>
            </w:r>
            <w:r w:rsidR="008F28A6" w:rsidRPr="00657D59">
              <w:rPr>
                <w:color w:val="auto"/>
                <w:sz w:val="28"/>
                <w:szCs w:val="28"/>
              </w:rPr>
              <w:t xml:space="preserve">млн </w:t>
            </w:r>
            <w:r w:rsidRPr="00657D59">
              <w:rPr>
                <w:color w:val="auto"/>
                <w:sz w:val="28"/>
                <w:szCs w:val="28"/>
              </w:rPr>
              <w:t>тг</w:t>
            </w:r>
          </w:p>
        </w:tc>
      </w:tr>
      <w:tr w:rsidR="00140679" w:rsidRPr="00657D59" w:rsidTr="00BC3DE8">
        <w:trPr>
          <w:jc w:val="center"/>
        </w:trPr>
        <w:tc>
          <w:tcPr>
            <w:tcW w:w="3085" w:type="dxa"/>
            <w:vAlign w:val="center"/>
          </w:tcPr>
          <w:p w:rsidR="00140679" w:rsidRPr="00657D59" w:rsidRDefault="00C40E3B" w:rsidP="00BC3DE8">
            <w:pPr>
              <w:pStyle w:val="Default"/>
              <w:tabs>
                <w:tab w:val="left" w:pos="567"/>
              </w:tabs>
              <w:jc w:val="center"/>
              <w:rPr>
                <w:color w:val="auto"/>
                <w:sz w:val="28"/>
                <w:szCs w:val="28"/>
              </w:rPr>
            </w:pPr>
            <w:r w:rsidRPr="00657D59">
              <w:rPr>
                <w:color w:val="auto"/>
                <w:sz w:val="28"/>
                <w:szCs w:val="28"/>
              </w:rPr>
              <w:t>Оператор</w:t>
            </w:r>
          </w:p>
        </w:tc>
        <w:tc>
          <w:tcPr>
            <w:tcW w:w="1841" w:type="dxa"/>
            <w:vAlign w:val="center"/>
          </w:tcPr>
          <w:p w:rsidR="00140679" w:rsidRPr="00657D59" w:rsidRDefault="00A434C5" w:rsidP="00BC3DE8">
            <w:pPr>
              <w:pStyle w:val="Default"/>
              <w:tabs>
                <w:tab w:val="left" w:pos="567"/>
              </w:tabs>
              <w:jc w:val="center"/>
              <w:rPr>
                <w:color w:val="auto"/>
                <w:sz w:val="28"/>
                <w:szCs w:val="28"/>
              </w:rPr>
            </w:pPr>
            <w:r>
              <w:rPr>
                <w:color w:val="auto"/>
                <w:sz w:val="28"/>
                <w:szCs w:val="28"/>
              </w:rPr>
              <w:t>3</w:t>
            </w:r>
          </w:p>
        </w:tc>
        <w:tc>
          <w:tcPr>
            <w:tcW w:w="1986" w:type="dxa"/>
            <w:vAlign w:val="center"/>
          </w:tcPr>
          <w:p w:rsidR="00140679" w:rsidRPr="00657D59" w:rsidRDefault="00C40E3B" w:rsidP="00BC3DE8">
            <w:pPr>
              <w:pStyle w:val="Default"/>
              <w:tabs>
                <w:tab w:val="left" w:pos="567"/>
              </w:tabs>
              <w:jc w:val="center"/>
              <w:rPr>
                <w:color w:val="auto"/>
                <w:sz w:val="28"/>
                <w:szCs w:val="28"/>
              </w:rPr>
            </w:pPr>
            <w:r w:rsidRPr="00657D59">
              <w:rPr>
                <w:color w:val="auto"/>
                <w:sz w:val="28"/>
                <w:szCs w:val="28"/>
              </w:rPr>
              <w:t xml:space="preserve">150 </w:t>
            </w:r>
          </w:p>
        </w:tc>
        <w:tc>
          <w:tcPr>
            <w:tcW w:w="2268" w:type="dxa"/>
            <w:vAlign w:val="center"/>
          </w:tcPr>
          <w:p w:rsidR="00140679" w:rsidRPr="00657D59" w:rsidRDefault="00A434C5" w:rsidP="00BC3DE8">
            <w:pPr>
              <w:pStyle w:val="Default"/>
              <w:tabs>
                <w:tab w:val="left" w:pos="567"/>
              </w:tabs>
              <w:jc w:val="center"/>
              <w:rPr>
                <w:color w:val="auto"/>
                <w:sz w:val="28"/>
                <w:szCs w:val="28"/>
              </w:rPr>
            </w:pPr>
            <w:r>
              <w:rPr>
                <w:color w:val="auto"/>
                <w:sz w:val="28"/>
                <w:szCs w:val="28"/>
              </w:rPr>
              <w:t>5,4</w:t>
            </w:r>
            <w:r w:rsidR="00C40E3B" w:rsidRPr="00657D59">
              <w:rPr>
                <w:color w:val="auto"/>
                <w:sz w:val="28"/>
                <w:szCs w:val="28"/>
              </w:rPr>
              <w:t xml:space="preserve">00 </w:t>
            </w:r>
          </w:p>
        </w:tc>
      </w:tr>
      <w:tr w:rsidR="00140679" w:rsidRPr="00657D59" w:rsidTr="00BC3DE8">
        <w:trPr>
          <w:jc w:val="center"/>
        </w:trPr>
        <w:tc>
          <w:tcPr>
            <w:tcW w:w="3085" w:type="dxa"/>
            <w:vAlign w:val="center"/>
          </w:tcPr>
          <w:p w:rsidR="00140679" w:rsidRPr="00657D59" w:rsidRDefault="00C40E3B" w:rsidP="00BC3DE8">
            <w:pPr>
              <w:pStyle w:val="Default"/>
              <w:tabs>
                <w:tab w:val="left" w:pos="567"/>
              </w:tabs>
              <w:jc w:val="center"/>
              <w:rPr>
                <w:color w:val="auto"/>
                <w:sz w:val="28"/>
                <w:szCs w:val="28"/>
              </w:rPr>
            </w:pPr>
            <w:r w:rsidRPr="00657D59">
              <w:rPr>
                <w:color w:val="auto"/>
                <w:sz w:val="28"/>
                <w:szCs w:val="28"/>
              </w:rPr>
              <w:t>Электрик</w:t>
            </w:r>
          </w:p>
        </w:tc>
        <w:tc>
          <w:tcPr>
            <w:tcW w:w="1841" w:type="dxa"/>
            <w:vAlign w:val="center"/>
          </w:tcPr>
          <w:p w:rsidR="00140679" w:rsidRPr="00657D59" w:rsidRDefault="00C40E3B" w:rsidP="00BC3DE8">
            <w:pPr>
              <w:pStyle w:val="Default"/>
              <w:tabs>
                <w:tab w:val="left" w:pos="567"/>
              </w:tabs>
              <w:jc w:val="center"/>
              <w:rPr>
                <w:color w:val="auto"/>
                <w:sz w:val="28"/>
                <w:szCs w:val="28"/>
              </w:rPr>
            </w:pPr>
            <w:r w:rsidRPr="00657D59">
              <w:rPr>
                <w:color w:val="auto"/>
                <w:sz w:val="28"/>
                <w:szCs w:val="28"/>
              </w:rPr>
              <w:t>1</w:t>
            </w:r>
          </w:p>
        </w:tc>
        <w:tc>
          <w:tcPr>
            <w:tcW w:w="1986" w:type="dxa"/>
            <w:vAlign w:val="center"/>
          </w:tcPr>
          <w:p w:rsidR="00140679" w:rsidRPr="00657D59" w:rsidRDefault="00C40E3B" w:rsidP="00BC3DE8">
            <w:pPr>
              <w:pStyle w:val="Default"/>
              <w:tabs>
                <w:tab w:val="left" w:pos="567"/>
              </w:tabs>
              <w:jc w:val="center"/>
              <w:rPr>
                <w:color w:val="auto"/>
                <w:sz w:val="28"/>
                <w:szCs w:val="28"/>
              </w:rPr>
            </w:pPr>
            <w:r w:rsidRPr="00657D59">
              <w:rPr>
                <w:color w:val="auto"/>
                <w:sz w:val="28"/>
                <w:szCs w:val="28"/>
              </w:rPr>
              <w:t xml:space="preserve">150 </w:t>
            </w:r>
          </w:p>
        </w:tc>
        <w:tc>
          <w:tcPr>
            <w:tcW w:w="2268" w:type="dxa"/>
            <w:vAlign w:val="center"/>
          </w:tcPr>
          <w:p w:rsidR="00140679" w:rsidRPr="00657D59" w:rsidRDefault="00C40E3B" w:rsidP="00BC3DE8">
            <w:pPr>
              <w:pStyle w:val="Default"/>
              <w:tabs>
                <w:tab w:val="left" w:pos="567"/>
              </w:tabs>
              <w:jc w:val="center"/>
              <w:rPr>
                <w:color w:val="auto"/>
                <w:sz w:val="28"/>
                <w:szCs w:val="28"/>
              </w:rPr>
            </w:pPr>
            <w:r w:rsidRPr="00657D59">
              <w:rPr>
                <w:color w:val="auto"/>
                <w:sz w:val="28"/>
                <w:szCs w:val="28"/>
              </w:rPr>
              <w:t>1,800</w:t>
            </w:r>
          </w:p>
        </w:tc>
      </w:tr>
      <w:tr w:rsidR="00140679" w:rsidRPr="00657D59" w:rsidTr="00BC3DE8">
        <w:trPr>
          <w:jc w:val="center"/>
        </w:trPr>
        <w:tc>
          <w:tcPr>
            <w:tcW w:w="3085" w:type="dxa"/>
            <w:vAlign w:val="center"/>
          </w:tcPr>
          <w:p w:rsidR="00140679" w:rsidRPr="00657D59" w:rsidRDefault="00C40E3B" w:rsidP="00BC3DE8">
            <w:pPr>
              <w:pStyle w:val="Default"/>
              <w:tabs>
                <w:tab w:val="left" w:pos="567"/>
              </w:tabs>
              <w:jc w:val="center"/>
              <w:rPr>
                <w:color w:val="auto"/>
                <w:sz w:val="28"/>
                <w:szCs w:val="28"/>
              </w:rPr>
            </w:pPr>
            <w:r w:rsidRPr="00657D59">
              <w:rPr>
                <w:color w:val="auto"/>
                <w:sz w:val="28"/>
                <w:szCs w:val="28"/>
              </w:rPr>
              <w:t>Помощник</w:t>
            </w:r>
          </w:p>
        </w:tc>
        <w:tc>
          <w:tcPr>
            <w:tcW w:w="1841" w:type="dxa"/>
            <w:vAlign w:val="center"/>
          </w:tcPr>
          <w:p w:rsidR="00140679" w:rsidRPr="00657D59" w:rsidRDefault="00A434C5" w:rsidP="00BC3DE8">
            <w:pPr>
              <w:pStyle w:val="Default"/>
              <w:tabs>
                <w:tab w:val="left" w:pos="567"/>
              </w:tabs>
              <w:jc w:val="center"/>
              <w:rPr>
                <w:color w:val="auto"/>
                <w:sz w:val="28"/>
                <w:szCs w:val="28"/>
              </w:rPr>
            </w:pPr>
            <w:r>
              <w:rPr>
                <w:color w:val="auto"/>
                <w:sz w:val="28"/>
                <w:szCs w:val="28"/>
              </w:rPr>
              <w:t>3</w:t>
            </w:r>
          </w:p>
        </w:tc>
        <w:tc>
          <w:tcPr>
            <w:tcW w:w="1986" w:type="dxa"/>
            <w:vAlign w:val="center"/>
          </w:tcPr>
          <w:p w:rsidR="00140679" w:rsidRPr="00657D59" w:rsidRDefault="00C40E3B" w:rsidP="00BC3DE8">
            <w:pPr>
              <w:pStyle w:val="Default"/>
              <w:tabs>
                <w:tab w:val="left" w:pos="567"/>
              </w:tabs>
              <w:jc w:val="center"/>
              <w:rPr>
                <w:color w:val="auto"/>
                <w:sz w:val="28"/>
                <w:szCs w:val="28"/>
              </w:rPr>
            </w:pPr>
            <w:r w:rsidRPr="00657D59">
              <w:rPr>
                <w:color w:val="auto"/>
                <w:sz w:val="28"/>
                <w:szCs w:val="28"/>
              </w:rPr>
              <w:t xml:space="preserve">120 </w:t>
            </w:r>
          </w:p>
        </w:tc>
        <w:tc>
          <w:tcPr>
            <w:tcW w:w="2268" w:type="dxa"/>
            <w:vAlign w:val="center"/>
          </w:tcPr>
          <w:p w:rsidR="00140679" w:rsidRPr="00657D59" w:rsidRDefault="00A434C5" w:rsidP="00A434C5">
            <w:pPr>
              <w:pStyle w:val="Default"/>
              <w:tabs>
                <w:tab w:val="left" w:pos="567"/>
              </w:tabs>
              <w:jc w:val="center"/>
              <w:rPr>
                <w:color w:val="auto"/>
                <w:sz w:val="28"/>
                <w:szCs w:val="28"/>
              </w:rPr>
            </w:pPr>
            <w:r>
              <w:rPr>
                <w:color w:val="auto"/>
                <w:sz w:val="28"/>
                <w:szCs w:val="28"/>
              </w:rPr>
              <w:t>4</w:t>
            </w:r>
            <w:r w:rsidR="00C40E3B" w:rsidRPr="00657D59">
              <w:rPr>
                <w:color w:val="auto"/>
                <w:sz w:val="28"/>
                <w:szCs w:val="28"/>
              </w:rPr>
              <w:t>,</w:t>
            </w:r>
            <w:r>
              <w:rPr>
                <w:color w:val="auto"/>
                <w:sz w:val="28"/>
                <w:szCs w:val="28"/>
              </w:rPr>
              <w:t>3</w:t>
            </w:r>
            <w:r w:rsidR="005B2C3F" w:rsidRPr="00657D59">
              <w:rPr>
                <w:color w:val="auto"/>
                <w:sz w:val="28"/>
                <w:szCs w:val="28"/>
              </w:rPr>
              <w:t>2</w:t>
            </w:r>
            <w:r w:rsidR="00C40E3B" w:rsidRPr="00657D59">
              <w:rPr>
                <w:color w:val="auto"/>
                <w:sz w:val="28"/>
                <w:szCs w:val="28"/>
              </w:rPr>
              <w:t xml:space="preserve">0 </w:t>
            </w:r>
          </w:p>
        </w:tc>
      </w:tr>
      <w:tr w:rsidR="00140679" w:rsidRPr="00657D59" w:rsidTr="00BC3DE8">
        <w:trPr>
          <w:jc w:val="center"/>
        </w:trPr>
        <w:tc>
          <w:tcPr>
            <w:tcW w:w="3085" w:type="dxa"/>
            <w:vAlign w:val="center"/>
          </w:tcPr>
          <w:p w:rsidR="00140679" w:rsidRPr="00657D59" w:rsidRDefault="00D920C4" w:rsidP="00BC3DE8">
            <w:pPr>
              <w:pStyle w:val="Default"/>
              <w:tabs>
                <w:tab w:val="left" w:pos="567"/>
              </w:tabs>
              <w:jc w:val="center"/>
              <w:rPr>
                <w:color w:val="auto"/>
                <w:sz w:val="28"/>
                <w:szCs w:val="28"/>
              </w:rPr>
            </w:pPr>
            <w:r>
              <w:rPr>
                <w:color w:val="auto"/>
                <w:sz w:val="28"/>
                <w:szCs w:val="28"/>
              </w:rPr>
              <w:t>Итого</w:t>
            </w:r>
          </w:p>
        </w:tc>
        <w:tc>
          <w:tcPr>
            <w:tcW w:w="1841" w:type="dxa"/>
            <w:vAlign w:val="center"/>
          </w:tcPr>
          <w:p w:rsidR="00140679" w:rsidRPr="00657D59" w:rsidRDefault="00140679" w:rsidP="00BC3DE8">
            <w:pPr>
              <w:pStyle w:val="Default"/>
              <w:tabs>
                <w:tab w:val="left" w:pos="567"/>
              </w:tabs>
              <w:jc w:val="center"/>
              <w:rPr>
                <w:color w:val="auto"/>
                <w:sz w:val="28"/>
                <w:szCs w:val="28"/>
              </w:rPr>
            </w:pPr>
          </w:p>
        </w:tc>
        <w:tc>
          <w:tcPr>
            <w:tcW w:w="1986" w:type="dxa"/>
            <w:vAlign w:val="center"/>
          </w:tcPr>
          <w:p w:rsidR="00140679" w:rsidRPr="00657D59" w:rsidRDefault="00140679" w:rsidP="00BC3DE8">
            <w:pPr>
              <w:pStyle w:val="Default"/>
              <w:tabs>
                <w:tab w:val="left" w:pos="567"/>
              </w:tabs>
              <w:jc w:val="center"/>
              <w:rPr>
                <w:color w:val="auto"/>
                <w:sz w:val="28"/>
                <w:szCs w:val="28"/>
              </w:rPr>
            </w:pPr>
          </w:p>
        </w:tc>
        <w:tc>
          <w:tcPr>
            <w:tcW w:w="2268" w:type="dxa"/>
            <w:vAlign w:val="center"/>
          </w:tcPr>
          <w:p w:rsidR="00140679" w:rsidRPr="00657D59" w:rsidRDefault="005B2C3F" w:rsidP="00A434C5">
            <w:pPr>
              <w:pStyle w:val="Default"/>
              <w:tabs>
                <w:tab w:val="left" w:pos="567"/>
              </w:tabs>
              <w:jc w:val="center"/>
              <w:rPr>
                <w:color w:val="auto"/>
                <w:sz w:val="28"/>
                <w:szCs w:val="28"/>
              </w:rPr>
            </w:pPr>
            <w:r w:rsidRPr="00657D59">
              <w:rPr>
                <w:color w:val="auto"/>
                <w:sz w:val="28"/>
                <w:szCs w:val="28"/>
              </w:rPr>
              <w:t>1</w:t>
            </w:r>
            <w:r w:rsidR="00A434C5">
              <w:rPr>
                <w:color w:val="auto"/>
                <w:sz w:val="28"/>
                <w:szCs w:val="28"/>
              </w:rPr>
              <w:t>1</w:t>
            </w:r>
            <w:r w:rsidR="00C40E3B" w:rsidRPr="00657D59">
              <w:rPr>
                <w:color w:val="auto"/>
                <w:sz w:val="28"/>
                <w:szCs w:val="28"/>
              </w:rPr>
              <w:t>,</w:t>
            </w:r>
            <w:r w:rsidR="00A434C5">
              <w:rPr>
                <w:color w:val="auto"/>
                <w:sz w:val="28"/>
                <w:szCs w:val="28"/>
              </w:rPr>
              <w:t>5</w:t>
            </w:r>
            <w:r w:rsidRPr="00657D59">
              <w:rPr>
                <w:color w:val="auto"/>
                <w:sz w:val="28"/>
                <w:szCs w:val="28"/>
              </w:rPr>
              <w:t>2</w:t>
            </w:r>
            <w:r w:rsidR="00C40E3B" w:rsidRPr="00657D59">
              <w:rPr>
                <w:color w:val="auto"/>
                <w:sz w:val="28"/>
                <w:szCs w:val="28"/>
              </w:rPr>
              <w:t xml:space="preserve"> </w:t>
            </w:r>
          </w:p>
        </w:tc>
      </w:tr>
    </w:tbl>
    <w:p w:rsidR="00F76F9B" w:rsidRDefault="00F76F9B" w:rsidP="00F76F9B">
      <w:pPr>
        <w:pStyle w:val="Default"/>
        <w:tabs>
          <w:tab w:val="left" w:pos="567"/>
        </w:tabs>
        <w:ind w:firstLine="567"/>
        <w:jc w:val="both"/>
        <w:rPr>
          <w:color w:val="auto"/>
          <w:sz w:val="28"/>
          <w:szCs w:val="28"/>
        </w:rPr>
      </w:pPr>
    </w:p>
    <w:p w:rsidR="00F76F9B" w:rsidRPr="00657D59" w:rsidRDefault="00F76F9B" w:rsidP="00F76F9B">
      <w:pPr>
        <w:pStyle w:val="Default"/>
        <w:tabs>
          <w:tab w:val="left" w:pos="567"/>
        </w:tabs>
        <w:ind w:firstLine="567"/>
        <w:jc w:val="both"/>
        <w:rPr>
          <w:color w:val="auto"/>
          <w:sz w:val="28"/>
          <w:szCs w:val="28"/>
        </w:rPr>
      </w:pPr>
      <w:r w:rsidRPr="00657D59">
        <w:rPr>
          <w:color w:val="auto"/>
          <w:sz w:val="28"/>
          <w:szCs w:val="28"/>
        </w:rPr>
        <w:t xml:space="preserve">Расчет удельной годовой зарплаты на производство 1 кг АУ из соломы: </w:t>
      </w:r>
      <w:r>
        <w:rPr>
          <w:color w:val="auto"/>
          <w:sz w:val="28"/>
          <w:szCs w:val="28"/>
        </w:rPr>
        <w:t>1</w:t>
      </w:r>
      <w:r w:rsidR="00A434C5">
        <w:rPr>
          <w:color w:val="auto"/>
          <w:sz w:val="28"/>
          <w:szCs w:val="28"/>
        </w:rPr>
        <w:t>15</w:t>
      </w:r>
      <w:r>
        <w:rPr>
          <w:color w:val="auto"/>
          <w:sz w:val="28"/>
          <w:szCs w:val="28"/>
        </w:rPr>
        <w:t>20000</w:t>
      </w:r>
      <w:r w:rsidRPr="00657D59">
        <w:rPr>
          <w:color w:val="auto"/>
          <w:sz w:val="28"/>
          <w:szCs w:val="28"/>
        </w:rPr>
        <w:t>/</w:t>
      </w:r>
      <w:r>
        <w:rPr>
          <w:color w:val="auto"/>
          <w:sz w:val="28"/>
          <w:szCs w:val="28"/>
        </w:rPr>
        <w:t>374000</w:t>
      </w:r>
      <w:r w:rsidRPr="00657D59">
        <w:rPr>
          <w:color w:val="auto"/>
          <w:sz w:val="28"/>
          <w:szCs w:val="28"/>
        </w:rPr>
        <w:t xml:space="preserve"> = </w:t>
      </w:r>
      <w:r w:rsidR="00A434C5">
        <w:rPr>
          <w:color w:val="auto"/>
          <w:sz w:val="28"/>
          <w:szCs w:val="28"/>
        </w:rPr>
        <w:t>30,8</w:t>
      </w:r>
      <w:r>
        <w:rPr>
          <w:color w:val="auto"/>
          <w:sz w:val="28"/>
          <w:szCs w:val="28"/>
        </w:rPr>
        <w:t xml:space="preserve"> тг</w:t>
      </w:r>
      <w:r w:rsidRPr="00657D59">
        <w:rPr>
          <w:color w:val="auto"/>
          <w:sz w:val="28"/>
          <w:szCs w:val="28"/>
        </w:rPr>
        <w:t>/кг.</w:t>
      </w:r>
    </w:p>
    <w:p w:rsidR="00F76F9B" w:rsidRPr="00F76F9B" w:rsidRDefault="005B2C3F" w:rsidP="00C31E3C">
      <w:pPr>
        <w:pStyle w:val="Default"/>
        <w:tabs>
          <w:tab w:val="left" w:pos="567"/>
        </w:tabs>
        <w:ind w:firstLine="567"/>
        <w:jc w:val="both"/>
        <w:rPr>
          <w:b/>
          <w:color w:val="auto"/>
          <w:sz w:val="28"/>
          <w:szCs w:val="28"/>
        </w:rPr>
      </w:pPr>
      <w:r w:rsidRPr="00F76F9B">
        <w:rPr>
          <w:b/>
          <w:color w:val="auto"/>
          <w:sz w:val="28"/>
          <w:szCs w:val="28"/>
        </w:rPr>
        <w:t xml:space="preserve">Себестоимость </w:t>
      </w:r>
    </w:p>
    <w:p w:rsidR="00925A83" w:rsidRDefault="00640C38" w:rsidP="00925A83">
      <w:pPr>
        <w:pStyle w:val="Default"/>
        <w:tabs>
          <w:tab w:val="left" w:pos="567"/>
        </w:tabs>
        <w:ind w:firstLine="567"/>
        <w:jc w:val="both"/>
        <w:rPr>
          <w:color w:val="auto"/>
          <w:sz w:val="28"/>
          <w:szCs w:val="28"/>
        </w:rPr>
      </w:pPr>
      <w:r>
        <w:rPr>
          <w:color w:val="auto"/>
          <w:sz w:val="28"/>
          <w:szCs w:val="28"/>
        </w:rPr>
        <w:t>С</w:t>
      </w:r>
      <w:r w:rsidR="00F76F9B">
        <w:rPr>
          <w:color w:val="auto"/>
          <w:sz w:val="28"/>
          <w:szCs w:val="28"/>
        </w:rPr>
        <w:t>ебестоимост</w:t>
      </w:r>
      <w:r>
        <w:rPr>
          <w:color w:val="auto"/>
          <w:sz w:val="28"/>
          <w:szCs w:val="28"/>
        </w:rPr>
        <w:t>ь</w:t>
      </w:r>
      <w:r w:rsidR="00F76F9B">
        <w:rPr>
          <w:color w:val="auto"/>
          <w:sz w:val="28"/>
          <w:szCs w:val="28"/>
        </w:rPr>
        <w:t xml:space="preserve"> производства АУ </w:t>
      </w:r>
      <w:r w:rsidR="005B2C3F" w:rsidRPr="00657D59">
        <w:rPr>
          <w:color w:val="auto"/>
          <w:sz w:val="28"/>
          <w:szCs w:val="28"/>
        </w:rPr>
        <w:t xml:space="preserve">из </w:t>
      </w:r>
      <w:r w:rsidR="00F76F9B">
        <w:rPr>
          <w:color w:val="auto"/>
          <w:sz w:val="28"/>
          <w:szCs w:val="28"/>
        </w:rPr>
        <w:t>соломы мискантуса</w:t>
      </w:r>
      <w:r w:rsidR="005B2C3F" w:rsidRPr="00657D59">
        <w:rPr>
          <w:color w:val="auto"/>
          <w:sz w:val="28"/>
          <w:szCs w:val="28"/>
        </w:rPr>
        <w:t xml:space="preserve"> </w:t>
      </w:r>
      <w:r w:rsidR="008F28A6">
        <w:rPr>
          <w:color w:val="auto"/>
          <w:sz w:val="28"/>
          <w:szCs w:val="28"/>
        </w:rPr>
        <w:t xml:space="preserve">складывается из </w:t>
      </w:r>
      <w:r>
        <w:rPr>
          <w:color w:val="auto"/>
          <w:sz w:val="28"/>
          <w:szCs w:val="28"/>
        </w:rPr>
        <w:t xml:space="preserve">затрат на сырье, коммуникации, заработной платы сотрудников, налогов, а также расхода на ремонт и обслуживание оборудования </w:t>
      </w:r>
      <w:r w:rsidR="005B2C3F" w:rsidRPr="00657D59">
        <w:rPr>
          <w:color w:val="auto"/>
          <w:sz w:val="28"/>
          <w:szCs w:val="28"/>
        </w:rPr>
        <w:t xml:space="preserve">представлен в таблице </w:t>
      </w:r>
      <w:r w:rsidR="00F76F9B">
        <w:rPr>
          <w:color w:val="auto"/>
          <w:sz w:val="28"/>
          <w:szCs w:val="28"/>
        </w:rPr>
        <w:t>4.5</w:t>
      </w:r>
      <w:r w:rsidR="005B2C3F" w:rsidRPr="00657D59">
        <w:rPr>
          <w:color w:val="auto"/>
          <w:sz w:val="28"/>
          <w:szCs w:val="28"/>
        </w:rPr>
        <w:t xml:space="preserve">. </w:t>
      </w:r>
      <w:r w:rsidR="00925A83" w:rsidRPr="00657D59">
        <w:rPr>
          <w:color w:val="auto"/>
          <w:sz w:val="28"/>
          <w:szCs w:val="28"/>
        </w:rPr>
        <w:t>Определение цены АУ из соломы мискан</w:t>
      </w:r>
      <w:r w:rsidR="00925A83">
        <w:rPr>
          <w:color w:val="auto"/>
          <w:sz w:val="28"/>
          <w:szCs w:val="28"/>
        </w:rPr>
        <w:t>туса</w:t>
      </w:r>
      <w:r w:rsidR="00925A83" w:rsidRPr="00657D59">
        <w:rPr>
          <w:color w:val="auto"/>
          <w:sz w:val="28"/>
          <w:szCs w:val="28"/>
        </w:rPr>
        <w:t xml:space="preserve"> рассчитается по формуле (</w:t>
      </w:r>
      <w:r w:rsidR="00925A83">
        <w:rPr>
          <w:color w:val="auto"/>
          <w:sz w:val="28"/>
          <w:szCs w:val="28"/>
        </w:rPr>
        <w:t>4.1</w:t>
      </w:r>
      <w:r w:rsidR="00925A83" w:rsidRPr="00657D59">
        <w:rPr>
          <w:color w:val="auto"/>
          <w:sz w:val="28"/>
          <w:szCs w:val="28"/>
        </w:rPr>
        <w:t xml:space="preserve">): </w:t>
      </w:r>
    </w:p>
    <w:p w:rsidR="00925A83" w:rsidRPr="00657D59" w:rsidRDefault="00925A83" w:rsidP="00925A83">
      <w:pPr>
        <w:pStyle w:val="Default"/>
        <w:tabs>
          <w:tab w:val="left" w:pos="567"/>
        </w:tabs>
        <w:ind w:firstLine="567"/>
        <w:jc w:val="both"/>
        <w:rPr>
          <w:color w:val="auto"/>
          <w:sz w:val="28"/>
          <w:szCs w:val="28"/>
        </w:rPr>
      </w:pPr>
    </w:p>
    <w:p w:rsidR="00925A83" w:rsidRDefault="00925A83" w:rsidP="00925A83">
      <w:pPr>
        <w:pStyle w:val="Default"/>
        <w:tabs>
          <w:tab w:val="left" w:pos="567"/>
        </w:tabs>
        <w:ind w:firstLine="567"/>
        <w:jc w:val="right"/>
        <w:rPr>
          <w:color w:val="auto"/>
          <w:sz w:val="28"/>
          <w:szCs w:val="28"/>
        </w:rPr>
      </w:pPr>
      <w:r w:rsidRPr="00657D59">
        <w:rPr>
          <w:color w:val="auto"/>
          <w:sz w:val="28"/>
          <w:szCs w:val="28"/>
        </w:rPr>
        <w:t xml:space="preserve">Ц </w:t>
      </w:r>
      <w:r w:rsidRPr="00657D59">
        <w:rPr>
          <w:color w:val="auto"/>
          <w:sz w:val="28"/>
          <w:szCs w:val="28"/>
        </w:rPr>
        <w:sym w:font="Symbol" w:char="F03D"/>
      </w:r>
      <w:r w:rsidRPr="00657D59">
        <w:rPr>
          <w:color w:val="auto"/>
          <w:sz w:val="28"/>
          <w:szCs w:val="28"/>
        </w:rPr>
        <w:t xml:space="preserve"> С </w:t>
      </w:r>
      <w:r w:rsidRPr="00657D59">
        <w:rPr>
          <w:color w:val="auto"/>
          <w:sz w:val="28"/>
          <w:szCs w:val="28"/>
        </w:rPr>
        <w:sym w:font="Symbol" w:char="F02B"/>
      </w:r>
      <w:r w:rsidRPr="00657D59">
        <w:rPr>
          <w:color w:val="auto"/>
          <w:sz w:val="28"/>
          <w:szCs w:val="28"/>
        </w:rPr>
        <w:t xml:space="preserve"> </w:t>
      </w:r>
      <w:proofErr w:type="gramStart"/>
      <w:r w:rsidRPr="00657D59">
        <w:rPr>
          <w:color w:val="auto"/>
          <w:sz w:val="28"/>
          <w:szCs w:val="28"/>
        </w:rPr>
        <w:t xml:space="preserve">П, </w:t>
      </w:r>
      <w:r>
        <w:rPr>
          <w:color w:val="auto"/>
          <w:sz w:val="28"/>
          <w:szCs w:val="28"/>
        </w:rPr>
        <w:t xml:space="preserve">  </w:t>
      </w:r>
      <w:proofErr w:type="gramEnd"/>
      <w:r>
        <w:rPr>
          <w:color w:val="auto"/>
          <w:sz w:val="28"/>
          <w:szCs w:val="28"/>
        </w:rPr>
        <w:t xml:space="preserve">                                                       </w:t>
      </w:r>
      <w:r w:rsidRPr="00657D59">
        <w:rPr>
          <w:color w:val="auto"/>
          <w:sz w:val="28"/>
          <w:szCs w:val="28"/>
        </w:rPr>
        <w:t>(</w:t>
      </w:r>
      <w:r>
        <w:rPr>
          <w:color w:val="auto"/>
          <w:sz w:val="28"/>
          <w:szCs w:val="28"/>
        </w:rPr>
        <w:t>4.1</w:t>
      </w:r>
      <w:r w:rsidRPr="00657D59">
        <w:rPr>
          <w:color w:val="auto"/>
          <w:sz w:val="28"/>
          <w:szCs w:val="28"/>
        </w:rPr>
        <w:t>)</w:t>
      </w:r>
    </w:p>
    <w:p w:rsidR="008A4153" w:rsidRPr="00657D59" w:rsidRDefault="008A4153" w:rsidP="00925A83">
      <w:pPr>
        <w:pStyle w:val="Default"/>
        <w:tabs>
          <w:tab w:val="left" w:pos="567"/>
        </w:tabs>
        <w:ind w:firstLine="567"/>
        <w:jc w:val="right"/>
        <w:rPr>
          <w:color w:val="auto"/>
          <w:sz w:val="28"/>
          <w:szCs w:val="28"/>
        </w:rPr>
      </w:pPr>
    </w:p>
    <w:p w:rsidR="00925A83" w:rsidRPr="00657D59" w:rsidRDefault="00925A83" w:rsidP="00925A83">
      <w:pPr>
        <w:pStyle w:val="Default"/>
        <w:tabs>
          <w:tab w:val="left" w:pos="567"/>
        </w:tabs>
        <w:ind w:firstLine="567"/>
        <w:jc w:val="both"/>
        <w:rPr>
          <w:color w:val="auto"/>
          <w:sz w:val="28"/>
          <w:szCs w:val="28"/>
        </w:rPr>
      </w:pPr>
      <w:r w:rsidRPr="00657D59">
        <w:rPr>
          <w:color w:val="auto"/>
          <w:sz w:val="28"/>
          <w:szCs w:val="28"/>
        </w:rPr>
        <w:t xml:space="preserve">где: Ц- цена АУ на 1 кг; </w:t>
      </w:r>
    </w:p>
    <w:p w:rsidR="00925A83" w:rsidRPr="00657D59" w:rsidRDefault="00925A83" w:rsidP="00925A83">
      <w:pPr>
        <w:pStyle w:val="Default"/>
        <w:tabs>
          <w:tab w:val="left" w:pos="567"/>
        </w:tabs>
        <w:ind w:firstLine="567"/>
        <w:jc w:val="both"/>
        <w:rPr>
          <w:color w:val="auto"/>
          <w:sz w:val="28"/>
          <w:szCs w:val="28"/>
        </w:rPr>
      </w:pPr>
      <w:r w:rsidRPr="00657D59">
        <w:rPr>
          <w:color w:val="auto"/>
          <w:sz w:val="28"/>
          <w:szCs w:val="28"/>
        </w:rPr>
        <w:t xml:space="preserve">С – себестоимость, тг; </w:t>
      </w:r>
    </w:p>
    <w:p w:rsidR="00925A83" w:rsidRPr="00657D59" w:rsidRDefault="00925A83" w:rsidP="00925A83">
      <w:pPr>
        <w:pStyle w:val="Default"/>
        <w:tabs>
          <w:tab w:val="left" w:pos="567"/>
        </w:tabs>
        <w:ind w:firstLine="567"/>
        <w:jc w:val="both"/>
        <w:rPr>
          <w:color w:val="auto"/>
          <w:sz w:val="28"/>
          <w:szCs w:val="28"/>
        </w:rPr>
      </w:pPr>
      <w:r w:rsidRPr="00657D59">
        <w:rPr>
          <w:color w:val="auto"/>
          <w:sz w:val="28"/>
          <w:szCs w:val="28"/>
        </w:rPr>
        <w:t xml:space="preserve">П– прибыль 25% от </w:t>
      </w:r>
      <w:r>
        <w:rPr>
          <w:color w:val="auto"/>
          <w:sz w:val="28"/>
          <w:szCs w:val="28"/>
        </w:rPr>
        <w:t>себестоимости АУ</w:t>
      </w:r>
      <w:r w:rsidRPr="00657D59">
        <w:rPr>
          <w:color w:val="auto"/>
          <w:sz w:val="28"/>
          <w:szCs w:val="28"/>
        </w:rPr>
        <w:t xml:space="preserve">, тг. </w:t>
      </w:r>
    </w:p>
    <w:p w:rsidR="00F76F9B" w:rsidRDefault="00F76F9B" w:rsidP="00C31E3C">
      <w:pPr>
        <w:pStyle w:val="Default"/>
        <w:tabs>
          <w:tab w:val="left" w:pos="567"/>
        </w:tabs>
        <w:ind w:firstLine="567"/>
        <w:jc w:val="both"/>
        <w:rPr>
          <w:color w:val="auto"/>
          <w:sz w:val="28"/>
          <w:szCs w:val="28"/>
        </w:rPr>
      </w:pPr>
    </w:p>
    <w:p w:rsidR="005B2C3F" w:rsidRDefault="005B2C3F" w:rsidP="00F76F9B">
      <w:pPr>
        <w:pStyle w:val="Default"/>
        <w:tabs>
          <w:tab w:val="left" w:pos="567"/>
        </w:tabs>
        <w:jc w:val="both"/>
        <w:rPr>
          <w:color w:val="auto"/>
          <w:sz w:val="28"/>
          <w:szCs w:val="28"/>
        </w:rPr>
      </w:pPr>
      <w:r w:rsidRPr="00657D59">
        <w:rPr>
          <w:color w:val="auto"/>
          <w:sz w:val="28"/>
          <w:szCs w:val="28"/>
        </w:rPr>
        <w:t xml:space="preserve">Таблица </w:t>
      </w:r>
      <w:r w:rsidR="00F76F9B">
        <w:rPr>
          <w:color w:val="auto"/>
          <w:sz w:val="28"/>
          <w:szCs w:val="28"/>
        </w:rPr>
        <w:t>4.5</w:t>
      </w:r>
      <w:r w:rsidRPr="00657D59">
        <w:rPr>
          <w:color w:val="auto"/>
          <w:sz w:val="28"/>
          <w:szCs w:val="28"/>
        </w:rPr>
        <w:t xml:space="preserve"> – Расчет себестоимости производства АУ из </w:t>
      </w:r>
      <w:r w:rsidR="00F76F9B">
        <w:rPr>
          <w:color w:val="auto"/>
          <w:sz w:val="28"/>
          <w:szCs w:val="28"/>
        </w:rPr>
        <w:t>соломы мискантуса</w:t>
      </w:r>
    </w:p>
    <w:p w:rsidR="001C6EA9" w:rsidRPr="00657D59" w:rsidRDefault="001C6EA9" w:rsidP="00F76F9B">
      <w:pPr>
        <w:pStyle w:val="Default"/>
        <w:tabs>
          <w:tab w:val="left" w:pos="567"/>
        </w:tabs>
        <w:jc w:val="both"/>
        <w:rPr>
          <w:color w:val="auto"/>
          <w:sz w:val="28"/>
          <w:szCs w:val="28"/>
        </w:rPr>
      </w:pPr>
    </w:p>
    <w:tbl>
      <w:tblPr>
        <w:tblStyle w:val="11"/>
        <w:tblW w:w="0" w:type="auto"/>
        <w:jc w:val="center"/>
        <w:tblLook w:val="04A0" w:firstRow="1" w:lastRow="0" w:firstColumn="1" w:lastColumn="0" w:noHBand="0" w:noVBand="1"/>
      </w:tblPr>
      <w:tblGrid>
        <w:gridCol w:w="534"/>
        <w:gridCol w:w="4392"/>
        <w:gridCol w:w="1986"/>
        <w:gridCol w:w="2942"/>
      </w:tblGrid>
      <w:tr w:rsidR="005B2C3F" w:rsidRPr="00657D59" w:rsidTr="00BC3DE8">
        <w:trPr>
          <w:jc w:val="center"/>
        </w:trPr>
        <w:tc>
          <w:tcPr>
            <w:tcW w:w="534" w:type="dxa"/>
            <w:vMerge w:val="restart"/>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w:t>
            </w:r>
          </w:p>
        </w:tc>
        <w:tc>
          <w:tcPr>
            <w:tcW w:w="4392" w:type="dxa"/>
            <w:vMerge w:val="restart"/>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Затраты</w:t>
            </w:r>
          </w:p>
        </w:tc>
        <w:tc>
          <w:tcPr>
            <w:tcW w:w="4928" w:type="dxa"/>
            <w:gridSpan w:val="2"/>
            <w:vAlign w:val="center"/>
          </w:tcPr>
          <w:p w:rsidR="005B2C3F" w:rsidRPr="00657D59" w:rsidRDefault="005B2C3F" w:rsidP="002E3793">
            <w:pPr>
              <w:pStyle w:val="Default"/>
              <w:tabs>
                <w:tab w:val="left" w:pos="567"/>
              </w:tabs>
              <w:jc w:val="center"/>
              <w:rPr>
                <w:color w:val="auto"/>
                <w:sz w:val="28"/>
                <w:szCs w:val="28"/>
              </w:rPr>
            </w:pPr>
            <w:r w:rsidRPr="00657D59">
              <w:rPr>
                <w:color w:val="auto"/>
                <w:sz w:val="28"/>
                <w:szCs w:val="28"/>
              </w:rPr>
              <w:t xml:space="preserve">Сумма затрат на разработку </w:t>
            </w:r>
          </w:p>
        </w:tc>
      </w:tr>
      <w:tr w:rsidR="005B2C3F" w:rsidRPr="00657D59" w:rsidTr="001C6EA9">
        <w:trPr>
          <w:jc w:val="center"/>
        </w:trPr>
        <w:tc>
          <w:tcPr>
            <w:tcW w:w="534" w:type="dxa"/>
            <w:vMerge/>
            <w:vAlign w:val="center"/>
          </w:tcPr>
          <w:p w:rsidR="005B2C3F" w:rsidRPr="00657D59" w:rsidRDefault="005B2C3F" w:rsidP="00BC3DE8">
            <w:pPr>
              <w:pStyle w:val="Default"/>
              <w:tabs>
                <w:tab w:val="left" w:pos="567"/>
              </w:tabs>
              <w:jc w:val="center"/>
              <w:rPr>
                <w:color w:val="auto"/>
                <w:sz w:val="28"/>
                <w:szCs w:val="28"/>
              </w:rPr>
            </w:pPr>
          </w:p>
        </w:tc>
        <w:tc>
          <w:tcPr>
            <w:tcW w:w="4392" w:type="dxa"/>
            <w:vMerge/>
            <w:vAlign w:val="center"/>
          </w:tcPr>
          <w:p w:rsidR="005B2C3F" w:rsidRPr="00657D59" w:rsidRDefault="005B2C3F" w:rsidP="00BC3DE8">
            <w:pPr>
              <w:pStyle w:val="Default"/>
              <w:tabs>
                <w:tab w:val="left" w:pos="567"/>
              </w:tabs>
              <w:jc w:val="center"/>
              <w:rPr>
                <w:color w:val="auto"/>
                <w:sz w:val="28"/>
                <w:szCs w:val="28"/>
              </w:rPr>
            </w:pPr>
          </w:p>
        </w:tc>
        <w:tc>
          <w:tcPr>
            <w:tcW w:w="1986"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1 кг АУ,</w:t>
            </w:r>
            <w:r w:rsidR="002E3793">
              <w:rPr>
                <w:color w:val="auto"/>
                <w:sz w:val="28"/>
                <w:szCs w:val="28"/>
              </w:rPr>
              <w:t xml:space="preserve"> </w:t>
            </w:r>
            <w:r w:rsidR="00116F7A" w:rsidRPr="00657D59">
              <w:rPr>
                <w:color w:val="auto"/>
                <w:sz w:val="28"/>
                <w:szCs w:val="28"/>
              </w:rPr>
              <w:t>тг</w:t>
            </w:r>
          </w:p>
        </w:tc>
        <w:tc>
          <w:tcPr>
            <w:tcW w:w="2942" w:type="dxa"/>
            <w:vAlign w:val="center"/>
          </w:tcPr>
          <w:p w:rsidR="005B2C3F" w:rsidRPr="00657D59" w:rsidRDefault="005B2C3F" w:rsidP="002E3793">
            <w:pPr>
              <w:pStyle w:val="Default"/>
              <w:tabs>
                <w:tab w:val="left" w:pos="567"/>
              </w:tabs>
              <w:jc w:val="center"/>
              <w:rPr>
                <w:color w:val="auto"/>
                <w:sz w:val="28"/>
                <w:szCs w:val="28"/>
              </w:rPr>
            </w:pPr>
            <w:r w:rsidRPr="00657D59">
              <w:rPr>
                <w:color w:val="auto"/>
                <w:sz w:val="28"/>
                <w:szCs w:val="28"/>
              </w:rPr>
              <w:t>374 тыс. кг А</w:t>
            </w:r>
            <w:r w:rsidR="002E3793">
              <w:rPr>
                <w:color w:val="auto"/>
                <w:sz w:val="28"/>
                <w:szCs w:val="28"/>
              </w:rPr>
              <w:t>У</w:t>
            </w:r>
            <w:r w:rsidR="00116F7A" w:rsidRPr="00657D59">
              <w:rPr>
                <w:color w:val="auto"/>
                <w:sz w:val="28"/>
                <w:szCs w:val="28"/>
              </w:rPr>
              <w:t xml:space="preserve">, </w:t>
            </w:r>
            <w:r w:rsidR="00640C38">
              <w:rPr>
                <w:color w:val="auto"/>
                <w:sz w:val="28"/>
                <w:szCs w:val="28"/>
              </w:rPr>
              <w:t>млн</w:t>
            </w:r>
            <w:r w:rsidR="00640C38" w:rsidRPr="00657D59">
              <w:rPr>
                <w:color w:val="auto"/>
                <w:sz w:val="28"/>
                <w:szCs w:val="28"/>
              </w:rPr>
              <w:t xml:space="preserve"> </w:t>
            </w:r>
            <w:r w:rsidR="00116F7A" w:rsidRPr="00657D59">
              <w:rPr>
                <w:color w:val="auto"/>
                <w:sz w:val="28"/>
                <w:szCs w:val="28"/>
              </w:rPr>
              <w:t>тг</w:t>
            </w:r>
          </w:p>
        </w:tc>
      </w:tr>
      <w:tr w:rsidR="008A4153" w:rsidRPr="00657D59" w:rsidTr="001C6EA9">
        <w:trPr>
          <w:jc w:val="center"/>
        </w:trPr>
        <w:tc>
          <w:tcPr>
            <w:tcW w:w="534" w:type="dxa"/>
            <w:vAlign w:val="center"/>
          </w:tcPr>
          <w:p w:rsidR="008A4153" w:rsidRPr="00657D59" w:rsidRDefault="008A4153" w:rsidP="00BC3DE8">
            <w:pPr>
              <w:pStyle w:val="Default"/>
              <w:tabs>
                <w:tab w:val="left" w:pos="567"/>
              </w:tabs>
              <w:jc w:val="center"/>
              <w:rPr>
                <w:color w:val="auto"/>
                <w:sz w:val="28"/>
                <w:szCs w:val="28"/>
              </w:rPr>
            </w:pPr>
            <w:r>
              <w:rPr>
                <w:color w:val="auto"/>
                <w:sz w:val="28"/>
                <w:szCs w:val="28"/>
              </w:rPr>
              <w:t>1</w:t>
            </w:r>
          </w:p>
        </w:tc>
        <w:tc>
          <w:tcPr>
            <w:tcW w:w="4392" w:type="dxa"/>
            <w:vAlign w:val="center"/>
          </w:tcPr>
          <w:p w:rsidR="008A4153" w:rsidRPr="00657D59" w:rsidRDefault="008A4153" w:rsidP="00BC3DE8">
            <w:pPr>
              <w:pStyle w:val="Default"/>
              <w:tabs>
                <w:tab w:val="left" w:pos="567"/>
              </w:tabs>
              <w:jc w:val="center"/>
              <w:rPr>
                <w:color w:val="auto"/>
                <w:sz w:val="28"/>
                <w:szCs w:val="28"/>
              </w:rPr>
            </w:pPr>
            <w:r>
              <w:rPr>
                <w:color w:val="auto"/>
                <w:sz w:val="28"/>
                <w:szCs w:val="28"/>
              </w:rPr>
              <w:t>2</w:t>
            </w:r>
          </w:p>
        </w:tc>
        <w:tc>
          <w:tcPr>
            <w:tcW w:w="1986" w:type="dxa"/>
            <w:vAlign w:val="center"/>
          </w:tcPr>
          <w:p w:rsidR="008A4153" w:rsidRPr="00657D59" w:rsidRDefault="008A4153" w:rsidP="00BC3DE8">
            <w:pPr>
              <w:pStyle w:val="Default"/>
              <w:tabs>
                <w:tab w:val="left" w:pos="567"/>
              </w:tabs>
              <w:jc w:val="center"/>
              <w:rPr>
                <w:color w:val="auto"/>
                <w:sz w:val="28"/>
                <w:szCs w:val="28"/>
              </w:rPr>
            </w:pPr>
            <w:r>
              <w:rPr>
                <w:color w:val="auto"/>
                <w:sz w:val="28"/>
                <w:szCs w:val="28"/>
              </w:rPr>
              <w:t>3</w:t>
            </w:r>
          </w:p>
        </w:tc>
        <w:tc>
          <w:tcPr>
            <w:tcW w:w="2942" w:type="dxa"/>
            <w:vAlign w:val="center"/>
          </w:tcPr>
          <w:p w:rsidR="008A4153" w:rsidRPr="00657D59" w:rsidRDefault="008A4153" w:rsidP="00BC3DE8">
            <w:pPr>
              <w:pStyle w:val="Default"/>
              <w:tabs>
                <w:tab w:val="left" w:pos="567"/>
              </w:tabs>
              <w:jc w:val="center"/>
              <w:rPr>
                <w:color w:val="auto"/>
                <w:sz w:val="28"/>
                <w:szCs w:val="28"/>
              </w:rPr>
            </w:pPr>
            <w:r>
              <w:rPr>
                <w:color w:val="auto"/>
                <w:sz w:val="28"/>
                <w:szCs w:val="28"/>
              </w:rPr>
              <w:t>4</w:t>
            </w:r>
          </w:p>
        </w:tc>
      </w:tr>
      <w:tr w:rsidR="005B2C3F" w:rsidRPr="00657D59" w:rsidTr="001C6EA9">
        <w:trPr>
          <w:jc w:val="center"/>
        </w:trPr>
        <w:tc>
          <w:tcPr>
            <w:tcW w:w="534"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1</w:t>
            </w:r>
          </w:p>
        </w:tc>
        <w:tc>
          <w:tcPr>
            <w:tcW w:w="4392"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 xml:space="preserve">Затраты на </w:t>
            </w:r>
            <w:r w:rsidR="00640C38">
              <w:rPr>
                <w:color w:val="auto"/>
                <w:sz w:val="28"/>
                <w:szCs w:val="28"/>
              </w:rPr>
              <w:t>сырье</w:t>
            </w:r>
            <w:r w:rsidRPr="00657D59">
              <w:rPr>
                <w:color w:val="auto"/>
                <w:sz w:val="28"/>
                <w:szCs w:val="28"/>
              </w:rPr>
              <w:t xml:space="preserve"> (З на солому)</w:t>
            </w:r>
          </w:p>
        </w:tc>
        <w:tc>
          <w:tcPr>
            <w:tcW w:w="1986"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0</w:t>
            </w:r>
          </w:p>
        </w:tc>
        <w:tc>
          <w:tcPr>
            <w:tcW w:w="2942"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0</w:t>
            </w:r>
          </w:p>
        </w:tc>
      </w:tr>
      <w:tr w:rsidR="005B2C3F" w:rsidRPr="00657D59" w:rsidTr="001C6EA9">
        <w:trPr>
          <w:jc w:val="center"/>
        </w:trPr>
        <w:tc>
          <w:tcPr>
            <w:tcW w:w="534"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2</w:t>
            </w:r>
          </w:p>
        </w:tc>
        <w:tc>
          <w:tcPr>
            <w:tcW w:w="4392"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Энергия</w:t>
            </w:r>
          </w:p>
        </w:tc>
        <w:tc>
          <w:tcPr>
            <w:tcW w:w="1986" w:type="dxa"/>
            <w:vAlign w:val="center"/>
          </w:tcPr>
          <w:p w:rsidR="005B2C3F" w:rsidRPr="00657D59" w:rsidRDefault="00640C38" w:rsidP="00BC3DE8">
            <w:pPr>
              <w:pStyle w:val="Default"/>
              <w:tabs>
                <w:tab w:val="left" w:pos="567"/>
              </w:tabs>
              <w:jc w:val="center"/>
              <w:rPr>
                <w:color w:val="auto"/>
                <w:sz w:val="28"/>
                <w:szCs w:val="28"/>
              </w:rPr>
            </w:pPr>
            <w:r>
              <w:rPr>
                <w:color w:val="auto"/>
                <w:sz w:val="28"/>
                <w:szCs w:val="28"/>
              </w:rPr>
              <w:t>15,21</w:t>
            </w:r>
          </w:p>
        </w:tc>
        <w:tc>
          <w:tcPr>
            <w:tcW w:w="2942" w:type="dxa"/>
            <w:vAlign w:val="center"/>
          </w:tcPr>
          <w:p w:rsidR="005B2C3F" w:rsidRPr="00657D59" w:rsidRDefault="009E426A" w:rsidP="00BC3DE8">
            <w:pPr>
              <w:pStyle w:val="Default"/>
              <w:tabs>
                <w:tab w:val="left" w:pos="567"/>
              </w:tabs>
              <w:jc w:val="center"/>
              <w:rPr>
                <w:color w:val="auto"/>
                <w:sz w:val="28"/>
                <w:szCs w:val="28"/>
              </w:rPr>
            </w:pPr>
            <w:r>
              <w:rPr>
                <w:color w:val="auto"/>
                <w:sz w:val="28"/>
                <w:szCs w:val="28"/>
              </w:rPr>
              <w:t>5</w:t>
            </w:r>
            <w:r w:rsidR="00640C38">
              <w:rPr>
                <w:color w:val="auto"/>
                <w:sz w:val="28"/>
                <w:szCs w:val="28"/>
              </w:rPr>
              <w:t xml:space="preserve">,689 </w:t>
            </w:r>
          </w:p>
        </w:tc>
      </w:tr>
      <w:tr w:rsidR="005B2C3F" w:rsidRPr="00657D59" w:rsidTr="001C6EA9">
        <w:trPr>
          <w:jc w:val="center"/>
        </w:trPr>
        <w:tc>
          <w:tcPr>
            <w:tcW w:w="534" w:type="dxa"/>
            <w:tcBorders>
              <w:bottom w:val="single" w:sz="4" w:space="0" w:color="000000" w:themeColor="text1"/>
            </w:tcBorders>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3</w:t>
            </w:r>
          </w:p>
        </w:tc>
        <w:tc>
          <w:tcPr>
            <w:tcW w:w="4392" w:type="dxa"/>
            <w:tcBorders>
              <w:bottom w:val="single" w:sz="4" w:space="0" w:color="000000" w:themeColor="text1"/>
            </w:tcBorders>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Вода</w:t>
            </w:r>
          </w:p>
        </w:tc>
        <w:tc>
          <w:tcPr>
            <w:tcW w:w="1986" w:type="dxa"/>
            <w:tcBorders>
              <w:bottom w:val="single" w:sz="4" w:space="0" w:color="000000" w:themeColor="text1"/>
            </w:tcBorders>
            <w:vAlign w:val="center"/>
          </w:tcPr>
          <w:p w:rsidR="005B2C3F" w:rsidRPr="00657D59" w:rsidRDefault="006B4B86" w:rsidP="00BC3DE8">
            <w:pPr>
              <w:pStyle w:val="Default"/>
              <w:tabs>
                <w:tab w:val="left" w:pos="567"/>
              </w:tabs>
              <w:jc w:val="center"/>
              <w:rPr>
                <w:color w:val="auto"/>
                <w:sz w:val="28"/>
                <w:szCs w:val="28"/>
              </w:rPr>
            </w:pPr>
            <w:r>
              <w:rPr>
                <w:color w:val="auto"/>
                <w:sz w:val="28"/>
                <w:szCs w:val="28"/>
              </w:rPr>
              <w:t>5,66</w:t>
            </w:r>
          </w:p>
        </w:tc>
        <w:tc>
          <w:tcPr>
            <w:tcW w:w="2942" w:type="dxa"/>
            <w:tcBorders>
              <w:bottom w:val="single" w:sz="4" w:space="0" w:color="000000" w:themeColor="text1"/>
            </w:tcBorders>
            <w:vAlign w:val="center"/>
          </w:tcPr>
          <w:p w:rsidR="005B2C3F" w:rsidRPr="00657D59" w:rsidRDefault="009E426A" w:rsidP="00BC3DE8">
            <w:pPr>
              <w:pStyle w:val="Default"/>
              <w:tabs>
                <w:tab w:val="left" w:pos="567"/>
              </w:tabs>
              <w:jc w:val="center"/>
              <w:rPr>
                <w:color w:val="auto"/>
                <w:sz w:val="28"/>
                <w:szCs w:val="28"/>
              </w:rPr>
            </w:pPr>
            <w:r>
              <w:rPr>
                <w:color w:val="auto"/>
                <w:sz w:val="28"/>
                <w:szCs w:val="28"/>
              </w:rPr>
              <w:t>2</w:t>
            </w:r>
            <w:r w:rsidR="00640C38">
              <w:rPr>
                <w:color w:val="auto"/>
                <w:sz w:val="28"/>
                <w:szCs w:val="28"/>
              </w:rPr>
              <w:t>,</w:t>
            </w:r>
            <w:r>
              <w:rPr>
                <w:color w:val="auto"/>
                <w:sz w:val="28"/>
                <w:szCs w:val="28"/>
              </w:rPr>
              <w:t>117</w:t>
            </w:r>
          </w:p>
        </w:tc>
      </w:tr>
      <w:tr w:rsidR="005B2C3F" w:rsidRPr="00657D59" w:rsidTr="001C6EA9">
        <w:trPr>
          <w:jc w:val="center"/>
        </w:trPr>
        <w:tc>
          <w:tcPr>
            <w:tcW w:w="534" w:type="dxa"/>
            <w:tcBorders>
              <w:bottom w:val="nil"/>
            </w:tcBorders>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4</w:t>
            </w:r>
          </w:p>
        </w:tc>
        <w:tc>
          <w:tcPr>
            <w:tcW w:w="4392" w:type="dxa"/>
            <w:tcBorders>
              <w:bottom w:val="nil"/>
            </w:tcBorders>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Основные и дополнительные заработные платы рабочих</w:t>
            </w:r>
          </w:p>
        </w:tc>
        <w:tc>
          <w:tcPr>
            <w:tcW w:w="1986" w:type="dxa"/>
            <w:tcBorders>
              <w:bottom w:val="nil"/>
            </w:tcBorders>
            <w:vAlign w:val="center"/>
          </w:tcPr>
          <w:p w:rsidR="005B2C3F" w:rsidRPr="00657D59" w:rsidRDefault="00B7487B" w:rsidP="00B7487B">
            <w:pPr>
              <w:pStyle w:val="Default"/>
              <w:tabs>
                <w:tab w:val="left" w:pos="567"/>
              </w:tabs>
              <w:jc w:val="center"/>
              <w:rPr>
                <w:color w:val="auto"/>
                <w:sz w:val="28"/>
                <w:szCs w:val="28"/>
              </w:rPr>
            </w:pPr>
            <w:r>
              <w:rPr>
                <w:color w:val="auto"/>
                <w:sz w:val="28"/>
                <w:szCs w:val="28"/>
              </w:rPr>
              <w:t>30</w:t>
            </w:r>
            <w:r w:rsidR="00116F7A" w:rsidRPr="00657D59">
              <w:rPr>
                <w:color w:val="auto"/>
                <w:sz w:val="28"/>
                <w:szCs w:val="28"/>
              </w:rPr>
              <w:t>,</w:t>
            </w:r>
            <w:r>
              <w:rPr>
                <w:color w:val="auto"/>
                <w:sz w:val="28"/>
                <w:szCs w:val="28"/>
              </w:rPr>
              <w:t>8</w:t>
            </w:r>
          </w:p>
        </w:tc>
        <w:tc>
          <w:tcPr>
            <w:tcW w:w="2942" w:type="dxa"/>
            <w:tcBorders>
              <w:bottom w:val="nil"/>
            </w:tcBorders>
            <w:vAlign w:val="center"/>
          </w:tcPr>
          <w:p w:rsidR="005B2C3F" w:rsidRPr="00657D59" w:rsidRDefault="00116F7A" w:rsidP="00B7487B">
            <w:pPr>
              <w:pStyle w:val="Default"/>
              <w:tabs>
                <w:tab w:val="left" w:pos="567"/>
              </w:tabs>
              <w:jc w:val="center"/>
              <w:rPr>
                <w:color w:val="auto"/>
                <w:sz w:val="28"/>
                <w:szCs w:val="28"/>
              </w:rPr>
            </w:pPr>
            <w:r w:rsidRPr="00657D59">
              <w:rPr>
                <w:color w:val="auto"/>
                <w:sz w:val="28"/>
                <w:szCs w:val="28"/>
              </w:rPr>
              <w:t>1</w:t>
            </w:r>
            <w:r w:rsidR="00B7487B">
              <w:rPr>
                <w:color w:val="auto"/>
                <w:sz w:val="28"/>
                <w:szCs w:val="28"/>
              </w:rPr>
              <w:t>1,5</w:t>
            </w:r>
            <w:r w:rsidRPr="00657D59">
              <w:rPr>
                <w:color w:val="auto"/>
                <w:sz w:val="28"/>
                <w:szCs w:val="28"/>
              </w:rPr>
              <w:t>2</w:t>
            </w:r>
            <w:r w:rsidR="00640C38">
              <w:rPr>
                <w:color w:val="auto"/>
                <w:sz w:val="28"/>
                <w:szCs w:val="28"/>
              </w:rPr>
              <w:t>0</w:t>
            </w:r>
            <w:r w:rsidRPr="00657D59">
              <w:rPr>
                <w:color w:val="auto"/>
                <w:sz w:val="28"/>
                <w:szCs w:val="28"/>
              </w:rPr>
              <w:t xml:space="preserve"> </w:t>
            </w:r>
          </w:p>
        </w:tc>
      </w:tr>
      <w:tr w:rsidR="008A4153" w:rsidRPr="00657D59" w:rsidTr="008A4153">
        <w:trPr>
          <w:jc w:val="center"/>
        </w:trPr>
        <w:tc>
          <w:tcPr>
            <w:tcW w:w="9854" w:type="dxa"/>
            <w:gridSpan w:val="4"/>
            <w:tcBorders>
              <w:top w:val="nil"/>
              <w:left w:val="nil"/>
              <w:bottom w:val="nil"/>
              <w:right w:val="nil"/>
            </w:tcBorders>
            <w:vAlign w:val="center"/>
          </w:tcPr>
          <w:p w:rsidR="008A4153" w:rsidRPr="00657D59" w:rsidRDefault="008A4153" w:rsidP="00B7487B">
            <w:pPr>
              <w:pStyle w:val="Default"/>
              <w:tabs>
                <w:tab w:val="left" w:pos="567"/>
              </w:tabs>
              <w:jc w:val="center"/>
              <w:rPr>
                <w:color w:val="auto"/>
                <w:sz w:val="28"/>
                <w:szCs w:val="28"/>
              </w:rPr>
            </w:pPr>
          </w:p>
        </w:tc>
      </w:tr>
      <w:tr w:rsidR="008A4153" w:rsidRPr="00657D59" w:rsidTr="008A4153">
        <w:trPr>
          <w:jc w:val="center"/>
        </w:trPr>
        <w:tc>
          <w:tcPr>
            <w:tcW w:w="9854" w:type="dxa"/>
            <w:gridSpan w:val="4"/>
            <w:tcBorders>
              <w:top w:val="nil"/>
              <w:left w:val="nil"/>
              <w:bottom w:val="single" w:sz="4" w:space="0" w:color="auto"/>
              <w:right w:val="nil"/>
            </w:tcBorders>
            <w:vAlign w:val="center"/>
          </w:tcPr>
          <w:p w:rsidR="008A4153" w:rsidRPr="00657D59" w:rsidRDefault="008A4153" w:rsidP="008A4153">
            <w:pPr>
              <w:pStyle w:val="Default"/>
              <w:tabs>
                <w:tab w:val="left" w:pos="567"/>
              </w:tabs>
              <w:rPr>
                <w:color w:val="auto"/>
                <w:sz w:val="28"/>
                <w:szCs w:val="28"/>
              </w:rPr>
            </w:pPr>
            <w:r>
              <w:rPr>
                <w:color w:val="auto"/>
                <w:sz w:val="28"/>
                <w:szCs w:val="28"/>
              </w:rPr>
              <w:t>Продолжение таблицы 4.5</w:t>
            </w:r>
          </w:p>
        </w:tc>
      </w:tr>
      <w:tr w:rsidR="008A4153" w:rsidRPr="00657D59" w:rsidTr="001C6EA9">
        <w:trPr>
          <w:jc w:val="center"/>
        </w:trPr>
        <w:tc>
          <w:tcPr>
            <w:tcW w:w="534" w:type="dxa"/>
            <w:tcBorders>
              <w:top w:val="single" w:sz="4" w:space="0" w:color="auto"/>
            </w:tcBorders>
            <w:vAlign w:val="center"/>
          </w:tcPr>
          <w:p w:rsidR="008A4153" w:rsidRPr="00657D59" w:rsidRDefault="008A4153" w:rsidP="00BC3DE8">
            <w:pPr>
              <w:pStyle w:val="Default"/>
              <w:tabs>
                <w:tab w:val="left" w:pos="567"/>
              </w:tabs>
              <w:jc w:val="center"/>
              <w:rPr>
                <w:color w:val="auto"/>
                <w:sz w:val="28"/>
                <w:szCs w:val="28"/>
              </w:rPr>
            </w:pPr>
            <w:r>
              <w:rPr>
                <w:color w:val="auto"/>
                <w:sz w:val="28"/>
                <w:szCs w:val="28"/>
              </w:rPr>
              <w:t>1</w:t>
            </w:r>
          </w:p>
        </w:tc>
        <w:tc>
          <w:tcPr>
            <w:tcW w:w="4392" w:type="dxa"/>
            <w:tcBorders>
              <w:top w:val="single" w:sz="4" w:space="0" w:color="auto"/>
            </w:tcBorders>
            <w:vAlign w:val="center"/>
          </w:tcPr>
          <w:p w:rsidR="008A4153" w:rsidRPr="00657D59" w:rsidRDefault="008A4153" w:rsidP="00BC3DE8">
            <w:pPr>
              <w:pStyle w:val="Default"/>
              <w:tabs>
                <w:tab w:val="left" w:pos="567"/>
              </w:tabs>
              <w:jc w:val="center"/>
              <w:rPr>
                <w:color w:val="auto"/>
                <w:sz w:val="28"/>
                <w:szCs w:val="28"/>
              </w:rPr>
            </w:pPr>
            <w:r>
              <w:rPr>
                <w:color w:val="auto"/>
                <w:sz w:val="28"/>
                <w:szCs w:val="28"/>
              </w:rPr>
              <w:t>2</w:t>
            </w:r>
          </w:p>
        </w:tc>
        <w:tc>
          <w:tcPr>
            <w:tcW w:w="1986" w:type="dxa"/>
            <w:tcBorders>
              <w:top w:val="single" w:sz="4" w:space="0" w:color="auto"/>
            </w:tcBorders>
            <w:vAlign w:val="center"/>
          </w:tcPr>
          <w:p w:rsidR="008A4153" w:rsidRPr="00657D59" w:rsidRDefault="008A4153" w:rsidP="009E426A">
            <w:pPr>
              <w:pStyle w:val="Default"/>
              <w:tabs>
                <w:tab w:val="left" w:pos="567"/>
              </w:tabs>
              <w:jc w:val="center"/>
              <w:rPr>
                <w:color w:val="auto"/>
                <w:sz w:val="28"/>
                <w:szCs w:val="28"/>
              </w:rPr>
            </w:pPr>
            <w:r>
              <w:rPr>
                <w:color w:val="auto"/>
                <w:sz w:val="28"/>
                <w:szCs w:val="28"/>
              </w:rPr>
              <w:t>3</w:t>
            </w:r>
          </w:p>
        </w:tc>
        <w:tc>
          <w:tcPr>
            <w:tcW w:w="2942" w:type="dxa"/>
            <w:tcBorders>
              <w:top w:val="single" w:sz="4" w:space="0" w:color="auto"/>
            </w:tcBorders>
            <w:vAlign w:val="center"/>
          </w:tcPr>
          <w:p w:rsidR="008A4153" w:rsidRPr="00657D59" w:rsidRDefault="008A4153" w:rsidP="00BC3DE8">
            <w:pPr>
              <w:pStyle w:val="Default"/>
              <w:tabs>
                <w:tab w:val="left" w:pos="567"/>
              </w:tabs>
              <w:jc w:val="center"/>
              <w:rPr>
                <w:color w:val="auto"/>
                <w:sz w:val="28"/>
                <w:szCs w:val="28"/>
              </w:rPr>
            </w:pPr>
            <w:r>
              <w:rPr>
                <w:color w:val="auto"/>
                <w:sz w:val="28"/>
                <w:szCs w:val="28"/>
              </w:rPr>
              <w:t>4</w:t>
            </w:r>
          </w:p>
        </w:tc>
      </w:tr>
      <w:tr w:rsidR="005B2C3F" w:rsidRPr="00657D59" w:rsidTr="001C6EA9">
        <w:trPr>
          <w:jc w:val="center"/>
        </w:trPr>
        <w:tc>
          <w:tcPr>
            <w:tcW w:w="534" w:type="dxa"/>
            <w:tcBorders>
              <w:top w:val="single" w:sz="4" w:space="0" w:color="auto"/>
            </w:tcBorders>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5</w:t>
            </w:r>
          </w:p>
        </w:tc>
        <w:tc>
          <w:tcPr>
            <w:tcW w:w="4392" w:type="dxa"/>
            <w:tcBorders>
              <w:top w:val="single" w:sz="4" w:space="0" w:color="auto"/>
            </w:tcBorders>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Расход на ремонт и обслуживание (1% от стоимости оборудования)</w:t>
            </w:r>
          </w:p>
        </w:tc>
        <w:tc>
          <w:tcPr>
            <w:tcW w:w="1986" w:type="dxa"/>
            <w:tcBorders>
              <w:top w:val="single" w:sz="4" w:space="0" w:color="auto"/>
            </w:tcBorders>
            <w:vAlign w:val="center"/>
          </w:tcPr>
          <w:p w:rsidR="005B2C3F" w:rsidRPr="00657D59" w:rsidRDefault="00116F7A" w:rsidP="009E426A">
            <w:pPr>
              <w:pStyle w:val="Default"/>
              <w:tabs>
                <w:tab w:val="left" w:pos="567"/>
              </w:tabs>
              <w:jc w:val="center"/>
              <w:rPr>
                <w:color w:val="auto"/>
                <w:sz w:val="28"/>
                <w:szCs w:val="28"/>
              </w:rPr>
            </w:pPr>
            <w:r w:rsidRPr="00657D59">
              <w:rPr>
                <w:color w:val="auto"/>
                <w:sz w:val="28"/>
                <w:szCs w:val="28"/>
              </w:rPr>
              <w:t>2,</w:t>
            </w:r>
            <w:r w:rsidR="009E426A">
              <w:rPr>
                <w:color w:val="auto"/>
                <w:sz w:val="28"/>
                <w:szCs w:val="28"/>
              </w:rPr>
              <w:t>94</w:t>
            </w:r>
          </w:p>
        </w:tc>
        <w:tc>
          <w:tcPr>
            <w:tcW w:w="2942" w:type="dxa"/>
            <w:tcBorders>
              <w:top w:val="single" w:sz="4" w:space="0" w:color="auto"/>
            </w:tcBorders>
            <w:vAlign w:val="center"/>
          </w:tcPr>
          <w:p w:rsidR="005B2C3F" w:rsidRPr="00657D59" w:rsidRDefault="00116F7A" w:rsidP="00BC3DE8">
            <w:pPr>
              <w:pStyle w:val="Default"/>
              <w:tabs>
                <w:tab w:val="left" w:pos="567"/>
              </w:tabs>
              <w:jc w:val="center"/>
              <w:rPr>
                <w:color w:val="auto"/>
                <w:sz w:val="28"/>
                <w:szCs w:val="28"/>
              </w:rPr>
            </w:pPr>
            <w:r w:rsidRPr="00657D59">
              <w:rPr>
                <w:color w:val="auto"/>
                <w:sz w:val="28"/>
                <w:szCs w:val="28"/>
              </w:rPr>
              <w:t>1</w:t>
            </w:r>
            <w:r w:rsidR="009E426A">
              <w:rPr>
                <w:color w:val="auto"/>
                <w:sz w:val="28"/>
                <w:szCs w:val="28"/>
              </w:rPr>
              <w:t>,</w:t>
            </w:r>
            <w:r w:rsidR="00640C38">
              <w:rPr>
                <w:color w:val="auto"/>
                <w:sz w:val="28"/>
                <w:szCs w:val="28"/>
              </w:rPr>
              <w:t>096</w:t>
            </w:r>
          </w:p>
        </w:tc>
      </w:tr>
      <w:tr w:rsidR="005B2C3F" w:rsidRPr="00657D59" w:rsidTr="001C6EA9">
        <w:trPr>
          <w:jc w:val="center"/>
        </w:trPr>
        <w:tc>
          <w:tcPr>
            <w:tcW w:w="534"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6</w:t>
            </w:r>
          </w:p>
        </w:tc>
        <w:tc>
          <w:tcPr>
            <w:tcW w:w="4392"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Налоги (12</w:t>
            </w:r>
            <w:r w:rsidR="00037E51" w:rsidRPr="00657D59">
              <w:rPr>
                <w:color w:val="auto"/>
                <w:sz w:val="28"/>
                <w:szCs w:val="28"/>
              </w:rPr>
              <w:t xml:space="preserve"> </w:t>
            </w:r>
            <w:r w:rsidRPr="00657D59">
              <w:rPr>
                <w:color w:val="auto"/>
                <w:sz w:val="28"/>
                <w:szCs w:val="28"/>
              </w:rPr>
              <w:t>% от зарплаты)</w:t>
            </w:r>
          </w:p>
        </w:tc>
        <w:tc>
          <w:tcPr>
            <w:tcW w:w="1986" w:type="dxa"/>
            <w:vAlign w:val="center"/>
          </w:tcPr>
          <w:p w:rsidR="005B2C3F" w:rsidRPr="00657D59" w:rsidRDefault="009E426A" w:rsidP="00BC3DE8">
            <w:pPr>
              <w:pStyle w:val="Default"/>
              <w:tabs>
                <w:tab w:val="left" w:pos="567"/>
              </w:tabs>
              <w:jc w:val="center"/>
              <w:rPr>
                <w:color w:val="auto"/>
                <w:sz w:val="28"/>
                <w:szCs w:val="28"/>
              </w:rPr>
            </w:pPr>
            <w:r>
              <w:rPr>
                <w:color w:val="auto"/>
                <w:sz w:val="28"/>
                <w:szCs w:val="28"/>
              </w:rPr>
              <w:t>3,70</w:t>
            </w:r>
          </w:p>
        </w:tc>
        <w:tc>
          <w:tcPr>
            <w:tcW w:w="2942" w:type="dxa"/>
            <w:vAlign w:val="center"/>
          </w:tcPr>
          <w:p w:rsidR="005B2C3F" w:rsidRPr="00B701C0" w:rsidRDefault="00B701C0" w:rsidP="00BC3DE8">
            <w:pPr>
              <w:pStyle w:val="Default"/>
              <w:tabs>
                <w:tab w:val="left" w:pos="567"/>
              </w:tabs>
              <w:jc w:val="center"/>
              <w:rPr>
                <w:color w:val="auto"/>
                <w:sz w:val="28"/>
                <w:szCs w:val="28"/>
              </w:rPr>
            </w:pPr>
            <w:r>
              <w:rPr>
                <w:color w:val="auto"/>
                <w:sz w:val="28"/>
                <w:szCs w:val="28"/>
                <w:lang w:val="en-US"/>
              </w:rPr>
              <w:t>1</w:t>
            </w:r>
            <w:r w:rsidR="00640C38">
              <w:rPr>
                <w:color w:val="auto"/>
                <w:sz w:val="28"/>
                <w:szCs w:val="28"/>
              </w:rPr>
              <w:t>,</w:t>
            </w:r>
            <w:r>
              <w:rPr>
                <w:color w:val="auto"/>
                <w:sz w:val="28"/>
                <w:szCs w:val="28"/>
              </w:rPr>
              <w:t>382</w:t>
            </w:r>
          </w:p>
        </w:tc>
      </w:tr>
      <w:tr w:rsidR="005B2C3F" w:rsidRPr="00657D59" w:rsidTr="001C6EA9">
        <w:trPr>
          <w:jc w:val="center"/>
        </w:trPr>
        <w:tc>
          <w:tcPr>
            <w:tcW w:w="534"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9</w:t>
            </w:r>
          </w:p>
        </w:tc>
        <w:tc>
          <w:tcPr>
            <w:tcW w:w="4392"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С- себестоимость АУ</w:t>
            </w:r>
          </w:p>
        </w:tc>
        <w:tc>
          <w:tcPr>
            <w:tcW w:w="1986" w:type="dxa"/>
            <w:vAlign w:val="center"/>
          </w:tcPr>
          <w:p w:rsidR="005B2C3F" w:rsidRPr="00657D59" w:rsidRDefault="00640C38" w:rsidP="00B7487B">
            <w:pPr>
              <w:pStyle w:val="Default"/>
              <w:tabs>
                <w:tab w:val="left" w:pos="567"/>
              </w:tabs>
              <w:jc w:val="center"/>
              <w:rPr>
                <w:color w:val="auto"/>
                <w:sz w:val="28"/>
                <w:szCs w:val="28"/>
              </w:rPr>
            </w:pPr>
            <w:r>
              <w:rPr>
                <w:color w:val="auto"/>
                <w:sz w:val="28"/>
                <w:szCs w:val="28"/>
              </w:rPr>
              <w:t>58,31</w:t>
            </w:r>
          </w:p>
        </w:tc>
        <w:tc>
          <w:tcPr>
            <w:tcW w:w="2942" w:type="dxa"/>
            <w:vAlign w:val="center"/>
          </w:tcPr>
          <w:p w:rsidR="005B2C3F" w:rsidRPr="00657D59" w:rsidRDefault="005B2C3F" w:rsidP="00BC3DE8">
            <w:pPr>
              <w:pStyle w:val="Default"/>
              <w:tabs>
                <w:tab w:val="left" w:pos="567"/>
              </w:tabs>
              <w:jc w:val="center"/>
              <w:rPr>
                <w:color w:val="auto"/>
                <w:sz w:val="28"/>
                <w:szCs w:val="28"/>
              </w:rPr>
            </w:pPr>
          </w:p>
        </w:tc>
      </w:tr>
      <w:tr w:rsidR="005B2C3F" w:rsidRPr="00657D59" w:rsidTr="001C6EA9">
        <w:trPr>
          <w:jc w:val="center"/>
        </w:trPr>
        <w:tc>
          <w:tcPr>
            <w:tcW w:w="534"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10</w:t>
            </w:r>
          </w:p>
        </w:tc>
        <w:tc>
          <w:tcPr>
            <w:tcW w:w="4392" w:type="dxa"/>
            <w:vAlign w:val="center"/>
          </w:tcPr>
          <w:p w:rsidR="005B2C3F" w:rsidRPr="00657D59" w:rsidRDefault="005B2C3F" w:rsidP="00BC3DE8">
            <w:pPr>
              <w:pStyle w:val="Default"/>
              <w:tabs>
                <w:tab w:val="left" w:pos="567"/>
              </w:tabs>
              <w:jc w:val="center"/>
              <w:rPr>
                <w:color w:val="auto"/>
                <w:sz w:val="28"/>
                <w:szCs w:val="28"/>
              </w:rPr>
            </w:pPr>
            <w:r w:rsidRPr="00657D59">
              <w:rPr>
                <w:color w:val="auto"/>
                <w:sz w:val="28"/>
                <w:szCs w:val="28"/>
              </w:rPr>
              <w:t xml:space="preserve">П – прибыль 25% </w:t>
            </w:r>
            <w:r w:rsidR="00925A83" w:rsidRPr="00657D59">
              <w:rPr>
                <w:color w:val="auto"/>
                <w:sz w:val="28"/>
                <w:szCs w:val="28"/>
              </w:rPr>
              <w:t>от себестоимости</w:t>
            </w:r>
          </w:p>
        </w:tc>
        <w:tc>
          <w:tcPr>
            <w:tcW w:w="1986" w:type="dxa"/>
            <w:vAlign w:val="center"/>
          </w:tcPr>
          <w:p w:rsidR="005B2C3F" w:rsidRPr="00657D59" w:rsidRDefault="006B4B86" w:rsidP="00BC3DE8">
            <w:pPr>
              <w:pStyle w:val="Default"/>
              <w:tabs>
                <w:tab w:val="left" w:pos="567"/>
              </w:tabs>
              <w:jc w:val="center"/>
              <w:rPr>
                <w:color w:val="auto"/>
                <w:sz w:val="28"/>
                <w:szCs w:val="28"/>
              </w:rPr>
            </w:pPr>
            <w:r>
              <w:rPr>
                <w:color w:val="auto"/>
                <w:sz w:val="28"/>
                <w:szCs w:val="28"/>
              </w:rPr>
              <w:t>14,</w:t>
            </w:r>
            <w:r w:rsidR="00640C38">
              <w:rPr>
                <w:color w:val="auto"/>
                <w:sz w:val="28"/>
                <w:szCs w:val="28"/>
              </w:rPr>
              <w:t>5</w:t>
            </w:r>
          </w:p>
        </w:tc>
        <w:tc>
          <w:tcPr>
            <w:tcW w:w="2942" w:type="dxa"/>
            <w:vAlign w:val="center"/>
          </w:tcPr>
          <w:p w:rsidR="005B2C3F" w:rsidRPr="00657D59" w:rsidRDefault="005B2C3F" w:rsidP="00BC3DE8">
            <w:pPr>
              <w:pStyle w:val="Default"/>
              <w:tabs>
                <w:tab w:val="left" w:pos="567"/>
              </w:tabs>
              <w:jc w:val="center"/>
              <w:rPr>
                <w:color w:val="auto"/>
                <w:sz w:val="28"/>
                <w:szCs w:val="28"/>
              </w:rPr>
            </w:pPr>
          </w:p>
        </w:tc>
      </w:tr>
      <w:tr w:rsidR="00B7487B" w:rsidRPr="00657D59" w:rsidTr="001C6EA9">
        <w:trPr>
          <w:jc w:val="center"/>
        </w:trPr>
        <w:tc>
          <w:tcPr>
            <w:tcW w:w="534" w:type="dxa"/>
            <w:vAlign w:val="center"/>
          </w:tcPr>
          <w:p w:rsidR="00B7487B" w:rsidRPr="00657D59" w:rsidRDefault="00B7487B" w:rsidP="00BC3DE8">
            <w:pPr>
              <w:pStyle w:val="Default"/>
              <w:tabs>
                <w:tab w:val="left" w:pos="567"/>
              </w:tabs>
              <w:jc w:val="center"/>
              <w:rPr>
                <w:color w:val="auto"/>
                <w:sz w:val="28"/>
                <w:szCs w:val="28"/>
              </w:rPr>
            </w:pPr>
            <w:r>
              <w:rPr>
                <w:color w:val="auto"/>
                <w:sz w:val="28"/>
                <w:szCs w:val="28"/>
              </w:rPr>
              <w:t>11</w:t>
            </w:r>
          </w:p>
        </w:tc>
        <w:tc>
          <w:tcPr>
            <w:tcW w:w="4392" w:type="dxa"/>
            <w:vAlign w:val="center"/>
          </w:tcPr>
          <w:p w:rsidR="00B7487B" w:rsidRPr="00657D59" w:rsidRDefault="00B7487B" w:rsidP="00BC3DE8">
            <w:pPr>
              <w:pStyle w:val="Default"/>
              <w:tabs>
                <w:tab w:val="left" w:pos="567"/>
              </w:tabs>
              <w:jc w:val="center"/>
              <w:rPr>
                <w:color w:val="auto"/>
                <w:sz w:val="28"/>
                <w:szCs w:val="28"/>
              </w:rPr>
            </w:pPr>
            <w:r>
              <w:rPr>
                <w:color w:val="auto"/>
                <w:sz w:val="28"/>
                <w:szCs w:val="28"/>
              </w:rPr>
              <w:t>Ц- цена АУ</w:t>
            </w:r>
          </w:p>
        </w:tc>
        <w:tc>
          <w:tcPr>
            <w:tcW w:w="1986" w:type="dxa"/>
            <w:vAlign w:val="center"/>
          </w:tcPr>
          <w:p w:rsidR="00B7487B" w:rsidRDefault="00640C38" w:rsidP="00BC3DE8">
            <w:pPr>
              <w:pStyle w:val="Default"/>
              <w:tabs>
                <w:tab w:val="left" w:pos="567"/>
              </w:tabs>
              <w:jc w:val="center"/>
              <w:rPr>
                <w:color w:val="auto"/>
                <w:sz w:val="28"/>
                <w:szCs w:val="28"/>
              </w:rPr>
            </w:pPr>
            <w:r>
              <w:rPr>
                <w:color w:val="auto"/>
                <w:sz w:val="28"/>
                <w:szCs w:val="28"/>
              </w:rPr>
              <w:t>72,81</w:t>
            </w:r>
          </w:p>
        </w:tc>
        <w:tc>
          <w:tcPr>
            <w:tcW w:w="2942" w:type="dxa"/>
            <w:vAlign w:val="center"/>
          </w:tcPr>
          <w:p w:rsidR="00B7487B" w:rsidRPr="00657D59" w:rsidRDefault="00B7487B" w:rsidP="00BC3DE8">
            <w:pPr>
              <w:pStyle w:val="Default"/>
              <w:tabs>
                <w:tab w:val="left" w:pos="567"/>
              </w:tabs>
              <w:jc w:val="center"/>
              <w:rPr>
                <w:color w:val="auto"/>
                <w:sz w:val="28"/>
                <w:szCs w:val="28"/>
              </w:rPr>
            </w:pPr>
          </w:p>
        </w:tc>
      </w:tr>
    </w:tbl>
    <w:p w:rsidR="005B2C3F" w:rsidRPr="00657D59" w:rsidRDefault="005B2C3F" w:rsidP="00C31E3C">
      <w:pPr>
        <w:pStyle w:val="Default"/>
        <w:tabs>
          <w:tab w:val="left" w:pos="567"/>
        </w:tabs>
        <w:ind w:firstLine="567"/>
        <w:jc w:val="both"/>
        <w:rPr>
          <w:color w:val="auto"/>
          <w:sz w:val="28"/>
          <w:szCs w:val="28"/>
        </w:rPr>
      </w:pPr>
    </w:p>
    <w:p w:rsidR="00037E51" w:rsidRPr="00657D59" w:rsidRDefault="00CB1F18" w:rsidP="00C31E3C">
      <w:pPr>
        <w:pStyle w:val="Default"/>
        <w:tabs>
          <w:tab w:val="left" w:pos="567"/>
        </w:tabs>
        <w:ind w:firstLine="567"/>
        <w:jc w:val="both"/>
        <w:rPr>
          <w:color w:val="auto"/>
          <w:sz w:val="28"/>
          <w:szCs w:val="28"/>
        </w:rPr>
      </w:pPr>
      <w:r>
        <w:rPr>
          <w:color w:val="auto"/>
          <w:sz w:val="28"/>
          <w:szCs w:val="28"/>
        </w:rPr>
        <w:t xml:space="preserve">Исходя из полученных данных </w:t>
      </w:r>
      <w:r w:rsidR="00037E51" w:rsidRPr="00657D59">
        <w:rPr>
          <w:color w:val="auto"/>
          <w:sz w:val="28"/>
          <w:szCs w:val="28"/>
        </w:rPr>
        <w:t>прибыл</w:t>
      </w:r>
      <w:r>
        <w:rPr>
          <w:color w:val="auto"/>
          <w:sz w:val="28"/>
          <w:szCs w:val="28"/>
        </w:rPr>
        <w:t>ь</w:t>
      </w:r>
      <w:r w:rsidR="00037E51" w:rsidRPr="00657D59">
        <w:rPr>
          <w:color w:val="auto"/>
          <w:sz w:val="28"/>
          <w:szCs w:val="28"/>
        </w:rPr>
        <w:t xml:space="preserve"> для производства АУ из соломы</w:t>
      </w:r>
      <w:r>
        <w:rPr>
          <w:color w:val="auto"/>
          <w:sz w:val="28"/>
          <w:szCs w:val="28"/>
        </w:rPr>
        <w:t xml:space="preserve"> мискантуса при работе </w:t>
      </w:r>
      <w:r w:rsidR="00E74E3A">
        <w:rPr>
          <w:color w:val="auto"/>
          <w:sz w:val="28"/>
          <w:szCs w:val="28"/>
        </w:rPr>
        <w:t>цеха 374 дня составит</w:t>
      </w:r>
      <w:r w:rsidR="00037E51" w:rsidRPr="00657D59">
        <w:rPr>
          <w:color w:val="auto"/>
          <w:sz w:val="28"/>
          <w:szCs w:val="28"/>
        </w:rPr>
        <w:t xml:space="preserve"> </w:t>
      </w:r>
      <w:r w:rsidR="00E74E3A">
        <w:rPr>
          <w:color w:val="auto"/>
          <w:sz w:val="28"/>
          <w:szCs w:val="28"/>
        </w:rPr>
        <w:t>5423000</w:t>
      </w:r>
      <w:r w:rsidR="00E74E3A" w:rsidRPr="00657D59">
        <w:rPr>
          <w:color w:val="auto"/>
          <w:sz w:val="28"/>
          <w:szCs w:val="28"/>
        </w:rPr>
        <w:t xml:space="preserve"> тг</w:t>
      </w:r>
      <w:r w:rsidR="00E74E3A">
        <w:rPr>
          <w:color w:val="auto"/>
          <w:sz w:val="28"/>
          <w:szCs w:val="28"/>
        </w:rPr>
        <w:t>/</w:t>
      </w:r>
      <w:r w:rsidR="00E74E3A" w:rsidRPr="00657D59">
        <w:rPr>
          <w:color w:val="auto"/>
          <w:sz w:val="28"/>
          <w:szCs w:val="28"/>
        </w:rPr>
        <w:t>год</w:t>
      </w:r>
      <w:r w:rsidR="00E74E3A">
        <w:rPr>
          <w:color w:val="auto"/>
          <w:sz w:val="28"/>
          <w:szCs w:val="28"/>
        </w:rPr>
        <w:t>.</w:t>
      </w:r>
    </w:p>
    <w:p w:rsidR="00AD665A" w:rsidRDefault="00A3797F" w:rsidP="00C31E3C">
      <w:pPr>
        <w:pStyle w:val="Default"/>
        <w:tabs>
          <w:tab w:val="left" w:pos="567"/>
        </w:tabs>
        <w:ind w:firstLine="567"/>
        <w:jc w:val="both"/>
        <w:rPr>
          <w:color w:val="auto"/>
          <w:sz w:val="28"/>
          <w:szCs w:val="28"/>
        </w:rPr>
      </w:pPr>
      <w:r>
        <w:rPr>
          <w:color w:val="auto"/>
          <w:sz w:val="28"/>
          <w:szCs w:val="28"/>
        </w:rPr>
        <w:t>Р</w:t>
      </w:r>
      <w:r w:rsidR="00037E51" w:rsidRPr="00657D59">
        <w:rPr>
          <w:color w:val="auto"/>
          <w:sz w:val="28"/>
          <w:szCs w:val="28"/>
        </w:rPr>
        <w:t>ентабельност</w:t>
      </w:r>
      <w:r>
        <w:rPr>
          <w:color w:val="auto"/>
          <w:sz w:val="28"/>
          <w:szCs w:val="28"/>
        </w:rPr>
        <w:t xml:space="preserve">ь производства АУ из соломы мискантуса </w:t>
      </w:r>
      <w:r w:rsidR="00037E51" w:rsidRPr="00657D59">
        <w:rPr>
          <w:color w:val="auto"/>
          <w:sz w:val="28"/>
          <w:szCs w:val="28"/>
        </w:rPr>
        <w:t>(Р)</w:t>
      </w:r>
      <w:r w:rsidR="00AD665A">
        <w:rPr>
          <w:color w:val="auto"/>
          <w:sz w:val="28"/>
          <w:szCs w:val="28"/>
        </w:rPr>
        <w:t xml:space="preserve"> рассчитывали по формуле (4.2):</w:t>
      </w:r>
    </w:p>
    <w:p w:rsidR="00F27E39" w:rsidRDefault="00AD665A" w:rsidP="00AD665A">
      <w:pPr>
        <w:pStyle w:val="Default"/>
        <w:tabs>
          <w:tab w:val="left" w:pos="567"/>
        </w:tabs>
        <w:ind w:firstLine="567"/>
        <w:jc w:val="right"/>
        <w:rPr>
          <w:color w:val="auto"/>
          <w:sz w:val="28"/>
          <w:szCs w:val="28"/>
        </w:rPr>
      </w:pPr>
      <m:oMath>
        <m:r>
          <m:rPr>
            <m:sty m:val="p"/>
          </m:rPr>
          <w:rPr>
            <w:rFonts w:ascii="Cambria Math" w:hAnsi="Cambria Math"/>
            <w:color w:val="auto"/>
            <w:sz w:val="28"/>
            <w:szCs w:val="28"/>
          </w:rPr>
          <m:t>Р</m:t>
        </m:r>
        <m:r>
          <m:rPr>
            <m:sty m:val="p"/>
          </m:rPr>
          <w:rPr>
            <w:rFonts w:ascii="Cambria Math" w:hAnsi="Cambria Math" w:cs="Cambria Math"/>
            <w:color w:val="auto"/>
            <w:sz w:val="28"/>
            <w:szCs w:val="28"/>
          </w:rPr>
          <m:t>=</m:t>
        </m:r>
        <m:f>
          <m:fPr>
            <m:ctrlPr>
              <w:rPr>
                <w:rFonts w:ascii="Cambria Math" w:hAnsi="Cambria Math"/>
                <w:color w:val="auto"/>
                <w:sz w:val="28"/>
                <w:szCs w:val="28"/>
              </w:rPr>
            </m:ctrlPr>
          </m:fPr>
          <m:num>
            <m:r>
              <m:rPr>
                <m:sty m:val="p"/>
              </m:rPr>
              <w:rPr>
                <w:rFonts w:ascii="Cambria Math" w:hAnsi="Cambria Math"/>
                <w:color w:val="auto"/>
                <w:sz w:val="28"/>
                <w:szCs w:val="28"/>
              </w:rPr>
              <m:t xml:space="preserve">(Ц </m:t>
            </m:r>
            <m:r>
              <m:rPr>
                <m:sty m:val="p"/>
              </m:rPr>
              <w:rPr>
                <w:rFonts w:ascii="Cambria Math" w:hAnsi="Cambria Math"/>
                <w:color w:val="auto"/>
                <w:sz w:val="28"/>
                <w:szCs w:val="28"/>
              </w:rPr>
              <w:sym w:font="Symbol" w:char="F02D"/>
            </m:r>
            <m:r>
              <m:rPr>
                <m:sty m:val="p"/>
              </m:rPr>
              <w:rPr>
                <w:rFonts w:ascii="Cambria Math" w:hAnsi="Cambria Math"/>
                <w:color w:val="auto"/>
                <w:sz w:val="28"/>
                <w:szCs w:val="28"/>
              </w:rPr>
              <m:t>С)</m:t>
            </m:r>
          </m:num>
          <m:den>
            <m:r>
              <m:rPr>
                <m:sty m:val="p"/>
              </m:rPr>
              <w:rPr>
                <w:rFonts w:ascii="Cambria Math" w:hAnsi="Cambria Math"/>
                <w:color w:val="auto"/>
                <w:sz w:val="28"/>
                <w:szCs w:val="28"/>
              </w:rPr>
              <m:t>С</m:t>
            </m:r>
          </m:den>
        </m:f>
      </m:oMath>
      <w:proofErr w:type="gramStart"/>
      <w:r>
        <w:rPr>
          <w:color w:val="auto"/>
          <w:sz w:val="28"/>
          <w:szCs w:val="28"/>
        </w:rPr>
        <w:t>100 ,</w:t>
      </w:r>
      <w:proofErr w:type="gramEnd"/>
      <w:r>
        <w:rPr>
          <w:color w:val="auto"/>
          <w:sz w:val="28"/>
          <w:szCs w:val="28"/>
        </w:rPr>
        <w:t xml:space="preserve">                                                           (4.2)</w:t>
      </w:r>
    </w:p>
    <w:p w:rsidR="00737A24" w:rsidRDefault="00737A24" w:rsidP="00AD665A">
      <w:pPr>
        <w:pStyle w:val="Default"/>
        <w:tabs>
          <w:tab w:val="left" w:pos="567"/>
        </w:tabs>
        <w:ind w:firstLine="567"/>
        <w:jc w:val="right"/>
        <w:rPr>
          <w:color w:val="auto"/>
          <w:sz w:val="28"/>
          <w:szCs w:val="28"/>
        </w:rPr>
      </w:pPr>
    </w:p>
    <w:p w:rsidR="00AD665A" w:rsidRDefault="00AD665A" w:rsidP="00AD665A">
      <w:pPr>
        <w:pStyle w:val="Default"/>
        <w:tabs>
          <w:tab w:val="left" w:pos="567"/>
        </w:tabs>
        <w:ind w:firstLine="567"/>
        <w:jc w:val="both"/>
        <w:rPr>
          <w:color w:val="auto"/>
          <w:sz w:val="28"/>
          <w:szCs w:val="28"/>
        </w:rPr>
      </w:pPr>
      <w:r>
        <w:rPr>
          <w:color w:val="auto"/>
          <w:sz w:val="28"/>
          <w:szCs w:val="28"/>
        </w:rPr>
        <w:t>где Р - рентабельность, %;</w:t>
      </w:r>
    </w:p>
    <w:p w:rsidR="00AD665A" w:rsidRDefault="00AD665A" w:rsidP="00AD665A">
      <w:pPr>
        <w:pStyle w:val="Default"/>
        <w:tabs>
          <w:tab w:val="left" w:pos="567"/>
        </w:tabs>
        <w:ind w:firstLine="567"/>
        <w:jc w:val="both"/>
        <w:rPr>
          <w:color w:val="auto"/>
          <w:sz w:val="28"/>
          <w:szCs w:val="28"/>
        </w:rPr>
      </w:pPr>
      <w:r>
        <w:rPr>
          <w:color w:val="auto"/>
          <w:sz w:val="28"/>
          <w:szCs w:val="28"/>
        </w:rPr>
        <w:t>Ц - цена АУ, тг;</w:t>
      </w:r>
    </w:p>
    <w:p w:rsidR="00AD665A" w:rsidRPr="00657D59" w:rsidRDefault="00AD665A" w:rsidP="00AD665A">
      <w:pPr>
        <w:pStyle w:val="Default"/>
        <w:tabs>
          <w:tab w:val="left" w:pos="567"/>
        </w:tabs>
        <w:ind w:firstLine="567"/>
        <w:jc w:val="both"/>
        <w:rPr>
          <w:color w:val="auto"/>
          <w:sz w:val="28"/>
          <w:szCs w:val="28"/>
        </w:rPr>
      </w:pPr>
      <w:r>
        <w:rPr>
          <w:color w:val="auto"/>
          <w:sz w:val="28"/>
          <w:szCs w:val="28"/>
        </w:rPr>
        <w:t>С - себестоимость АУ, тг.</w:t>
      </w:r>
    </w:p>
    <w:p w:rsidR="00F27E39" w:rsidRPr="00657D59" w:rsidRDefault="00F27E39" w:rsidP="00C31E3C">
      <w:pPr>
        <w:pStyle w:val="Default"/>
        <w:tabs>
          <w:tab w:val="left" w:pos="567"/>
        </w:tabs>
        <w:ind w:firstLine="567"/>
        <w:jc w:val="both"/>
        <w:rPr>
          <w:color w:val="auto"/>
          <w:sz w:val="28"/>
          <w:szCs w:val="28"/>
        </w:rPr>
      </w:pPr>
    </w:p>
    <w:p w:rsidR="00F27E39" w:rsidRDefault="00037E51" w:rsidP="00C31E3C">
      <w:pPr>
        <w:pStyle w:val="Default"/>
        <w:tabs>
          <w:tab w:val="left" w:pos="567"/>
        </w:tabs>
        <w:ind w:firstLine="567"/>
        <w:jc w:val="both"/>
        <w:rPr>
          <w:color w:val="auto"/>
          <w:sz w:val="28"/>
          <w:szCs w:val="28"/>
        </w:rPr>
      </w:pPr>
      <w:r w:rsidRPr="00657D59">
        <w:rPr>
          <w:color w:val="auto"/>
          <w:sz w:val="28"/>
          <w:szCs w:val="28"/>
        </w:rPr>
        <w:t xml:space="preserve">Окупаемость </w:t>
      </w:r>
      <w:r w:rsidR="00AD665A">
        <w:rPr>
          <w:color w:val="auto"/>
          <w:sz w:val="28"/>
          <w:szCs w:val="28"/>
        </w:rPr>
        <w:t xml:space="preserve">производства </w:t>
      </w:r>
      <w:r w:rsidRPr="00657D59">
        <w:rPr>
          <w:color w:val="auto"/>
          <w:sz w:val="28"/>
          <w:szCs w:val="28"/>
        </w:rPr>
        <w:t>(ОК)</w:t>
      </w:r>
      <w:r w:rsidR="00AD665A">
        <w:rPr>
          <w:color w:val="auto"/>
          <w:sz w:val="28"/>
          <w:szCs w:val="28"/>
        </w:rPr>
        <w:t xml:space="preserve"> находят по формуле (4.3): </w:t>
      </w:r>
    </w:p>
    <w:p w:rsidR="00AD665A" w:rsidRPr="00657D59" w:rsidRDefault="00AD665A" w:rsidP="00C31E3C">
      <w:pPr>
        <w:pStyle w:val="Default"/>
        <w:tabs>
          <w:tab w:val="left" w:pos="567"/>
        </w:tabs>
        <w:ind w:firstLine="567"/>
        <w:jc w:val="both"/>
        <w:rPr>
          <w:color w:val="auto"/>
          <w:sz w:val="28"/>
          <w:szCs w:val="28"/>
        </w:rPr>
      </w:pPr>
    </w:p>
    <w:p w:rsidR="00F27E39" w:rsidRDefault="00037E51" w:rsidP="00AD665A">
      <w:pPr>
        <w:pStyle w:val="Default"/>
        <w:tabs>
          <w:tab w:val="left" w:pos="567"/>
        </w:tabs>
        <w:ind w:firstLine="567"/>
        <w:jc w:val="right"/>
        <w:rPr>
          <w:color w:val="auto"/>
          <w:sz w:val="28"/>
          <w:szCs w:val="28"/>
        </w:rPr>
      </w:pPr>
      <w:r w:rsidRPr="00657D59">
        <w:rPr>
          <w:color w:val="auto"/>
          <w:sz w:val="28"/>
          <w:szCs w:val="28"/>
        </w:rPr>
        <w:t xml:space="preserve"> ОК </w:t>
      </w:r>
      <w:r w:rsidRPr="00657D59">
        <w:rPr>
          <w:color w:val="auto"/>
          <w:sz w:val="28"/>
          <w:szCs w:val="28"/>
        </w:rPr>
        <w:sym w:font="Symbol" w:char="F03D"/>
      </w:r>
      <w:r w:rsidR="00D920C4">
        <w:rPr>
          <w:color w:val="auto"/>
          <w:sz w:val="28"/>
          <w:szCs w:val="28"/>
        </w:rPr>
        <w:t xml:space="preserve"> КЗ / </w:t>
      </w:r>
      <w:proofErr w:type="gramStart"/>
      <w:r w:rsidR="00D920C4">
        <w:rPr>
          <w:color w:val="auto"/>
          <w:sz w:val="28"/>
          <w:szCs w:val="28"/>
        </w:rPr>
        <w:t>П ,</w:t>
      </w:r>
      <w:proofErr w:type="gramEnd"/>
      <w:r w:rsidR="00D920C4">
        <w:rPr>
          <w:color w:val="auto"/>
          <w:sz w:val="28"/>
          <w:szCs w:val="28"/>
        </w:rPr>
        <w:t xml:space="preserve"> </w:t>
      </w:r>
      <w:r w:rsidR="00AD665A">
        <w:rPr>
          <w:color w:val="auto"/>
          <w:sz w:val="28"/>
          <w:szCs w:val="28"/>
        </w:rPr>
        <w:t xml:space="preserve">                                                           </w:t>
      </w:r>
      <w:r w:rsidR="00D920C4">
        <w:rPr>
          <w:color w:val="auto"/>
          <w:sz w:val="28"/>
          <w:szCs w:val="28"/>
        </w:rPr>
        <w:t>(</w:t>
      </w:r>
      <w:r w:rsidR="00AD665A">
        <w:rPr>
          <w:color w:val="auto"/>
          <w:sz w:val="28"/>
          <w:szCs w:val="28"/>
        </w:rPr>
        <w:t>4.3</w:t>
      </w:r>
      <w:r w:rsidRPr="00657D59">
        <w:rPr>
          <w:color w:val="auto"/>
          <w:sz w:val="28"/>
          <w:szCs w:val="28"/>
        </w:rPr>
        <w:t xml:space="preserve">) </w:t>
      </w:r>
    </w:p>
    <w:p w:rsidR="00AD665A" w:rsidRPr="00657D59" w:rsidRDefault="00AD665A" w:rsidP="00C31E3C">
      <w:pPr>
        <w:pStyle w:val="Default"/>
        <w:tabs>
          <w:tab w:val="left" w:pos="567"/>
        </w:tabs>
        <w:ind w:firstLine="567"/>
        <w:jc w:val="both"/>
        <w:rPr>
          <w:color w:val="auto"/>
          <w:sz w:val="28"/>
          <w:szCs w:val="28"/>
        </w:rPr>
      </w:pPr>
    </w:p>
    <w:p w:rsidR="00AD665A" w:rsidRDefault="00037E51" w:rsidP="00C31E3C">
      <w:pPr>
        <w:pStyle w:val="Default"/>
        <w:tabs>
          <w:tab w:val="left" w:pos="567"/>
        </w:tabs>
        <w:ind w:firstLine="567"/>
        <w:jc w:val="both"/>
        <w:rPr>
          <w:color w:val="auto"/>
          <w:sz w:val="28"/>
          <w:szCs w:val="28"/>
        </w:rPr>
      </w:pPr>
      <w:r w:rsidRPr="00657D59">
        <w:rPr>
          <w:color w:val="auto"/>
          <w:sz w:val="28"/>
          <w:szCs w:val="28"/>
        </w:rPr>
        <w:t>где КЗ – капитальные затраты</w:t>
      </w:r>
      <w:r w:rsidR="00A00A27">
        <w:rPr>
          <w:color w:val="auto"/>
          <w:sz w:val="28"/>
          <w:szCs w:val="28"/>
        </w:rPr>
        <w:t>, тг;</w:t>
      </w:r>
      <w:r w:rsidRPr="00657D59">
        <w:rPr>
          <w:color w:val="auto"/>
          <w:sz w:val="28"/>
          <w:szCs w:val="28"/>
        </w:rPr>
        <w:t xml:space="preserve"> </w:t>
      </w:r>
    </w:p>
    <w:p w:rsidR="00037E51" w:rsidRPr="00657D59" w:rsidRDefault="00037E51" w:rsidP="00C31E3C">
      <w:pPr>
        <w:pStyle w:val="Default"/>
        <w:tabs>
          <w:tab w:val="left" w:pos="567"/>
        </w:tabs>
        <w:ind w:firstLine="567"/>
        <w:jc w:val="both"/>
        <w:rPr>
          <w:color w:val="auto"/>
          <w:sz w:val="28"/>
          <w:szCs w:val="28"/>
        </w:rPr>
      </w:pPr>
      <w:r w:rsidRPr="00657D59">
        <w:rPr>
          <w:color w:val="auto"/>
          <w:sz w:val="28"/>
          <w:szCs w:val="28"/>
        </w:rPr>
        <w:t>П – прибыль</w:t>
      </w:r>
      <w:r w:rsidR="00A00A27">
        <w:rPr>
          <w:color w:val="auto"/>
          <w:sz w:val="28"/>
          <w:szCs w:val="28"/>
        </w:rPr>
        <w:t>, тг.</w:t>
      </w:r>
    </w:p>
    <w:p w:rsidR="0098106E" w:rsidRPr="00FD1A10" w:rsidRDefault="00A274FD" w:rsidP="00315FF7">
      <w:pPr>
        <w:pStyle w:val="Default"/>
        <w:ind w:firstLine="567"/>
        <w:jc w:val="both"/>
        <w:rPr>
          <w:sz w:val="28"/>
          <w:szCs w:val="28"/>
        </w:rPr>
      </w:pPr>
      <w:r w:rsidRPr="00FD1A10">
        <w:rPr>
          <w:sz w:val="28"/>
          <w:szCs w:val="28"/>
        </w:rPr>
        <w:t>Технико-экономические показатели производства АУ из соломы</w:t>
      </w:r>
      <w:r w:rsidR="00AD665A">
        <w:rPr>
          <w:sz w:val="28"/>
          <w:szCs w:val="28"/>
        </w:rPr>
        <w:t xml:space="preserve"> мискантуса</w:t>
      </w:r>
      <w:r w:rsidRPr="00FD1A10">
        <w:rPr>
          <w:sz w:val="28"/>
          <w:szCs w:val="28"/>
        </w:rPr>
        <w:t xml:space="preserve"> представлены в таблице 4.6.</w:t>
      </w:r>
    </w:p>
    <w:p w:rsidR="00A00A27" w:rsidRDefault="00A00A27" w:rsidP="00315FF7">
      <w:pPr>
        <w:pStyle w:val="Default"/>
        <w:ind w:firstLine="567"/>
        <w:jc w:val="both"/>
        <w:rPr>
          <w:sz w:val="28"/>
          <w:szCs w:val="28"/>
        </w:rPr>
      </w:pPr>
    </w:p>
    <w:p w:rsidR="00A274FD" w:rsidRDefault="00A274FD" w:rsidP="00315FF7">
      <w:pPr>
        <w:pStyle w:val="Default"/>
        <w:ind w:firstLine="567"/>
        <w:jc w:val="both"/>
        <w:rPr>
          <w:sz w:val="28"/>
          <w:szCs w:val="28"/>
        </w:rPr>
      </w:pPr>
      <w:r w:rsidRPr="00FD1A10">
        <w:rPr>
          <w:sz w:val="28"/>
          <w:szCs w:val="28"/>
        </w:rPr>
        <w:t>Таблица 4.6 – Технико-экономические показатели производства АУ из соломы</w:t>
      </w:r>
    </w:p>
    <w:p w:rsidR="001C6EA9" w:rsidRPr="00FD1A10" w:rsidRDefault="001C6EA9" w:rsidP="00315FF7">
      <w:pPr>
        <w:pStyle w:val="Default"/>
        <w:ind w:firstLine="567"/>
        <w:jc w:val="both"/>
        <w:rPr>
          <w:sz w:val="28"/>
          <w:szCs w:val="28"/>
        </w:rPr>
      </w:pPr>
    </w:p>
    <w:tbl>
      <w:tblPr>
        <w:tblStyle w:val="11"/>
        <w:tblW w:w="0" w:type="auto"/>
        <w:jc w:val="center"/>
        <w:tblLook w:val="04A0" w:firstRow="1" w:lastRow="0" w:firstColumn="1" w:lastColumn="0" w:noHBand="0" w:noVBand="1"/>
      </w:tblPr>
      <w:tblGrid>
        <w:gridCol w:w="534"/>
        <w:gridCol w:w="4392"/>
        <w:gridCol w:w="2464"/>
      </w:tblGrid>
      <w:tr w:rsidR="00A274FD" w:rsidRPr="00FD1A10" w:rsidTr="00895A23">
        <w:trPr>
          <w:jc w:val="center"/>
        </w:trPr>
        <w:tc>
          <w:tcPr>
            <w:tcW w:w="534"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1</w:t>
            </w:r>
          </w:p>
        </w:tc>
        <w:tc>
          <w:tcPr>
            <w:tcW w:w="4392"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Показатели</w:t>
            </w:r>
          </w:p>
        </w:tc>
        <w:tc>
          <w:tcPr>
            <w:tcW w:w="2464" w:type="dxa"/>
            <w:vAlign w:val="center"/>
          </w:tcPr>
          <w:p w:rsidR="00A274FD" w:rsidRPr="00FD1A10" w:rsidRDefault="00A274FD" w:rsidP="00895A23">
            <w:pPr>
              <w:pStyle w:val="Default"/>
              <w:tabs>
                <w:tab w:val="left" w:pos="567"/>
              </w:tabs>
              <w:jc w:val="center"/>
              <w:rPr>
                <w:color w:val="auto"/>
                <w:sz w:val="28"/>
                <w:szCs w:val="28"/>
              </w:rPr>
            </w:pPr>
            <w:r w:rsidRPr="00FD1A10">
              <w:rPr>
                <w:sz w:val="28"/>
                <w:szCs w:val="28"/>
              </w:rPr>
              <w:t>На весь объем производства</w:t>
            </w:r>
          </w:p>
        </w:tc>
      </w:tr>
      <w:tr w:rsidR="00A274FD" w:rsidRPr="00FD1A10" w:rsidTr="00895A23">
        <w:trPr>
          <w:jc w:val="center"/>
        </w:trPr>
        <w:tc>
          <w:tcPr>
            <w:tcW w:w="534"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2</w:t>
            </w:r>
          </w:p>
        </w:tc>
        <w:tc>
          <w:tcPr>
            <w:tcW w:w="4392"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Капитальные затраты на оборудование</w:t>
            </w:r>
          </w:p>
        </w:tc>
        <w:tc>
          <w:tcPr>
            <w:tcW w:w="2464" w:type="dxa"/>
            <w:vAlign w:val="center"/>
          </w:tcPr>
          <w:p w:rsidR="00A274FD" w:rsidRPr="00FD1A10" w:rsidRDefault="006B4B86" w:rsidP="00895A23">
            <w:pPr>
              <w:pStyle w:val="Default"/>
              <w:tabs>
                <w:tab w:val="left" w:pos="567"/>
              </w:tabs>
              <w:jc w:val="center"/>
              <w:rPr>
                <w:color w:val="auto"/>
                <w:sz w:val="28"/>
                <w:szCs w:val="28"/>
              </w:rPr>
            </w:pPr>
            <w:r>
              <w:rPr>
                <w:color w:val="auto"/>
                <w:sz w:val="28"/>
                <w:szCs w:val="28"/>
              </w:rPr>
              <w:t>1</w:t>
            </w:r>
            <w:r w:rsidR="00A00A27">
              <w:rPr>
                <w:color w:val="auto"/>
                <w:sz w:val="28"/>
                <w:szCs w:val="28"/>
              </w:rPr>
              <w:t>,09</w:t>
            </w:r>
            <w:r w:rsidR="00A274FD" w:rsidRPr="00FD1A10">
              <w:rPr>
                <w:color w:val="auto"/>
                <w:sz w:val="28"/>
                <w:szCs w:val="28"/>
              </w:rPr>
              <w:t xml:space="preserve"> млн тг</w:t>
            </w:r>
          </w:p>
        </w:tc>
      </w:tr>
      <w:tr w:rsidR="00A274FD" w:rsidRPr="00FD1A10" w:rsidTr="00895A23">
        <w:trPr>
          <w:jc w:val="center"/>
        </w:trPr>
        <w:tc>
          <w:tcPr>
            <w:tcW w:w="534"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3</w:t>
            </w:r>
          </w:p>
        </w:tc>
        <w:tc>
          <w:tcPr>
            <w:tcW w:w="4392"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Затраты на сырье</w:t>
            </w:r>
          </w:p>
        </w:tc>
        <w:tc>
          <w:tcPr>
            <w:tcW w:w="2464" w:type="dxa"/>
            <w:vAlign w:val="center"/>
          </w:tcPr>
          <w:p w:rsidR="00A274FD" w:rsidRPr="00FD1A10" w:rsidRDefault="00F9515B" w:rsidP="00895A23">
            <w:pPr>
              <w:pStyle w:val="Default"/>
              <w:tabs>
                <w:tab w:val="left" w:pos="567"/>
              </w:tabs>
              <w:jc w:val="center"/>
              <w:rPr>
                <w:color w:val="auto"/>
                <w:sz w:val="28"/>
                <w:szCs w:val="28"/>
              </w:rPr>
            </w:pPr>
            <w:r>
              <w:rPr>
                <w:color w:val="auto"/>
                <w:sz w:val="28"/>
                <w:szCs w:val="28"/>
              </w:rPr>
              <w:t>-</w:t>
            </w:r>
          </w:p>
        </w:tc>
      </w:tr>
      <w:tr w:rsidR="00A274FD" w:rsidRPr="00FD1A10" w:rsidTr="00895A23">
        <w:trPr>
          <w:jc w:val="center"/>
        </w:trPr>
        <w:tc>
          <w:tcPr>
            <w:tcW w:w="534"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4</w:t>
            </w:r>
          </w:p>
        </w:tc>
        <w:tc>
          <w:tcPr>
            <w:tcW w:w="4392"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Себестоимость</w:t>
            </w:r>
          </w:p>
        </w:tc>
        <w:tc>
          <w:tcPr>
            <w:tcW w:w="2464" w:type="dxa"/>
            <w:vAlign w:val="center"/>
          </w:tcPr>
          <w:p w:rsidR="00A274FD" w:rsidRPr="00FD1A10" w:rsidRDefault="006B4B86" w:rsidP="00895A23">
            <w:pPr>
              <w:pStyle w:val="Default"/>
              <w:tabs>
                <w:tab w:val="left" w:pos="567"/>
              </w:tabs>
              <w:jc w:val="center"/>
              <w:rPr>
                <w:color w:val="auto"/>
                <w:sz w:val="28"/>
                <w:szCs w:val="28"/>
              </w:rPr>
            </w:pPr>
            <w:r>
              <w:rPr>
                <w:color w:val="auto"/>
                <w:sz w:val="28"/>
                <w:szCs w:val="28"/>
              </w:rPr>
              <w:t>5</w:t>
            </w:r>
            <w:r w:rsidR="00A00A27">
              <w:rPr>
                <w:color w:val="auto"/>
                <w:sz w:val="28"/>
                <w:szCs w:val="28"/>
              </w:rPr>
              <w:t xml:space="preserve">8,31 </w:t>
            </w:r>
            <w:r w:rsidR="00A274FD" w:rsidRPr="00FD1A10">
              <w:rPr>
                <w:color w:val="auto"/>
                <w:sz w:val="28"/>
                <w:szCs w:val="28"/>
              </w:rPr>
              <w:t>тг/кг</w:t>
            </w:r>
          </w:p>
        </w:tc>
      </w:tr>
      <w:tr w:rsidR="00A274FD" w:rsidRPr="00FD1A10" w:rsidTr="00895A23">
        <w:trPr>
          <w:jc w:val="center"/>
        </w:trPr>
        <w:tc>
          <w:tcPr>
            <w:tcW w:w="534"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5</w:t>
            </w:r>
          </w:p>
        </w:tc>
        <w:tc>
          <w:tcPr>
            <w:tcW w:w="4392"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Цена</w:t>
            </w:r>
          </w:p>
        </w:tc>
        <w:tc>
          <w:tcPr>
            <w:tcW w:w="2464" w:type="dxa"/>
            <w:vAlign w:val="center"/>
          </w:tcPr>
          <w:p w:rsidR="00A274FD" w:rsidRPr="00FD1A10" w:rsidRDefault="006B4B86" w:rsidP="00895A23">
            <w:pPr>
              <w:pStyle w:val="Default"/>
              <w:tabs>
                <w:tab w:val="left" w:pos="567"/>
              </w:tabs>
              <w:jc w:val="center"/>
              <w:rPr>
                <w:color w:val="auto"/>
                <w:sz w:val="28"/>
                <w:szCs w:val="28"/>
              </w:rPr>
            </w:pPr>
            <w:r>
              <w:rPr>
                <w:color w:val="auto"/>
                <w:sz w:val="28"/>
                <w:szCs w:val="28"/>
              </w:rPr>
              <w:t>7</w:t>
            </w:r>
            <w:r w:rsidR="00A00A27">
              <w:rPr>
                <w:color w:val="auto"/>
                <w:sz w:val="28"/>
                <w:szCs w:val="28"/>
              </w:rPr>
              <w:t>2,81</w:t>
            </w:r>
            <w:r w:rsidR="00A274FD" w:rsidRPr="00FD1A10">
              <w:rPr>
                <w:color w:val="auto"/>
                <w:sz w:val="28"/>
                <w:szCs w:val="28"/>
              </w:rPr>
              <w:t xml:space="preserve"> тг/кг</w:t>
            </w:r>
          </w:p>
        </w:tc>
      </w:tr>
      <w:tr w:rsidR="00A274FD" w:rsidRPr="00FD1A10" w:rsidTr="00895A23">
        <w:trPr>
          <w:jc w:val="center"/>
        </w:trPr>
        <w:tc>
          <w:tcPr>
            <w:tcW w:w="534"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6</w:t>
            </w:r>
          </w:p>
        </w:tc>
        <w:tc>
          <w:tcPr>
            <w:tcW w:w="4392"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Прибыль</w:t>
            </w:r>
          </w:p>
        </w:tc>
        <w:tc>
          <w:tcPr>
            <w:tcW w:w="2464" w:type="dxa"/>
            <w:vAlign w:val="center"/>
          </w:tcPr>
          <w:p w:rsidR="00A274FD" w:rsidRPr="00FD1A10" w:rsidRDefault="006B4B86" w:rsidP="00895A23">
            <w:pPr>
              <w:pStyle w:val="Default"/>
              <w:tabs>
                <w:tab w:val="left" w:pos="567"/>
              </w:tabs>
              <w:jc w:val="center"/>
              <w:rPr>
                <w:color w:val="auto"/>
                <w:sz w:val="28"/>
                <w:szCs w:val="28"/>
              </w:rPr>
            </w:pPr>
            <w:r>
              <w:rPr>
                <w:color w:val="auto"/>
                <w:sz w:val="28"/>
                <w:szCs w:val="28"/>
              </w:rPr>
              <w:t>5</w:t>
            </w:r>
            <w:r w:rsidR="00AD665A">
              <w:rPr>
                <w:color w:val="auto"/>
                <w:sz w:val="28"/>
                <w:szCs w:val="28"/>
              </w:rPr>
              <w:t>,423 млн</w:t>
            </w:r>
            <w:r w:rsidR="00A274FD" w:rsidRPr="00FD1A10">
              <w:rPr>
                <w:color w:val="auto"/>
                <w:sz w:val="28"/>
                <w:szCs w:val="28"/>
              </w:rPr>
              <w:t xml:space="preserve"> тг/год</w:t>
            </w:r>
          </w:p>
        </w:tc>
      </w:tr>
      <w:tr w:rsidR="00A274FD" w:rsidRPr="00FD1A10" w:rsidTr="00895A23">
        <w:trPr>
          <w:jc w:val="center"/>
        </w:trPr>
        <w:tc>
          <w:tcPr>
            <w:tcW w:w="534"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7</w:t>
            </w:r>
          </w:p>
        </w:tc>
        <w:tc>
          <w:tcPr>
            <w:tcW w:w="4392" w:type="dxa"/>
            <w:vAlign w:val="center"/>
          </w:tcPr>
          <w:p w:rsidR="00A274FD" w:rsidRPr="00FD1A10" w:rsidRDefault="00A00A27" w:rsidP="00895A23">
            <w:pPr>
              <w:pStyle w:val="Default"/>
              <w:tabs>
                <w:tab w:val="left" w:pos="567"/>
              </w:tabs>
              <w:jc w:val="center"/>
              <w:rPr>
                <w:color w:val="auto"/>
                <w:sz w:val="28"/>
                <w:szCs w:val="28"/>
              </w:rPr>
            </w:pPr>
            <w:r w:rsidRPr="00FD1A10">
              <w:rPr>
                <w:color w:val="auto"/>
                <w:sz w:val="28"/>
                <w:szCs w:val="28"/>
              </w:rPr>
              <w:t>Рентабельность</w:t>
            </w:r>
          </w:p>
        </w:tc>
        <w:tc>
          <w:tcPr>
            <w:tcW w:w="2464" w:type="dxa"/>
            <w:vAlign w:val="center"/>
          </w:tcPr>
          <w:p w:rsidR="00A274FD" w:rsidRPr="00FD1A10" w:rsidRDefault="006B4B86" w:rsidP="00895A23">
            <w:pPr>
              <w:pStyle w:val="Default"/>
              <w:tabs>
                <w:tab w:val="left" w:pos="567"/>
              </w:tabs>
              <w:jc w:val="center"/>
              <w:rPr>
                <w:color w:val="auto"/>
                <w:sz w:val="28"/>
                <w:szCs w:val="28"/>
              </w:rPr>
            </w:pPr>
            <w:r>
              <w:rPr>
                <w:color w:val="auto"/>
                <w:sz w:val="28"/>
                <w:szCs w:val="28"/>
              </w:rPr>
              <w:t>25</w:t>
            </w:r>
            <w:r w:rsidR="00A274FD" w:rsidRPr="00FD1A10">
              <w:rPr>
                <w:color w:val="auto"/>
                <w:sz w:val="28"/>
                <w:szCs w:val="28"/>
              </w:rPr>
              <w:t xml:space="preserve"> %</w:t>
            </w:r>
          </w:p>
        </w:tc>
      </w:tr>
      <w:tr w:rsidR="00A274FD" w:rsidRPr="00FD1A10" w:rsidTr="00895A23">
        <w:trPr>
          <w:jc w:val="center"/>
        </w:trPr>
        <w:tc>
          <w:tcPr>
            <w:tcW w:w="534"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8</w:t>
            </w:r>
          </w:p>
        </w:tc>
        <w:tc>
          <w:tcPr>
            <w:tcW w:w="4392" w:type="dxa"/>
            <w:vAlign w:val="center"/>
          </w:tcPr>
          <w:p w:rsidR="00A274FD" w:rsidRPr="00FD1A10" w:rsidRDefault="00A274FD" w:rsidP="00895A23">
            <w:pPr>
              <w:pStyle w:val="Default"/>
              <w:tabs>
                <w:tab w:val="left" w:pos="567"/>
              </w:tabs>
              <w:jc w:val="center"/>
              <w:rPr>
                <w:color w:val="auto"/>
                <w:sz w:val="28"/>
                <w:szCs w:val="28"/>
              </w:rPr>
            </w:pPr>
            <w:r w:rsidRPr="00FD1A10">
              <w:rPr>
                <w:color w:val="auto"/>
                <w:sz w:val="28"/>
                <w:szCs w:val="28"/>
              </w:rPr>
              <w:t>Срок окупаемости</w:t>
            </w:r>
          </w:p>
        </w:tc>
        <w:tc>
          <w:tcPr>
            <w:tcW w:w="2464" w:type="dxa"/>
            <w:vAlign w:val="center"/>
          </w:tcPr>
          <w:p w:rsidR="00A274FD" w:rsidRPr="00FD1A10" w:rsidRDefault="00AD665A" w:rsidP="00895A23">
            <w:pPr>
              <w:pStyle w:val="Default"/>
              <w:tabs>
                <w:tab w:val="left" w:pos="567"/>
              </w:tabs>
              <w:jc w:val="center"/>
              <w:rPr>
                <w:color w:val="auto"/>
                <w:sz w:val="28"/>
                <w:szCs w:val="28"/>
              </w:rPr>
            </w:pPr>
            <w:r>
              <w:rPr>
                <w:color w:val="auto"/>
                <w:sz w:val="28"/>
                <w:szCs w:val="28"/>
              </w:rPr>
              <w:t>20,22</w:t>
            </w:r>
            <w:r w:rsidRPr="00657D59">
              <w:rPr>
                <w:color w:val="auto"/>
                <w:sz w:val="28"/>
                <w:szCs w:val="28"/>
              </w:rPr>
              <w:t xml:space="preserve"> </w:t>
            </w:r>
            <w:r w:rsidR="00A274FD" w:rsidRPr="00FD1A10">
              <w:rPr>
                <w:color w:val="auto"/>
                <w:sz w:val="28"/>
                <w:szCs w:val="28"/>
              </w:rPr>
              <w:t>года</w:t>
            </w:r>
          </w:p>
        </w:tc>
      </w:tr>
    </w:tbl>
    <w:p w:rsidR="00A274FD" w:rsidRPr="00FD1A10" w:rsidRDefault="00A274FD" w:rsidP="00315FF7">
      <w:pPr>
        <w:pStyle w:val="Default"/>
        <w:ind w:firstLine="567"/>
        <w:jc w:val="both"/>
        <w:rPr>
          <w:color w:val="auto"/>
          <w:sz w:val="28"/>
          <w:szCs w:val="28"/>
        </w:rPr>
      </w:pPr>
    </w:p>
    <w:p w:rsidR="00A274FD" w:rsidRPr="00FD1A10" w:rsidRDefault="00A274FD" w:rsidP="00315FF7">
      <w:pPr>
        <w:pStyle w:val="Default"/>
        <w:ind w:firstLine="567"/>
        <w:jc w:val="both"/>
        <w:rPr>
          <w:sz w:val="28"/>
          <w:szCs w:val="28"/>
        </w:rPr>
      </w:pPr>
      <w:r w:rsidRPr="00FD1A10">
        <w:rPr>
          <w:sz w:val="28"/>
          <w:szCs w:val="28"/>
        </w:rPr>
        <w:t xml:space="preserve">Провели сравнительный анализ цен активированных углей, представленных </w:t>
      </w:r>
      <w:r w:rsidR="00F9515B">
        <w:rPr>
          <w:sz w:val="28"/>
          <w:szCs w:val="28"/>
        </w:rPr>
        <w:t>на рынке в республики Казахстан</w:t>
      </w:r>
      <w:r w:rsidRPr="00FD1A10">
        <w:rPr>
          <w:sz w:val="28"/>
          <w:szCs w:val="28"/>
        </w:rPr>
        <w:t>, и полученного АУ из соломы мискантуса, результаты которого приведены в таблице 4.7.</w:t>
      </w:r>
    </w:p>
    <w:p w:rsidR="00A274FD" w:rsidRPr="00FD1A10" w:rsidRDefault="00A274FD" w:rsidP="00315FF7">
      <w:pPr>
        <w:pStyle w:val="Default"/>
        <w:ind w:firstLine="567"/>
        <w:jc w:val="both"/>
        <w:rPr>
          <w:sz w:val="28"/>
          <w:szCs w:val="28"/>
        </w:rPr>
      </w:pPr>
    </w:p>
    <w:p w:rsidR="00A274FD" w:rsidRDefault="00A274FD" w:rsidP="00737A24">
      <w:pPr>
        <w:pStyle w:val="Default"/>
        <w:jc w:val="both"/>
        <w:rPr>
          <w:sz w:val="28"/>
          <w:szCs w:val="28"/>
        </w:rPr>
      </w:pPr>
      <w:r w:rsidRPr="00FD1A10">
        <w:rPr>
          <w:sz w:val="28"/>
          <w:szCs w:val="28"/>
        </w:rPr>
        <w:t>Таблица 4.7 - Сравнение цены полученного</w:t>
      </w:r>
      <w:r w:rsidR="00D920C4">
        <w:rPr>
          <w:sz w:val="28"/>
          <w:szCs w:val="28"/>
        </w:rPr>
        <w:t xml:space="preserve"> </w:t>
      </w:r>
      <w:r w:rsidRPr="00FD1A10">
        <w:rPr>
          <w:sz w:val="28"/>
          <w:szCs w:val="28"/>
        </w:rPr>
        <w:t xml:space="preserve">АУ из </w:t>
      </w:r>
      <w:r w:rsidR="00D920C4">
        <w:rPr>
          <w:sz w:val="28"/>
          <w:szCs w:val="28"/>
        </w:rPr>
        <w:t>соломы мискантуса с ценой АУ на рынке</w:t>
      </w:r>
      <w:r w:rsidR="00A00A27">
        <w:rPr>
          <w:sz w:val="28"/>
          <w:szCs w:val="28"/>
        </w:rPr>
        <w:t>.</w:t>
      </w:r>
    </w:p>
    <w:p w:rsidR="001C6EA9" w:rsidRPr="00FD1A10" w:rsidRDefault="001C6EA9" w:rsidP="00737A24">
      <w:pPr>
        <w:pStyle w:val="Default"/>
        <w:jc w:val="both"/>
        <w:rPr>
          <w:sz w:val="28"/>
          <w:szCs w:val="28"/>
        </w:rPr>
      </w:pPr>
    </w:p>
    <w:tbl>
      <w:tblPr>
        <w:tblStyle w:val="11"/>
        <w:tblW w:w="0" w:type="auto"/>
        <w:tblLook w:val="04A0" w:firstRow="1" w:lastRow="0" w:firstColumn="1" w:lastColumn="0" w:noHBand="0" w:noVBand="1"/>
      </w:tblPr>
      <w:tblGrid>
        <w:gridCol w:w="2463"/>
        <w:gridCol w:w="2463"/>
        <w:gridCol w:w="2464"/>
        <w:gridCol w:w="2464"/>
      </w:tblGrid>
      <w:tr w:rsidR="00A274FD" w:rsidRPr="00FD1A10" w:rsidTr="00A00A27">
        <w:tc>
          <w:tcPr>
            <w:tcW w:w="2463" w:type="dxa"/>
            <w:vAlign w:val="center"/>
          </w:tcPr>
          <w:p w:rsidR="00A274FD" w:rsidRPr="00FD1A10" w:rsidRDefault="00A274FD" w:rsidP="00A00A27">
            <w:pPr>
              <w:pStyle w:val="Default"/>
              <w:jc w:val="center"/>
              <w:rPr>
                <w:color w:val="auto"/>
                <w:sz w:val="28"/>
                <w:szCs w:val="28"/>
              </w:rPr>
            </w:pPr>
            <w:r w:rsidRPr="00FD1A10">
              <w:rPr>
                <w:color w:val="auto"/>
                <w:sz w:val="28"/>
                <w:szCs w:val="28"/>
              </w:rPr>
              <w:t>АУ</w:t>
            </w:r>
          </w:p>
        </w:tc>
        <w:tc>
          <w:tcPr>
            <w:tcW w:w="2463" w:type="dxa"/>
            <w:vAlign w:val="center"/>
          </w:tcPr>
          <w:p w:rsidR="00A274FD" w:rsidRPr="00FD1A10" w:rsidRDefault="00480A99" w:rsidP="00A00A27">
            <w:pPr>
              <w:pStyle w:val="Default"/>
              <w:jc w:val="center"/>
              <w:rPr>
                <w:color w:val="auto"/>
                <w:sz w:val="28"/>
                <w:szCs w:val="28"/>
              </w:rPr>
            </w:pPr>
            <w:r w:rsidRPr="00FD1A10">
              <w:rPr>
                <w:color w:val="auto"/>
                <w:sz w:val="28"/>
                <w:szCs w:val="28"/>
              </w:rPr>
              <w:t>АУ из ко</w:t>
            </w:r>
            <w:r w:rsidR="00495F69">
              <w:rPr>
                <w:color w:val="auto"/>
                <w:sz w:val="28"/>
                <w:szCs w:val="28"/>
              </w:rPr>
              <w:t>ко</w:t>
            </w:r>
            <w:r w:rsidRPr="00FD1A10">
              <w:rPr>
                <w:color w:val="auto"/>
                <w:sz w:val="28"/>
                <w:szCs w:val="28"/>
              </w:rPr>
              <w:t>совых орехов</w:t>
            </w:r>
          </w:p>
        </w:tc>
        <w:tc>
          <w:tcPr>
            <w:tcW w:w="2464" w:type="dxa"/>
            <w:vAlign w:val="center"/>
          </w:tcPr>
          <w:p w:rsidR="00A274FD" w:rsidRPr="00FD1A10" w:rsidRDefault="00480A99" w:rsidP="00A00A27">
            <w:pPr>
              <w:pStyle w:val="Default"/>
              <w:jc w:val="center"/>
              <w:rPr>
                <w:color w:val="auto"/>
                <w:sz w:val="28"/>
                <w:szCs w:val="28"/>
              </w:rPr>
            </w:pPr>
            <w:r w:rsidRPr="00FD1A10">
              <w:rPr>
                <w:color w:val="auto"/>
                <w:sz w:val="28"/>
                <w:szCs w:val="28"/>
              </w:rPr>
              <w:t>БАУ</w:t>
            </w:r>
          </w:p>
        </w:tc>
        <w:tc>
          <w:tcPr>
            <w:tcW w:w="2464" w:type="dxa"/>
            <w:vAlign w:val="center"/>
          </w:tcPr>
          <w:p w:rsidR="00A274FD" w:rsidRPr="00FD1A10" w:rsidRDefault="00480A99" w:rsidP="00A00A27">
            <w:pPr>
              <w:pStyle w:val="Default"/>
              <w:jc w:val="center"/>
              <w:rPr>
                <w:color w:val="auto"/>
                <w:sz w:val="28"/>
                <w:szCs w:val="28"/>
              </w:rPr>
            </w:pPr>
            <w:r w:rsidRPr="00FD1A10">
              <w:rPr>
                <w:color w:val="auto"/>
                <w:sz w:val="28"/>
                <w:szCs w:val="28"/>
              </w:rPr>
              <w:t>АУ из мискантуса</w:t>
            </w:r>
          </w:p>
        </w:tc>
      </w:tr>
      <w:tr w:rsidR="00A274FD" w:rsidRPr="00FD1A10" w:rsidTr="00A00A27">
        <w:tc>
          <w:tcPr>
            <w:tcW w:w="2463" w:type="dxa"/>
            <w:vAlign w:val="center"/>
          </w:tcPr>
          <w:p w:rsidR="00A274FD" w:rsidRPr="00FD1A10" w:rsidRDefault="00480A99" w:rsidP="00A00A27">
            <w:pPr>
              <w:pStyle w:val="Default"/>
              <w:jc w:val="center"/>
              <w:rPr>
                <w:color w:val="auto"/>
                <w:sz w:val="28"/>
                <w:szCs w:val="28"/>
              </w:rPr>
            </w:pPr>
            <w:r w:rsidRPr="00FD1A10">
              <w:rPr>
                <w:color w:val="auto"/>
                <w:sz w:val="28"/>
                <w:szCs w:val="28"/>
              </w:rPr>
              <w:t>Цена, тг</w:t>
            </w:r>
          </w:p>
        </w:tc>
        <w:tc>
          <w:tcPr>
            <w:tcW w:w="2463" w:type="dxa"/>
            <w:vAlign w:val="center"/>
          </w:tcPr>
          <w:p w:rsidR="00A274FD" w:rsidRPr="00FD1A10" w:rsidRDefault="00480A99" w:rsidP="00A00A27">
            <w:pPr>
              <w:pStyle w:val="Default"/>
              <w:jc w:val="center"/>
              <w:rPr>
                <w:color w:val="auto"/>
                <w:sz w:val="28"/>
                <w:szCs w:val="28"/>
              </w:rPr>
            </w:pPr>
            <w:r w:rsidRPr="00FD1A10">
              <w:rPr>
                <w:color w:val="auto"/>
                <w:sz w:val="28"/>
                <w:szCs w:val="28"/>
              </w:rPr>
              <w:t>2000-4000</w:t>
            </w:r>
          </w:p>
        </w:tc>
        <w:tc>
          <w:tcPr>
            <w:tcW w:w="2464" w:type="dxa"/>
            <w:vAlign w:val="center"/>
          </w:tcPr>
          <w:p w:rsidR="00A274FD" w:rsidRPr="00FD1A10" w:rsidRDefault="00480A99" w:rsidP="00A00A27">
            <w:pPr>
              <w:pStyle w:val="Default"/>
              <w:jc w:val="center"/>
              <w:rPr>
                <w:color w:val="auto"/>
                <w:sz w:val="28"/>
                <w:szCs w:val="28"/>
              </w:rPr>
            </w:pPr>
            <w:r w:rsidRPr="00FD1A10">
              <w:rPr>
                <w:color w:val="auto"/>
                <w:sz w:val="28"/>
                <w:szCs w:val="28"/>
              </w:rPr>
              <w:t>1000</w:t>
            </w:r>
          </w:p>
        </w:tc>
        <w:tc>
          <w:tcPr>
            <w:tcW w:w="2464" w:type="dxa"/>
            <w:vAlign w:val="center"/>
          </w:tcPr>
          <w:p w:rsidR="00A274FD" w:rsidRPr="00FD1A10" w:rsidRDefault="00A00A27" w:rsidP="00A00A27">
            <w:pPr>
              <w:pStyle w:val="Default"/>
              <w:jc w:val="center"/>
              <w:rPr>
                <w:color w:val="auto"/>
                <w:sz w:val="28"/>
                <w:szCs w:val="28"/>
              </w:rPr>
            </w:pPr>
            <w:r>
              <w:rPr>
                <w:color w:val="auto"/>
                <w:sz w:val="28"/>
                <w:szCs w:val="28"/>
              </w:rPr>
              <w:t>72,81</w:t>
            </w:r>
          </w:p>
        </w:tc>
      </w:tr>
    </w:tbl>
    <w:p w:rsidR="00A274FD" w:rsidRDefault="00A274FD" w:rsidP="00315FF7">
      <w:pPr>
        <w:pStyle w:val="Default"/>
        <w:ind w:firstLine="567"/>
        <w:jc w:val="both"/>
        <w:rPr>
          <w:color w:val="auto"/>
          <w:sz w:val="28"/>
          <w:szCs w:val="28"/>
        </w:rPr>
      </w:pPr>
    </w:p>
    <w:p w:rsidR="00495F69" w:rsidRDefault="00495F69" w:rsidP="00315FF7">
      <w:pPr>
        <w:pStyle w:val="Default"/>
        <w:ind w:firstLine="567"/>
        <w:jc w:val="both"/>
        <w:rPr>
          <w:sz w:val="28"/>
          <w:szCs w:val="28"/>
        </w:rPr>
      </w:pPr>
      <w:r w:rsidRPr="00495F69">
        <w:rPr>
          <w:sz w:val="28"/>
          <w:szCs w:val="28"/>
        </w:rPr>
        <w:t xml:space="preserve">Отпускная цена АУ из </w:t>
      </w:r>
      <w:r>
        <w:rPr>
          <w:sz w:val="28"/>
          <w:szCs w:val="28"/>
        </w:rPr>
        <w:t>соломы мискантуса</w:t>
      </w:r>
      <w:r w:rsidRPr="00495F69">
        <w:rPr>
          <w:sz w:val="28"/>
          <w:szCs w:val="28"/>
        </w:rPr>
        <w:t xml:space="preserve"> дешевле в </w:t>
      </w:r>
      <w:r>
        <w:rPr>
          <w:sz w:val="28"/>
          <w:szCs w:val="28"/>
        </w:rPr>
        <w:t>1</w:t>
      </w:r>
      <w:r w:rsidR="00B547C0">
        <w:rPr>
          <w:sz w:val="28"/>
          <w:szCs w:val="28"/>
        </w:rPr>
        <w:t>3</w:t>
      </w:r>
      <w:r>
        <w:rPr>
          <w:sz w:val="28"/>
          <w:szCs w:val="28"/>
        </w:rPr>
        <w:t>,</w:t>
      </w:r>
      <w:r w:rsidR="00A00A27">
        <w:rPr>
          <w:sz w:val="28"/>
          <w:szCs w:val="28"/>
        </w:rPr>
        <w:t>7</w:t>
      </w:r>
      <w:r>
        <w:rPr>
          <w:sz w:val="28"/>
          <w:szCs w:val="28"/>
        </w:rPr>
        <w:t xml:space="preserve"> раз по сравнению с БАУ, и в </w:t>
      </w:r>
      <w:r w:rsidR="00B547C0">
        <w:rPr>
          <w:sz w:val="28"/>
          <w:szCs w:val="28"/>
        </w:rPr>
        <w:t>27,</w:t>
      </w:r>
      <w:r w:rsidR="00A00A27">
        <w:rPr>
          <w:sz w:val="28"/>
          <w:szCs w:val="28"/>
        </w:rPr>
        <w:t>4</w:t>
      </w:r>
      <w:r>
        <w:rPr>
          <w:sz w:val="28"/>
          <w:szCs w:val="28"/>
        </w:rPr>
        <w:t xml:space="preserve"> раз</w:t>
      </w:r>
      <w:r w:rsidR="00B547C0">
        <w:rPr>
          <w:sz w:val="28"/>
          <w:szCs w:val="28"/>
        </w:rPr>
        <w:t>а</w:t>
      </w:r>
      <w:r>
        <w:rPr>
          <w:sz w:val="28"/>
          <w:szCs w:val="28"/>
        </w:rPr>
        <w:t xml:space="preserve"> в сравнении с кокосовыми АУ на рынке.</w:t>
      </w:r>
    </w:p>
    <w:p w:rsidR="00F30800" w:rsidRPr="00F30800" w:rsidRDefault="00F30800" w:rsidP="00315FF7">
      <w:pPr>
        <w:pStyle w:val="Default"/>
        <w:ind w:firstLine="567"/>
        <w:jc w:val="both"/>
        <w:rPr>
          <w:b/>
          <w:sz w:val="28"/>
          <w:szCs w:val="28"/>
        </w:rPr>
      </w:pPr>
      <w:r w:rsidRPr="00F30800">
        <w:rPr>
          <w:b/>
          <w:sz w:val="28"/>
          <w:szCs w:val="28"/>
        </w:rPr>
        <w:t>Расчет для уменьшения срока окупаемости</w:t>
      </w:r>
    </w:p>
    <w:p w:rsidR="00495F69" w:rsidRDefault="00495F69" w:rsidP="00315FF7">
      <w:pPr>
        <w:pStyle w:val="Default"/>
        <w:ind w:firstLine="567"/>
        <w:jc w:val="both"/>
        <w:rPr>
          <w:sz w:val="28"/>
          <w:szCs w:val="28"/>
        </w:rPr>
      </w:pPr>
      <w:r w:rsidRPr="00495F69">
        <w:rPr>
          <w:sz w:val="28"/>
          <w:szCs w:val="28"/>
        </w:rPr>
        <w:t xml:space="preserve">Чтобы уменьшать срок окупаемости можно увеличивать отпускную цену АУ из </w:t>
      </w:r>
      <w:r>
        <w:rPr>
          <w:sz w:val="28"/>
          <w:szCs w:val="28"/>
        </w:rPr>
        <w:t>соломы</w:t>
      </w:r>
      <w:r w:rsidR="00A00A27">
        <w:rPr>
          <w:sz w:val="28"/>
          <w:szCs w:val="28"/>
        </w:rPr>
        <w:t xml:space="preserve"> мискантуса</w:t>
      </w:r>
      <w:r>
        <w:rPr>
          <w:sz w:val="28"/>
          <w:szCs w:val="28"/>
        </w:rPr>
        <w:t xml:space="preserve"> до 400 тг</w:t>
      </w:r>
      <w:r w:rsidRPr="00495F69">
        <w:rPr>
          <w:sz w:val="28"/>
          <w:szCs w:val="28"/>
        </w:rPr>
        <w:t xml:space="preserve">/кг. </w:t>
      </w:r>
    </w:p>
    <w:p w:rsidR="00A00A27" w:rsidRDefault="00A00A27" w:rsidP="00315FF7">
      <w:pPr>
        <w:pStyle w:val="Default"/>
        <w:ind w:firstLine="567"/>
        <w:jc w:val="both"/>
        <w:rPr>
          <w:sz w:val="28"/>
          <w:szCs w:val="28"/>
        </w:rPr>
      </w:pPr>
      <w:r>
        <w:rPr>
          <w:sz w:val="28"/>
          <w:szCs w:val="28"/>
        </w:rPr>
        <w:t xml:space="preserve">При цене АУ из соломы мискантуса 400 тг/кг </w:t>
      </w:r>
      <w:r w:rsidR="00BB1061">
        <w:rPr>
          <w:sz w:val="28"/>
          <w:szCs w:val="28"/>
        </w:rPr>
        <w:t>получили показатели производства, представленные в таблице 4.8.</w:t>
      </w:r>
    </w:p>
    <w:p w:rsidR="00BB1061" w:rsidRDefault="00BB1061" w:rsidP="00315FF7">
      <w:pPr>
        <w:pStyle w:val="Default"/>
        <w:ind w:firstLine="567"/>
        <w:jc w:val="both"/>
        <w:rPr>
          <w:sz w:val="28"/>
          <w:szCs w:val="28"/>
        </w:rPr>
      </w:pPr>
    </w:p>
    <w:p w:rsidR="00A00A27" w:rsidRDefault="00A00A27" w:rsidP="00737A24">
      <w:pPr>
        <w:pStyle w:val="Default"/>
        <w:jc w:val="both"/>
        <w:rPr>
          <w:sz w:val="28"/>
          <w:szCs w:val="28"/>
        </w:rPr>
      </w:pPr>
      <w:r w:rsidRPr="00FD1A10">
        <w:rPr>
          <w:sz w:val="28"/>
          <w:szCs w:val="28"/>
        </w:rPr>
        <w:t>Таблица 4.</w:t>
      </w:r>
      <w:r w:rsidR="00BB1061">
        <w:rPr>
          <w:sz w:val="28"/>
          <w:szCs w:val="28"/>
        </w:rPr>
        <w:t>8</w:t>
      </w:r>
      <w:r w:rsidRPr="00FD1A10">
        <w:rPr>
          <w:sz w:val="28"/>
          <w:szCs w:val="28"/>
        </w:rPr>
        <w:t xml:space="preserve"> – Технико-экономические показатели производства АУ из соломы</w:t>
      </w:r>
    </w:p>
    <w:p w:rsidR="001C6EA9" w:rsidRPr="00FD1A10" w:rsidRDefault="001C6EA9" w:rsidP="00737A24">
      <w:pPr>
        <w:pStyle w:val="Default"/>
        <w:jc w:val="both"/>
        <w:rPr>
          <w:sz w:val="28"/>
          <w:szCs w:val="28"/>
        </w:rPr>
      </w:pPr>
    </w:p>
    <w:tbl>
      <w:tblPr>
        <w:tblStyle w:val="11"/>
        <w:tblW w:w="0" w:type="auto"/>
        <w:jc w:val="center"/>
        <w:tblLook w:val="04A0" w:firstRow="1" w:lastRow="0" w:firstColumn="1" w:lastColumn="0" w:noHBand="0" w:noVBand="1"/>
      </w:tblPr>
      <w:tblGrid>
        <w:gridCol w:w="534"/>
        <w:gridCol w:w="4392"/>
        <w:gridCol w:w="2464"/>
      </w:tblGrid>
      <w:tr w:rsidR="00A00A27" w:rsidRPr="00FD1A10" w:rsidTr="004B788F">
        <w:trPr>
          <w:jc w:val="center"/>
        </w:trPr>
        <w:tc>
          <w:tcPr>
            <w:tcW w:w="534"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1</w:t>
            </w:r>
          </w:p>
        </w:tc>
        <w:tc>
          <w:tcPr>
            <w:tcW w:w="4392"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Показатели</w:t>
            </w:r>
          </w:p>
        </w:tc>
        <w:tc>
          <w:tcPr>
            <w:tcW w:w="2464" w:type="dxa"/>
            <w:vAlign w:val="center"/>
          </w:tcPr>
          <w:p w:rsidR="00A00A27" w:rsidRPr="00FD1A10" w:rsidRDefault="00A00A27" w:rsidP="004B788F">
            <w:pPr>
              <w:pStyle w:val="Default"/>
              <w:tabs>
                <w:tab w:val="left" w:pos="567"/>
              </w:tabs>
              <w:jc w:val="center"/>
              <w:rPr>
                <w:color w:val="auto"/>
                <w:sz w:val="28"/>
                <w:szCs w:val="28"/>
              </w:rPr>
            </w:pPr>
            <w:r w:rsidRPr="00FD1A10">
              <w:rPr>
                <w:sz w:val="28"/>
                <w:szCs w:val="28"/>
              </w:rPr>
              <w:t>На весь объем производства</w:t>
            </w:r>
          </w:p>
        </w:tc>
      </w:tr>
      <w:tr w:rsidR="00A00A27" w:rsidRPr="00FD1A10" w:rsidTr="004B788F">
        <w:trPr>
          <w:jc w:val="center"/>
        </w:trPr>
        <w:tc>
          <w:tcPr>
            <w:tcW w:w="534"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2</w:t>
            </w:r>
          </w:p>
        </w:tc>
        <w:tc>
          <w:tcPr>
            <w:tcW w:w="4392"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Капитальные затраты на оборудование</w:t>
            </w:r>
          </w:p>
        </w:tc>
        <w:tc>
          <w:tcPr>
            <w:tcW w:w="2464" w:type="dxa"/>
            <w:vAlign w:val="center"/>
          </w:tcPr>
          <w:p w:rsidR="00A00A27" w:rsidRPr="00FD1A10" w:rsidRDefault="00A00A27" w:rsidP="004B788F">
            <w:pPr>
              <w:pStyle w:val="Default"/>
              <w:tabs>
                <w:tab w:val="left" w:pos="567"/>
              </w:tabs>
              <w:jc w:val="center"/>
              <w:rPr>
                <w:color w:val="auto"/>
                <w:sz w:val="28"/>
                <w:szCs w:val="28"/>
              </w:rPr>
            </w:pPr>
            <w:r>
              <w:rPr>
                <w:color w:val="auto"/>
                <w:sz w:val="28"/>
                <w:szCs w:val="28"/>
              </w:rPr>
              <w:t>1,09</w:t>
            </w:r>
            <w:r w:rsidRPr="00FD1A10">
              <w:rPr>
                <w:color w:val="auto"/>
                <w:sz w:val="28"/>
                <w:szCs w:val="28"/>
              </w:rPr>
              <w:t xml:space="preserve"> млн тг</w:t>
            </w:r>
          </w:p>
        </w:tc>
      </w:tr>
      <w:tr w:rsidR="00A00A27" w:rsidRPr="00FD1A10" w:rsidTr="004B788F">
        <w:trPr>
          <w:jc w:val="center"/>
        </w:trPr>
        <w:tc>
          <w:tcPr>
            <w:tcW w:w="534"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3</w:t>
            </w:r>
          </w:p>
        </w:tc>
        <w:tc>
          <w:tcPr>
            <w:tcW w:w="4392"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Затраты на сырье</w:t>
            </w:r>
          </w:p>
        </w:tc>
        <w:tc>
          <w:tcPr>
            <w:tcW w:w="2464" w:type="dxa"/>
            <w:vAlign w:val="center"/>
          </w:tcPr>
          <w:p w:rsidR="00A00A27" w:rsidRPr="00FD1A10" w:rsidRDefault="00F9515B" w:rsidP="004B788F">
            <w:pPr>
              <w:pStyle w:val="Default"/>
              <w:tabs>
                <w:tab w:val="left" w:pos="567"/>
              </w:tabs>
              <w:jc w:val="center"/>
              <w:rPr>
                <w:color w:val="auto"/>
                <w:sz w:val="28"/>
                <w:szCs w:val="28"/>
              </w:rPr>
            </w:pPr>
            <w:r>
              <w:rPr>
                <w:color w:val="auto"/>
                <w:sz w:val="28"/>
                <w:szCs w:val="28"/>
              </w:rPr>
              <w:t>-</w:t>
            </w:r>
          </w:p>
        </w:tc>
      </w:tr>
      <w:tr w:rsidR="00A00A27" w:rsidRPr="00FD1A10" w:rsidTr="004B788F">
        <w:trPr>
          <w:jc w:val="center"/>
        </w:trPr>
        <w:tc>
          <w:tcPr>
            <w:tcW w:w="534"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4</w:t>
            </w:r>
          </w:p>
        </w:tc>
        <w:tc>
          <w:tcPr>
            <w:tcW w:w="4392"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Себестоимость</w:t>
            </w:r>
          </w:p>
        </w:tc>
        <w:tc>
          <w:tcPr>
            <w:tcW w:w="2464" w:type="dxa"/>
            <w:vAlign w:val="center"/>
          </w:tcPr>
          <w:p w:rsidR="00A00A27" w:rsidRPr="00FD1A10" w:rsidRDefault="00A00A27" w:rsidP="004B788F">
            <w:pPr>
              <w:pStyle w:val="Default"/>
              <w:tabs>
                <w:tab w:val="left" w:pos="567"/>
              </w:tabs>
              <w:jc w:val="center"/>
              <w:rPr>
                <w:color w:val="auto"/>
                <w:sz w:val="28"/>
                <w:szCs w:val="28"/>
              </w:rPr>
            </w:pPr>
            <w:r>
              <w:rPr>
                <w:color w:val="auto"/>
                <w:sz w:val="28"/>
                <w:szCs w:val="28"/>
              </w:rPr>
              <w:t xml:space="preserve">58,31 </w:t>
            </w:r>
            <w:r w:rsidRPr="00FD1A10">
              <w:rPr>
                <w:color w:val="auto"/>
                <w:sz w:val="28"/>
                <w:szCs w:val="28"/>
              </w:rPr>
              <w:t>тг/кг</w:t>
            </w:r>
          </w:p>
        </w:tc>
      </w:tr>
      <w:tr w:rsidR="00A00A27" w:rsidRPr="00FD1A10" w:rsidTr="004B788F">
        <w:trPr>
          <w:jc w:val="center"/>
        </w:trPr>
        <w:tc>
          <w:tcPr>
            <w:tcW w:w="534"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5</w:t>
            </w:r>
          </w:p>
        </w:tc>
        <w:tc>
          <w:tcPr>
            <w:tcW w:w="4392"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Цена</w:t>
            </w:r>
          </w:p>
        </w:tc>
        <w:tc>
          <w:tcPr>
            <w:tcW w:w="2464" w:type="dxa"/>
            <w:vAlign w:val="center"/>
          </w:tcPr>
          <w:p w:rsidR="00A00A27" w:rsidRPr="00FD1A10" w:rsidRDefault="00A00A27" w:rsidP="004B788F">
            <w:pPr>
              <w:pStyle w:val="Default"/>
              <w:tabs>
                <w:tab w:val="left" w:pos="567"/>
              </w:tabs>
              <w:jc w:val="center"/>
              <w:rPr>
                <w:color w:val="auto"/>
                <w:sz w:val="28"/>
                <w:szCs w:val="28"/>
              </w:rPr>
            </w:pPr>
            <w:r>
              <w:rPr>
                <w:color w:val="auto"/>
                <w:sz w:val="28"/>
                <w:szCs w:val="28"/>
              </w:rPr>
              <w:t>400</w:t>
            </w:r>
            <w:r w:rsidRPr="00FD1A10">
              <w:rPr>
                <w:color w:val="auto"/>
                <w:sz w:val="28"/>
                <w:szCs w:val="28"/>
              </w:rPr>
              <w:t xml:space="preserve"> тг/кг</w:t>
            </w:r>
          </w:p>
        </w:tc>
      </w:tr>
      <w:tr w:rsidR="00A00A27" w:rsidRPr="00FD1A10" w:rsidTr="004B788F">
        <w:trPr>
          <w:jc w:val="center"/>
        </w:trPr>
        <w:tc>
          <w:tcPr>
            <w:tcW w:w="534"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6</w:t>
            </w:r>
          </w:p>
        </w:tc>
        <w:tc>
          <w:tcPr>
            <w:tcW w:w="4392"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Прибыль</w:t>
            </w:r>
          </w:p>
        </w:tc>
        <w:tc>
          <w:tcPr>
            <w:tcW w:w="2464" w:type="dxa"/>
            <w:vAlign w:val="center"/>
          </w:tcPr>
          <w:p w:rsidR="00A00A27" w:rsidRPr="00FD1A10" w:rsidRDefault="00A00A27" w:rsidP="004B788F">
            <w:pPr>
              <w:pStyle w:val="Default"/>
              <w:tabs>
                <w:tab w:val="left" w:pos="567"/>
              </w:tabs>
              <w:jc w:val="center"/>
              <w:rPr>
                <w:color w:val="auto"/>
                <w:sz w:val="28"/>
                <w:szCs w:val="28"/>
              </w:rPr>
            </w:pPr>
            <w:r>
              <w:rPr>
                <w:color w:val="auto"/>
                <w:sz w:val="28"/>
                <w:szCs w:val="28"/>
              </w:rPr>
              <w:t>127,8 млн</w:t>
            </w:r>
            <w:r w:rsidRPr="00FD1A10">
              <w:rPr>
                <w:color w:val="auto"/>
                <w:sz w:val="28"/>
                <w:szCs w:val="28"/>
              </w:rPr>
              <w:t xml:space="preserve"> тг/год</w:t>
            </w:r>
          </w:p>
        </w:tc>
      </w:tr>
      <w:tr w:rsidR="00A00A27" w:rsidRPr="00FD1A10" w:rsidTr="004B788F">
        <w:trPr>
          <w:jc w:val="center"/>
        </w:trPr>
        <w:tc>
          <w:tcPr>
            <w:tcW w:w="534"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7</w:t>
            </w:r>
          </w:p>
        </w:tc>
        <w:tc>
          <w:tcPr>
            <w:tcW w:w="4392"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Рентабельность</w:t>
            </w:r>
          </w:p>
        </w:tc>
        <w:tc>
          <w:tcPr>
            <w:tcW w:w="2464" w:type="dxa"/>
            <w:vAlign w:val="center"/>
          </w:tcPr>
          <w:p w:rsidR="00A00A27" w:rsidRPr="00FD1A10" w:rsidRDefault="00A00A27" w:rsidP="004B788F">
            <w:pPr>
              <w:pStyle w:val="Default"/>
              <w:tabs>
                <w:tab w:val="left" w:pos="567"/>
              </w:tabs>
              <w:jc w:val="center"/>
              <w:rPr>
                <w:color w:val="auto"/>
                <w:sz w:val="28"/>
                <w:szCs w:val="28"/>
              </w:rPr>
            </w:pPr>
            <w:r>
              <w:rPr>
                <w:color w:val="auto"/>
                <w:sz w:val="28"/>
                <w:szCs w:val="28"/>
              </w:rPr>
              <w:t>586</w:t>
            </w:r>
            <w:r w:rsidRPr="00FD1A10">
              <w:rPr>
                <w:color w:val="auto"/>
                <w:sz w:val="28"/>
                <w:szCs w:val="28"/>
              </w:rPr>
              <w:t xml:space="preserve"> %</w:t>
            </w:r>
          </w:p>
        </w:tc>
      </w:tr>
      <w:tr w:rsidR="00A00A27" w:rsidRPr="00FD1A10" w:rsidTr="004B788F">
        <w:trPr>
          <w:jc w:val="center"/>
        </w:trPr>
        <w:tc>
          <w:tcPr>
            <w:tcW w:w="534"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8</w:t>
            </w:r>
          </w:p>
        </w:tc>
        <w:tc>
          <w:tcPr>
            <w:tcW w:w="4392" w:type="dxa"/>
            <w:vAlign w:val="center"/>
          </w:tcPr>
          <w:p w:rsidR="00A00A27" w:rsidRPr="00FD1A10" w:rsidRDefault="00A00A27" w:rsidP="004B788F">
            <w:pPr>
              <w:pStyle w:val="Default"/>
              <w:tabs>
                <w:tab w:val="left" w:pos="567"/>
              </w:tabs>
              <w:jc w:val="center"/>
              <w:rPr>
                <w:color w:val="auto"/>
                <w:sz w:val="28"/>
                <w:szCs w:val="28"/>
              </w:rPr>
            </w:pPr>
            <w:r w:rsidRPr="00FD1A10">
              <w:rPr>
                <w:color w:val="auto"/>
                <w:sz w:val="28"/>
                <w:szCs w:val="28"/>
              </w:rPr>
              <w:t>Срок окупаемости</w:t>
            </w:r>
          </w:p>
        </w:tc>
        <w:tc>
          <w:tcPr>
            <w:tcW w:w="2464" w:type="dxa"/>
            <w:vAlign w:val="center"/>
          </w:tcPr>
          <w:p w:rsidR="00A00A27" w:rsidRPr="00FD1A10" w:rsidRDefault="00A00A27" w:rsidP="004B788F">
            <w:pPr>
              <w:pStyle w:val="Default"/>
              <w:tabs>
                <w:tab w:val="left" w:pos="567"/>
              </w:tabs>
              <w:jc w:val="center"/>
              <w:rPr>
                <w:color w:val="auto"/>
                <w:sz w:val="28"/>
                <w:szCs w:val="28"/>
              </w:rPr>
            </w:pPr>
            <w:r>
              <w:rPr>
                <w:color w:val="auto"/>
                <w:sz w:val="28"/>
                <w:szCs w:val="28"/>
              </w:rPr>
              <w:t>9 месяцев</w:t>
            </w:r>
          </w:p>
        </w:tc>
      </w:tr>
    </w:tbl>
    <w:p w:rsidR="00A00A27" w:rsidRDefault="00A00A27" w:rsidP="00315FF7">
      <w:pPr>
        <w:pStyle w:val="Default"/>
        <w:ind w:firstLine="567"/>
        <w:jc w:val="both"/>
        <w:rPr>
          <w:sz w:val="28"/>
          <w:szCs w:val="28"/>
        </w:rPr>
      </w:pPr>
    </w:p>
    <w:p w:rsidR="00FD1A10" w:rsidRDefault="003F169F" w:rsidP="00315FF7">
      <w:pPr>
        <w:pStyle w:val="Default"/>
        <w:ind w:firstLine="567"/>
        <w:jc w:val="both"/>
        <w:rPr>
          <w:sz w:val="28"/>
          <w:szCs w:val="28"/>
        </w:rPr>
      </w:pPr>
      <w:r>
        <w:rPr>
          <w:sz w:val="28"/>
          <w:szCs w:val="28"/>
        </w:rPr>
        <w:t xml:space="preserve">Таким образом, увеличивая цену продукции, можно окупить технологию уже через </w:t>
      </w:r>
      <w:r w:rsidR="00790B82">
        <w:rPr>
          <w:sz w:val="28"/>
          <w:szCs w:val="28"/>
        </w:rPr>
        <w:t>9</w:t>
      </w:r>
      <w:r>
        <w:rPr>
          <w:sz w:val="28"/>
          <w:szCs w:val="28"/>
        </w:rPr>
        <w:t xml:space="preserve"> месяцев производства АУ, при этом отпускная цена остается конкурентно способной. </w:t>
      </w:r>
      <w:r w:rsidR="00FD1A10" w:rsidRPr="00FD1A10">
        <w:rPr>
          <w:sz w:val="28"/>
          <w:szCs w:val="28"/>
        </w:rPr>
        <w:t>В этой связи результаты выполненных ориентировочных оценок указывают на целесообразность реализации раз</w:t>
      </w:r>
      <w:r w:rsidR="00FD1A10">
        <w:rPr>
          <w:sz w:val="28"/>
          <w:szCs w:val="28"/>
        </w:rPr>
        <w:t>работанной технологии</w:t>
      </w:r>
      <w:r w:rsidR="00FD1A10" w:rsidRPr="00FD1A10">
        <w:rPr>
          <w:sz w:val="28"/>
          <w:szCs w:val="28"/>
        </w:rPr>
        <w:t xml:space="preserve">, так как она в состоянии обеспечить эффективное вовлечение </w:t>
      </w:r>
      <w:r w:rsidR="00FD1A10">
        <w:rPr>
          <w:sz w:val="28"/>
          <w:szCs w:val="28"/>
        </w:rPr>
        <w:t>соломы мискантуса</w:t>
      </w:r>
      <w:r w:rsidR="00FD1A10" w:rsidRPr="00FD1A10">
        <w:rPr>
          <w:sz w:val="28"/>
          <w:szCs w:val="28"/>
        </w:rPr>
        <w:t xml:space="preserve"> в материальное производство с получением углеродных адсорбентов удовлетворительного качества для решения широкого </w:t>
      </w:r>
      <w:r w:rsidR="00FD1A10">
        <w:rPr>
          <w:sz w:val="28"/>
          <w:szCs w:val="28"/>
        </w:rPr>
        <w:t>спектра</w:t>
      </w:r>
      <w:r w:rsidR="00FD1A10" w:rsidRPr="00FD1A10">
        <w:rPr>
          <w:sz w:val="28"/>
          <w:szCs w:val="28"/>
        </w:rPr>
        <w:t xml:space="preserve"> задач очистки сбросов национальных производств.</w:t>
      </w:r>
    </w:p>
    <w:p w:rsidR="00FD1A10" w:rsidRDefault="00FD1A10" w:rsidP="00315FF7">
      <w:pPr>
        <w:pStyle w:val="Default"/>
        <w:ind w:firstLine="567"/>
        <w:jc w:val="both"/>
        <w:rPr>
          <w:rFonts w:eastAsiaTheme="minorHAnsi"/>
          <w:b/>
          <w:color w:val="auto"/>
          <w:sz w:val="28"/>
          <w:szCs w:val="28"/>
          <w:lang w:eastAsia="en-US"/>
        </w:rPr>
      </w:pPr>
    </w:p>
    <w:p w:rsidR="001C6EA9" w:rsidRPr="00FD1A10" w:rsidRDefault="001C6EA9" w:rsidP="00315FF7">
      <w:pPr>
        <w:pStyle w:val="Default"/>
        <w:ind w:firstLine="567"/>
        <w:jc w:val="both"/>
        <w:rPr>
          <w:rFonts w:eastAsiaTheme="minorHAnsi"/>
          <w:b/>
          <w:color w:val="auto"/>
          <w:sz w:val="28"/>
          <w:szCs w:val="28"/>
          <w:lang w:eastAsia="en-US"/>
        </w:rPr>
      </w:pPr>
    </w:p>
    <w:p w:rsidR="00315FF7" w:rsidRPr="00A3133A" w:rsidRDefault="00C57E7F" w:rsidP="00315FF7">
      <w:pPr>
        <w:pStyle w:val="Default"/>
        <w:ind w:firstLine="567"/>
        <w:jc w:val="both"/>
        <w:rPr>
          <w:rFonts w:eastAsiaTheme="minorHAnsi"/>
          <w:b/>
          <w:color w:val="auto"/>
          <w:sz w:val="28"/>
          <w:szCs w:val="28"/>
          <w:lang w:eastAsia="en-US"/>
        </w:rPr>
      </w:pPr>
      <w:r>
        <w:rPr>
          <w:rFonts w:eastAsiaTheme="minorHAnsi"/>
          <w:b/>
          <w:color w:val="auto"/>
          <w:sz w:val="28"/>
          <w:szCs w:val="28"/>
          <w:lang w:eastAsia="en-US"/>
        </w:rPr>
        <w:lastRenderedPageBreak/>
        <w:t xml:space="preserve">4.4 </w:t>
      </w:r>
      <w:r w:rsidRPr="00A3133A">
        <w:rPr>
          <w:b/>
          <w:sz w:val="28"/>
          <w:szCs w:val="28"/>
        </w:rPr>
        <w:t xml:space="preserve">Технология </w:t>
      </w:r>
      <w:r w:rsidR="00103192" w:rsidRPr="00A3133A">
        <w:rPr>
          <w:rFonts w:eastAsiaTheme="minorHAnsi"/>
          <w:b/>
          <w:color w:val="auto"/>
          <w:sz w:val="28"/>
          <w:szCs w:val="28"/>
          <w:lang w:eastAsia="en-US"/>
        </w:rPr>
        <w:t>очистки</w:t>
      </w:r>
      <w:r w:rsidR="00315FF7" w:rsidRPr="00A3133A">
        <w:rPr>
          <w:rFonts w:eastAsiaTheme="minorHAnsi"/>
          <w:b/>
          <w:color w:val="auto"/>
          <w:sz w:val="28"/>
          <w:szCs w:val="28"/>
          <w:lang w:eastAsia="en-US"/>
        </w:rPr>
        <w:t xml:space="preserve"> </w:t>
      </w:r>
      <w:r>
        <w:rPr>
          <w:rFonts w:eastAsiaTheme="minorHAnsi"/>
          <w:b/>
          <w:color w:val="auto"/>
          <w:sz w:val="28"/>
          <w:szCs w:val="28"/>
          <w:lang w:eastAsia="en-US"/>
        </w:rPr>
        <w:t>природных вод</w:t>
      </w:r>
      <w:r w:rsidR="00446F30">
        <w:rPr>
          <w:rFonts w:eastAsiaTheme="minorHAnsi"/>
          <w:b/>
          <w:color w:val="auto"/>
          <w:sz w:val="28"/>
          <w:szCs w:val="28"/>
          <w:lang w:eastAsia="en-US"/>
        </w:rPr>
        <w:t xml:space="preserve"> </w:t>
      </w:r>
      <w:r>
        <w:rPr>
          <w:rFonts w:eastAsiaTheme="minorHAnsi"/>
          <w:b/>
          <w:color w:val="auto"/>
          <w:sz w:val="28"/>
          <w:szCs w:val="28"/>
          <w:lang w:eastAsia="en-US"/>
        </w:rPr>
        <w:t>методом сорбции</w:t>
      </w:r>
      <w:r w:rsidR="00315FF7" w:rsidRPr="00A3133A">
        <w:rPr>
          <w:rFonts w:eastAsiaTheme="minorHAnsi"/>
          <w:b/>
          <w:color w:val="auto"/>
          <w:sz w:val="28"/>
          <w:szCs w:val="28"/>
          <w:lang w:eastAsia="en-US"/>
        </w:rPr>
        <w:t xml:space="preserve"> активированными углями</w:t>
      </w:r>
      <w:r>
        <w:rPr>
          <w:rFonts w:eastAsiaTheme="minorHAnsi"/>
          <w:b/>
          <w:color w:val="auto"/>
          <w:sz w:val="28"/>
          <w:szCs w:val="28"/>
          <w:lang w:eastAsia="en-US"/>
        </w:rPr>
        <w:t xml:space="preserve"> из соломы мискантуса</w:t>
      </w:r>
    </w:p>
    <w:p w:rsidR="00315FF7" w:rsidRDefault="00315FF7" w:rsidP="00315FF7">
      <w:pPr>
        <w:pStyle w:val="ab"/>
        <w:spacing w:before="0" w:beforeAutospacing="0" w:after="0" w:afterAutospacing="0"/>
        <w:ind w:firstLine="567"/>
        <w:jc w:val="both"/>
        <w:rPr>
          <w:sz w:val="28"/>
          <w:szCs w:val="28"/>
        </w:rPr>
      </w:pPr>
      <w:r w:rsidRPr="00A3133A">
        <w:rPr>
          <w:sz w:val="28"/>
          <w:szCs w:val="28"/>
        </w:rPr>
        <w:t>Универсальность методов сорбционной очистки вод, позволяющ</w:t>
      </w:r>
      <w:r w:rsidR="00DC5E24">
        <w:rPr>
          <w:sz w:val="28"/>
          <w:szCs w:val="28"/>
        </w:rPr>
        <w:t xml:space="preserve">ая </w:t>
      </w:r>
      <w:r w:rsidRPr="00A3133A">
        <w:rPr>
          <w:sz w:val="28"/>
          <w:szCs w:val="28"/>
        </w:rPr>
        <w:t xml:space="preserve">очищать </w:t>
      </w:r>
      <w:r w:rsidR="00C57E7F">
        <w:rPr>
          <w:sz w:val="28"/>
          <w:szCs w:val="28"/>
        </w:rPr>
        <w:t>растворы</w:t>
      </w:r>
      <w:r w:rsidRPr="00A3133A">
        <w:rPr>
          <w:sz w:val="28"/>
          <w:szCs w:val="28"/>
        </w:rPr>
        <w:t xml:space="preserve"> от многих видов загрязнений, обуславливает его повсеместное применение. Сорбенты могут извлекать </w:t>
      </w:r>
      <w:r w:rsidR="00DC5E24">
        <w:rPr>
          <w:sz w:val="28"/>
          <w:szCs w:val="28"/>
        </w:rPr>
        <w:t>поллютанты</w:t>
      </w:r>
      <w:r w:rsidRPr="00A3133A">
        <w:rPr>
          <w:sz w:val="28"/>
          <w:szCs w:val="28"/>
        </w:rPr>
        <w:t xml:space="preserve"> при различных, в том числе и при небольших, концентрациях его в воде, когда другие методы очистки оказываются неэффективными. </w:t>
      </w:r>
    </w:p>
    <w:p w:rsidR="00446F30" w:rsidRDefault="00C57E7F" w:rsidP="00C57E7F">
      <w:pPr>
        <w:pStyle w:val="ab"/>
        <w:spacing w:before="0" w:beforeAutospacing="0" w:after="0" w:afterAutospacing="0"/>
        <w:ind w:firstLine="567"/>
        <w:jc w:val="both"/>
        <w:rPr>
          <w:sz w:val="28"/>
          <w:szCs w:val="28"/>
        </w:rPr>
      </w:pPr>
      <w:r>
        <w:rPr>
          <w:sz w:val="28"/>
          <w:szCs w:val="28"/>
        </w:rPr>
        <w:t>Полученные в работе новые АУ из соломы мискантуса</w:t>
      </w:r>
      <w:r w:rsidR="00446F30">
        <w:rPr>
          <w:sz w:val="28"/>
          <w:szCs w:val="28"/>
        </w:rPr>
        <w:t>,</w:t>
      </w:r>
      <w:r>
        <w:rPr>
          <w:sz w:val="28"/>
          <w:szCs w:val="28"/>
        </w:rPr>
        <w:t xml:space="preserve"> ввиду высокой сорбционной емкости по отношению к </w:t>
      </w:r>
      <w:r w:rsidR="00446F30">
        <w:rPr>
          <w:sz w:val="28"/>
          <w:szCs w:val="28"/>
        </w:rPr>
        <w:t xml:space="preserve">ионам </w:t>
      </w:r>
      <w:r>
        <w:rPr>
          <w:sz w:val="28"/>
          <w:szCs w:val="28"/>
        </w:rPr>
        <w:t>тяжелы</w:t>
      </w:r>
      <w:r w:rsidR="00446F30">
        <w:rPr>
          <w:sz w:val="28"/>
          <w:szCs w:val="28"/>
        </w:rPr>
        <w:t>х</w:t>
      </w:r>
      <w:r>
        <w:rPr>
          <w:sz w:val="28"/>
          <w:szCs w:val="28"/>
        </w:rPr>
        <w:t xml:space="preserve"> металл</w:t>
      </w:r>
      <w:r w:rsidR="00446F30">
        <w:rPr>
          <w:sz w:val="28"/>
          <w:szCs w:val="28"/>
        </w:rPr>
        <w:t>ов,</w:t>
      </w:r>
      <w:r>
        <w:rPr>
          <w:sz w:val="28"/>
          <w:szCs w:val="28"/>
        </w:rPr>
        <w:t xml:space="preserve"> рекомендованы нами для </w:t>
      </w:r>
      <w:r w:rsidRPr="00A3133A">
        <w:rPr>
          <w:sz w:val="28"/>
          <w:szCs w:val="28"/>
        </w:rPr>
        <w:t>использовани</w:t>
      </w:r>
      <w:r>
        <w:rPr>
          <w:sz w:val="28"/>
          <w:szCs w:val="28"/>
        </w:rPr>
        <w:t xml:space="preserve">я </w:t>
      </w:r>
      <w:r w:rsidRPr="00A3133A">
        <w:rPr>
          <w:sz w:val="28"/>
          <w:szCs w:val="28"/>
        </w:rPr>
        <w:t xml:space="preserve">в качестве адсорбента </w:t>
      </w:r>
      <w:r w:rsidR="00446F30">
        <w:rPr>
          <w:sz w:val="28"/>
          <w:szCs w:val="28"/>
        </w:rPr>
        <w:t xml:space="preserve">в технологии </w:t>
      </w:r>
      <w:r w:rsidRPr="00A3133A">
        <w:rPr>
          <w:sz w:val="28"/>
          <w:szCs w:val="28"/>
        </w:rPr>
        <w:t xml:space="preserve">очистки </w:t>
      </w:r>
      <w:r w:rsidR="00446F30">
        <w:rPr>
          <w:sz w:val="28"/>
          <w:szCs w:val="28"/>
        </w:rPr>
        <w:t xml:space="preserve">загрязненных </w:t>
      </w:r>
      <w:r w:rsidRPr="00A3133A">
        <w:rPr>
          <w:sz w:val="28"/>
          <w:szCs w:val="28"/>
        </w:rPr>
        <w:t>водных объектов</w:t>
      </w:r>
      <w:r w:rsidR="00446F30">
        <w:rPr>
          <w:sz w:val="28"/>
          <w:szCs w:val="28"/>
        </w:rPr>
        <w:t xml:space="preserve">. </w:t>
      </w:r>
    </w:p>
    <w:p w:rsidR="00D75AA8" w:rsidRDefault="00446F30" w:rsidP="00C57E7F">
      <w:pPr>
        <w:pStyle w:val="ab"/>
        <w:spacing w:before="0" w:beforeAutospacing="0" w:after="0" w:afterAutospacing="0"/>
        <w:ind w:firstLine="567"/>
        <w:jc w:val="both"/>
        <w:rPr>
          <w:sz w:val="28"/>
          <w:szCs w:val="28"/>
        </w:rPr>
      </w:pPr>
      <w:r>
        <w:rPr>
          <w:sz w:val="28"/>
          <w:szCs w:val="28"/>
        </w:rPr>
        <w:t xml:space="preserve">Технология использования АУМ и фильтров на их основе предполагает формирование </w:t>
      </w:r>
      <w:r w:rsidR="006569B3">
        <w:rPr>
          <w:sz w:val="28"/>
          <w:szCs w:val="28"/>
        </w:rPr>
        <w:t>предбассейнов в местах слива сточных вод в водоемы. Если нет возможности сооружения предбассейна, то</w:t>
      </w:r>
      <w:r w:rsidR="006569B3" w:rsidRPr="006569B3">
        <w:rPr>
          <w:sz w:val="28"/>
          <w:szCs w:val="28"/>
        </w:rPr>
        <w:t xml:space="preserve"> </w:t>
      </w:r>
      <w:r w:rsidR="006569B3">
        <w:rPr>
          <w:sz w:val="28"/>
          <w:szCs w:val="28"/>
        </w:rPr>
        <w:t>а</w:t>
      </w:r>
      <w:r w:rsidR="006569B3" w:rsidRPr="00D75AA8">
        <w:rPr>
          <w:sz w:val="28"/>
          <w:szCs w:val="28"/>
        </w:rPr>
        <w:t>ктивированный уголь лучше всего размещать в зоне сильного течения воды</w:t>
      </w:r>
      <w:r w:rsidR="006569B3">
        <w:rPr>
          <w:sz w:val="28"/>
          <w:szCs w:val="28"/>
        </w:rPr>
        <w:t xml:space="preserve">. </w:t>
      </w:r>
      <w:r w:rsidR="008F4030">
        <w:rPr>
          <w:sz w:val="28"/>
          <w:szCs w:val="28"/>
        </w:rPr>
        <w:t>Учитывая</w:t>
      </w:r>
      <w:r w:rsidR="008F4030" w:rsidRPr="00A3133A">
        <w:rPr>
          <w:sz w:val="28"/>
          <w:szCs w:val="28"/>
        </w:rPr>
        <w:t xml:space="preserve"> различный состав сточных вод</w:t>
      </w:r>
      <w:r w:rsidR="008F4030">
        <w:rPr>
          <w:sz w:val="28"/>
          <w:szCs w:val="28"/>
        </w:rPr>
        <w:t>,</w:t>
      </w:r>
      <w:r w:rsidR="008F4030" w:rsidRPr="00A3133A">
        <w:rPr>
          <w:sz w:val="28"/>
          <w:szCs w:val="28"/>
        </w:rPr>
        <w:t xml:space="preserve"> стандартизировать параметры использования разработанных углей для очистки</w:t>
      </w:r>
      <w:r w:rsidR="008F4030">
        <w:rPr>
          <w:sz w:val="28"/>
          <w:szCs w:val="28"/>
        </w:rPr>
        <w:t xml:space="preserve"> не представляется возможным</w:t>
      </w:r>
      <w:r w:rsidR="008F4030" w:rsidRPr="00A3133A">
        <w:rPr>
          <w:sz w:val="28"/>
          <w:szCs w:val="28"/>
        </w:rPr>
        <w:t>. Таким образом, следует проводить  предварительные испытания для конкретного водоема. Исследовав пробы воды в местах слива сточных вод, содержание ионов ТМ и их концентрацию, подбирают условия для наиболее эффективной эксплуатации активированных углей, а именно</w:t>
      </w:r>
      <w:r w:rsidR="008F4030">
        <w:rPr>
          <w:sz w:val="28"/>
          <w:szCs w:val="28"/>
        </w:rPr>
        <w:t>,</w:t>
      </w:r>
      <w:r w:rsidR="008F4030" w:rsidRPr="00A3133A">
        <w:rPr>
          <w:sz w:val="28"/>
          <w:szCs w:val="28"/>
        </w:rPr>
        <w:t xml:space="preserve"> количество сорбента</w:t>
      </w:r>
      <w:r w:rsidR="008F4030">
        <w:rPr>
          <w:sz w:val="28"/>
          <w:szCs w:val="28"/>
        </w:rPr>
        <w:t xml:space="preserve"> и</w:t>
      </w:r>
      <w:r w:rsidR="008F4030" w:rsidRPr="00A3133A">
        <w:rPr>
          <w:sz w:val="28"/>
          <w:szCs w:val="28"/>
        </w:rPr>
        <w:t xml:space="preserve"> время сорбции.</w:t>
      </w:r>
    </w:p>
    <w:p w:rsidR="000E00E0" w:rsidRPr="000E00E0" w:rsidRDefault="000E00E0" w:rsidP="00C57E7F">
      <w:pPr>
        <w:pStyle w:val="ab"/>
        <w:spacing w:before="0" w:beforeAutospacing="0" w:after="0" w:afterAutospacing="0"/>
        <w:ind w:firstLine="567"/>
        <w:jc w:val="both"/>
        <w:rPr>
          <w:b/>
          <w:sz w:val="28"/>
          <w:szCs w:val="28"/>
        </w:rPr>
      </w:pPr>
      <w:r w:rsidRPr="000E00E0">
        <w:rPr>
          <w:b/>
          <w:sz w:val="28"/>
          <w:szCs w:val="28"/>
        </w:rPr>
        <w:t xml:space="preserve">Технология очистки воды в предбассейнах </w:t>
      </w:r>
    </w:p>
    <w:p w:rsidR="00D12394" w:rsidRPr="00D12394" w:rsidRDefault="00D75AA8" w:rsidP="00D12394">
      <w:pPr>
        <w:spacing w:after="0" w:line="240" w:lineRule="auto"/>
        <w:ind w:firstLine="567"/>
        <w:jc w:val="both"/>
        <w:rPr>
          <w:rFonts w:ascii="Times New Roman" w:eastAsia="Times New Roman" w:hAnsi="Times New Roman" w:cs="Times New Roman"/>
          <w:sz w:val="28"/>
          <w:szCs w:val="28"/>
        </w:rPr>
      </w:pPr>
      <w:r w:rsidRPr="00D12394">
        <w:rPr>
          <w:rFonts w:ascii="Times New Roman" w:eastAsia="Times New Roman" w:hAnsi="Times New Roman" w:cs="Times New Roman"/>
          <w:sz w:val="28"/>
          <w:szCs w:val="28"/>
        </w:rPr>
        <w:t xml:space="preserve">Активированный уголь </w:t>
      </w:r>
      <w:r w:rsidR="0097697A" w:rsidRPr="00D12394">
        <w:rPr>
          <w:rFonts w:ascii="Times New Roman" w:eastAsia="Times New Roman" w:hAnsi="Times New Roman" w:cs="Times New Roman"/>
          <w:sz w:val="28"/>
          <w:szCs w:val="28"/>
        </w:rPr>
        <w:t xml:space="preserve">из соломы мисканутса </w:t>
      </w:r>
      <w:r w:rsidRPr="00D12394">
        <w:rPr>
          <w:rFonts w:ascii="Times New Roman" w:eastAsia="Times New Roman" w:hAnsi="Times New Roman" w:cs="Times New Roman"/>
          <w:sz w:val="28"/>
          <w:szCs w:val="28"/>
        </w:rPr>
        <w:t>следует пом</w:t>
      </w:r>
      <w:r w:rsidR="00D12394" w:rsidRPr="00D12394">
        <w:rPr>
          <w:rFonts w:ascii="Times New Roman" w:eastAsia="Times New Roman" w:hAnsi="Times New Roman" w:cs="Times New Roman"/>
          <w:sz w:val="28"/>
          <w:szCs w:val="28"/>
        </w:rPr>
        <w:t>естить в сетчатый фильтр-мешок</w:t>
      </w:r>
      <w:r w:rsidR="00A5504F">
        <w:rPr>
          <w:rFonts w:ascii="Times New Roman" w:eastAsia="Times New Roman" w:hAnsi="Times New Roman" w:cs="Times New Roman"/>
          <w:sz w:val="28"/>
          <w:szCs w:val="28"/>
        </w:rPr>
        <w:t>,</w:t>
      </w:r>
      <w:r w:rsidRPr="00D12394">
        <w:rPr>
          <w:rFonts w:ascii="Times New Roman" w:eastAsia="Times New Roman" w:hAnsi="Times New Roman" w:cs="Times New Roman"/>
          <w:sz w:val="28"/>
          <w:szCs w:val="28"/>
        </w:rPr>
        <w:t xml:space="preserve"> а затем поместить в зону протока воды. </w:t>
      </w:r>
      <w:r w:rsidR="00D12394" w:rsidRPr="00D12394">
        <w:rPr>
          <w:rFonts w:ascii="Times New Roman" w:eastAsia="Times New Roman" w:hAnsi="Times New Roman" w:cs="Times New Roman"/>
          <w:sz w:val="28"/>
          <w:szCs w:val="28"/>
        </w:rPr>
        <w:t>В зависимости от размера бассейн</w:t>
      </w:r>
      <w:r w:rsidRPr="00D12394">
        <w:rPr>
          <w:rFonts w:ascii="Times New Roman" w:eastAsia="Times New Roman" w:hAnsi="Times New Roman" w:cs="Times New Roman"/>
          <w:sz w:val="28"/>
          <w:szCs w:val="28"/>
        </w:rPr>
        <w:t xml:space="preserve">а может понадобиться несколько мешков с углем для эффективной обработки объема </w:t>
      </w:r>
      <w:r w:rsidR="00D12394" w:rsidRPr="00D12394">
        <w:rPr>
          <w:rFonts w:ascii="Times New Roman" w:eastAsia="Times New Roman" w:hAnsi="Times New Roman" w:cs="Times New Roman"/>
          <w:sz w:val="28"/>
          <w:szCs w:val="28"/>
        </w:rPr>
        <w:t>воды</w:t>
      </w:r>
      <w:r w:rsidRPr="00D12394">
        <w:rPr>
          <w:rFonts w:ascii="Times New Roman" w:eastAsia="Times New Roman" w:hAnsi="Times New Roman" w:cs="Times New Roman"/>
          <w:sz w:val="28"/>
          <w:szCs w:val="28"/>
        </w:rPr>
        <w:t>.</w:t>
      </w:r>
      <w:r w:rsidR="00A76782">
        <w:rPr>
          <w:rFonts w:ascii="Times New Roman" w:eastAsia="Times New Roman" w:hAnsi="Times New Roman" w:cs="Times New Roman"/>
          <w:sz w:val="28"/>
          <w:szCs w:val="28"/>
        </w:rPr>
        <w:t xml:space="preserve"> Для упрощения погрузки и удаления фильтров после использования, в местах погрузки рекомендуется устанавливать буи, на которые можно закрепить фильтр-мешки. </w:t>
      </w:r>
      <w:r w:rsidR="00446F30" w:rsidRPr="00D12394">
        <w:rPr>
          <w:rFonts w:ascii="Times New Roman" w:eastAsia="Times New Roman" w:hAnsi="Times New Roman" w:cs="Times New Roman"/>
          <w:sz w:val="28"/>
          <w:szCs w:val="28"/>
        </w:rPr>
        <w:t xml:space="preserve"> </w:t>
      </w:r>
      <w:r w:rsidR="00D12394" w:rsidRPr="00D12394">
        <w:rPr>
          <w:rFonts w:ascii="Times New Roman" w:eastAsia="Times New Roman" w:hAnsi="Times New Roman" w:cs="Times New Roman"/>
          <w:sz w:val="28"/>
          <w:szCs w:val="28"/>
        </w:rPr>
        <w:t xml:space="preserve">Основные стадии </w:t>
      </w:r>
      <w:r w:rsidR="00D12394">
        <w:rPr>
          <w:rFonts w:ascii="Times New Roman" w:eastAsia="Times New Roman" w:hAnsi="Times New Roman" w:cs="Times New Roman"/>
          <w:sz w:val="28"/>
          <w:szCs w:val="28"/>
        </w:rPr>
        <w:t>очистки</w:t>
      </w:r>
      <w:r w:rsidR="00D12394" w:rsidRPr="00D12394">
        <w:rPr>
          <w:rFonts w:ascii="Times New Roman" w:eastAsia="Times New Roman" w:hAnsi="Times New Roman" w:cs="Times New Roman"/>
          <w:sz w:val="28"/>
          <w:szCs w:val="28"/>
        </w:rPr>
        <w:t xml:space="preserve"> представлены на блок-схеме (рисунок 4.</w:t>
      </w:r>
      <w:r w:rsidR="00D12394">
        <w:rPr>
          <w:rFonts w:ascii="Times New Roman" w:eastAsia="Times New Roman" w:hAnsi="Times New Roman" w:cs="Times New Roman"/>
          <w:sz w:val="28"/>
          <w:szCs w:val="28"/>
        </w:rPr>
        <w:t>3</w:t>
      </w:r>
      <w:r w:rsidR="00D12394" w:rsidRPr="00D12394">
        <w:rPr>
          <w:rFonts w:ascii="Times New Roman" w:eastAsia="Times New Roman" w:hAnsi="Times New Roman" w:cs="Times New Roman"/>
          <w:sz w:val="28"/>
          <w:szCs w:val="28"/>
        </w:rPr>
        <w:t>):</w:t>
      </w:r>
    </w:p>
    <w:p w:rsidR="00BB1061" w:rsidRDefault="00BB1061" w:rsidP="00C57E7F">
      <w:pPr>
        <w:pStyle w:val="ab"/>
        <w:spacing w:before="0" w:beforeAutospacing="0" w:after="0" w:afterAutospacing="0"/>
        <w:ind w:firstLine="567"/>
        <w:jc w:val="both"/>
        <w:rPr>
          <w:sz w:val="28"/>
          <w:szCs w:val="28"/>
        </w:rPr>
      </w:pPr>
    </w:p>
    <w:p w:rsidR="00BB1061" w:rsidRDefault="00BB1061" w:rsidP="00C57E7F">
      <w:pPr>
        <w:pStyle w:val="ab"/>
        <w:spacing w:before="0" w:beforeAutospacing="0" w:after="0" w:afterAutospacing="0"/>
        <w:ind w:firstLine="567"/>
        <w:jc w:val="both"/>
        <w:rPr>
          <w:sz w:val="28"/>
          <w:szCs w:val="28"/>
        </w:rPr>
      </w:pPr>
      <w:r w:rsidRPr="00A3133A">
        <w:rPr>
          <w:rFonts w:eastAsiaTheme="minorHAnsi"/>
          <w:noProof/>
          <w:sz w:val="28"/>
          <w:szCs w:val="28"/>
        </w:rPr>
        <mc:AlternateContent>
          <mc:Choice Requires="wps">
            <w:drawing>
              <wp:anchor distT="0" distB="0" distL="114300" distR="114300" simplePos="0" relativeHeight="251608576" behindDoc="0" locked="0" layoutInCell="1" allowOverlap="1" wp14:anchorId="2CA0D123" wp14:editId="3083E543">
                <wp:simplePos x="0" y="0"/>
                <wp:positionH relativeFrom="column">
                  <wp:posOffset>861683</wp:posOffset>
                </wp:positionH>
                <wp:positionV relativeFrom="paragraph">
                  <wp:posOffset>18942</wp:posOffset>
                </wp:positionV>
                <wp:extent cx="1085850" cy="520700"/>
                <wp:effectExtent l="0" t="0" r="19050" b="12700"/>
                <wp:wrapNone/>
                <wp:docPr id="161" name="Поле 161"/>
                <wp:cNvGraphicFramePr/>
                <a:graphic xmlns:a="http://schemas.openxmlformats.org/drawingml/2006/main">
                  <a:graphicData uri="http://schemas.microsoft.com/office/word/2010/wordprocessingShape">
                    <wps:wsp>
                      <wps:cNvSpPr txBox="1"/>
                      <wps:spPr>
                        <a:xfrm>
                          <a:off x="0" y="0"/>
                          <a:ext cx="108585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EC2736" w:rsidRDefault="00B538A8" w:rsidP="00BB1061">
                            <w:pPr>
                              <w:spacing w:after="0" w:line="240" w:lineRule="auto"/>
                              <w:rPr>
                                <w:rFonts w:ascii="Times New Roman" w:hAnsi="Times New Roman" w:cs="Times New Roman"/>
                              </w:rPr>
                            </w:pPr>
                            <w:r>
                              <w:rPr>
                                <w:rFonts w:ascii="Times New Roman" w:hAnsi="Times New Roman" w:cs="Times New Roman"/>
                              </w:rPr>
                              <w:t>Получение АУМ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0D123" id="Поле 161" o:spid="_x0000_s1072" type="#_x0000_t202" style="position:absolute;left:0;text-align:left;margin-left:67.85pt;margin-top:1.5pt;width:85.5pt;height:4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" fillcolor="white [3201]" strokeweight=".5pt">
                <v:textbox>
                  <w:txbxContent>
                    <w:p w:rsidR="00B538A8" w:rsidRPr="00EC2736" w:rsidRDefault="00B538A8" w:rsidP="00BB1061">
                      <w:pPr>
                        <w:spacing w:after="0" w:line="240" w:lineRule="auto"/>
                        <w:rPr>
                          <w:rFonts w:ascii="Times New Roman" w:hAnsi="Times New Roman" w:cs="Times New Roman"/>
                        </w:rPr>
                      </w:pPr>
                      <w:r>
                        <w:rPr>
                          <w:rFonts w:ascii="Times New Roman" w:hAnsi="Times New Roman" w:cs="Times New Roman"/>
                        </w:rPr>
                        <w:t>Получение АУМ</w:t>
                      </w:r>
                    </w:p>
                  </w:txbxContent>
                </v:textbox>
              </v:shape>
            </w:pict>
          </mc:Fallback>
        </mc:AlternateContent>
      </w:r>
      <w:r w:rsidRPr="00A3133A">
        <w:rPr>
          <w:rFonts w:eastAsiaTheme="minorHAnsi"/>
          <w:noProof/>
          <w:sz w:val="28"/>
          <w:szCs w:val="28"/>
        </w:rPr>
        <mc:AlternateContent>
          <mc:Choice Requires="wps">
            <w:drawing>
              <wp:anchor distT="0" distB="0" distL="114300" distR="114300" simplePos="0" relativeHeight="251647488" behindDoc="0" locked="0" layoutInCell="1" allowOverlap="1" wp14:anchorId="1BA73FFC" wp14:editId="7A4E6196">
                <wp:simplePos x="0" y="0"/>
                <wp:positionH relativeFrom="column">
                  <wp:posOffset>2361349</wp:posOffset>
                </wp:positionH>
                <wp:positionV relativeFrom="paragraph">
                  <wp:posOffset>33020</wp:posOffset>
                </wp:positionV>
                <wp:extent cx="829310" cy="520700"/>
                <wp:effectExtent l="0" t="0" r="27940" b="12700"/>
                <wp:wrapNone/>
                <wp:docPr id="162" name="Поле 162"/>
                <wp:cNvGraphicFramePr/>
                <a:graphic xmlns:a="http://schemas.openxmlformats.org/drawingml/2006/main">
                  <a:graphicData uri="http://schemas.microsoft.com/office/word/2010/wordprocessingShape">
                    <wps:wsp>
                      <wps:cNvSpPr txBox="1"/>
                      <wps:spPr>
                        <a:xfrm>
                          <a:off x="0" y="0"/>
                          <a:ext cx="82931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EC2736" w:rsidRDefault="00B538A8" w:rsidP="00BB1061">
                            <w:pPr>
                              <w:spacing w:after="0" w:line="240" w:lineRule="auto"/>
                              <w:rPr>
                                <w:rFonts w:ascii="Times New Roman" w:hAnsi="Times New Roman" w:cs="Times New Roman"/>
                              </w:rPr>
                            </w:pPr>
                            <w:r>
                              <w:rPr>
                                <w:rFonts w:ascii="Times New Roman" w:hAnsi="Times New Roman" w:cs="Times New Roman"/>
                              </w:rPr>
                              <w:t>Фасовка АУ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73FFC" id="Поле 162" o:spid="_x0000_s1073" type="#_x0000_t202" style="position:absolute;left:0;text-align:left;margin-left:185.95pt;margin-top:2.6pt;width:65.3pt;height:4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" fillcolor="white [3201]" strokeweight=".5pt">
                <v:textbox>
                  <w:txbxContent>
                    <w:p w:rsidR="00B538A8" w:rsidRPr="00EC2736" w:rsidRDefault="00B538A8" w:rsidP="00BB1061">
                      <w:pPr>
                        <w:spacing w:after="0" w:line="240" w:lineRule="auto"/>
                        <w:rPr>
                          <w:rFonts w:ascii="Times New Roman" w:hAnsi="Times New Roman" w:cs="Times New Roman"/>
                        </w:rPr>
                      </w:pPr>
                      <w:r>
                        <w:rPr>
                          <w:rFonts w:ascii="Times New Roman" w:hAnsi="Times New Roman" w:cs="Times New Roman"/>
                        </w:rPr>
                        <w:t>Фасовка АУ</w:t>
                      </w:r>
                    </w:p>
                  </w:txbxContent>
                </v:textbox>
              </v:shape>
            </w:pict>
          </mc:Fallback>
        </mc:AlternateContent>
      </w:r>
      <w:r w:rsidRPr="00A3133A">
        <w:rPr>
          <w:rFonts w:eastAsiaTheme="minorHAnsi"/>
          <w:noProof/>
          <w:sz w:val="28"/>
          <w:szCs w:val="28"/>
        </w:rPr>
        <mc:AlternateContent>
          <mc:Choice Requires="wps">
            <w:drawing>
              <wp:anchor distT="0" distB="0" distL="114300" distR="114300" simplePos="0" relativeHeight="251671040" behindDoc="0" locked="0" layoutInCell="1" allowOverlap="1" wp14:anchorId="4EFF01FF" wp14:editId="27FC787E">
                <wp:simplePos x="0" y="0"/>
                <wp:positionH relativeFrom="column">
                  <wp:posOffset>3639676</wp:posOffset>
                </wp:positionH>
                <wp:positionV relativeFrom="paragraph">
                  <wp:posOffset>14605</wp:posOffset>
                </wp:positionV>
                <wp:extent cx="851535" cy="520700"/>
                <wp:effectExtent l="0" t="0" r="24765" b="12700"/>
                <wp:wrapNone/>
                <wp:docPr id="163" name="Поле 163"/>
                <wp:cNvGraphicFramePr/>
                <a:graphic xmlns:a="http://schemas.openxmlformats.org/drawingml/2006/main">
                  <a:graphicData uri="http://schemas.microsoft.com/office/word/2010/wordprocessingShape">
                    <wps:wsp>
                      <wps:cNvSpPr txBox="1"/>
                      <wps:spPr>
                        <a:xfrm>
                          <a:off x="0" y="0"/>
                          <a:ext cx="851535"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763CCD" w:rsidRDefault="00B538A8" w:rsidP="00BB1061">
                            <w:pPr>
                              <w:spacing w:after="0" w:line="240" w:lineRule="auto"/>
                              <w:rPr>
                                <w:rFonts w:ascii="Times New Roman" w:hAnsi="Times New Roman" w:cs="Times New Roman"/>
                                <w:sz w:val="20"/>
                                <w:szCs w:val="20"/>
                              </w:rPr>
                            </w:pPr>
                            <w:r>
                              <w:rPr>
                                <w:rFonts w:ascii="Times New Roman" w:hAnsi="Times New Roman" w:cs="Times New Roman"/>
                                <w:sz w:val="20"/>
                                <w:szCs w:val="20"/>
                              </w:rPr>
                              <w:t>Получение фильтров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01FF" id="Поле 163" o:spid="_x0000_s1074" type="#_x0000_t202" style="position:absolute;left:0;text-align:left;margin-left:286.6pt;margin-top:1.15pt;width:67.05pt;height:4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" fillcolor="white [3201]" strokeweight=".5pt">
                <v:textbox>
                  <w:txbxContent>
                    <w:p w:rsidR="00B538A8" w:rsidRPr="00763CCD" w:rsidRDefault="00B538A8" w:rsidP="00BB1061">
                      <w:pPr>
                        <w:spacing w:after="0" w:line="240" w:lineRule="auto"/>
                        <w:rPr>
                          <w:rFonts w:ascii="Times New Roman" w:hAnsi="Times New Roman" w:cs="Times New Roman"/>
                          <w:sz w:val="20"/>
                          <w:szCs w:val="20"/>
                        </w:rPr>
                      </w:pPr>
                      <w:r>
                        <w:rPr>
                          <w:rFonts w:ascii="Times New Roman" w:hAnsi="Times New Roman" w:cs="Times New Roman"/>
                          <w:sz w:val="20"/>
                          <w:szCs w:val="20"/>
                        </w:rPr>
                        <w:t>Получение фильтров</w:t>
                      </w:r>
                    </w:p>
                  </w:txbxContent>
                </v:textbox>
              </v:shape>
            </w:pict>
          </mc:Fallback>
        </mc:AlternateContent>
      </w:r>
    </w:p>
    <w:p w:rsidR="00BB1061" w:rsidRDefault="00BB1061" w:rsidP="00C57E7F">
      <w:pPr>
        <w:pStyle w:val="ab"/>
        <w:spacing w:before="0" w:beforeAutospacing="0" w:after="0" w:afterAutospacing="0"/>
        <w:ind w:firstLine="567"/>
        <w:jc w:val="both"/>
        <w:rPr>
          <w:sz w:val="28"/>
          <w:szCs w:val="28"/>
        </w:rPr>
      </w:pPr>
      <w:r w:rsidRPr="00A3133A">
        <w:rPr>
          <w:noProof/>
          <w:sz w:val="28"/>
          <w:szCs w:val="28"/>
        </w:rPr>
        <mc:AlternateContent>
          <mc:Choice Requires="wps">
            <w:drawing>
              <wp:anchor distT="0" distB="0" distL="114300" distR="114300" simplePos="0" relativeHeight="251620864" behindDoc="0" locked="0" layoutInCell="1" allowOverlap="1" wp14:anchorId="2C02BCCB" wp14:editId="0011709F">
                <wp:simplePos x="0" y="0"/>
                <wp:positionH relativeFrom="column">
                  <wp:posOffset>1992869</wp:posOffset>
                </wp:positionH>
                <wp:positionV relativeFrom="paragraph">
                  <wp:posOffset>35560</wp:posOffset>
                </wp:positionV>
                <wp:extent cx="318770" cy="0"/>
                <wp:effectExtent l="0" t="76200" r="24130" b="114300"/>
                <wp:wrapNone/>
                <wp:docPr id="166" name="Прямая со стрелкой 166"/>
                <wp:cNvGraphicFramePr/>
                <a:graphic xmlns:a="http://schemas.openxmlformats.org/drawingml/2006/main">
                  <a:graphicData uri="http://schemas.microsoft.com/office/word/2010/wordprocessingShape">
                    <wps:wsp>
                      <wps:cNvCnPr/>
                      <wps:spPr>
                        <a:xfrm>
                          <a:off x="0" y="0"/>
                          <a:ext cx="3187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3B283" id="Прямая со стрелкой 166" o:spid="_x0000_s1026" type="#_x0000_t32" style="position:absolute;margin-left:156.9pt;margin-top:2.8pt;width:25.1pt;height: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" strokecolor="black [3040]">
                <v:stroke endarrow="open"/>
              </v:shape>
            </w:pict>
          </mc:Fallback>
        </mc:AlternateContent>
      </w:r>
      <w:r w:rsidRPr="00A3133A">
        <w:rPr>
          <w:rFonts w:eastAsiaTheme="minorHAnsi"/>
          <w:noProof/>
          <w:sz w:val="28"/>
          <w:szCs w:val="28"/>
        </w:rPr>
        <mc:AlternateContent>
          <mc:Choice Requires="wps">
            <w:drawing>
              <wp:anchor distT="0" distB="0" distL="114300" distR="114300" simplePos="0" relativeHeight="251569664" behindDoc="0" locked="0" layoutInCell="1" allowOverlap="1" wp14:anchorId="381A3211" wp14:editId="5FFF99C1">
                <wp:simplePos x="0" y="0"/>
                <wp:positionH relativeFrom="column">
                  <wp:posOffset>3219199</wp:posOffset>
                </wp:positionH>
                <wp:positionV relativeFrom="paragraph">
                  <wp:posOffset>79375</wp:posOffset>
                </wp:positionV>
                <wp:extent cx="372110" cy="0"/>
                <wp:effectExtent l="0" t="76200" r="27940" b="114300"/>
                <wp:wrapNone/>
                <wp:docPr id="167" name="Прямая со стрелкой 167"/>
                <wp:cNvGraphicFramePr/>
                <a:graphic xmlns:a="http://schemas.openxmlformats.org/drawingml/2006/main">
                  <a:graphicData uri="http://schemas.microsoft.com/office/word/2010/wordprocessingShape">
                    <wps:wsp>
                      <wps:cNvCnPr/>
                      <wps:spPr>
                        <a:xfrm>
                          <a:off x="0" y="0"/>
                          <a:ext cx="3721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FC121AF" id="Прямая со стрелкой 167" o:spid="_x0000_s1026" type="#_x0000_t32" style="position:absolute;margin-left:253.5pt;margin-top:6.25pt;width:29.3pt;height:0;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" strokecolor="black [3040]">
                <v:stroke endarrow="open"/>
              </v:shape>
            </w:pict>
          </mc:Fallback>
        </mc:AlternateContent>
      </w:r>
    </w:p>
    <w:p w:rsidR="00BB1061" w:rsidRDefault="001C6EA9" w:rsidP="00C57E7F">
      <w:pPr>
        <w:pStyle w:val="ab"/>
        <w:spacing w:before="0" w:beforeAutospacing="0" w:after="0" w:afterAutospacing="0"/>
        <w:ind w:firstLine="567"/>
        <w:jc w:val="both"/>
        <w:rPr>
          <w:sz w:val="28"/>
          <w:szCs w:val="28"/>
        </w:rPr>
      </w:pPr>
      <w:r w:rsidRPr="00A3133A">
        <w:rPr>
          <w:noProof/>
          <w:sz w:val="28"/>
          <w:szCs w:val="28"/>
        </w:rPr>
        <mc:AlternateContent>
          <mc:Choice Requires="wps">
            <w:drawing>
              <wp:anchor distT="0" distB="0" distL="114300" distR="114300" simplePos="0" relativeHeight="251655680" behindDoc="0" locked="0" layoutInCell="1" allowOverlap="1" wp14:anchorId="6BBA77F2" wp14:editId="6B988243">
                <wp:simplePos x="0" y="0"/>
                <wp:positionH relativeFrom="column">
                  <wp:posOffset>2898099</wp:posOffset>
                </wp:positionH>
                <wp:positionV relativeFrom="paragraph">
                  <wp:posOffset>147708</wp:posOffset>
                </wp:positionV>
                <wp:extent cx="201880" cy="271268"/>
                <wp:effectExtent l="0" t="0" r="84455" b="52705"/>
                <wp:wrapNone/>
                <wp:docPr id="156" name="Прямая со стрелкой 156"/>
                <wp:cNvGraphicFramePr/>
                <a:graphic xmlns:a="http://schemas.openxmlformats.org/drawingml/2006/main">
                  <a:graphicData uri="http://schemas.microsoft.com/office/word/2010/wordprocessingShape">
                    <wps:wsp>
                      <wps:cNvCnPr/>
                      <wps:spPr>
                        <a:xfrm>
                          <a:off x="0" y="0"/>
                          <a:ext cx="201880" cy="2712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79F71" id="Прямая со стрелкой 156" o:spid="_x0000_s1026" type="#_x0000_t32" style="position:absolute;margin-left:228.2pt;margin-top:11.65pt;width:15.9pt;height:2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" strokecolor="black [3040]">
                <v:stroke endarrow="open"/>
              </v:shape>
            </w:pict>
          </mc:Fallback>
        </mc:AlternateContent>
      </w:r>
      <w:r w:rsidRPr="00A3133A">
        <w:rPr>
          <w:rFonts w:eastAsiaTheme="minorHAnsi"/>
          <w:noProof/>
          <w:sz w:val="28"/>
          <w:szCs w:val="28"/>
        </w:rPr>
        <mc:AlternateContent>
          <mc:Choice Requires="wps">
            <w:drawing>
              <wp:anchor distT="0" distB="0" distL="114300" distR="114300" simplePos="0" relativeHeight="251666944" behindDoc="0" locked="0" layoutInCell="1" allowOverlap="1" wp14:anchorId="54CA2E36" wp14:editId="6B5BC0C8">
                <wp:simplePos x="0" y="0"/>
                <wp:positionH relativeFrom="column">
                  <wp:posOffset>3718552</wp:posOffset>
                </wp:positionH>
                <wp:positionV relativeFrom="paragraph">
                  <wp:posOffset>100965</wp:posOffset>
                </wp:positionV>
                <wp:extent cx="382270" cy="318770"/>
                <wp:effectExtent l="38100" t="0" r="17780" b="62230"/>
                <wp:wrapNone/>
                <wp:docPr id="172" name="Прямая со стрелкой 172"/>
                <wp:cNvGraphicFramePr/>
                <a:graphic xmlns:a="http://schemas.openxmlformats.org/drawingml/2006/main">
                  <a:graphicData uri="http://schemas.microsoft.com/office/word/2010/wordprocessingShape">
                    <wps:wsp>
                      <wps:cNvCnPr/>
                      <wps:spPr>
                        <a:xfrm flipH="1">
                          <a:off x="0" y="0"/>
                          <a:ext cx="382270" cy="3187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9FAA71" id="Прямая со стрелкой 172" o:spid="_x0000_s1026" type="#_x0000_t32" style="position:absolute;margin-left:292.8pt;margin-top:7.95pt;width:30.1pt;height:25.1pt;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" strokecolor="black [3040]">
                <v:stroke endarrow="open"/>
              </v:shape>
            </w:pict>
          </mc:Fallback>
        </mc:AlternateContent>
      </w:r>
    </w:p>
    <w:p w:rsidR="00BB1061" w:rsidRDefault="00BB1061" w:rsidP="00C57E7F">
      <w:pPr>
        <w:pStyle w:val="ab"/>
        <w:spacing w:before="0" w:beforeAutospacing="0" w:after="0" w:afterAutospacing="0"/>
        <w:ind w:firstLine="567"/>
        <w:jc w:val="both"/>
        <w:rPr>
          <w:sz w:val="28"/>
          <w:szCs w:val="28"/>
        </w:rPr>
      </w:pPr>
    </w:p>
    <w:p w:rsidR="00BB1061" w:rsidRDefault="00BB1061" w:rsidP="00C57E7F">
      <w:pPr>
        <w:pStyle w:val="ab"/>
        <w:spacing w:before="0" w:beforeAutospacing="0" w:after="0" w:afterAutospacing="0"/>
        <w:ind w:firstLine="567"/>
        <w:jc w:val="both"/>
        <w:rPr>
          <w:sz w:val="28"/>
          <w:szCs w:val="28"/>
        </w:rPr>
      </w:pPr>
      <w:r w:rsidRPr="00A3133A">
        <w:rPr>
          <w:rFonts w:eastAsiaTheme="minorHAnsi"/>
          <w:noProof/>
          <w:sz w:val="28"/>
          <w:szCs w:val="28"/>
        </w:rPr>
        <mc:AlternateContent>
          <mc:Choice Requires="wps">
            <w:drawing>
              <wp:anchor distT="0" distB="0" distL="114300" distR="114300" simplePos="0" relativeHeight="251588096" behindDoc="0" locked="0" layoutInCell="1" allowOverlap="1" wp14:anchorId="39FF9977" wp14:editId="1DAF37C9">
                <wp:simplePos x="0" y="0"/>
                <wp:positionH relativeFrom="column">
                  <wp:posOffset>2698098</wp:posOffset>
                </wp:positionH>
                <wp:positionV relativeFrom="paragraph">
                  <wp:posOffset>15908</wp:posOffset>
                </wp:positionV>
                <wp:extent cx="1638300" cy="590550"/>
                <wp:effectExtent l="0" t="0" r="19050" b="19050"/>
                <wp:wrapNone/>
                <wp:docPr id="164" name="Поле 164"/>
                <wp:cNvGraphicFramePr/>
                <a:graphic xmlns:a="http://schemas.openxmlformats.org/drawingml/2006/main">
                  <a:graphicData uri="http://schemas.microsoft.com/office/word/2010/wordprocessingShape">
                    <wps:wsp>
                      <wps:cNvSpPr txBox="1"/>
                      <wps:spPr>
                        <a:xfrm>
                          <a:off x="0" y="0"/>
                          <a:ext cx="16383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BB1061" w:rsidRDefault="00B538A8" w:rsidP="00BB1061">
                            <w:pPr>
                              <w:rPr>
                                <w:rFonts w:ascii="Times New Roman" w:hAnsi="Times New Roman" w:cs="Times New Roman"/>
                              </w:rPr>
                            </w:pPr>
                            <w:r w:rsidRPr="00BB1061">
                              <w:rPr>
                                <w:rFonts w:ascii="Times New Roman" w:hAnsi="Times New Roman" w:cs="Times New Roman"/>
                              </w:rPr>
                              <w:t xml:space="preserve">Погрузка в предбассейн </w:t>
                            </w:r>
                          </w:p>
                          <w:p w:rsidR="00B538A8" w:rsidRPr="00EC2736" w:rsidRDefault="00B538A8" w:rsidP="00BB1061">
                            <w:pPr>
                              <w:rPr>
                                <w:rFonts w:ascii="Times New Roman" w:hAnsi="Times New Roman" w:cs="Times New Roman"/>
                              </w:rPr>
                            </w:pPr>
                            <w:r w:rsidRPr="00BB1061">
                              <w:rPr>
                                <w:rFonts w:ascii="Times New Roman" w:hAnsi="Times New Roman" w:cs="Times New Roman"/>
                              </w:rPr>
                              <w:t>(процесс сорбции</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F9977" id="Поле 164" o:spid="_x0000_s1075" type="#_x0000_t202" style="position:absolute;left:0;text-align:left;margin-left:212.45pt;margin-top:1.25pt;width:129pt;height:4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" fillcolor="white [3201]" strokeweight=".5pt">
                <v:textbox>
                  <w:txbxContent>
                    <w:p w:rsidR="00B538A8" w:rsidRPr="00BB1061" w:rsidRDefault="00B538A8" w:rsidP="00BB1061">
                      <w:pPr>
                        <w:rPr>
                          <w:rFonts w:ascii="Times New Roman" w:hAnsi="Times New Roman" w:cs="Times New Roman"/>
                        </w:rPr>
                      </w:pPr>
                      <w:r w:rsidRPr="00BB1061">
                        <w:rPr>
                          <w:rFonts w:ascii="Times New Roman" w:hAnsi="Times New Roman" w:cs="Times New Roman"/>
                        </w:rPr>
                        <w:t xml:space="preserve">Погрузка в предбассейн </w:t>
                      </w:r>
                    </w:p>
                    <w:p w:rsidR="00B538A8" w:rsidRPr="00EC2736" w:rsidRDefault="00B538A8" w:rsidP="00BB1061">
                      <w:pPr>
                        <w:rPr>
                          <w:rFonts w:ascii="Times New Roman" w:hAnsi="Times New Roman" w:cs="Times New Roman"/>
                        </w:rPr>
                      </w:pPr>
                      <w:r w:rsidRPr="00BB1061">
                        <w:rPr>
                          <w:rFonts w:ascii="Times New Roman" w:hAnsi="Times New Roman" w:cs="Times New Roman"/>
                        </w:rPr>
                        <w:t>(процесс сорбции</w:t>
                      </w:r>
                      <w:r>
                        <w:rPr>
                          <w:rFonts w:ascii="Times New Roman" w:hAnsi="Times New Roman" w:cs="Times New Roman"/>
                        </w:rPr>
                        <w:t>)</w:t>
                      </w:r>
                    </w:p>
                  </w:txbxContent>
                </v:textbox>
              </v:shape>
            </w:pict>
          </mc:Fallback>
        </mc:AlternateContent>
      </w:r>
    </w:p>
    <w:p w:rsidR="00D12394" w:rsidRDefault="00D12394" w:rsidP="00C57E7F">
      <w:pPr>
        <w:pStyle w:val="ab"/>
        <w:spacing w:before="0" w:beforeAutospacing="0" w:after="0" w:afterAutospacing="0"/>
        <w:ind w:firstLine="567"/>
        <w:jc w:val="both"/>
        <w:rPr>
          <w:sz w:val="28"/>
          <w:szCs w:val="28"/>
        </w:rPr>
      </w:pPr>
    </w:p>
    <w:p w:rsidR="00BB1061" w:rsidRDefault="001C6EA9" w:rsidP="00C57E7F">
      <w:pPr>
        <w:pStyle w:val="ab"/>
        <w:spacing w:before="0" w:beforeAutospacing="0" w:after="0" w:afterAutospacing="0"/>
        <w:ind w:firstLine="567"/>
        <w:jc w:val="both"/>
        <w:rPr>
          <w:sz w:val="28"/>
          <w:szCs w:val="28"/>
        </w:rPr>
      </w:pPr>
      <w:r w:rsidRPr="00A3133A">
        <w:rPr>
          <w:noProof/>
          <w:sz w:val="28"/>
          <w:szCs w:val="28"/>
        </w:rPr>
        <mc:AlternateContent>
          <mc:Choice Requires="wps">
            <w:drawing>
              <wp:anchor distT="0" distB="0" distL="114300" distR="114300" simplePos="0" relativeHeight="251656704" behindDoc="0" locked="0" layoutInCell="1" allowOverlap="1" wp14:anchorId="65FBCD6B" wp14:editId="080472F1">
                <wp:simplePos x="0" y="0"/>
                <wp:positionH relativeFrom="column">
                  <wp:posOffset>3405505</wp:posOffset>
                </wp:positionH>
                <wp:positionV relativeFrom="paragraph">
                  <wp:posOffset>172720</wp:posOffset>
                </wp:positionV>
                <wp:extent cx="45719" cy="249381"/>
                <wp:effectExtent l="76200" t="0" r="69215" b="55880"/>
                <wp:wrapNone/>
                <wp:docPr id="181" name="Прямая со стрелкой 181"/>
                <wp:cNvGraphicFramePr/>
                <a:graphic xmlns:a="http://schemas.openxmlformats.org/drawingml/2006/main">
                  <a:graphicData uri="http://schemas.microsoft.com/office/word/2010/wordprocessingShape">
                    <wps:wsp>
                      <wps:cNvCnPr/>
                      <wps:spPr>
                        <a:xfrm flipH="1">
                          <a:off x="0" y="0"/>
                          <a:ext cx="45719" cy="2493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E09F4" id="Прямая со стрелкой 181" o:spid="_x0000_s1026" type="#_x0000_t32" style="position:absolute;margin-left:268.15pt;margin-top:13.6pt;width:3.6pt;height:19.6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" strokecolor="black [3040]">
                <v:stroke endarrow="open"/>
              </v:shape>
            </w:pict>
          </mc:Fallback>
        </mc:AlternateContent>
      </w:r>
    </w:p>
    <w:p w:rsidR="00BB1061" w:rsidRDefault="00BB1061" w:rsidP="00C57E7F">
      <w:pPr>
        <w:pStyle w:val="ab"/>
        <w:spacing w:before="0" w:beforeAutospacing="0" w:after="0" w:afterAutospacing="0"/>
        <w:ind w:firstLine="567"/>
        <w:jc w:val="both"/>
        <w:rPr>
          <w:sz w:val="28"/>
          <w:szCs w:val="28"/>
        </w:rPr>
      </w:pPr>
    </w:p>
    <w:p w:rsidR="00BB1061" w:rsidRDefault="001C6EA9" w:rsidP="00C57E7F">
      <w:pPr>
        <w:pStyle w:val="ab"/>
        <w:spacing w:before="0" w:beforeAutospacing="0" w:after="0" w:afterAutospacing="0"/>
        <w:ind w:firstLine="567"/>
        <w:jc w:val="both"/>
        <w:rPr>
          <w:sz w:val="28"/>
          <w:szCs w:val="28"/>
        </w:rPr>
      </w:pPr>
      <w:r w:rsidRPr="00A3133A">
        <w:rPr>
          <w:rFonts w:eastAsiaTheme="minorHAnsi"/>
          <w:noProof/>
          <w:sz w:val="28"/>
          <w:szCs w:val="28"/>
        </w:rPr>
        <mc:AlternateContent>
          <mc:Choice Requires="wps">
            <w:drawing>
              <wp:anchor distT="0" distB="0" distL="114300" distR="114300" simplePos="0" relativeHeight="251658752" behindDoc="0" locked="0" layoutInCell="1" allowOverlap="1" wp14:anchorId="2DBA3EB3" wp14:editId="5D0426E0">
                <wp:simplePos x="0" y="0"/>
                <wp:positionH relativeFrom="column">
                  <wp:posOffset>2898099</wp:posOffset>
                </wp:positionH>
                <wp:positionV relativeFrom="paragraph">
                  <wp:posOffset>25293</wp:posOffset>
                </wp:positionV>
                <wp:extent cx="1436419" cy="605641"/>
                <wp:effectExtent l="0" t="0" r="11430" b="23495"/>
                <wp:wrapNone/>
                <wp:docPr id="182" name="Поле 182"/>
                <wp:cNvGraphicFramePr/>
                <a:graphic xmlns:a="http://schemas.openxmlformats.org/drawingml/2006/main">
                  <a:graphicData uri="http://schemas.microsoft.com/office/word/2010/wordprocessingShape">
                    <wps:wsp>
                      <wps:cNvSpPr txBox="1"/>
                      <wps:spPr>
                        <a:xfrm>
                          <a:off x="0" y="0"/>
                          <a:ext cx="1436419" cy="6056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A8" w:rsidRPr="00EC2736" w:rsidRDefault="00B538A8" w:rsidP="00BB1061">
                            <w:pPr>
                              <w:spacing w:after="0" w:line="240" w:lineRule="auto"/>
                              <w:rPr>
                                <w:rFonts w:ascii="Times New Roman" w:hAnsi="Times New Roman" w:cs="Times New Roman"/>
                              </w:rPr>
                            </w:pPr>
                            <w:r>
                              <w:rPr>
                                <w:rFonts w:ascii="Times New Roman" w:hAnsi="Times New Roman" w:cs="Times New Roman"/>
                              </w:rPr>
                              <w:t>Утилизация отработанных углей (сжигание)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A3EB3" id="Поле 182" o:spid="_x0000_s1076" type="#_x0000_t202" style="position:absolute;left:0;text-align:left;margin-left:228.2pt;margin-top:2pt;width:113.1pt;height:4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" fillcolor="white [3201]" strokeweight=".5pt">
                <v:textbox>
                  <w:txbxContent>
                    <w:p w:rsidR="00B538A8" w:rsidRPr="00EC2736" w:rsidRDefault="00B538A8" w:rsidP="00BB1061">
                      <w:pPr>
                        <w:spacing w:after="0" w:line="240" w:lineRule="auto"/>
                        <w:rPr>
                          <w:rFonts w:ascii="Times New Roman" w:hAnsi="Times New Roman" w:cs="Times New Roman"/>
                        </w:rPr>
                      </w:pPr>
                      <w:r>
                        <w:rPr>
                          <w:rFonts w:ascii="Times New Roman" w:hAnsi="Times New Roman" w:cs="Times New Roman"/>
                        </w:rPr>
                        <w:t>Утилизация отработанных углей (сжигание)</w:t>
                      </w:r>
                    </w:p>
                  </w:txbxContent>
                </v:textbox>
              </v:shape>
            </w:pict>
          </mc:Fallback>
        </mc:AlternateContent>
      </w:r>
    </w:p>
    <w:p w:rsidR="00BB1061" w:rsidRDefault="00BB1061" w:rsidP="00C57E7F">
      <w:pPr>
        <w:pStyle w:val="ab"/>
        <w:spacing w:before="0" w:beforeAutospacing="0" w:after="0" w:afterAutospacing="0"/>
        <w:ind w:firstLine="567"/>
        <w:jc w:val="both"/>
        <w:rPr>
          <w:sz w:val="28"/>
          <w:szCs w:val="28"/>
        </w:rPr>
      </w:pPr>
    </w:p>
    <w:p w:rsidR="00BB1061" w:rsidRDefault="00BB1061" w:rsidP="00C57E7F">
      <w:pPr>
        <w:pStyle w:val="ab"/>
        <w:spacing w:before="0" w:beforeAutospacing="0" w:after="0" w:afterAutospacing="0"/>
        <w:ind w:firstLine="567"/>
        <w:jc w:val="both"/>
        <w:rPr>
          <w:sz w:val="28"/>
          <w:szCs w:val="28"/>
        </w:rPr>
      </w:pPr>
    </w:p>
    <w:p w:rsidR="00BB1061" w:rsidRDefault="00BB1061" w:rsidP="00C57E7F">
      <w:pPr>
        <w:pStyle w:val="ab"/>
        <w:spacing w:before="0" w:beforeAutospacing="0" w:after="0" w:afterAutospacing="0"/>
        <w:ind w:firstLine="567"/>
        <w:jc w:val="both"/>
        <w:rPr>
          <w:sz w:val="28"/>
          <w:szCs w:val="28"/>
        </w:rPr>
      </w:pPr>
    </w:p>
    <w:p w:rsidR="00D12394" w:rsidRDefault="00D12394" w:rsidP="00D12394">
      <w:pPr>
        <w:pStyle w:val="ab"/>
        <w:spacing w:before="0" w:beforeAutospacing="0" w:after="0" w:afterAutospacing="0"/>
        <w:jc w:val="center"/>
        <w:rPr>
          <w:sz w:val="28"/>
          <w:szCs w:val="28"/>
        </w:rPr>
      </w:pPr>
      <w:r>
        <w:rPr>
          <w:sz w:val="28"/>
          <w:szCs w:val="28"/>
        </w:rPr>
        <w:t>Рисунок 4.3 – Принципиальная схема очистки водоема от примесей ионов исследованных металлов.</w:t>
      </w:r>
    </w:p>
    <w:p w:rsidR="00A5504F" w:rsidRDefault="00A5504F" w:rsidP="00C57E7F">
      <w:pPr>
        <w:pStyle w:val="ab"/>
        <w:spacing w:before="0" w:beforeAutospacing="0" w:after="0" w:afterAutospacing="0"/>
        <w:ind w:firstLine="567"/>
        <w:jc w:val="both"/>
        <w:rPr>
          <w:sz w:val="28"/>
          <w:szCs w:val="28"/>
        </w:rPr>
      </w:pPr>
      <w:r>
        <w:rPr>
          <w:sz w:val="28"/>
          <w:szCs w:val="28"/>
        </w:rPr>
        <w:lastRenderedPageBreak/>
        <w:t>После насыщения акивированного угля поллютантами, фильтры удаляют, и отработанный уголь утилизируют путем сжигания в печи. Золу после сжигания собирают в тары для дальнейшего извлечения металлов.</w:t>
      </w:r>
    </w:p>
    <w:p w:rsidR="00A5504F" w:rsidRDefault="00D12394" w:rsidP="00A5504F">
      <w:pPr>
        <w:pStyle w:val="ab"/>
        <w:spacing w:before="0" w:beforeAutospacing="0" w:after="0" w:afterAutospacing="0"/>
        <w:ind w:firstLine="567"/>
        <w:jc w:val="both"/>
        <w:rPr>
          <w:sz w:val="28"/>
          <w:szCs w:val="28"/>
        </w:rPr>
      </w:pPr>
      <w:r>
        <w:rPr>
          <w:sz w:val="28"/>
          <w:szCs w:val="28"/>
        </w:rPr>
        <w:t xml:space="preserve">Рассмотрим </w:t>
      </w:r>
      <w:r w:rsidR="00B53B44">
        <w:rPr>
          <w:sz w:val="28"/>
          <w:szCs w:val="28"/>
        </w:rPr>
        <w:t xml:space="preserve">теоретический </w:t>
      </w:r>
      <w:r>
        <w:rPr>
          <w:sz w:val="28"/>
          <w:szCs w:val="28"/>
        </w:rPr>
        <w:t xml:space="preserve">расход АУМ для бассейна размером 10×10×3 (д×ш×г) метра с </w:t>
      </w:r>
      <w:r w:rsidR="00A76782">
        <w:rPr>
          <w:sz w:val="28"/>
          <w:szCs w:val="28"/>
        </w:rPr>
        <w:t>объёмом</w:t>
      </w:r>
      <w:r>
        <w:rPr>
          <w:sz w:val="28"/>
          <w:szCs w:val="28"/>
        </w:rPr>
        <w:t xml:space="preserve"> воды 300м</w:t>
      </w:r>
      <w:r>
        <w:rPr>
          <w:sz w:val="28"/>
          <w:szCs w:val="28"/>
          <w:vertAlign w:val="superscript"/>
        </w:rPr>
        <w:t>3</w:t>
      </w:r>
      <w:r w:rsidR="00A5504F">
        <w:rPr>
          <w:sz w:val="28"/>
          <w:szCs w:val="28"/>
        </w:rPr>
        <w:t>, сооруженный около</w:t>
      </w:r>
      <w:r w:rsidR="00A76782">
        <w:rPr>
          <w:sz w:val="28"/>
          <w:szCs w:val="28"/>
        </w:rPr>
        <w:t xml:space="preserve"> Самаркандского водохранилища. </w:t>
      </w:r>
      <w:r w:rsidR="004D0613">
        <w:rPr>
          <w:sz w:val="28"/>
          <w:szCs w:val="28"/>
        </w:rPr>
        <w:t>Экспериментальную с</w:t>
      </w:r>
      <w:r w:rsidR="00D912E6">
        <w:rPr>
          <w:sz w:val="28"/>
          <w:szCs w:val="28"/>
        </w:rPr>
        <w:t xml:space="preserve">орбционную емкость </w:t>
      </w:r>
      <w:r w:rsidR="004D0613">
        <w:rPr>
          <w:sz w:val="28"/>
          <w:szCs w:val="28"/>
        </w:rPr>
        <w:t xml:space="preserve">АУ рассчитали  из раствора, содержащего все три </w:t>
      </w:r>
      <w:r w:rsidR="003F60F2">
        <w:rPr>
          <w:sz w:val="28"/>
          <w:szCs w:val="28"/>
        </w:rPr>
        <w:t>иона металла. Полученные результаты представлены в таблице 4.</w:t>
      </w:r>
      <w:r w:rsidR="00277C87">
        <w:rPr>
          <w:sz w:val="28"/>
          <w:szCs w:val="28"/>
        </w:rPr>
        <w:t>9</w:t>
      </w:r>
      <w:r w:rsidR="003F60F2">
        <w:rPr>
          <w:sz w:val="28"/>
          <w:szCs w:val="28"/>
        </w:rPr>
        <w:t>.</w:t>
      </w:r>
    </w:p>
    <w:p w:rsidR="00B53B44" w:rsidRPr="00D12394" w:rsidRDefault="00B53B44" w:rsidP="00A5504F">
      <w:pPr>
        <w:pStyle w:val="ab"/>
        <w:spacing w:before="0" w:beforeAutospacing="0" w:after="0" w:afterAutospacing="0"/>
        <w:ind w:firstLine="567"/>
        <w:jc w:val="both"/>
        <w:rPr>
          <w:sz w:val="28"/>
          <w:szCs w:val="28"/>
        </w:rPr>
      </w:pPr>
    </w:p>
    <w:p w:rsidR="00A5504F" w:rsidRPr="00A3133A" w:rsidRDefault="00A5504F" w:rsidP="00A5504F">
      <w:pPr>
        <w:spacing w:after="0" w:line="240" w:lineRule="auto"/>
        <w:jc w:val="both"/>
        <w:rPr>
          <w:rFonts w:ascii="Times New Roman" w:hAnsi="Times New Roman" w:cs="Times New Roman"/>
          <w:bCs/>
          <w:sz w:val="28"/>
          <w:szCs w:val="28"/>
        </w:rPr>
      </w:pPr>
      <w:r w:rsidRPr="00A3133A">
        <w:rPr>
          <w:rFonts w:ascii="Times New Roman" w:hAnsi="Times New Roman" w:cs="Times New Roman"/>
          <w:bCs/>
          <w:sz w:val="28"/>
          <w:szCs w:val="28"/>
        </w:rPr>
        <w:t xml:space="preserve">Таблица </w:t>
      </w:r>
      <w:r w:rsidR="003F60F2">
        <w:rPr>
          <w:rFonts w:ascii="Times New Roman" w:hAnsi="Times New Roman" w:cs="Times New Roman"/>
          <w:bCs/>
          <w:sz w:val="28"/>
          <w:szCs w:val="28"/>
        </w:rPr>
        <w:t>4.</w:t>
      </w:r>
      <w:r w:rsidR="00277C87">
        <w:rPr>
          <w:rFonts w:ascii="Times New Roman" w:hAnsi="Times New Roman" w:cs="Times New Roman"/>
          <w:bCs/>
          <w:sz w:val="28"/>
          <w:szCs w:val="28"/>
        </w:rPr>
        <w:t>9</w:t>
      </w:r>
      <w:r w:rsidRPr="009257E8">
        <w:rPr>
          <w:rFonts w:ascii="Times New Roman" w:hAnsi="Times New Roman" w:cs="Times New Roman"/>
          <w:bCs/>
          <w:sz w:val="28"/>
          <w:szCs w:val="28"/>
        </w:rPr>
        <w:t xml:space="preserve"> </w:t>
      </w:r>
      <w:r>
        <w:rPr>
          <w:rFonts w:ascii="Times New Roman" w:hAnsi="Times New Roman" w:cs="Times New Roman"/>
          <w:bCs/>
          <w:sz w:val="28"/>
          <w:szCs w:val="28"/>
        </w:rPr>
        <w:t>–</w:t>
      </w:r>
      <w:r w:rsidRPr="00A3133A">
        <w:rPr>
          <w:rFonts w:ascii="Times New Roman" w:hAnsi="Times New Roman" w:cs="Times New Roman"/>
          <w:bCs/>
          <w:sz w:val="28"/>
          <w:szCs w:val="28"/>
        </w:rPr>
        <w:t xml:space="preserve"> </w:t>
      </w:r>
      <w:r w:rsidR="003F60F2">
        <w:rPr>
          <w:rFonts w:ascii="Times New Roman" w:hAnsi="Times New Roman" w:cs="Times New Roman"/>
          <w:bCs/>
          <w:sz w:val="28"/>
          <w:szCs w:val="28"/>
        </w:rPr>
        <w:t>Результаты теоретического</w:t>
      </w:r>
      <w:r w:rsidR="00D912E6">
        <w:rPr>
          <w:rFonts w:ascii="Times New Roman" w:hAnsi="Times New Roman" w:cs="Times New Roman"/>
          <w:bCs/>
          <w:sz w:val="28"/>
          <w:szCs w:val="28"/>
        </w:rPr>
        <w:t xml:space="preserve"> </w:t>
      </w:r>
      <w:r w:rsidR="003F60F2">
        <w:rPr>
          <w:rFonts w:ascii="Times New Roman" w:hAnsi="Times New Roman" w:cs="Times New Roman"/>
          <w:bCs/>
          <w:sz w:val="28"/>
          <w:szCs w:val="28"/>
        </w:rPr>
        <w:t>расчета</w:t>
      </w:r>
      <w:r w:rsidR="00D912E6">
        <w:rPr>
          <w:rFonts w:ascii="Times New Roman" w:hAnsi="Times New Roman" w:cs="Times New Roman"/>
          <w:bCs/>
          <w:sz w:val="28"/>
          <w:szCs w:val="28"/>
        </w:rPr>
        <w:t xml:space="preserve"> массы сорбента для установки в предбассейны.</w:t>
      </w:r>
      <w:r w:rsidRPr="00A3133A">
        <w:rPr>
          <w:rFonts w:ascii="Times New Roman" w:hAnsi="Times New Roman" w:cs="Times New Roman"/>
          <w:sz w:val="28"/>
          <w:szCs w:val="28"/>
        </w:rPr>
        <w:t xml:space="preserve"> </w:t>
      </w:r>
    </w:p>
    <w:p w:rsidR="00A5504F" w:rsidRPr="00A3133A" w:rsidRDefault="00A5504F" w:rsidP="00A5504F">
      <w:pPr>
        <w:spacing w:after="0" w:line="240" w:lineRule="auto"/>
        <w:ind w:firstLine="454"/>
        <w:jc w:val="both"/>
        <w:rPr>
          <w:rFonts w:ascii="Times New Roman" w:hAnsi="Times New Roman" w:cs="Times New Roman"/>
          <w:sz w:val="28"/>
          <w:szCs w:val="28"/>
        </w:rPr>
      </w:pPr>
    </w:p>
    <w:tbl>
      <w:tblPr>
        <w:tblW w:w="9406" w:type="dxa"/>
        <w:jc w:val="center"/>
        <w:tblCellMar>
          <w:left w:w="0" w:type="dxa"/>
          <w:right w:w="0" w:type="dxa"/>
        </w:tblCellMar>
        <w:tblLook w:val="04A0" w:firstRow="1" w:lastRow="0" w:firstColumn="1" w:lastColumn="0" w:noHBand="0" w:noVBand="1"/>
      </w:tblPr>
      <w:tblGrid>
        <w:gridCol w:w="1116"/>
        <w:gridCol w:w="1816"/>
        <w:gridCol w:w="1881"/>
        <w:gridCol w:w="1678"/>
        <w:gridCol w:w="1482"/>
        <w:gridCol w:w="1433"/>
      </w:tblGrid>
      <w:tr w:rsidR="004D0613" w:rsidRPr="00A3133A" w:rsidTr="004D0613">
        <w:trPr>
          <w:trHeight w:val="577"/>
          <w:jc w:val="center"/>
        </w:trPr>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0613" w:rsidRPr="004D0613" w:rsidRDefault="004D0613" w:rsidP="004D0613">
            <w:pPr>
              <w:pStyle w:val="BodyA"/>
              <w:spacing w:line="240" w:lineRule="auto"/>
              <w:ind w:firstLine="0"/>
              <w:jc w:val="center"/>
              <w:rPr>
                <w:rFonts w:ascii="Times New Roman" w:hAnsi="Times New Roman" w:cs="Times New Roman"/>
                <w:sz w:val="28"/>
                <w:szCs w:val="28"/>
                <w:lang w:val="kk-KZ"/>
              </w:rPr>
            </w:pPr>
            <w:r w:rsidRPr="004D0613">
              <w:rPr>
                <w:rFonts w:ascii="Times New Roman" w:hAnsi="Times New Roman" w:cs="Times New Roman"/>
                <w:sz w:val="28"/>
                <w:szCs w:val="28"/>
                <w:lang w:val="kk-KZ"/>
              </w:rPr>
              <w:t>Металл</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D0613" w:rsidRPr="004D0613" w:rsidRDefault="004D0613" w:rsidP="004D0613">
            <w:pPr>
              <w:pStyle w:val="BodyA"/>
              <w:spacing w:line="240" w:lineRule="auto"/>
              <w:ind w:firstLine="0"/>
              <w:jc w:val="center"/>
              <w:rPr>
                <w:rFonts w:ascii="Times New Roman" w:hAnsi="Times New Roman" w:cs="Times New Roman"/>
                <w:sz w:val="28"/>
                <w:szCs w:val="28"/>
                <w:lang w:val="kk-KZ"/>
              </w:rPr>
            </w:pPr>
            <w:r w:rsidRPr="00A3133A">
              <w:rPr>
                <w:rFonts w:ascii="Times New Roman" w:hAnsi="Times New Roman" w:cs="Times New Roman"/>
                <w:sz w:val="28"/>
                <w:szCs w:val="28"/>
                <w:lang w:val="kk-KZ"/>
              </w:rPr>
              <w:t>Концентрация, мг/л</w:t>
            </w:r>
          </w:p>
        </w:tc>
        <w:tc>
          <w:tcPr>
            <w:tcW w:w="18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Общая концентрация</w:t>
            </w:r>
            <w:r w:rsidR="00305CFA">
              <w:rPr>
                <w:rFonts w:ascii="Times New Roman" w:eastAsia="Arial Unicode MS" w:hAnsi="Times New Roman" w:cs="Times New Roman"/>
                <w:color w:val="000000"/>
                <w:sz w:val="28"/>
                <w:szCs w:val="28"/>
                <w:u w:color="000000"/>
                <w:bdr w:val="nil"/>
                <w:lang w:val="kk-KZ" w:eastAsia="en-US"/>
              </w:rPr>
              <w:t xml:space="preserve"> ионов металла</w:t>
            </w:r>
            <w:r w:rsidRPr="004D0613">
              <w:rPr>
                <w:rFonts w:ascii="Times New Roman" w:eastAsia="Arial Unicode MS" w:hAnsi="Times New Roman" w:cs="Times New Roman"/>
                <w:color w:val="000000"/>
                <w:sz w:val="28"/>
                <w:szCs w:val="28"/>
                <w:u w:color="000000"/>
                <w:bdr w:val="nil"/>
                <w:lang w:val="kk-KZ" w:eastAsia="en-US"/>
              </w:rPr>
              <w:t xml:space="preserve"> в бассейне, мг</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Собционная емкость АУ, мг/г</w:t>
            </w:r>
          </w:p>
        </w:tc>
        <w:tc>
          <w:tcPr>
            <w:tcW w:w="1482" w:type="dxa"/>
            <w:tcBorders>
              <w:top w:val="single" w:sz="8" w:space="0" w:color="000000"/>
              <w:left w:val="single" w:sz="8" w:space="0" w:color="000000"/>
              <w:bottom w:val="single" w:sz="8" w:space="0" w:color="000000"/>
              <w:right w:val="single" w:sz="8" w:space="0" w:color="000000"/>
            </w:tcBorders>
            <w:vAlign w:val="center"/>
          </w:tcPr>
          <w:p w:rsidR="004D0613" w:rsidRPr="004D0613" w:rsidRDefault="004D0613" w:rsidP="00873EDE">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 xml:space="preserve">Собционная емкость АУ, мг/г (из </w:t>
            </w:r>
            <w:r w:rsidR="00873EDE">
              <w:rPr>
                <w:rFonts w:ascii="Times New Roman" w:eastAsia="Arial Unicode MS" w:hAnsi="Times New Roman" w:cs="Times New Roman"/>
                <w:color w:val="000000"/>
                <w:sz w:val="28"/>
                <w:szCs w:val="28"/>
                <w:u w:color="000000"/>
                <w:bdr w:val="nil"/>
                <w:lang w:val="kk-KZ" w:eastAsia="en-US"/>
              </w:rPr>
              <w:t>единого</w:t>
            </w:r>
            <w:r w:rsidRPr="004D0613">
              <w:rPr>
                <w:rFonts w:ascii="Times New Roman" w:eastAsia="Arial Unicode MS" w:hAnsi="Times New Roman" w:cs="Times New Roman"/>
                <w:color w:val="000000"/>
                <w:sz w:val="28"/>
                <w:szCs w:val="28"/>
                <w:u w:color="000000"/>
                <w:bdr w:val="nil"/>
                <w:lang w:val="kk-KZ" w:eastAsia="en-US"/>
              </w:rPr>
              <w:t xml:space="preserve"> раствора)</w:t>
            </w:r>
          </w:p>
        </w:tc>
        <w:tc>
          <w:tcPr>
            <w:tcW w:w="1482" w:type="dxa"/>
            <w:tcBorders>
              <w:top w:val="single" w:sz="8" w:space="0" w:color="000000"/>
              <w:left w:val="single" w:sz="8" w:space="0" w:color="000000"/>
              <w:bottom w:val="single" w:sz="8" w:space="0" w:color="000000"/>
              <w:right w:val="single" w:sz="8" w:space="0" w:color="000000"/>
            </w:tcBorders>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Масса АУ</w:t>
            </w:r>
            <w:r>
              <w:rPr>
                <w:rFonts w:ascii="Times New Roman" w:eastAsia="Arial Unicode MS" w:hAnsi="Times New Roman" w:cs="Times New Roman"/>
                <w:color w:val="000000"/>
                <w:sz w:val="28"/>
                <w:szCs w:val="28"/>
                <w:u w:color="000000"/>
                <w:bdr w:val="nil"/>
                <w:lang w:val="kk-KZ" w:eastAsia="en-US"/>
              </w:rPr>
              <w:t xml:space="preserve"> для сорбции</w:t>
            </w:r>
            <w:r w:rsidRPr="004D0613">
              <w:rPr>
                <w:rFonts w:ascii="Times New Roman" w:eastAsia="Arial Unicode MS" w:hAnsi="Times New Roman" w:cs="Times New Roman"/>
                <w:color w:val="000000"/>
                <w:sz w:val="28"/>
                <w:szCs w:val="28"/>
                <w:u w:color="000000"/>
                <w:bdr w:val="nil"/>
                <w:lang w:val="kk-KZ" w:eastAsia="en-US"/>
              </w:rPr>
              <w:t>, кг</w:t>
            </w:r>
          </w:p>
        </w:tc>
      </w:tr>
      <w:tr w:rsidR="004D0613" w:rsidRPr="00A3133A" w:rsidTr="004D0613">
        <w:trPr>
          <w:trHeight w:val="577"/>
          <w:jc w:val="center"/>
        </w:trPr>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0613" w:rsidRPr="004D0613" w:rsidRDefault="004D0613" w:rsidP="004D0613">
            <w:pPr>
              <w:pStyle w:val="BodyA"/>
              <w:spacing w:line="240" w:lineRule="auto"/>
              <w:ind w:firstLine="0"/>
              <w:jc w:val="center"/>
              <w:rPr>
                <w:rFonts w:ascii="Times New Roman" w:hAnsi="Times New Roman" w:cs="Times New Roman"/>
                <w:sz w:val="28"/>
                <w:szCs w:val="28"/>
                <w:lang w:val="kk-KZ"/>
              </w:rPr>
            </w:pPr>
            <w:r w:rsidRPr="004D0613">
              <w:rPr>
                <w:rFonts w:ascii="Times New Roman" w:hAnsi="Times New Roman" w:cs="Times New Roman"/>
                <w:sz w:val="28"/>
                <w:szCs w:val="28"/>
                <w:lang w:val="kk-KZ"/>
              </w:rPr>
              <w:t>Cu</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D0613" w:rsidRPr="004D0613" w:rsidRDefault="004D0613" w:rsidP="004D0613">
            <w:pPr>
              <w:pStyle w:val="BodyA"/>
              <w:spacing w:line="240" w:lineRule="auto"/>
              <w:ind w:firstLine="0"/>
              <w:jc w:val="center"/>
              <w:rPr>
                <w:rFonts w:ascii="Times New Roman" w:hAnsi="Times New Roman" w:cs="Times New Roman"/>
                <w:sz w:val="28"/>
                <w:szCs w:val="28"/>
                <w:lang w:val="kk-KZ"/>
              </w:rPr>
            </w:pPr>
            <w:r w:rsidRPr="004D0613">
              <w:rPr>
                <w:rFonts w:ascii="Times New Roman" w:hAnsi="Times New Roman" w:cs="Times New Roman"/>
                <w:sz w:val="28"/>
                <w:szCs w:val="28"/>
                <w:lang w:val="kk-KZ"/>
              </w:rPr>
              <w:t>0,0309</w:t>
            </w:r>
          </w:p>
        </w:tc>
        <w:tc>
          <w:tcPr>
            <w:tcW w:w="18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9270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28</w:t>
            </w:r>
          </w:p>
        </w:tc>
        <w:tc>
          <w:tcPr>
            <w:tcW w:w="1482" w:type="dxa"/>
            <w:tcBorders>
              <w:top w:val="single" w:sz="8" w:space="0" w:color="000000"/>
              <w:left w:val="single" w:sz="8" w:space="0" w:color="000000"/>
              <w:bottom w:val="single" w:sz="8" w:space="0" w:color="000000"/>
              <w:right w:val="single" w:sz="8" w:space="0" w:color="000000"/>
            </w:tcBorders>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12,8</w:t>
            </w:r>
          </w:p>
        </w:tc>
        <w:tc>
          <w:tcPr>
            <w:tcW w:w="1482" w:type="dxa"/>
            <w:tcBorders>
              <w:top w:val="single" w:sz="8" w:space="0" w:color="000000"/>
              <w:left w:val="single" w:sz="8" w:space="0" w:color="000000"/>
              <w:bottom w:val="single" w:sz="8" w:space="0" w:color="000000"/>
              <w:right w:val="single" w:sz="8" w:space="0" w:color="000000"/>
            </w:tcBorders>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0,7</w:t>
            </w:r>
          </w:p>
        </w:tc>
      </w:tr>
      <w:tr w:rsidR="004D0613" w:rsidRPr="00A3133A" w:rsidTr="004D0613">
        <w:trPr>
          <w:trHeight w:val="577"/>
          <w:jc w:val="center"/>
        </w:trPr>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0613" w:rsidRPr="004D0613" w:rsidRDefault="004D0613" w:rsidP="004D0613">
            <w:pPr>
              <w:pStyle w:val="BodyA"/>
              <w:spacing w:line="240" w:lineRule="auto"/>
              <w:ind w:firstLine="0"/>
              <w:jc w:val="center"/>
              <w:rPr>
                <w:rFonts w:ascii="Times New Roman" w:hAnsi="Times New Roman" w:cs="Times New Roman"/>
                <w:sz w:val="28"/>
                <w:szCs w:val="28"/>
                <w:lang w:val="kk-KZ"/>
              </w:rPr>
            </w:pPr>
            <w:r w:rsidRPr="004D0613">
              <w:rPr>
                <w:rFonts w:ascii="Times New Roman" w:hAnsi="Times New Roman" w:cs="Times New Roman"/>
                <w:sz w:val="28"/>
                <w:szCs w:val="28"/>
                <w:lang w:val="kk-KZ"/>
              </w:rPr>
              <w:t>Zn</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D0613" w:rsidRPr="004D0613" w:rsidRDefault="004D0613" w:rsidP="004D0613">
            <w:pPr>
              <w:pStyle w:val="BodyA"/>
              <w:spacing w:line="240" w:lineRule="auto"/>
              <w:ind w:firstLine="0"/>
              <w:jc w:val="center"/>
              <w:rPr>
                <w:rFonts w:ascii="Times New Roman" w:hAnsi="Times New Roman" w:cs="Times New Roman"/>
                <w:sz w:val="28"/>
                <w:szCs w:val="28"/>
                <w:lang w:val="kk-KZ"/>
              </w:rPr>
            </w:pPr>
            <w:r w:rsidRPr="004D0613">
              <w:rPr>
                <w:rFonts w:ascii="Times New Roman" w:hAnsi="Times New Roman" w:cs="Times New Roman"/>
                <w:sz w:val="28"/>
                <w:szCs w:val="28"/>
                <w:lang w:val="kk-KZ"/>
              </w:rPr>
              <w:t>0,256</w:t>
            </w:r>
          </w:p>
        </w:tc>
        <w:tc>
          <w:tcPr>
            <w:tcW w:w="18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76800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53,3</w:t>
            </w:r>
          </w:p>
        </w:tc>
        <w:tc>
          <w:tcPr>
            <w:tcW w:w="1482" w:type="dxa"/>
            <w:tcBorders>
              <w:top w:val="single" w:sz="8" w:space="0" w:color="000000"/>
              <w:left w:val="single" w:sz="8" w:space="0" w:color="000000"/>
              <w:bottom w:val="single" w:sz="8" w:space="0" w:color="000000"/>
              <w:right w:val="single" w:sz="8" w:space="0" w:color="000000"/>
            </w:tcBorders>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8,5</w:t>
            </w:r>
          </w:p>
        </w:tc>
        <w:tc>
          <w:tcPr>
            <w:tcW w:w="1482" w:type="dxa"/>
            <w:tcBorders>
              <w:top w:val="single" w:sz="8" w:space="0" w:color="000000"/>
              <w:left w:val="single" w:sz="8" w:space="0" w:color="000000"/>
              <w:bottom w:val="single" w:sz="8" w:space="0" w:color="000000"/>
              <w:right w:val="single" w:sz="8" w:space="0" w:color="000000"/>
            </w:tcBorders>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9</w:t>
            </w:r>
          </w:p>
        </w:tc>
      </w:tr>
      <w:tr w:rsidR="004D0613" w:rsidRPr="00A3133A" w:rsidTr="004D0613">
        <w:trPr>
          <w:trHeight w:val="577"/>
          <w:jc w:val="center"/>
        </w:trPr>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0613" w:rsidRPr="004D0613" w:rsidRDefault="004D0613" w:rsidP="004D0613">
            <w:pPr>
              <w:pStyle w:val="BodyA"/>
              <w:spacing w:line="240" w:lineRule="auto"/>
              <w:ind w:firstLine="0"/>
              <w:jc w:val="center"/>
              <w:rPr>
                <w:rFonts w:ascii="Times New Roman" w:hAnsi="Times New Roman" w:cs="Times New Roman"/>
                <w:sz w:val="28"/>
                <w:szCs w:val="28"/>
                <w:lang w:val="kk-KZ"/>
              </w:rPr>
            </w:pPr>
            <w:r w:rsidRPr="004D0613">
              <w:rPr>
                <w:rFonts w:ascii="Times New Roman" w:hAnsi="Times New Roman" w:cs="Times New Roman"/>
                <w:sz w:val="28"/>
                <w:szCs w:val="28"/>
                <w:lang w:val="kk-KZ"/>
              </w:rPr>
              <w:t>Pb</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D0613" w:rsidRPr="004D0613" w:rsidRDefault="004D0613" w:rsidP="004D0613">
            <w:pPr>
              <w:pStyle w:val="BodyA"/>
              <w:spacing w:line="240" w:lineRule="auto"/>
              <w:ind w:firstLine="0"/>
              <w:jc w:val="center"/>
              <w:rPr>
                <w:rFonts w:ascii="Times New Roman" w:hAnsi="Times New Roman" w:cs="Times New Roman"/>
                <w:sz w:val="28"/>
                <w:szCs w:val="28"/>
                <w:lang w:val="kk-KZ"/>
              </w:rPr>
            </w:pPr>
            <w:r w:rsidRPr="004D0613">
              <w:rPr>
                <w:rFonts w:ascii="Times New Roman" w:hAnsi="Times New Roman" w:cs="Times New Roman"/>
                <w:sz w:val="28"/>
                <w:szCs w:val="28"/>
                <w:lang w:val="kk-KZ"/>
              </w:rPr>
              <w:t>0,047</w:t>
            </w:r>
          </w:p>
        </w:tc>
        <w:tc>
          <w:tcPr>
            <w:tcW w:w="18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14100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81,06</w:t>
            </w:r>
          </w:p>
        </w:tc>
        <w:tc>
          <w:tcPr>
            <w:tcW w:w="1482" w:type="dxa"/>
            <w:tcBorders>
              <w:top w:val="single" w:sz="8" w:space="0" w:color="000000"/>
              <w:left w:val="single" w:sz="8" w:space="0" w:color="000000"/>
              <w:bottom w:val="single" w:sz="8" w:space="0" w:color="000000"/>
              <w:right w:val="single" w:sz="8" w:space="0" w:color="000000"/>
            </w:tcBorders>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13,8</w:t>
            </w:r>
          </w:p>
        </w:tc>
        <w:tc>
          <w:tcPr>
            <w:tcW w:w="1482" w:type="dxa"/>
            <w:tcBorders>
              <w:top w:val="single" w:sz="8" w:space="0" w:color="000000"/>
              <w:left w:val="single" w:sz="8" w:space="0" w:color="000000"/>
              <w:bottom w:val="single" w:sz="8" w:space="0" w:color="000000"/>
              <w:right w:val="single" w:sz="8" w:space="0" w:color="000000"/>
            </w:tcBorders>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1</w:t>
            </w:r>
          </w:p>
        </w:tc>
      </w:tr>
      <w:tr w:rsidR="004D0613" w:rsidRPr="00A3133A" w:rsidTr="004D0613">
        <w:trPr>
          <w:trHeight w:val="577"/>
          <w:jc w:val="center"/>
        </w:trPr>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0613" w:rsidRPr="004D0613" w:rsidRDefault="004D0613" w:rsidP="004D0613">
            <w:pPr>
              <w:spacing w:after="0" w:line="240" w:lineRule="auto"/>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Итого</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D0613" w:rsidRPr="004D0613" w:rsidRDefault="004D0613" w:rsidP="004D0613">
            <w:pPr>
              <w:jc w:val="center"/>
              <w:rPr>
                <w:rFonts w:ascii="Times New Roman" w:eastAsia="Arial Unicode MS" w:hAnsi="Times New Roman" w:cs="Times New Roman"/>
                <w:color w:val="000000"/>
                <w:sz w:val="28"/>
                <w:szCs w:val="28"/>
                <w:u w:color="000000"/>
                <w:bdr w:val="nil"/>
                <w:lang w:val="kk-KZ" w:eastAsia="en-US"/>
              </w:rPr>
            </w:pPr>
          </w:p>
        </w:tc>
        <w:tc>
          <w:tcPr>
            <w:tcW w:w="18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4D0613" w:rsidRPr="004D0613" w:rsidRDefault="004D0613" w:rsidP="004D0613">
            <w:pPr>
              <w:jc w:val="center"/>
              <w:rPr>
                <w:rFonts w:ascii="Times New Roman" w:eastAsia="Arial Unicode MS" w:hAnsi="Times New Roman" w:cs="Times New Roman"/>
                <w:color w:val="000000"/>
                <w:sz w:val="28"/>
                <w:szCs w:val="28"/>
                <w:u w:color="000000"/>
                <w:bdr w:val="nil"/>
                <w:lang w:val="kk-KZ" w:eastAsia="en-US"/>
              </w:rPr>
            </w:pP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tcPr>
          <w:p w:rsidR="004D0613" w:rsidRPr="004D0613" w:rsidRDefault="004D0613" w:rsidP="004D0613">
            <w:pPr>
              <w:jc w:val="center"/>
              <w:rPr>
                <w:rFonts w:ascii="Times New Roman" w:eastAsia="Arial Unicode MS" w:hAnsi="Times New Roman" w:cs="Times New Roman"/>
                <w:color w:val="000000"/>
                <w:sz w:val="28"/>
                <w:szCs w:val="28"/>
                <w:u w:color="000000"/>
                <w:bdr w:val="nil"/>
                <w:lang w:val="kk-KZ" w:eastAsia="en-US"/>
              </w:rPr>
            </w:pPr>
          </w:p>
        </w:tc>
        <w:tc>
          <w:tcPr>
            <w:tcW w:w="1482" w:type="dxa"/>
            <w:tcBorders>
              <w:top w:val="single" w:sz="8" w:space="0" w:color="000000"/>
              <w:left w:val="single" w:sz="8" w:space="0" w:color="000000"/>
              <w:bottom w:val="single" w:sz="8" w:space="0" w:color="000000"/>
              <w:right w:val="single" w:sz="8" w:space="0" w:color="000000"/>
            </w:tcBorders>
            <w:vAlign w:val="center"/>
          </w:tcPr>
          <w:p w:rsidR="004D0613" w:rsidRPr="004D0613" w:rsidRDefault="004D0613" w:rsidP="004D0613">
            <w:pPr>
              <w:jc w:val="center"/>
              <w:rPr>
                <w:rFonts w:ascii="Times New Roman" w:eastAsia="Arial Unicode MS" w:hAnsi="Times New Roman" w:cs="Times New Roman"/>
                <w:color w:val="000000"/>
                <w:sz w:val="28"/>
                <w:szCs w:val="28"/>
                <w:u w:color="000000"/>
                <w:bdr w:val="nil"/>
                <w:lang w:val="kk-KZ" w:eastAsia="en-US"/>
              </w:rPr>
            </w:pPr>
          </w:p>
        </w:tc>
        <w:tc>
          <w:tcPr>
            <w:tcW w:w="1482" w:type="dxa"/>
            <w:tcBorders>
              <w:top w:val="single" w:sz="8" w:space="0" w:color="000000"/>
              <w:left w:val="single" w:sz="8" w:space="0" w:color="000000"/>
              <w:bottom w:val="single" w:sz="8" w:space="0" w:color="000000"/>
              <w:right w:val="single" w:sz="8" w:space="0" w:color="000000"/>
            </w:tcBorders>
            <w:vAlign w:val="center"/>
          </w:tcPr>
          <w:p w:rsidR="004D0613" w:rsidRPr="004D0613" w:rsidRDefault="004D0613" w:rsidP="004D0613">
            <w:pPr>
              <w:jc w:val="center"/>
              <w:rPr>
                <w:rFonts w:ascii="Times New Roman" w:eastAsia="Arial Unicode MS" w:hAnsi="Times New Roman" w:cs="Times New Roman"/>
                <w:color w:val="000000"/>
                <w:sz w:val="28"/>
                <w:szCs w:val="28"/>
                <w:u w:color="000000"/>
                <w:bdr w:val="nil"/>
                <w:lang w:val="kk-KZ" w:eastAsia="en-US"/>
              </w:rPr>
            </w:pPr>
            <w:r w:rsidRPr="004D0613">
              <w:rPr>
                <w:rFonts w:ascii="Times New Roman" w:eastAsia="Arial Unicode MS" w:hAnsi="Times New Roman" w:cs="Times New Roman"/>
                <w:color w:val="000000"/>
                <w:sz w:val="28"/>
                <w:szCs w:val="28"/>
                <w:u w:color="000000"/>
                <w:bdr w:val="nil"/>
                <w:lang w:val="kk-KZ" w:eastAsia="en-US"/>
              </w:rPr>
              <w:t>10,7</w:t>
            </w:r>
          </w:p>
        </w:tc>
      </w:tr>
    </w:tbl>
    <w:p w:rsidR="00446F30" w:rsidRDefault="00446F30" w:rsidP="00C57E7F">
      <w:pPr>
        <w:pStyle w:val="ab"/>
        <w:spacing w:before="0" w:beforeAutospacing="0" w:after="0" w:afterAutospacing="0"/>
        <w:ind w:firstLine="567"/>
        <w:jc w:val="both"/>
        <w:rPr>
          <w:sz w:val="28"/>
          <w:szCs w:val="28"/>
        </w:rPr>
      </w:pPr>
    </w:p>
    <w:p w:rsidR="000D35CC" w:rsidRDefault="003F60F2" w:rsidP="003F60F2">
      <w:pPr>
        <w:pStyle w:val="ab"/>
        <w:spacing w:before="0" w:beforeAutospacing="0" w:after="0" w:afterAutospacing="0"/>
        <w:ind w:firstLine="567"/>
        <w:jc w:val="both"/>
        <w:rPr>
          <w:sz w:val="28"/>
          <w:szCs w:val="28"/>
        </w:rPr>
      </w:pPr>
      <w:r>
        <w:rPr>
          <w:sz w:val="28"/>
          <w:szCs w:val="28"/>
        </w:rPr>
        <w:t xml:space="preserve">Таким образом, </w:t>
      </w:r>
      <w:r w:rsidR="008F4030">
        <w:rPr>
          <w:sz w:val="28"/>
          <w:szCs w:val="28"/>
        </w:rPr>
        <w:t xml:space="preserve">по результатам теоретического расчета массы АУ для очистки вод, </w:t>
      </w:r>
      <w:r w:rsidR="000B5E3B">
        <w:rPr>
          <w:sz w:val="28"/>
          <w:szCs w:val="28"/>
        </w:rPr>
        <w:t>с исходной</w:t>
      </w:r>
      <w:r w:rsidR="008F4030">
        <w:rPr>
          <w:sz w:val="28"/>
          <w:szCs w:val="28"/>
        </w:rPr>
        <w:t xml:space="preserve"> концентраци</w:t>
      </w:r>
      <w:r w:rsidR="000B5E3B">
        <w:rPr>
          <w:sz w:val="28"/>
          <w:szCs w:val="28"/>
        </w:rPr>
        <w:t>ей</w:t>
      </w:r>
      <w:r w:rsidR="008F4030">
        <w:rPr>
          <w:sz w:val="28"/>
          <w:szCs w:val="28"/>
        </w:rPr>
        <w:t xml:space="preserve"> ионов ТМ в Самаркандском водохранилище, </w:t>
      </w:r>
      <w:r>
        <w:rPr>
          <w:sz w:val="28"/>
          <w:szCs w:val="28"/>
        </w:rPr>
        <w:t>необходимо распределить 1</w:t>
      </w:r>
      <w:r w:rsidR="00460853">
        <w:rPr>
          <w:sz w:val="28"/>
          <w:szCs w:val="28"/>
        </w:rPr>
        <w:t>1</w:t>
      </w:r>
      <w:r>
        <w:rPr>
          <w:sz w:val="28"/>
          <w:szCs w:val="28"/>
        </w:rPr>
        <w:t xml:space="preserve"> кг угля в несколько фильтр-мешков и поместить в </w:t>
      </w:r>
      <w:r w:rsidR="00C57E7F" w:rsidRPr="00A3133A">
        <w:rPr>
          <w:sz w:val="28"/>
          <w:szCs w:val="28"/>
        </w:rPr>
        <w:t xml:space="preserve">местах непосредственного слива вод с предприятий, </w:t>
      </w:r>
      <w:r>
        <w:rPr>
          <w:sz w:val="28"/>
          <w:szCs w:val="28"/>
        </w:rPr>
        <w:t xml:space="preserve">либо </w:t>
      </w:r>
      <w:r w:rsidR="000B5E3B">
        <w:rPr>
          <w:sz w:val="28"/>
          <w:szCs w:val="28"/>
        </w:rPr>
        <w:t xml:space="preserve">в </w:t>
      </w:r>
      <w:r>
        <w:rPr>
          <w:sz w:val="28"/>
          <w:szCs w:val="28"/>
        </w:rPr>
        <w:t>местах повышенного течения</w:t>
      </w:r>
      <w:r w:rsidR="00C57E7F" w:rsidRPr="00A3133A">
        <w:rPr>
          <w:sz w:val="28"/>
          <w:szCs w:val="28"/>
        </w:rPr>
        <w:t xml:space="preserve">. </w:t>
      </w:r>
    </w:p>
    <w:p w:rsidR="00446F30" w:rsidRDefault="000D35CC" w:rsidP="003F60F2">
      <w:pPr>
        <w:pStyle w:val="ab"/>
        <w:spacing w:before="0" w:beforeAutospacing="0" w:after="0" w:afterAutospacing="0"/>
        <w:ind w:firstLine="567"/>
        <w:jc w:val="both"/>
        <w:rPr>
          <w:sz w:val="28"/>
          <w:szCs w:val="28"/>
        </w:rPr>
      </w:pPr>
      <w:r>
        <w:rPr>
          <w:sz w:val="28"/>
          <w:szCs w:val="28"/>
        </w:rPr>
        <w:t>Массу загрузки сорбента желательно увеличить с учетом</w:t>
      </w:r>
      <w:r w:rsidR="00460853">
        <w:rPr>
          <w:sz w:val="28"/>
          <w:szCs w:val="28"/>
        </w:rPr>
        <w:t xml:space="preserve"> концентраци</w:t>
      </w:r>
      <w:r>
        <w:rPr>
          <w:sz w:val="28"/>
          <w:szCs w:val="28"/>
        </w:rPr>
        <w:t>и</w:t>
      </w:r>
      <w:r w:rsidR="00460853">
        <w:rPr>
          <w:sz w:val="28"/>
          <w:szCs w:val="28"/>
        </w:rPr>
        <w:t xml:space="preserve"> ионов ТМ в сбросах сточных вод предприятий, возле которых они устанавливаются.</w:t>
      </w:r>
      <w:r>
        <w:rPr>
          <w:sz w:val="28"/>
          <w:szCs w:val="28"/>
        </w:rPr>
        <w:t xml:space="preserve"> </w:t>
      </w:r>
      <w:r w:rsidR="00201A6D">
        <w:rPr>
          <w:sz w:val="28"/>
          <w:szCs w:val="28"/>
        </w:rPr>
        <w:t xml:space="preserve">Периодичность замены фильтра </w:t>
      </w:r>
      <w:r>
        <w:rPr>
          <w:sz w:val="28"/>
          <w:szCs w:val="28"/>
        </w:rPr>
        <w:t>также будет зависеть</w:t>
      </w:r>
      <w:r w:rsidR="00201A6D">
        <w:rPr>
          <w:sz w:val="28"/>
          <w:szCs w:val="28"/>
        </w:rPr>
        <w:t xml:space="preserve"> от</w:t>
      </w:r>
      <w:r>
        <w:rPr>
          <w:sz w:val="28"/>
          <w:szCs w:val="28"/>
        </w:rPr>
        <w:t xml:space="preserve"> этих показателей.</w:t>
      </w:r>
      <w:r w:rsidR="00201A6D">
        <w:rPr>
          <w:sz w:val="28"/>
          <w:szCs w:val="28"/>
        </w:rPr>
        <w:t xml:space="preserve"> </w:t>
      </w:r>
    </w:p>
    <w:p w:rsidR="00201A6D" w:rsidRDefault="008F4030" w:rsidP="00201A6D">
      <w:pPr>
        <w:pStyle w:val="ab"/>
        <w:spacing w:before="0" w:beforeAutospacing="0" w:after="0" w:afterAutospacing="0"/>
        <w:ind w:firstLine="567"/>
        <w:jc w:val="both"/>
        <w:rPr>
          <w:sz w:val="28"/>
          <w:szCs w:val="28"/>
        </w:rPr>
      </w:pPr>
      <w:r>
        <w:rPr>
          <w:sz w:val="28"/>
          <w:szCs w:val="28"/>
        </w:rPr>
        <w:t xml:space="preserve">Для открытых водоемов расчет массы угля будет рассчитываться из </w:t>
      </w:r>
      <w:r w:rsidR="006C4425">
        <w:rPr>
          <w:sz w:val="28"/>
          <w:szCs w:val="28"/>
        </w:rPr>
        <w:t xml:space="preserve">условного объема воды прибрежных зон. Фильтры </w:t>
      </w:r>
      <w:r w:rsidR="000B5E3B">
        <w:rPr>
          <w:sz w:val="28"/>
          <w:szCs w:val="28"/>
        </w:rPr>
        <w:t xml:space="preserve">желательно </w:t>
      </w:r>
      <w:r w:rsidR="006C4425">
        <w:rPr>
          <w:sz w:val="28"/>
          <w:szCs w:val="28"/>
        </w:rPr>
        <w:t>устанавлива</w:t>
      </w:r>
      <w:r w:rsidR="000B5E3B">
        <w:rPr>
          <w:sz w:val="28"/>
          <w:szCs w:val="28"/>
        </w:rPr>
        <w:t>ть</w:t>
      </w:r>
      <w:r w:rsidR="006C4425">
        <w:rPr>
          <w:sz w:val="28"/>
          <w:szCs w:val="28"/>
        </w:rPr>
        <w:t xml:space="preserve"> в местах повышенных концентраций ионов ТМ на сооруженные буи.</w:t>
      </w:r>
      <w:r>
        <w:rPr>
          <w:sz w:val="28"/>
          <w:szCs w:val="28"/>
        </w:rPr>
        <w:t xml:space="preserve">  </w:t>
      </w:r>
    </w:p>
    <w:p w:rsidR="00315FF7" w:rsidRPr="00A3133A" w:rsidRDefault="00315FF7" w:rsidP="00315FF7">
      <w:pPr>
        <w:pStyle w:val="Default"/>
        <w:ind w:firstLine="567"/>
        <w:jc w:val="both"/>
        <w:rPr>
          <w:color w:val="auto"/>
          <w:sz w:val="28"/>
          <w:szCs w:val="28"/>
        </w:rPr>
      </w:pPr>
      <w:r w:rsidRPr="00A3133A">
        <w:rPr>
          <w:color w:val="auto"/>
          <w:sz w:val="28"/>
          <w:szCs w:val="28"/>
        </w:rPr>
        <w:t>Данным методом вода  очищается от ионов ТМ без какого-либо ущерба для окружающей среды.</w:t>
      </w:r>
    </w:p>
    <w:p w:rsidR="00315FF7" w:rsidRPr="00A3133A" w:rsidRDefault="00315FF7" w:rsidP="00315FF7">
      <w:pPr>
        <w:pStyle w:val="ab"/>
        <w:spacing w:before="0" w:beforeAutospacing="0" w:after="0" w:afterAutospacing="0"/>
        <w:ind w:firstLine="567"/>
        <w:jc w:val="both"/>
        <w:rPr>
          <w:sz w:val="28"/>
          <w:szCs w:val="28"/>
        </w:rPr>
      </w:pPr>
    </w:p>
    <w:p w:rsidR="00F05147" w:rsidRDefault="00F05147">
      <w:pPr>
        <w:rPr>
          <w:rFonts w:ascii="Times New Roman" w:hAnsi="Times New Roman" w:cs="Times New Roman"/>
          <w:sz w:val="28"/>
          <w:szCs w:val="28"/>
        </w:rPr>
      </w:pPr>
      <w:r>
        <w:rPr>
          <w:sz w:val="28"/>
          <w:szCs w:val="28"/>
        </w:rPr>
        <w:br w:type="page"/>
      </w:r>
    </w:p>
    <w:p w:rsidR="00315FF7" w:rsidRPr="00A3133A" w:rsidRDefault="00315FF7" w:rsidP="00873EDE">
      <w:pPr>
        <w:pStyle w:val="Default"/>
        <w:jc w:val="center"/>
        <w:rPr>
          <w:b/>
          <w:color w:val="auto"/>
          <w:sz w:val="28"/>
          <w:szCs w:val="28"/>
        </w:rPr>
      </w:pPr>
      <w:r w:rsidRPr="00A3133A">
        <w:rPr>
          <w:b/>
          <w:color w:val="auto"/>
          <w:sz w:val="28"/>
          <w:szCs w:val="28"/>
        </w:rPr>
        <w:lastRenderedPageBreak/>
        <w:t>ЗАКЛЮЧЕНИЕ</w:t>
      </w:r>
    </w:p>
    <w:p w:rsidR="00315FF7" w:rsidRPr="00A3133A" w:rsidRDefault="00315FF7" w:rsidP="00315FF7">
      <w:pPr>
        <w:pStyle w:val="Default"/>
        <w:ind w:firstLine="567"/>
        <w:jc w:val="both"/>
        <w:rPr>
          <w:color w:val="auto"/>
          <w:sz w:val="28"/>
          <w:szCs w:val="28"/>
        </w:rPr>
      </w:pPr>
    </w:p>
    <w:p w:rsidR="00C70287" w:rsidRDefault="00C70287" w:rsidP="00B90D0F">
      <w:pPr>
        <w:pStyle w:val="ae"/>
        <w:tabs>
          <w:tab w:val="left" w:pos="993"/>
        </w:tabs>
        <w:spacing w:after="0" w:line="240" w:lineRule="auto"/>
        <w:ind w:left="0" w:firstLine="567"/>
        <w:jc w:val="both"/>
        <w:rPr>
          <w:rFonts w:ascii="Times New Roman" w:eastAsia="SimSun" w:hAnsi="Times New Roman"/>
          <w:sz w:val="28"/>
          <w:szCs w:val="28"/>
        </w:rPr>
      </w:pPr>
      <w:r w:rsidRPr="00C70287">
        <w:rPr>
          <w:rFonts w:ascii="Times New Roman" w:eastAsia="SimSun" w:hAnsi="Times New Roman"/>
          <w:sz w:val="28"/>
          <w:szCs w:val="28"/>
        </w:rPr>
        <w:t xml:space="preserve">По результатам проведенного диссертационного исследования </w:t>
      </w:r>
      <w:r w:rsidR="006C4425">
        <w:rPr>
          <w:rFonts w:ascii="Times New Roman" w:eastAsia="SimSun" w:hAnsi="Times New Roman"/>
          <w:sz w:val="28"/>
          <w:szCs w:val="28"/>
        </w:rPr>
        <w:t>сделаны</w:t>
      </w:r>
      <w:r w:rsidRPr="00C70287">
        <w:rPr>
          <w:rFonts w:ascii="Times New Roman" w:eastAsia="SimSun" w:hAnsi="Times New Roman"/>
          <w:sz w:val="28"/>
          <w:szCs w:val="28"/>
        </w:rPr>
        <w:t xml:space="preserve"> следующие выводы:</w:t>
      </w:r>
    </w:p>
    <w:p w:rsidR="00160794" w:rsidRPr="00C70287" w:rsidRDefault="00160794" w:rsidP="00160794">
      <w:pPr>
        <w:pStyle w:val="ae"/>
        <w:numPr>
          <w:ilvl w:val="0"/>
          <w:numId w:val="36"/>
        </w:numPr>
        <w:tabs>
          <w:tab w:val="left" w:pos="993"/>
        </w:tabs>
        <w:spacing w:after="0" w:line="240" w:lineRule="auto"/>
        <w:ind w:left="0" w:firstLine="567"/>
        <w:jc w:val="both"/>
        <w:rPr>
          <w:sz w:val="28"/>
          <w:szCs w:val="28"/>
        </w:rPr>
      </w:pPr>
      <w:r w:rsidRPr="00C70287">
        <w:rPr>
          <w:rFonts w:ascii="Times New Roman" w:eastAsia="SimSun" w:hAnsi="Times New Roman"/>
          <w:sz w:val="28"/>
          <w:szCs w:val="28"/>
        </w:rPr>
        <w:t>В ходе работы разработана технологическая схема получения сорбционно-активных углеродных материалов на основе дешевого нетрадиционного сырья растительного происхождения – растения мискантуса, выращенного в Казахстане</w:t>
      </w:r>
      <w:r w:rsidR="00F9515B">
        <w:rPr>
          <w:rFonts w:ascii="Times New Roman" w:eastAsia="SimSun" w:hAnsi="Times New Roman"/>
          <w:sz w:val="28"/>
          <w:szCs w:val="28"/>
        </w:rPr>
        <w:t>,</w:t>
      </w:r>
      <w:r w:rsidRPr="00160794">
        <w:rPr>
          <w:rFonts w:ascii="Times New Roman" w:eastAsia="SimSun" w:hAnsi="Times New Roman"/>
          <w:sz w:val="28"/>
          <w:szCs w:val="28"/>
        </w:rPr>
        <w:t xml:space="preserve"> методом карбонизации с последующей термической активаци</w:t>
      </w:r>
      <w:r w:rsidR="00F9515B">
        <w:rPr>
          <w:rFonts w:ascii="Times New Roman" w:eastAsia="SimSun" w:hAnsi="Times New Roman"/>
          <w:sz w:val="28"/>
          <w:szCs w:val="28"/>
        </w:rPr>
        <w:t>ей</w:t>
      </w:r>
      <w:r w:rsidRPr="00160794">
        <w:rPr>
          <w:rFonts w:ascii="Times New Roman" w:eastAsia="SimSun" w:hAnsi="Times New Roman"/>
          <w:sz w:val="28"/>
          <w:szCs w:val="28"/>
        </w:rPr>
        <w:t xml:space="preserve"> перегретым водяным паром</w:t>
      </w:r>
      <w:r w:rsidRPr="00C70287">
        <w:rPr>
          <w:rFonts w:ascii="Times New Roman" w:eastAsia="SimSun" w:hAnsi="Times New Roman"/>
          <w:sz w:val="28"/>
          <w:szCs w:val="28"/>
        </w:rPr>
        <w:t xml:space="preserve">. Метод является экономически и экологически рациональным. </w:t>
      </w:r>
    </w:p>
    <w:p w:rsidR="00315FF7" w:rsidRPr="005B7BBF" w:rsidRDefault="00315FF7" w:rsidP="005B7BBF">
      <w:pPr>
        <w:pStyle w:val="ae"/>
        <w:numPr>
          <w:ilvl w:val="0"/>
          <w:numId w:val="36"/>
        </w:numPr>
        <w:tabs>
          <w:tab w:val="left" w:pos="993"/>
        </w:tabs>
        <w:spacing w:after="0" w:line="240" w:lineRule="auto"/>
        <w:ind w:left="0" w:firstLine="567"/>
        <w:jc w:val="both"/>
        <w:rPr>
          <w:rFonts w:ascii="Times New Roman" w:eastAsia="SimSun" w:hAnsi="Times New Roman"/>
          <w:sz w:val="28"/>
          <w:szCs w:val="28"/>
        </w:rPr>
      </w:pPr>
      <w:r w:rsidRPr="005B7BBF">
        <w:rPr>
          <w:rFonts w:ascii="Times New Roman" w:eastAsia="SimSun" w:hAnsi="Times New Roman"/>
          <w:sz w:val="28"/>
          <w:szCs w:val="28"/>
        </w:rPr>
        <w:t xml:space="preserve">Наиболее оптимальным температурным режимом карбонизации для соломы </w:t>
      </w:r>
      <w:r w:rsidR="00731D35" w:rsidRPr="005B7BBF">
        <w:rPr>
          <w:rFonts w:ascii="Times New Roman" w:eastAsia="SimSun" w:hAnsi="Times New Roman"/>
          <w:sz w:val="28"/>
          <w:szCs w:val="28"/>
        </w:rPr>
        <w:t>М</w:t>
      </w:r>
      <w:r w:rsidRPr="005B7BBF">
        <w:rPr>
          <w:rFonts w:ascii="Times New Roman" w:eastAsia="SimSun" w:hAnsi="Times New Roman"/>
          <w:sz w:val="28"/>
          <w:szCs w:val="28"/>
        </w:rPr>
        <w:t xml:space="preserve">искантуса является: обжиг при температуре 500 </w:t>
      </w:r>
      <w:r w:rsidRPr="005B7BBF">
        <w:rPr>
          <w:rFonts w:ascii="Times New Roman" w:eastAsia="SimSun" w:hAnsi="Times New Roman"/>
          <w:sz w:val="28"/>
          <w:szCs w:val="28"/>
          <w:vertAlign w:val="superscript"/>
        </w:rPr>
        <w:t>0</w:t>
      </w:r>
      <w:r w:rsidRPr="005B7BBF">
        <w:rPr>
          <w:rFonts w:ascii="Times New Roman" w:eastAsia="SimSun" w:hAnsi="Times New Roman"/>
          <w:sz w:val="28"/>
          <w:szCs w:val="28"/>
        </w:rPr>
        <w:t>С в течение 30 минут,  который приводит к получению образца с</w:t>
      </w:r>
      <w:r w:rsidR="00BE5804" w:rsidRPr="00BE5804">
        <w:rPr>
          <w:rFonts w:ascii="Times New Roman" w:eastAsia="SimSun" w:hAnsi="Times New Roman"/>
          <w:sz w:val="28"/>
          <w:szCs w:val="28"/>
        </w:rPr>
        <w:t xml:space="preserve"> </w:t>
      </w:r>
      <w:r w:rsidR="00BE5804" w:rsidRPr="005B7BBF">
        <w:rPr>
          <w:rFonts w:ascii="Times New Roman" w:eastAsia="SimSun" w:hAnsi="Times New Roman"/>
          <w:sz w:val="28"/>
          <w:szCs w:val="28"/>
        </w:rPr>
        <w:t>содержанием углерода по массе</w:t>
      </w:r>
      <w:r w:rsidR="00BE5804">
        <w:rPr>
          <w:rFonts w:eastAsia="SimSun"/>
          <w:sz w:val="28"/>
          <w:szCs w:val="28"/>
        </w:rPr>
        <w:t xml:space="preserve"> 73%</w:t>
      </w:r>
      <w:r w:rsidR="00BE5804" w:rsidRPr="005B7BBF">
        <w:rPr>
          <w:rFonts w:ascii="Times New Roman" w:eastAsia="SimSun" w:hAnsi="Times New Roman"/>
          <w:sz w:val="28"/>
          <w:szCs w:val="28"/>
        </w:rPr>
        <w:t>.</w:t>
      </w:r>
    </w:p>
    <w:p w:rsidR="00315FF7" w:rsidRPr="005B7BBF" w:rsidRDefault="005B7BBF" w:rsidP="005B7BBF">
      <w:pPr>
        <w:pStyle w:val="ae"/>
        <w:numPr>
          <w:ilvl w:val="0"/>
          <w:numId w:val="36"/>
        </w:numPr>
        <w:tabs>
          <w:tab w:val="left" w:pos="993"/>
        </w:tabs>
        <w:spacing w:after="0" w:line="240" w:lineRule="auto"/>
        <w:ind w:left="0" w:firstLine="567"/>
        <w:jc w:val="both"/>
        <w:rPr>
          <w:rFonts w:ascii="Times New Roman" w:eastAsia="SimSun" w:hAnsi="Times New Roman"/>
          <w:sz w:val="28"/>
          <w:szCs w:val="28"/>
        </w:rPr>
      </w:pPr>
      <w:r w:rsidRPr="005B7BBF">
        <w:rPr>
          <w:rFonts w:ascii="Times New Roman" w:eastAsia="SimSun" w:hAnsi="Times New Roman"/>
          <w:sz w:val="28"/>
          <w:szCs w:val="28"/>
        </w:rPr>
        <w:t>Установлен физико-химический состав и технологические характеристики полученных АУ</w:t>
      </w:r>
      <w:r>
        <w:rPr>
          <w:rFonts w:ascii="Times New Roman" w:eastAsia="SimSun" w:hAnsi="Times New Roman"/>
          <w:sz w:val="28"/>
          <w:szCs w:val="28"/>
        </w:rPr>
        <w:t>.</w:t>
      </w:r>
      <w:r w:rsidRPr="005B7BBF">
        <w:rPr>
          <w:rFonts w:ascii="Times New Roman" w:eastAsia="SimSun" w:hAnsi="Times New Roman"/>
          <w:sz w:val="28"/>
          <w:szCs w:val="28"/>
        </w:rPr>
        <w:t xml:space="preserve"> </w:t>
      </w:r>
      <w:r w:rsidR="00160794">
        <w:rPr>
          <w:rFonts w:ascii="Times New Roman" w:eastAsia="SimSun" w:hAnsi="Times New Roman"/>
          <w:sz w:val="28"/>
          <w:szCs w:val="28"/>
        </w:rPr>
        <w:t>А</w:t>
      </w:r>
      <w:r w:rsidR="00315FF7" w:rsidRPr="005B7BBF">
        <w:rPr>
          <w:rFonts w:ascii="Times New Roman" w:eastAsia="SimSun" w:hAnsi="Times New Roman"/>
          <w:sz w:val="28"/>
          <w:szCs w:val="28"/>
        </w:rPr>
        <w:t>ктиваци</w:t>
      </w:r>
      <w:r w:rsidR="00160794">
        <w:rPr>
          <w:rFonts w:ascii="Times New Roman" w:eastAsia="SimSun" w:hAnsi="Times New Roman"/>
          <w:sz w:val="28"/>
          <w:szCs w:val="28"/>
        </w:rPr>
        <w:t>я</w:t>
      </w:r>
      <w:r w:rsidR="00315FF7" w:rsidRPr="005B7BBF">
        <w:rPr>
          <w:rFonts w:ascii="Times New Roman" w:eastAsia="SimSun" w:hAnsi="Times New Roman"/>
          <w:sz w:val="28"/>
          <w:szCs w:val="28"/>
        </w:rPr>
        <w:t xml:space="preserve"> </w:t>
      </w:r>
      <w:r w:rsidR="00160794" w:rsidRPr="005B7BBF">
        <w:rPr>
          <w:rFonts w:ascii="Times New Roman" w:eastAsia="SimSun" w:hAnsi="Times New Roman"/>
          <w:sz w:val="28"/>
          <w:szCs w:val="28"/>
        </w:rPr>
        <w:t>перегрет</w:t>
      </w:r>
      <w:r w:rsidR="00160794">
        <w:rPr>
          <w:rFonts w:ascii="Times New Roman" w:eastAsia="SimSun" w:hAnsi="Times New Roman"/>
          <w:sz w:val="28"/>
          <w:szCs w:val="28"/>
        </w:rPr>
        <w:t>ым</w:t>
      </w:r>
      <w:r w:rsidR="00160794" w:rsidRPr="005B7BBF">
        <w:rPr>
          <w:rFonts w:ascii="Times New Roman" w:eastAsia="SimSun" w:hAnsi="Times New Roman"/>
          <w:sz w:val="28"/>
          <w:szCs w:val="28"/>
        </w:rPr>
        <w:t xml:space="preserve"> водян</w:t>
      </w:r>
      <w:r w:rsidR="00160794">
        <w:rPr>
          <w:rFonts w:ascii="Times New Roman" w:eastAsia="SimSun" w:hAnsi="Times New Roman"/>
          <w:sz w:val="28"/>
          <w:szCs w:val="28"/>
        </w:rPr>
        <w:t>ым</w:t>
      </w:r>
      <w:r w:rsidR="00160794" w:rsidRPr="005B7BBF">
        <w:rPr>
          <w:rFonts w:ascii="Times New Roman" w:eastAsia="SimSun" w:hAnsi="Times New Roman"/>
          <w:sz w:val="28"/>
          <w:szCs w:val="28"/>
        </w:rPr>
        <w:t xml:space="preserve"> пар</w:t>
      </w:r>
      <w:r w:rsidR="00160794">
        <w:rPr>
          <w:rFonts w:ascii="Times New Roman" w:eastAsia="SimSun" w:hAnsi="Times New Roman"/>
          <w:sz w:val="28"/>
          <w:szCs w:val="28"/>
        </w:rPr>
        <w:t>ом</w:t>
      </w:r>
      <w:r w:rsidR="00160794" w:rsidRPr="005B7BBF">
        <w:rPr>
          <w:rFonts w:ascii="Times New Roman" w:eastAsia="SimSun" w:hAnsi="Times New Roman"/>
          <w:sz w:val="28"/>
          <w:szCs w:val="28"/>
        </w:rPr>
        <w:t xml:space="preserve"> </w:t>
      </w:r>
      <w:r w:rsidR="00160794">
        <w:rPr>
          <w:rFonts w:ascii="Times New Roman" w:eastAsia="SimSun" w:hAnsi="Times New Roman"/>
          <w:sz w:val="28"/>
          <w:szCs w:val="28"/>
        </w:rPr>
        <w:t xml:space="preserve">углей, полученных </w:t>
      </w:r>
      <w:r w:rsidR="00F9515B">
        <w:rPr>
          <w:rFonts w:ascii="Times New Roman" w:eastAsia="SimSun" w:hAnsi="Times New Roman"/>
          <w:sz w:val="28"/>
          <w:szCs w:val="28"/>
        </w:rPr>
        <w:t xml:space="preserve">при 800 </w:t>
      </w:r>
      <w:r w:rsidR="00F9515B" w:rsidRPr="00F9515B">
        <w:rPr>
          <w:rFonts w:ascii="Times New Roman" w:eastAsia="SimSun" w:hAnsi="Times New Roman"/>
          <w:sz w:val="28"/>
          <w:szCs w:val="28"/>
          <w:vertAlign w:val="superscript"/>
        </w:rPr>
        <w:t>0</w:t>
      </w:r>
      <w:r w:rsidR="00F9515B">
        <w:rPr>
          <w:rFonts w:ascii="Times New Roman" w:eastAsia="SimSun" w:hAnsi="Times New Roman"/>
          <w:sz w:val="28"/>
          <w:szCs w:val="28"/>
        </w:rPr>
        <w:t>С в течение 60 минут</w:t>
      </w:r>
      <w:r w:rsidR="00160794">
        <w:rPr>
          <w:rFonts w:ascii="Times New Roman" w:eastAsia="SimSun" w:hAnsi="Times New Roman"/>
          <w:sz w:val="28"/>
          <w:szCs w:val="28"/>
        </w:rPr>
        <w:t>,</w:t>
      </w:r>
      <w:r w:rsidR="00315FF7" w:rsidRPr="005B7BBF">
        <w:rPr>
          <w:rFonts w:ascii="Times New Roman" w:eastAsia="SimSun" w:hAnsi="Times New Roman"/>
          <w:sz w:val="28"/>
          <w:szCs w:val="28"/>
        </w:rPr>
        <w:t xml:space="preserve"> позволяет получить активированный уголь с </w:t>
      </w:r>
      <w:r w:rsidR="00DC5E24" w:rsidRPr="005B7BBF">
        <w:rPr>
          <w:rFonts w:ascii="Times New Roman" w:eastAsia="SimSun" w:hAnsi="Times New Roman"/>
          <w:sz w:val="28"/>
          <w:szCs w:val="28"/>
        </w:rPr>
        <w:t xml:space="preserve">удельной </w:t>
      </w:r>
      <w:r w:rsidR="00315FF7" w:rsidRPr="005B7BBF">
        <w:rPr>
          <w:rFonts w:ascii="Times New Roman" w:eastAsia="SimSun" w:hAnsi="Times New Roman"/>
          <w:sz w:val="28"/>
          <w:szCs w:val="28"/>
        </w:rPr>
        <w:t xml:space="preserve">площадью поверхности </w:t>
      </w:r>
      <w:r w:rsidR="000B5E3B" w:rsidRPr="000B5E3B">
        <w:rPr>
          <w:rFonts w:ascii="Times New Roman" w:eastAsia="SimSun" w:hAnsi="Times New Roman"/>
          <w:sz w:val="28"/>
          <w:szCs w:val="28"/>
        </w:rPr>
        <w:t>542±9</w:t>
      </w:r>
      <w:r w:rsidR="00315FF7" w:rsidRPr="005B7BBF">
        <w:rPr>
          <w:rFonts w:ascii="Times New Roman" w:eastAsia="SimSun" w:hAnsi="Times New Roman"/>
          <w:sz w:val="28"/>
          <w:szCs w:val="28"/>
        </w:rPr>
        <w:t xml:space="preserve"> м</w:t>
      </w:r>
      <w:r w:rsidR="00315FF7" w:rsidRPr="000B5E3B">
        <w:rPr>
          <w:rFonts w:ascii="Times New Roman" w:eastAsia="SimSun" w:hAnsi="Times New Roman"/>
          <w:sz w:val="28"/>
          <w:szCs w:val="28"/>
          <w:vertAlign w:val="superscript"/>
        </w:rPr>
        <w:t>2</w:t>
      </w:r>
      <w:r w:rsidR="00315FF7" w:rsidRPr="005B7BBF">
        <w:rPr>
          <w:rFonts w:ascii="Times New Roman" w:eastAsia="SimSun" w:hAnsi="Times New Roman"/>
          <w:sz w:val="28"/>
          <w:szCs w:val="28"/>
        </w:rPr>
        <w:t xml:space="preserve">/г, адсорбционным объемом </w:t>
      </w:r>
      <w:r w:rsidR="000B5E3B" w:rsidRPr="000B5E3B">
        <w:rPr>
          <w:rFonts w:ascii="Times New Roman" w:eastAsia="SimSun" w:hAnsi="Times New Roman"/>
          <w:sz w:val="28"/>
          <w:szCs w:val="28"/>
        </w:rPr>
        <w:t xml:space="preserve">0,232±0,004 </w:t>
      </w:r>
      <w:r w:rsidR="00315FF7" w:rsidRPr="005B7BBF">
        <w:rPr>
          <w:rFonts w:ascii="Times New Roman" w:eastAsia="SimSun" w:hAnsi="Times New Roman"/>
          <w:sz w:val="28"/>
          <w:szCs w:val="28"/>
        </w:rPr>
        <w:t>см</w:t>
      </w:r>
      <w:r w:rsidR="00315FF7" w:rsidRPr="000B5E3B">
        <w:rPr>
          <w:rFonts w:ascii="Times New Roman" w:eastAsia="SimSun" w:hAnsi="Times New Roman"/>
          <w:sz w:val="28"/>
          <w:szCs w:val="28"/>
          <w:vertAlign w:val="superscript"/>
        </w:rPr>
        <w:t>3</w:t>
      </w:r>
      <w:r w:rsidR="00315FF7" w:rsidRPr="005B7BBF">
        <w:rPr>
          <w:rFonts w:ascii="Times New Roman" w:eastAsia="SimSun" w:hAnsi="Times New Roman"/>
          <w:sz w:val="28"/>
          <w:szCs w:val="28"/>
        </w:rPr>
        <w:t xml:space="preserve">/г. </w:t>
      </w:r>
    </w:p>
    <w:p w:rsidR="000B5E3B" w:rsidRPr="005B7BBF" w:rsidRDefault="00160794" w:rsidP="005B7BBF">
      <w:pPr>
        <w:pStyle w:val="ae"/>
        <w:numPr>
          <w:ilvl w:val="0"/>
          <w:numId w:val="36"/>
        </w:numPr>
        <w:tabs>
          <w:tab w:val="left" w:pos="993"/>
        </w:tabs>
        <w:spacing w:after="0" w:line="240" w:lineRule="auto"/>
        <w:ind w:left="0" w:firstLine="567"/>
        <w:jc w:val="both"/>
        <w:rPr>
          <w:rFonts w:ascii="Times New Roman" w:eastAsia="SimSun" w:hAnsi="Times New Roman"/>
          <w:sz w:val="28"/>
          <w:szCs w:val="28"/>
        </w:rPr>
      </w:pPr>
      <w:r>
        <w:rPr>
          <w:rFonts w:ascii="Times New Roman" w:eastAsia="SimSun" w:hAnsi="Times New Roman"/>
          <w:sz w:val="28"/>
          <w:szCs w:val="28"/>
        </w:rPr>
        <w:t>Полученные а</w:t>
      </w:r>
      <w:r w:rsidR="005B7BBF">
        <w:rPr>
          <w:rFonts w:ascii="Times New Roman" w:eastAsia="SimSun" w:hAnsi="Times New Roman"/>
          <w:sz w:val="28"/>
          <w:szCs w:val="28"/>
        </w:rPr>
        <w:t>ктивированные угли обладают</w:t>
      </w:r>
      <w:r w:rsidR="00315FF7" w:rsidRPr="005B7BBF">
        <w:rPr>
          <w:rFonts w:ascii="Times New Roman" w:eastAsia="SimSun" w:hAnsi="Times New Roman"/>
          <w:sz w:val="28"/>
          <w:szCs w:val="28"/>
        </w:rPr>
        <w:t xml:space="preserve"> высок</w:t>
      </w:r>
      <w:r w:rsidR="005B7BBF">
        <w:rPr>
          <w:rFonts w:ascii="Times New Roman" w:eastAsia="SimSun" w:hAnsi="Times New Roman"/>
          <w:sz w:val="28"/>
          <w:szCs w:val="28"/>
        </w:rPr>
        <w:t>ой</w:t>
      </w:r>
      <w:r w:rsidR="00315FF7" w:rsidRPr="005B7BBF">
        <w:rPr>
          <w:rFonts w:ascii="Times New Roman" w:eastAsia="SimSun" w:hAnsi="Times New Roman"/>
          <w:sz w:val="28"/>
          <w:szCs w:val="28"/>
        </w:rPr>
        <w:t xml:space="preserve"> сорбционн</w:t>
      </w:r>
      <w:r w:rsidR="005B7BBF">
        <w:rPr>
          <w:rFonts w:ascii="Times New Roman" w:eastAsia="SimSun" w:hAnsi="Times New Roman"/>
          <w:sz w:val="28"/>
          <w:szCs w:val="28"/>
        </w:rPr>
        <w:t>ой</w:t>
      </w:r>
      <w:r w:rsidR="00315FF7" w:rsidRPr="005B7BBF">
        <w:rPr>
          <w:rFonts w:ascii="Times New Roman" w:eastAsia="SimSun" w:hAnsi="Times New Roman"/>
          <w:sz w:val="28"/>
          <w:szCs w:val="28"/>
        </w:rPr>
        <w:t xml:space="preserve"> емкость</w:t>
      </w:r>
      <w:r w:rsidR="005B7BBF">
        <w:rPr>
          <w:rFonts w:ascii="Times New Roman" w:eastAsia="SimSun" w:hAnsi="Times New Roman"/>
          <w:sz w:val="28"/>
          <w:szCs w:val="28"/>
        </w:rPr>
        <w:t>ю</w:t>
      </w:r>
      <w:r w:rsidR="00315FF7" w:rsidRPr="005B7BBF">
        <w:rPr>
          <w:rFonts w:ascii="Times New Roman" w:eastAsia="SimSun" w:hAnsi="Times New Roman"/>
          <w:sz w:val="28"/>
          <w:szCs w:val="28"/>
        </w:rPr>
        <w:t xml:space="preserve"> по отношению к ионам Cu</w:t>
      </w:r>
      <w:r w:rsidR="00315FF7" w:rsidRPr="005B7BBF">
        <w:rPr>
          <w:rFonts w:ascii="Times New Roman" w:eastAsia="SimSun" w:hAnsi="Times New Roman"/>
          <w:sz w:val="28"/>
          <w:szCs w:val="28"/>
          <w:vertAlign w:val="superscript"/>
        </w:rPr>
        <w:t>2+</w:t>
      </w:r>
      <w:r w:rsidR="00315FF7" w:rsidRPr="005B7BBF">
        <w:rPr>
          <w:rFonts w:ascii="Times New Roman" w:eastAsia="SimSun" w:hAnsi="Times New Roman"/>
          <w:sz w:val="28"/>
          <w:szCs w:val="28"/>
        </w:rPr>
        <w:t>, Zn</w:t>
      </w:r>
      <w:r w:rsidR="00315FF7" w:rsidRPr="005B7BBF">
        <w:rPr>
          <w:rFonts w:ascii="Times New Roman" w:eastAsia="SimSun" w:hAnsi="Times New Roman"/>
          <w:sz w:val="28"/>
          <w:szCs w:val="28"/>
          <w:vertAlign w:val="superscript"/>
        </w:rPr>
        <w:t>2+</w:t>
      </w:r>
      <w:r w:rsidR="00315FF7" w:rsidRPr="005B7BBF">
        <w:rPr>
          <w:rFonts w:ascii="Times New Roman" w:eastAsia="SimSun" w:hAnsi="Times New Roman"/>
          <w:sz w:val="28"/>
          <w:szCs w:val="28"/>
        </w:rPr>
        <w:t xml:space="preserve"> и Pb</w:t>
      </w:r>
      <w:r w:rsidR="00315FF7" w:rsidRPr="005B7BBF">
        <w:rPr>
          <w:rFonts w:ascii="Times New Roman" w:eastAsia="SimSun" w:hAnsi="Times New Roman"/>
          <w:sz w:val="28"/>
          <w:szCs w:val="28"/>
          <w:vertAlign w:val="superscript"/>
        </w:rPr>
        <w:t>2+</w:t>
      </w:r>
      <w:r w:rsidR="00315FF7" w:rsidRPr="005B7BBF">
        <w:rPr>
          <w:rFonts w:ascii="Times New Roman" w:eastAsia="SimSun" w:hAnsi="Times New Roman"/>
          <w:sz w:val="28"/>
          <w:szCs w:val="28"/>
        </w:rPr>
        <w:t>. АУМ удаляют до 90% ионов Zn</w:t>
      </w:r>
      <w:r w:rsidR="00315FF7" w:rsidRPr="005B7BBF">
        <w:rPr>
          <w:rFonts w:ascii="Times New Roman" w:eastAsia="SimSun" w:hAnsi="Times New Roman"/>
          <w:sz w:val="28"/>
          <w:szCs w:val="28"/>
          <w:vertAlign w:val="superscript"/>
        </w:rPr>
        <w:t>2+</w:t>
      </w:r>
      <w:r w:rsidR="00315FF7" w:rsidRPr="005B7BBF">
        <w:rPr>
          <w:rFonts w:ascii="Times New Roman" w:eastAsia="SimSun" w:hAnsi="Times New Roman"/>
          <w:sz w:val="28"/>
          <w:szCs w:val="28"/>
        </w:rPr>
        <w:t>, Cu</w:t>
      </w:r>
      <w:r w:rsidR="0037094D" w:rsidRPr="005B7BBF">
        <w:rPr>
          <w:rFonts w:ascii="Times New Roman" w:eastAsia="SimSun" w:hAnsi="Times New Roman"/>
          <w:sz w:val="28"/>
          <w:szCs w:val="28"/>
          <w:vertAlign w:val="superscript"/>
        </w:rPr>
        <w:t>2+</w:t>
      </w:r>
      <w:r w:rsidR="00315FF7" w:rsidRPr="005B7BBF">
        <w:rPr>
          <w:rFonts w:ascii="Times New Roman" w:eastAsia="SimSun" w:hAnsi="Times New Roman"/>
          <w:sz w:val="28"/>
          <w:szCs w:val="28"/>
        </w:rPr>
        <w:t xml:space="preserve"> и 99,8% Pb</w:t>
      </w:r>
      <w:r w:rsidR="00315FF7" w:rsidRPr="005B7BBF">
        <w:rPr>
          <w:rFonts w:ascii="Times New Roman" w:eastAsia="SimSun" w:hAnsi="Times New Roman"/>
          <w:sz w:val="28"/>
          <w:szCs w:val="28"/>
          <w:vertAlign w:val="superscript"/>
        </w:rPr>
        <w:t>2+</w:t>
      </w:r>
      <w:r w:rsidR="00315FF7" w:rsidRPr="005B7BBF">
        <w:rPr>
          <w:rFonts w:ascii="Times New Roman" w:eastAsia="SimSun" w:hAnsi="Times New Roman"/>
          <w:sz w:val="28"/>
          <w:szCs w:val="28"/>
        </w:rPr>
        <w:t xml:space="preserve"> в начальной концентрации 50 мг/л. </w:t>
      </w:r>
      <w:r w:rsidR="005B7BBF" w:rsidRPr="005B7BBF">
        <w:rPr>
          <w:rFonts w:ascii="Times New Roman" w:eastAsia="SimSun" w:hAnsi="Times New Roman"/>
          <w:sz w:val="28"/>
          <w:szCs w:val="28"/>
        </w:rPr>
        <w:t xml:space="preserve">Как видно из проведенных анализов </w:t>
      </w:r>
      <w:r>
        <w:rPr>
          <w:rFonts w:ascii="Times New Roman" w:eastAsia="SimSun" w:hAnsi="Times New Roman"/>
          <w:sz w:val="28"/>
          <w:szCs w:val="28"/>
        </w:rPr>
        <w:t>активированные</w:t>
      </w:r>
      <w:r w:rsidRPr="005B7BBF">
        <w:rPr>
          <w:rFonts w:ascii="Times New Roman" w:eastAsia="SimSun" w:hAnsi="Times New Roman"/>
          <w:sz w:val="28"/>
          <w:szCs w:val="28"/>
        </w:rPr>
        <w:t xml:space="preserve"> угл</w:t>
      </w:r>
      <w:r>
        <w:rPr>
          <w:rFonts w:ascii="Times New Roman" w:eastAsia="SimSun" w:hAnsi="Times New Roman"/>
          <w:sz w:val="28"/>
          <w:szCs w:val="28"/>
        </w:rPr>
        <w:t>и</w:t>
      </w:r>
      <w:r w:rsidRPr="005B7BBF">
        <w:rPr>
          <w:rFonts w:ascii="Times New Roman" w:eastAsia="SimSun" w:hAnsi="Times New Roman"/>
          <w:sz w:val="28"/>
          <w:szCs w:val="28"/>
        </w:rPr>
        <w:t xml:space="preserve"> из мискантуса наиболее л</w:t>
      </w:r>
      <w:r>
        <w:rPr>
          <w:rFonts w:ascii="Times New Roman" w:eastAsia="SimSun" w:hAnsi="Times New Roman"/>
          <w:sz w:val="28"/>
          <w:szCs w:val="28"/>
        </w:rPr>
        <w:t>егко удаляют</w:t>
      </w:r>
      <w:r w:rsidRPr="005B7BBF">
        <w:rPr>
          <w:rFonts w:ascii="Times New Roman" w:eastAsia="SimSun" w:hAnsi="Times New Roman"/>
          <w:sz w:val="28"/>
          <w:szCs w:val="28"/>
        </w:rPr>
        <w:t xml:space="preserve"> из водн</w:t>
      </w:r>
      <w:r>
        <w:rPr>
          <w:rFonts w:ascii="Times New Roman" w:eastAsia="SimSun" w:hAnsi="Times New Roman"/>
          <w:sz w:val="28"/>
          <w:szCs w:val="28"/>
        </w:rPr>
        <w:t>ых</w:t>
      </w:r>
      <w:r w:rsidRPr="005B7BBF">
        <w:rPr>
          <w:rFonts w:ascii="Times New Roman" w:eastAsia="SimSun" w:hAnsi="Times New Roman"/>
          <w:sz w:val="28"/>
          <w:szCs w:val="28"/>
        </w:rPr>
        <w:t xml:space="preserve"> раствор</w:t>
      </w:r>
      <w:r>
        <w:rPr>
          <w:rFonts w:ascii="Times New Roman" w:eastAsia="SimSun" w:hAnsi="Times New Roman"/>
          <w:sz w:val="28"/>
          <w:szCs w:val="28"/>
        </w:rPr>
        <w:t>ов</w:t>
      </w:r>
      <w:r w:rsidRPr="005B7BBF">
        <w:rPr>
          <w:rFonts w:ascii="Times New Roman" w:eastAsia="SimSun" w:hAnsi="Times New Roman"/>
          <w:sz w:val="28"/>
          <w:szCs w:val="28"/>
        </w:rPr>
        <w:t xml:space="preserve"> </w:t>
      </w:r>
      <w:r w:rsidR="005B7BBF" w:rsidRPr="005B7BBF">
        <w:rPr>
          <w:rFonts w:ascii="Times New Roman" w:eastAsia="SimSun" w:hAnsi="Times New Roman"/>
          <w:sz w:val="28"/>
          <w:szCs w:val="28"/>
        </w:rPr>
        <w:t>ионы Pb</w:t>
      </w:r>
      <w:r w:rsidR="005B7BBF" w:rsidRPr="005B7BBF">
        <w:rPr>
          <w:rFonts w:ascii="Times New Roman" w:eastAsia="SimSun" w:hAnsi="Times New Roman"/>
          <w:sz w:val="28"/>
          <w:szCs w:val="28"/>
          <w:vertAlign w:val="superscript"/>
        </w:rPr>
        <w:t>2+</w:t>
      </w:r>
      <w:r w:rsidR="005B7BBF" w:rsidRPr="005B7BBF">
        <w:rPr>
          <w:rFonts w:ascii="Times New Roman" w:eastAsia="SimSun" w:hAnsi="Times New Roman"/>
          <w:sz w:val="28"/>
          <w:szCs w:val="28"/>
        </w:rPr>
        <w:t>. </w:t>
      </w:r>
    </w:p>
    <w:p w:rsidR="00315FF7" w:rsidRDefault="00315FF7" w:rsidP="005B7BBF">
      <w:pPr>
        <w:pStyle w:val="ae"/>
        <w:numPr>
          <w:ilvl w:val="0"/>
          <w:numId w:val="36"/>
        </w:numPr>
        <w:tabs>
          <w:tab w:val="left" w:pos="993"/>
        </w:tabs>
        <w:spacing w:after="0" w:line="240" w:lineRule="auto"/>
        <w:ind w:left="0" w:firstLine="567"/>
        <w:jc w:val="both"/>
        <w:rPr>
          <w:rFonts w:ascii="Times New Roman" w:eastAsia="SimSun" w:hAnsi="Times New Roman"/>
          <w:sz w:val="28"/>
          <w:szCs w:val="28"/>
        </w:rPr>
      </w:pPr>
      <w:r w:rsidRPr="005B7BBF">
        <w:rPr>
          <w:rFonts w:ascii="Times New Roman" w:eastAsia="SimSun" w:hAnsi="Times New Roman"/>
          <w:sz w:val="28"/>
          <w:szCs w:val="28"/>
        </w:rPr>
        <w:t xml:space="preserve">Начало сорбции ионов ТМ </w:t>
      </w:r>
      <w:r w:rsidR="00DC5E24" w:rsidRPr="005B7BBF">
        <w:rPr>
          <w:rFonts w:ascii="Times New Roman" w:eastAsia="SimSun" w:hAnsi="Times New Roman"/>
          <w:sz w:val="28"/>
          <w:szCs w:val="28"/>
        </w:rPr>
        <w:t xml:space="preserve">полученными активированными углями </w:t>
      </w:r>
      <w:r w:rsidRPr="005B7BBF">
        <w:rPr>
          <w:rFonts w:ascii="Times New Roman" w:eastAsia="SimSun" w:hAnsi="Times New Roman"/>
          <w:sz w:val="28"/>
          <w:szCs w:val="28"/>
        </w:rPr>
        <w:t>из водных растворов от рН 4 для свинца, а также от pH 6 для цинка и меди с концентрациями исходных растворов 10 мг/л.</w:t>
      </w:r>
    </w:p>
    <w:p w:rsidR="00CC7338" w:rsidRPr="00CC7338" w:rsidRDefault="00CC7338" w:rsidP="00CC7338">
      <w:pPr>
        <w:pStyle w:val="a7"/>
        <w:numPr>
          <w:ilvl w:val="0"/>
          <w:numId w:val="36"/>
        </w:numPr>
        <w:tabs>
          <w:tab w:val="num" w:pos="567"/>
          <w:tab w:val="left" w:pos="851"/>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С</w:t>
      </w:r>
      <w:r w:rsidRPr="00CC7338">
        <w:rPr>
          <w:rFonts w:ascii="Times New Roman" w:hAnsi="Times New Roman"/>
          <w:sz w:val="28"/>
          <w:szCs w:val="28"/>
        </w:rPr>
        <w:t>равнительный анализ метода получения АУМ с методами получения углей из различного с</w:t>
      </w:r>
      <w:r>
        <w:rPr>
          <w:rFonts w:ascii="Times New Roman" w:hAnsi="Times New Roman"/>
          <w:sz w:val="28"/>
          <w:szCs w:val="28"/>
        </w:rPr>
        <w:t>ырья методом частичного порядка показал, что данный метод являются хорошей альтернативой для производства АУ из растительного сырья.</w:t>
      </w:r>
    </w:p>
    <w:p w:rsidR="006C4425" w:rsidRDefault="00160794" w:rsidP="006C4425">
      <w:pPr>
        <w:pStyle w:val="ae"/>
        <w:numPr>
          <w:ilvl w:val="0"/>
          <w:numId w:val="36"/>
        </w:numPr>
        <w:tabs>
          <w:tab w:val="left" w:pos="993"/>
        </w:tabs>
        <w:spacing w:after="0" w:line="240" w:lineRule="auto"/>
        <w:ind w:left="0" w:firstLine="567"/>
        <w:jc w:val="both"/>
        <w:rPr>
          <w:rFonts w:ascii="Times New Roman" w:eastAsia="SimSun" w:hAnsi="Times New Roman"/>
          <w:sz w:val="28"/>
          <w:szCs w:val="28"/>
        </w:rPr>
      </w:pPr>
      <w:r>
        <w:rPr>
          <w:rFonts w:ascii="Times New Roman" w:eastAsia="SimSun" w:hAnsi="Times New Roman"/>
          <w:sz w:val="28"/>
          <w:szCs w:val="28"/>
        </w:rPr>
        <w:t>Разработаны технологические схемы</w:t>
      </w:r>
      <w:r w:rsidR="00CC7338">
        <w:rPr>
          <w:rFonts w:ascii="Times New Roman" w:eastAsia="SimSun" w:hAnsi="Times New Roman"/>
          <w:sz w:val="28"/>
          <w:szCs w:val="28"/>
        </w:rPr>
        <w:t xml:space="preserve"> производства АУ</w:t>
      </w:r>
      <w:r>
        <w:rPr>
          <w:rFonts w:ascii="Times New Roman" w:eastAsia="SimSun" w:hAnsi="Times New Roman"/>
          <w:sz w:val="28"/>
          <w:szCs w:val="28"/>
        </w:rPr>
        <w:t xml:space="preserve">. </w:t>
      </w:r>
      <w:r w:rsidRPr="00160794">
        <w:rPr>
          <w:rFonts w:ascii="Times New Roman" w:eastAsia="SimSun" w:hAnsi="Times New Roman"/>
          <w:sz w:val="28"/>
          <w:szCs w:val="28"/>
        </w:rPr>
        <w:t xml:space="preserve">Показано, что себестоимость производства АУ из </w:t>
      </w:r>
      <w:r>
        <w:rPr>
          <w:rFonts w:ascii="Times New Roman" w:eastAsia="SimSun" w:hAnsi="Times New Roman"/>
          <w:sz w:val="28"/>
          <w:szCs w:val="28"/>
        </w:rPr>
        <w:t xml:space="preserve">соломы мискантуса </w:t>
      </w:r>
      <w:r w:rsidRPr="00160794">
        <w:rPr>
          <w:rFonts w:ascii="Times New Roman" w:eastAsia="SimSun" w:hAnsi="Times New Roman"/>
          <w:sz w:val="28"/>
          <w:szCs w:val="28"/>
        </w:rPr>
        <w:t xml:space="preserve">меньше в </w:t>
      </w:r>
      <w:r>
        <w:rPr>
          <w:rFonts w:ascii="Times New Roman" w:eastAsia="SimSun" w:hAnsi="Times New Roman"/>
          <w:sz w:val="28"/>
          <w:szCs w:val="28"/>
        </w:rPr>
        <w:t>1</w:t>
      </w:r>
      <w:r w:rsidR="006C4425">
        <w:rPr>
          <w:rFonts w:ascii="Times New Roman" w:eastAsia="SimSun" w:hAnsi="Times New Roman"/>
          <w:sz w:val="28"/>
          <w:szCs w:val="28"/>
        </w:rPr>
        <w:t>3,</w:t>
      </w:r>
      <w:r w:rsidR="000B5E3B">
        <w:rPr>
          <w:rFonts w:ascii="Times New Roman" w:eastAsia="SimSun" w:hAnsi="Times New Roman"/>
          <w:sz w:val="28"/>
          <w:szCs w:val="28"/>
        </w:rPr>
        <w:t>7</w:t>
      </w:r>
      <w:r w:rsidRPr="00160794">
        <w:rPr>
          <w:rFonts w:ascii="Times New Roman" w:eastAsia="SimSun" w:hAnsi="Times New Roman"/>
          <w:sz w:val="28"/>
          <w:szCs w:val="28"/>
        </w:rPr>
        <w:t xml:space="preserve"> раз, чем стоимость </w:t>
      </w:r>
      <w:r w:rsidR="000B5E3B">
        <w:rPr>
          <w:rFonts w:ascii="Times New Roman" w:eastAsia="SimSun" w:hAnsi="Times New Roman"/>
          <w:sz w:val="28"/>
          <w:szCs w:val="28"/>
        </w:rPr>
        <w:t xml:space="preserve">углей </w:t>
      </w:r>
      <w:r w:rsidRPr="00160794">
        <w:rPr>
          <w:rFonts w:ascii="Times New Roman" w:eastAsia="SimSun" w:hAnsi="Times New Roman"/>
          <w:sz w:val="28"/>
          <w:szCs w:val="28"/>
        </w:rPr>
        <w:t xml:space="preserve">на рынке </w:t>
      </w:r>
      <w:r>
        <w:rPr>
          <w:rFonts w:ascii="Times New Roman" w:eastAsia="SimSun" w:hAnsi="Times New Roman"/>
          <w:sz w:val="28"/>
          <w:szCs w:val="28"/>
        </w:rPr>
        <w:t>Казахст</w:t>
      </w:r>
      <w:r w:rsidR="00CC7338">
        <w:rPr>
          <w:rFonts w:ascii="Times New Roman" w:eastAsia="SimSun" w:hAnsi="Times New Roman"/>
          <w:sz w:val="28"/>
          <w:szCs w:val="28"/>
        </w:rPr>
        <w:t>а</w:t>
      </w:r>
      <w:r>
        <w:rPr>
          <w:rFonts w:ascii="Times New Roman" w:eastAsia="SimSun" w:hAnsi="Times New Roman"/>
          <w:sz w:val="28"/>
          <w:szCs w:val="28"/>
        </w:rPr>
        <w:t xml:space="preserve">на </w:t>
      </w:r>
      <w:r w:rsidRPr="00160794">
        <w:rPr>
          <w:rFonts w:ascii="Times New Roman" w:eastAsia="SimSun" w:hAnsi="Times New Roman"/>
          <w:sz w:val="28"/>
          <w:szCs w:val="28"/>
        </w:rPr>
        <w:t>АУ из других видов растительности</w:t>
      </w:r>
      <w:r w:rsidR="00757818">
        <w:rPr>
          <w:rFonts w:ascii="Times New Roman" w:eastAsia="SimSun" w:hAnsi="Times New Roman"/>
          <w:sz w:val="28"/>
          <w:szCs w:val="28"/>
        </w:rPr>
        <w:t xml:space="preserve"> на примере БАУ</w:t>
      </w:r>
      <w:r w:rsidRPr="00160794">
        <w:rPr>
          <w:rFonts w:ascii="Times New Roman" w:eastAsia="SimSun" w:hAnsi="Times New Roman"/>
          <w:sz w:val="28"/>
          <w:szCs w:val="28"/>
        </w:rPr>
        <w:t>.</w:t>
      </w:r>
    </w:p>
    <w:p w:rsidR="006C4425" w:rsidRDefault="006C4425" w:rsidP="006C4425">
      <w:pPr>
        <w:pStyle w:val="ae"/>
        <w:numPr>
          <w:ilvl w:val="0"/>
          <w:numId w:val="36"/>
        </w:numPr>
        <w:tabs>
          <w:tab w:val="left" w:pos="993"/>
        </w:tabs>
        <w:spacing w:after="0" w:line="240" w:lineRule="auto"/>
        <w:ind w:left="0" w:firstLine="567"/>
        <w:jc w:val="both"/>
        <w:rPr>
          <w:rFonts w:ascii="Times New Roman" w:eastAsia="SimSun" w:hAnsi="Times New Roman"/>
          <w:sz w:val="28"/>
          <w:szCs w:val="28"/>
        </w:rPr>
      </w:pPr>
      <w:r>
        <w:rPr>
          <w:rFonts w:ascii="Times New Roman" w:eastAsia="SimSun" w:hAnsi="Times New Roman"/>
          <w:sz w:val="28"/>
          <w:szCs w:val="28"/>
        </w:rPr>
        <w:t>Разработана технология очистки водоемов с использованием в качестве сорбента АУ из соломы мискантуса.</w:t>
      </w:r>
    </w:p>
    <w:p w:rsidR="00315FF7" w:rsidRPr="006C4425" w:rsidRDefault="00315FF7" w:rsidP="006C4425">
      <w:pPr>
        <w:pStyle w:val="ae"/>
        <w:tabs>
          <w:tab w:val="left" w:pos="993"/>
        </w:tabs>
        <w:spacing w:after="0" w:line="240" w:lineRule="auto"/>
        <w:ind w:left="0" w:firstLine="567"/>
        <w:jc w:val="both"/>
        <w:rPr>
          <w:rFonts w:ascii="Times New Roman" w:eastAsia="SimSun" w:hAnsi="Times New Roman"/>
          <w:sz w:val="28"/>
          <w:szCs w:val="28"/>
        </w:rPr>
      </w:pPr>
      <w:r w:rsidRPr="006C4425">
        <w:rPr>
          <w:rFonts w:ascii="Times New Roman" w:eastAsia="SimSun" w:hAnsi="Times New Roman"/>
          <w:sz w:val="28"/>
          <w:szCs w:val="28"/>
        </w:rPr>
        <w:t>Включение обработки углем в комплекс технологических схем очистки воды приведет к снижению содержания ионов тяжелых металлов, также они могут использоваться в разных отраслях промышленности, при этом снижая затраты по сравнению с дорогостоящими сорбционными материалами</w:t>
      </w:r>
      <w:r w:rsidR="00731D35" w:rsidRPr="006C4425">
        <w:rPr>
          <w:rFonts w:ascii="Times New Roman" w:eastAsia="SimSun" w:hAnsi="Times New Roman"/>
          <w:sz w:val="28"/>
          <w:szCs w:val="28"/>
        </w:rPr>
        <w:t xml:space="preserve"> из не возобновляемого сырья</w:t>
      </w:r>
      <w:r w:rsidRPr="006C4425">
        <w:rPr>
          <w:rFonts w:ascii="Times New Roman" w:eastAsia="SimSun" w:hAnsi="Times New Roman"/>
          <w:sz w:val="28"/>
          <w:szCs w:val="28"/>
        </w:rPr>
        <w:t>.</w:t>
      </w:r>
    </w:p>
    <w:p w:rsidR="00F05147" w:rsidRDefault="00F05147" w:rsidP="00CC7338">
      <w:pPr>
        <w:pStyle w:val="Default"/>
        <w:ind w:firstLine="567"/>
        <w:jc w:val="both"/>
        <w:rPr>
          <w:color w:val="auto"/>
          <w:sz w:val="28"/>
          <w:szCs w:val="28"/>
        </w:rPr>
      </w:pPr>
    </w:p>
    <w:p w:rsidR="006C4425" w:rsidRDefault="006C4425">
      <w:pPr>
        <w:rPr>
          <w:rFonts w:ascii="Times New Roman" w:eastAsia="Calibri" w:hAnsi="Times New Roman" w:cs="Times New Roman"/>
          <w:b/>
          <w:sz w:val="28"/>
          <w:szCs w:val="28"/>
          <w:lang w:eastAsia="en-US"/>
        </w:rPr>
      </w:pPr>
      <w:r>
        <w:rPr>
          <w:rFonts w:ascii="Times New Roman" w:hAnsi="Times New Roman"/>
          <w:b/>
          <w:sz w:val="28"/>
          <w:szCs w:val="28"/>
        </w:rPr>
        <w:br w:type="page"/>
      </w:r>
    </w:p>
    <w:p w:rsidR="00771962" w:rsidRPr="00A3133A" w:rsidRDefault="00771962" w:rsidP="00771962">
      <w:pPr>
        <w:pStyle w:val="a7"/>
        <w:tabs>
          <w:tab w:val="left" w:pos="142"/>
          <w:tab w:val="left" w:pos="709"/>
          <w:tab w:val="left" w:pos="851"/>
        </w:tabs>
        <w:spacing w:after="0" w:line="240" w:lineRule="auto"/>
        <w:ind w:left="0"/>
        <w:jc w:val="center"/>
        <w:rPr>
          <w:rFonts w:ascii="Times New Roman" w:hAnsi="Times New Roman"/>
          <w:b/>
          <w:sz w:val="28"/>
          <w:szCs w:val="28"/>
        </w:rPr>
      </w:pPr>
      <w:r w:rsidRPr="00A3133A">
        <w:rPr>
          <w:rFonts w:ascii="Times New Roman" w:hAnsi="Times New Roman"/>
          <w:b/>
          <w:sz w:val="28"/>
          <w:szCs w:val="28"/>
        </w:rPr>
        <w:lastRenderedPageBreak/>
        <w:t xml:space="preserve">СПИСОК </w:t>
      </w:r>
      <w:r>
        <w:rPr>
          <w:rFonts w:ascii="Times New Roman" w:hAnsi="Times New Roman"/>
          <w:b/>
          <w:sz w:val="28"/>
          <w:szCs w:val="28"/>
        </w:rPr>
        <w:t>ИСПОЛЬЗОВАННЫХ ИСТОЧНИКОВ</w:t>
      </w:r>
    </w:p>
    <w:p w:rsidR="001C6EA9" w:rsidRPr="00A3133A" w:rsidRDefault="001C6EA9" w:rsidP="001C6EA9">
      <w:pPr>
        <w:pStyle w:val="a7"/>
        <w:tabs>
          <w:tab w:val="left" w:pos="142"/>
          <w:tab w:val="left" w:pos="709"/>
          <w:tab w:val="left" w:pos="851"/>
        </w:tabs>
        <w:spacing w:after="0" w:line="240" w:lineRule="auto"/>
        <w:ind w:left="0"/>
        <w:jc w:val="center"/>
        <w:rPr>
          <w:rFonts w:ascii="Times New Roman" w:hAnsi="Times New Roman"/>
          <w:sz w:val="28"/>
          <w:szCs w:val="28"/>
        </w:rPr>
      </w:pPr>
    </w:p>
    <w:p w:rsidR="001C6EA9" w:rsidRPr="00A3133A" w:rsidRDefault="001C6EA9" w:rsidP="001C6EA9">
      <w:pPr>
        <w:pStyle w:val="a7"/>
        <w:numPr>
          <w:ilvl w:val="0"/>
          <w:numId w:val="34"/>
        </w:numPr>
        <w:tabs>
          <w:tab w:val="left" w:pos="0"/>
          <w:tab w:val="left" w:pos="142"/>
          <w:tab w:val="left" w:pos="851"/>
          <w:tab w:val="left" w:pos="1134"/>
        </w:tabs>
        <w:spacing w:after="0" w:line="240" w:lineRule="auto"/>
        <w:ind w:left="0" w:firstLine="567"/>
        <w:jc w:val="both"/>
        <w:rPr>
          <w:rFonts w:ascii="Times New Roman" w:hAnsi="Times New Roman"/>
          <w:sz w:val="28"/>
          <w:szCs w:val="28"/>
        </w:rPr>
      </w:pPr>
      <w:r w:rsidRPr="00A3133A">
        <w:rPr>
          <w:rFonts w:ascii="Times New Roman" w:eastAsia="Times New Roman" w:hAnsi="Times New Roman"/>
          <w:sz w:val="28"/>
          <w:szCs w:val="28"/>
        </w:rPr>
        <w:t xml:space="preserve">Тулебаев Р., Слажнева Т., Кенесариев У. и др. Оценка гигиенических рисков в промышленных регионах Казахстана // Алматы. </w:t>
      </w:r>
      <w:r w:rsidRPr="00A3133A">
        <w:rPr>
          <w:rFonts w:ascii="Times New Roman" w:hAnsi="Times New Roman"/>
          <w:sz w:val="28"/>
          <w:szCs w:val="28"/>
          <w:lang w:val="kk-KZ"/>
        </w:rPr>
        <w:t>–</w:t>
      </w:r>
      <w:r w:rsidRPr="009B587B">
        <w:rPr>
          <w:rFonts w:ascii="Times New Roman" w:hAnsi="Times New Roman"/>
          <w:sz w:val="28"/>
          <w:szCs w:val="28"/>
        </w:rPr>
        <w:t xml:space="preserve"> </w:t>
      </w:r>
      <w:r w:rsidRPr="00A3133A">
        <w:rPr>
          <w:rFonts w:ascii="Times New Roman" w:eastAsia="Times New Roman" w:hAnsi="Times New Roman"/>
          <w:sz w:val="28"/>
          <w:szCs w:val="28"/>
        </w:rPr>
        <w:t xml:space="preserve">2004. </w:t>
      </w:r>
      <w:r w:rsidRPr="00A3133A">
        <w:rPr>
          <w:rFonts w:ascii="Times New Roman" w:hAnsi="Times New Roman"/>
          <w:sz w:val="28"/>
          <w:szCs w:val="28"/>
          <w:lang w:val="kk-KZ"/>
        </w:rPr>
        <w:t>–</w:t>
      </w:r>
      <w:r w:rsidRPr="009B587B">
        <w:rPr>
          <w:rFonts w:ascii="Times New Roman" w:hAnsi="Times New Roman"/>
          <w:sz w:val="28"/>
          <w:szCs w:val="28"/>
        </w:rPr>
        <w:t xml:space="preserve"> </w:t>
      </w:r>
      <w:r w:rsidRPr="00A3133A">
        <w:rPr>
          <w:rFonts w:ascii="Times New Roman" w:eastAsia="Times New Roman" w:hAnsi="Times New Roman"/>
          <w:sz w:val="28"/>
          <w:szCs w:val="28"/>
        </w:rPr>
        <w:t>С. 373.</w:t>
      </w:r>
    </w:p>
    <w:p w:rsidR="001C6EA9" w:rsidRPr="00A3133A" w:rsidRDefault="001C6EA9" w:rsidP="001C6EA9">
      <w:pPr>
        <w:pStyle w:val="a7"/>
        <w:numPr>
          <w:ilvl w:val="0"/>
          <w:numId w:val="34"/>
        </w:numPr>
        <w:tabs>
          <w:tab w:val="left" w:pos="0"/>
          <w:tab w:val="left" w:pos="142"/>
          <w:tab w:val="left" w:pos="851"/>
          <w:tab w:val="left" w:pos="1134"/>
        </w:tabs>
        <w:spacing w:after="0" w:line="240" w:lineRule="auto"/>
        <w:ind w:left="0" w:firstLine="567"/>
        <w:jc w:val="both"/>
        <w:rPr>
          <w:rFonts w:ascii="Times New Roman" w:hAnsi="Times New Roman"/>
          <w:sz w:val="28"/>
          <w:szCs w:val="28"/>
        </w:rPr>
      </w:pPr>
      <w:r w:rsidRPr="00A3133A">
        <w:rPr>
          <w:rFonts w:ascii="Times New Roman" w:eastAsia="Times New Roman" w:hAnsi="Times New Roman"/>
          <w:sz w:val="28"/>
          <w:szCs w:val="28"/>
        </w:rPr>
        <w:t>Качество поверхностных вод на территории Республики Казахстан за 2015 год обзор водного компонента информационного бюллетеня Департамента экологического мониторинга РГП «Казгидромет» «О состоянии окружающей среды Республики Казахстан за 2015 год») // Астана.</w:t>
      </w:r>
      <w:r w:rsidRPr="009B587B">
        <w:rPr>
          <w:rFonts w:ascii="Times New Roman" w:eastAsia="Times New Roman" w:hAnsi="Times New Roman"/>
          <w:sz w:val="28"/>
          <w:szCs w:val="28"/>
        </w:rPr>
        <w:t xml:space="preserve"> </w:t>
      </w:r>
      <w:r w:rsidRPr="00A3133A">
        <w:rPr>
          <w:rFonts w:ascii="Times New Roman" w:hAnsi="Times New Roman"/>
          <w:sz w:val="28"/>
          <w:szCs w:val="28"/>
          <w:lang w:val="kk-KZ"/>
        </w:rPr>
        <w:t>–</w:t>
      </w:r>
      <w:r w:rsidRPr="00A3133A">
        <w:rPr>
          <w:rFonts w:ascii="Times New Roman" w:eastAsia="Times New Roman" w:hAnsi="Times New Roman"/>
          <w:sz w:val="28"/>
          <w:szCs w:val="28"/>
        </w:rPr>
        <w:t xml:space="preserve"> 2015. </w:t>
      </w:r>
      <w:r w:rsidRPr="00A3133A">
        <w:rPr>
          <w:rFonts w:ascii="Times New Roman" w:hAnsi="Times New Roman"/>
          <w:sz w:val="28"/>
          <w:szCs w:val="28"/>
          <w:lang w:val="kk-KZ"/>
        </w:rPr>
        <w:t>–</w:t>
      </w:r>
      <w:r w:rsidRPr="00A3133A">
        <w:rPr>
          <w:rFonts w:ascii="Times New Roman" w:eastAsia="Times New Roman" w:hAnsi="Times New Roman"/>
          <w:sz w:val="28"/>
          <w:szCs w:val="28"/>
        </w:rPr>
        <w:t>С.131.</w:t>
      </w:r>
    </w:p>
    <w:p w:rsidR="001C6EA9" w:rsidRPr="00A3133A" w:rsidRDefault="001C6EA9" w:rsidP="001C6EA9">
      <w:pPr>
        <w:pStyle w:val="a7"/>
        <w:numPr>
          <w:ilvl w:val="0"/>
          <w:numId w:val="34"/>
        </w:numPr>
        <w:tabs>
          <w:tab w:val="left" w:pos="0"/>
          <w:tab w:val="left" w:pos="142"/>
          <w:tab w:val="left" w:pos="851"/>
          <w:tab w:val="left" w:pos="1134"/>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Филатова Е.Г., Пожидаев Ю.Н., Помазкина О.И. // Физикохимия поверхности и защита материалов. </w:t>
      </w:r>
      <w:r w:rsidRPr="00A3133A">
        <w:rPr>
          <w:rFonts w:ascii="Times New Roman" w:hAnsi="Times New Roman"/>
          <w:sz w:val="28"/>
          <w:szCs w:val="28"/>
          <w:lang w:val="kk-KZ"/>
        </w:rPr>
        <w:t>–</w:t>
      </w:r>
      <w:r w:rsidRPr="009B587B">
        <w:rPr>
          <w:rFonts w:ascii="Times New Roman" w:hAnsi="Times New Roman"/>
          <w:sz w:val="28"/>
          <w:szCs w:val="28"/>
        </w:rPr>
        <w:t xml:space="preserve"> </w:t>
      </w:r>
      <w:r w:rsidRPr="00A3133A">
        <w:rPr>
          <w:rFonts w:ascii="Times New Roman" w:hAnsi="Times New Roman"/>
          <w:sz w:val="28"/>
          <w:szCs w:val="28"/>
        </w:rPr>
        <w:t xml:space="preserve">2019. </w:t>
      </w:r>
      <w:r w:rsidRPr="00A3133A">
        <w:rPr>
          <w:rFonts w:ascii="Times New Roman" w:hAnsi="Times New Roman"/>
          <w:sz w:val="28"/>
          <w:szCs w:val="28"/>
          <w:lang w:val="kk-KZ"/>
        </w:rPr>
        <w:t>–</w:t>
      </w:r>
      <w:r w:rsidRPr="009B587B">
        <w:rPr>
          <w:rFonts w:ascii="Times New Roman" w:hAnsi="Times New Roman"/>
          <w:sz w:val="28"/>
          <w:szCs w:val="28"/>
        </w:rPr>
        <w:t xml:space="preserve"> </w:t>
      </w:r>
      <w:r w:rsidRPr="00A3133A">
        <w:rPr>
          <w:rFonts w:ascii="Times New Roman" w:hAnsi="Times New Roman"/>
          <w:sz w:val="28"/>
          <w:szCs w:val="28"/>
        </w:rPr>
        <w:t xml:space="preserve">Т. 55. </w:t>
      </w:r>
      <w:r w:rsidRPr="00A3133A">
        <w:rPr>
          <w:rFonts w:ascii="Times New Roman" w:hAnsi="Times New Roman"/>
          <w:sz w:val="28"/>
          <w:szCs w:val="28"/>
          <w:lang w:val="kk-KZ"/>
        </w:rPr>
        <w:t>–</w:t>
      </w:r>
      <w:r w:rsidRPr="009B587B">
        <w:rPr>
          <w:rFonts w:ascii="Times New Roman" w:hAnsi="Times New Roman"/>
          <w:sz w:val="28"/>
          <w:szCs w:val="28"/>
        </w:rPr>
        <w:t xml:space="preserve"> </w:t>
      </w:r>
      <w:r w:rsidRPr="00A3133A">
        <w:rPr>
          <w:rFonts w:ascii="Times New Roman" w:hAnsi="Times New Roman"/>
          <w:sz w:val="28"/>
          <w:szCs w:val="28"/>
        </w:rPr>
        <w:t xml:space="preserve">№ 5. </w:t>
      </w:r>
      <w:r w:rsidRPr="00A3133A">
        <w:rPr>
          <w:rFonts w:ascii="Times New Roman" w:hAnsi="Times New Roman"/>
          <w:sz w:val="28"/>
          <w:szCs w:val="28"/>
          <w:lang w:val="kk-KZ"/>
        </w:rPr>
        <w:t>–</w:t>
      </w:r>
      <w:r w:rsidRPr="009B587B">
        <w:rPr>
          <w:rFonts w:ascii="Times New Roman" w:hAnsi="Times New Roman"/>
          <w:sz w:val="28"/>
          <w:szCs w:val="28"/>
        </w:rPr>
        <w:t xml:space="preserve"> </w:t>
      </w:r>
      <w:r w:rsidRPr="00A3133A">
        <w:rPr>
          <w:rFonts w:ascii="Times New Roman" w:hAnsi="Times New Roman"/>
          <w:sz w:val="28"/>
          <w:szCs w:val="28"/>
        </w:rPr>
        <w:t>С. 507- 512.</w:t>
      </w:r>
    </w:p>
    <w:p w:rsidR="001C6EA9" w:rsidRPr="00A3133A" w:rsidRDefault="001C6EA9" w:rsidP="001C6EA9">
      <w:pPr>
        <w:pStyle w:val="a7"/>
        <w:numPr>
          <w:ilvl w:val="0"/>
          <w:numId w:val="34"/>
        </w:numPr>
        <w:tabs>
          <w:tab w:val="left" w:pos="0"/>
          <w:tab w:val="left" w:pos="142"/>
          <w:tab w:val="left" w:pos="851"/>
          <w:tab w:val="left" w:pos="1134"/>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Водные ресурсы Казахстана в новом тысячелетии – Обзор ПРООН, Алматы, </w:t>
      </w:r>
      <w:r w:rsidRPr="00A3133A">
        <w:rPr>
          <w:rFonts w:ascii="Times New Roman" w:hAnsi="Times New Roman"/>
          <w:sz w:val="28"/>
          <w:szCs w:val="28"/>
          <w:lang w:val="kk-KZ"/>
        </w:rPr>
        <w:t>–</w:t>
      </w:r>
      <w:r w:rsidRPr="009B587B">
        <w:rPr>
          <w:rFonts w:ascii="Times New Roman" w:hAnsi="Times New Roman"/>
          <w:sz w:val="28"/>
          <w:szCs w:val="28"/>
        </w:rPr>
        <w:t xml:space="preserve"> </w:t>
      </w:r>
      <w:r w:rsidRPr="00A3133A">
        <w:rPr>
          <w:rFonts w:ascii="Times New Roman" w:hAnsi="Times New Roman"/>
          <w:sz w:val="28"/>
          <w:szCs w:val="28"/>
        </w:rPr>
        <w:t xml:space="preserve">2004. </w:t>
      </w:r>
      <w:r w:rsidRPr="00A3133A">
        <w:rPr>
          <w:rFonts w:ascii="Times New Roman" w:hAnsi="Times New Roman"/>
          <w:sz w:val="28"/>
          <w:szCs w:val="28"/>
          <w:lang w:val="kk-KZ"/>
        </w:rPr>
        <w:t>–</w:t>
      </w:r>
      <w:r w:rsidRPr="00A3133A">
        <w:rPr>
          <w:rFonts w:ascii="Times New Roman" w:hAnsi="Times New Roman"/>
          <w:sz w:val="28"/>
          <w:szCs w:val="28"/>
        </w:rPr>
        <w:t xml:space="preserve"> 132 с.</w:t>
      </w:r>
    </w:p>
    <w:p w:rsidR="001C6EA9" w:rsidRPr="00A3133A" w:rsidRDefault="001C6EA9" w:rsidP="001C6EA9">
      <w:pPr>
        <w:pStyle w:val="a7"/>
        <w:numPr>
          <w:ilvl w:val="0"/>
          <w:numId w:val="34"/>
        </w:numPr>
        <w:tabs>
          <w:tab w:val="left" w:pos="0"/>
          <w:tab w:val="left" w:pos="142"/>
          <w:tab w:val="left" w:pos="426"/>
          <w:tab w:val="left" w:pos="851"/>
          <w:tab w:val="left" w:pos="1134"/>
          <w:tab w:val="left" w:pos="1276"/>
        </w:tabs>
        <w:spacing w:after="0" w:line="240" w:lineRule="auto"/>
        <w:ind w:left="0" w:firstLine="567"/>
        <w:jc w:val="both"/>
        <w:rPr>
          <w:rFonts w:ascii="Times New Roman" w:hAnsi="Times New Roman"/>
          <w:bCs/>
          <w:sz w:val="28"/>
          <w:szCs w:val="28"/>
        </w:rPr>
      </w:pPr>
      <w:r w:rsidRPr="00A3133A">
        <w:rPr>
          <w:rFonts w:ascii="Times New Roman" w:hAnsi="Times New Roman"/>
          <w:sz w:val="28"/>
          <w:szCs w:val="28"/>
        </w:rPr>
        <w:t>Еремеева Ю. Н. Исследования по повышению эффективности очистки производственных сточных вод ТОО «Казцинк»// автореф.</w:t>
      </w:r>
      <w:r>
        <w:rPr>
          <w:rFonts w:ascii="Times New Roman" w:hAnsi="Times New Roman"/>
          <w:sz w:val="28"/>
          <w:szCs w:val="28"/>
        </w:rPr>
        <w:t xml:space="preserve"> </w:t>
      </w:r>
      <w:proofErr w:type="gramStart"/>
      <w:r>
        <w:rPr>
          <w:rFonts w:ascii="Times New Roman" w:hAnsi="Times New Roman"/>
          <w:sz w:val="28"/>
          <w:szCs w:val="28"/>
        </w:rPr>
        <w:t>дис…</w:t>
      </w:r>
      <w:r w:rsidRPr="00FD5210">
        <w:rPr>
          <w:rFonts w:ascii="Times New Roman" w:hAnsi="Times New Roman"/>
          <w:sz w:val="28"/>
          <w:szCs w:val="28"/>
        </w:rPr>
        <w:t>.</w:t>
      </w:r>
      <w:proofErr w:type="gramEnd"/>
      <w:r>
        <w:rPr>
          <w:rFonts w:ascii="Times New Roman" w:hAnsi="Times New Roman"/>
          <w:sz w:val="28"/>
          <w:szCs w:val="28"/>
        </w:rPr>
        <w:t xml:space="preserve"> канд. техн. наук.</w:t>
      </w:r>
      <w:r>
        <w:rPr>
          <w:rFonts w:ascii="Times New Roman" w:hAnsi="Times New Roman"/>
          <w:sz w:val="28"/>
          <w:szCs w:val="28"/>
        </w:rPr>
        <w:softHyphen/>
        <w:t xml:space="preserve"> Алматы</w:t>
      </w:r>
      <w:r w:rsidRPr="009B587B">
        <w:rPr>
          <w:rFonts w:ascii="Times New Roman" w:hAnsi="Times New Roman"/>
          <w:sz w:val="28"/>
          <w:szCs w:val="28"/>
        </w:rPr>
        <w:t>.</w:t>
      </w:r>
      <w:r w:rsidRPr="00A3133A">
        <w:rPr>
          <w:rFonts w:ascii="Times New Roman" w:hAnsi="Times New Roman"/>
          <w:sz w:val="28"/>
          <w:szCs w:val="28"/>
        </w:rPr>
        <w:t xml:space="preserve"> </w:t>
      </w:r>
      <w:r w:rsidRPr="00A3133A">
        <w:rPr>
          <w:rFonts w:ascii="Times New Roman" w:hAnsi="Times New Roman"/>
          <w:sz w:val="28"/>
          <w:szCs w:val="28"/>
          <w:lang w:val="kk-KZ"/>
        </w:rPr>
        <w:t>–</w:t>
      </w:r>
      <w:r w:rsidRPr="009B587B">
        <w:rPr>
          <w:rFonts w:ascii="Times New Roman" w:hAnsi="Times New Roman"/>
          <w:sz w:val="28"/>
          <w:szCs w:val="28"/>
        </w:rPr>
        <w:t xml:space="preserve"> </w:t>
      </w:r>
      <w:r w:rsidRPr="00A3133A">
        <w:rPr>
          <w:rFonts w:ascii="Times New Roman" w:hAnsi="Times New Roman"/>
          <w:sz w:val="28"/>
          <w:szCs w:val="28"/>
        </w:rPr>
        <w:t>2010 г.</w:t>
      </w:r>
      <w:r w:rsidRPr="00A3133A">
        <w:rPr>
          <w:rFonts w:ascii="Times New Roman" w:hAnsi="Times New Roman"/>
          <w:sz w:val="28"/>
          <w:szCs w:val="28"/>
        </w:rPr>
        <w:softHyphen/>
        <w:t xml:space="preserve"> </w:t>
      </w:r>
      <w:r w:rsidRPr="00A3133A">
        <w:rPr>
          <w:rFonts w:ascii="Times New Roman" w:hAnsi="Times New Roman"/>
          <w:sz w:val="28"/>
          <w:szCs w:val="28"/>
        </w:rPr>
        <w:softHyphen/>
      </w:r>
      <w:r w:rsidRPr="00A3133A">
        <w:rPr>
          <w:rStyle w:val="af2"/>
          <w:rFonts w:ascii="Times New Roman" w:hAnsi="Times New Roman"/>
          <w:sz w:val="28"/>
          <w:szCs w:val="28"/>
        </w:rPr>
        <w:t xml:space="preserve"> </w:t>
      </w:r>
    </w:p>
    <w:p w:rsidR="001C6EA9" w:rsidRPr="00A3133A" w:rsidRDefault="001C6EA9" w:rsidP="001C6EA9">
      <w:pPr>
        <w:pStyle w:val="a7"/>
        <w:numPr>
          <w:ilvl w:val="0"/>
          <w:numId w:val="34"/>
        </w:numPr>
        <w:tabs>
          <w:tab w:val="left" w:pos="0"/>
          <w:tab w:val="left" w:pos="142"/>
          <w:tab w:val="left" w:pos="851"/>
          <w:tab w:val="left" w:pos="1134"/>
          <w:tab w:val="left" w:pos="1276"/>
        </w:tabs>
        <w:spacing w:after="0" w:line="240" w:lineRule="auto"/>
        <w:ind w:left="0" w:firstLine="567"/>
        <w:jc w:val="both"/>
        <w:rPr>
          <w:rFonts w:ascii="Times New Roman" w:hAnsi="Times New Roman"/>
          <w:bCs/>
          <w:sz w:val="28"/>
          <w:szCs w:val="28"/>
        </w:rPr>
      </w:pPr>
      <w:r w:rsidRPr="00A3133A">
        <w:rPr>
          <w:rFonts w:ascii="Times New Roman" w:hAnsi="Times New Roman"/>
          <w:sz w:val="28"/>
          <w:szCs w:val="28"/>
        </w:rPr>
        <w:t>Информационный бюллетень о состоянии окружающей среды Республики Казахстан // вып</w:t>
      </w:r>
      <w:r w:rsidRPr="00FD5210">
        <w:rPr>
          <w:rFonts w:ascii="Times New Roman" w:hAnsi="Times New Roman"/>
          <w:sz w:val="28"/>
          <w:szCs w:val="28"/>
        </w:rPr>
        <w:t>.</w:t>
      </w:r>
      <w:r w:rsidRPr="00A3133A">
        <w:rPr>
          <w:rFonts w:ascii="Times New Roman" w:hAnsi="Times New Roman"/>
          <w:sz w:val="28"/>
          <w:szCs w:val="28"/>
        </w:rPr>
        <w:t xml:space="preserve"> №7(249), июль 2020. Стр 29. / http:// </w:t>
      </w:r>
      <w:hyperlink r:id="rId75" w:history="1">
        <w:r w:rsidRPr="004B7865">
          <w:rPr>
            <w:rStyle w:val="af8"/>
            <w:rFonts w:ascii="Times New Roman" w:hAnsi="Times New Roman"/>
            <w:sz w:val="28"/>
            <w:szCs w:val="28"/>
          </w:rPr>
          <w:t>https://www.kazhydromet.kz/uploads/calendar/5/jule_file/5f3bca7b3e451byull-rk_iyul_2020.pdf</w:t>
        </w:r>
      </w:hyperlink>
      <w:r w:rsidRPr="005C1142">
        <w:rPr>
          <w:rFonts w:ascii="Times New Roman" w:hAnsi="Times New Roman"/>
          <w:sz w:val="28"/>
          <w:szCs w:val="28"/>
        </w:rPr>
        <w:t xml:space="preserve"> </w:t>
      </w:r>
      <w:r w:rsidRPr="00A3133A">
        <w:rPr>
          <w:rFonts w:ascii="Times New Roman" w:hAnsi="Times New Roman"/>
          <w:sz w:val="28"/>
          <w:szCs w:val="28"/>
        </w:rPr>
        <w:t>(20.0</w:t>
      </w:r>
      <w:r w:rsidRPr="009B587B">
        <w:rPr>
          <w:rFonts w:ascii="Times New Roman" w:hAnsi="Times New Roman"/>
          <w:sz w:val="28"/>
          <w:szCs w:val="28"/>
        </w:rPr>
        <w:t>3</w:t>
      </w:r>
      <w:r w:rsidRPr="00A3133A">
        <w:rPr>
          <w:rFonts w:ascii="Times New Roman" w:hAnsi="Times New Roman"/>
          <w:sz w:val="28"/>
          <w:szCs w:val="28"/>
        </w:rPr>
        <w:t>.202</w:t>
      </w:r>
      <w:r w:rsidRPr="009B587B">
        <w:rPr>
          <w:rFonts w:ascii="Times New Roman" w:hAnsi="Times New Roman"/>
          <w:sz w:val="28"/>
          <w:szCs w:val="28"/>
        </w:rPr>
        <w:t>3</w:t>
      </w:r>
      <w:r w:rsidRPr="00A3133A">
        <w:rPr>
          <w:rFonts w:ascii="Times New Roman" w:hAnsi="Times New Roman"/>
          <w:sz w:val="28"/>
          <w:szCs w:val="28"/>
        </w:rPr>
        <w:t>).</w:t>
      </w:r>
    </w:p>
    <w:p w:rsidR="001C6EA9" w:rsidRPr="00A3133A" w:rsidRDefault="001C6EA9" w:rsidP="001C6EA9">
      <w:pPr>
        <w:pStyle w:val="a7"/>
        <w:numPr>
          <w:ilvl w:val="0"/>
          <w:numId w:val="34"/>
        </w:numPr>
        <w:tabs>
          <w:tab w:val="left" w:pos="0"/>
          <w:tab w:val="left" w:pos="142"/>
          <w:tab w:val="left" w:pos="426"/>
          <w:tab w:val="left" w:pos="851"/>
          <w:tab w:val="left" w:pos="1134"/>
          <w:tab w:val="left" w:pos="1276"/>
        </w:tabs>
        <w:spacing w:after="0" w:line="240" w:lineRule="auto"/>
        <w:ind w:left="0" w:firstLine="567"/>
        <w:jc w:val="both"/>
        <w:rPr>
          <w:rFonts w:ascii="Times New Roman" w:hAnsi="Times New Roman"/>
          <w:sz w:val="28"/>
          <w:szCs w:val="28"/>
          <w:lang w:val="kk-KZ"/>
        </w:rPr>
      </w:pPr>
      <w:r w:rsidRPr="00A3133A">
        <w:rPr>
          <w:rFonts w:ascii="Times New Roman" w:hAnsi="Times New Roman"/>
          <w:sz w:val="28"/>
          <w:szCs w:val="28"/>
          <w:lang w:val="kk-KZ"/>
        </w:rPr>
        <w:t>Christie C.C. Metals from electroplating sludge // Trans. Inst. Met.Finish. – 1991. – № 2. – P. 2</w:t>
      </w:r>
      <w:r>
        <w:rPr>
          <w:rFonts w:ascii="Times New Roman" w:hAnsi="Times New Roman"/>
          <w:sz w:val="28"/>
          <w:szCs w:val="28"/>
          <w:lang w:val="en-US"/>
        </w:rPr>
        <w:t>-</w:t>
      </w:r>
      <w:r w:rsidRPr="00A3133A">
        <w:rPr>
          <w:rFonts w:ascii="Times New Roman" w:hAnsi="Times New Roman"/>
          <w:sz w:val="28"/>
          <w:szCs w:val="28"/>
          <w:lang w:val="kk-KZ"/>
        </w:rPr>
        <w:t xml:space="preserve">6. </w:t>
      </w:r>
    </w:p>
    <w:p w:rsidR="001C6EA9" w:rsidRPr="00A3133A" w:rsidRDefault="001C6EA9" w:rsidP="001C6EA9">
      <w:pPr>
        <w:pStyle w:val="a7"/>
        <w:numPr>
          <w:ilvl w:val="0"/>
          <w:numId w:val="34"/>
        </w:numPr>
        <w:tabs>
          <w:tab w:val="left" w:pos="0"/>
          <w:tab w:val="left" w:pos="142"/>
          <w:tab w:val="left" w:pos="426"/>
          <w:tab w:val="left" w:pos="851"/>
          <w:tab w:val="left" w:pos="993"/>
          <w:tab w:val="left" w:pos="1134"/>
          <w:tab w:val="left" w:pos="1276"/>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kk-KZ"/>
        </w:rPr>
        <w:t>Polljr G.H. From industr</w:t>
      </w:r>
      <w:r w:rsidRPr="00A3133A">
        <w:rPr>
          <w:rFonts w:ascii="Times New Roman" w:hAnsi="Times New Roman"/>
          <w:sz w:val="28"/>
          <w:szCs w:val="28"/>
          <w:lang w:val="en-US"/>
        </w:rPr>
        <w:t>ial by product compounds // Products Finishing. – 1990. – № 10. – P. 478</w:t>
      </w:r>
      <w:r>
        <w:rPr>
          <w:rFonts w:ascii="Times New Roman" w:hAnsi="Times New Roman"/>
          <w:sz w:val="28"/>
          <w:szCs w:val="28"/>
          <w:lang w:val="en-US"/>
        </w:rPr>
        <w:t>-</w:t>
      </w:r>
      <w:r w:rsidRPr="00A3133A">
        <w:rPr>
          <w:rFonts w:ascii="Times New Roman" w:hAnsi="Times New Roman"/>
          <w:sz w:val="28"/>
          <w:szCs w:val="28"/>
          <w:lang w:val="en-US"/>
        </w:rPr>
        <w:t xml:space="preserve">482. </w:t>
      </w:r>
    </w:p>
    <w:p w:rsidR="001C6EA9" w:rsidRPr="00A3133A" w:rsidRDefault="001C6EA9" w:rsidP="001C6EA9">
      <w:pPr>
        <w:pStyle w:val="a7"/>
        <w:numPr>
          <w:ilvl w:val="0"/>
          <w:numId w:val="34"/>
        </w:numPr>
        <w:tabs>
          <w:tab w:val="left" w:pos="0"/>
          <w:tab w:val="left" w:pos="142"/>
          <w:tab w:val="left" w:pos="426"/>
          <w:tab w:val="left" w:pos="851"/>
          <w:tab w:val="left" w:pos="993"/>
          <w:tab w:val="left" w:pos="1134"/>
          <w:tab w:val="left" w:pos="1276"/>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Малкин В.П.  Технологичекие аспекты очистки промстоков, содержащих ионы тяжелых металлов. – Иркутск: ИГУ, 1991. – 63 с. </w:t>
      </w:r>
    </w:p>
    <w:p w:rsidR="001C6EA9" w:rsidRPr="00A3133A" w:rsidRDefault="001C6EA9" w:rsidP="001C6EA9">
      <w:pPr>
        <w:pStyle w:val="a7"/>
        <w:numPr>
          <w:ilvl w:val="0"/>
          <w:numId w:val="34"/>
        </w:numPr>
        <w:tabs>
          <w:tab w:val="left" w:pos="0"/>
          <w:tab w:val="left" w:pos="142"/>
          <w:tab w:val="left" w:pos="426"/>
          <w:tab w:val="left" w:pos="709"/>
          <w:tab w:val="left" w:pos="993"/>
          <w:tab w:val="left" w:pos="1134"/>
          <w:tab w:val="left" w:pos="1276"/>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Найденко В.В., Губанов Л.Н. Очистка и утилизация промышленных стоков. – Н. Новгород: ДЕКОМ, 1999. – 368 с. </w:t>
      </w:r>
    </w:p>
    <w:p w:rsidR="001C6EA9" w:rsidRPr="00A3133A" w:rsidRDefault="001C6EA9" w:rsidP="001C6EA9">
      <w:pPr>
        <w:pStyle w:val="a7"/>
        <w:numPr>
          <w:ilvl w:val="0"/>
          <w:numId w:val="34"/>
        </w:numPr>
        <w:tabs>
          <w:tab w:val="left" w:pos="0"/>
          <w:tab w:val="left" w:pos="142"/>
          <w:tab w:val="left" w:pos="426"/>
          <w:tab w:val="left" w:pos="709"/>
          <w:tab w:val="left" w:pos="993"/>
          <w:tab w:val="left" w:pos="1134"/>
          <w:tab w:val="left" w:pos="1276"/>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Алибяков С.Я., Фоминых В.В. Экологические технологии: интенсификация процесса очистки сточных вод от ионов никеля // Инженерная экология. – 2003. – № 3. – С. 55</w:t>
      </w:r>
      <w:r w:rsidRPr="009B587B">
        <w:rPr>
          <w:rFonts w:ascii="Times New Roman" w:hAnsi="Times New Roman"/>
          <w:sz w:val="28"/>
          <w:szCs w:val="28"/>
        </w:rPr>
        <w:t>-</w:t>
      </w:r>
      <w:r w:rsidRPr="00A3133A">
        <w:rPr>
          <w:rFonts w:ascii="Times New Roman" w:hAnsi="Times New Roman"/>
          <w:sz w:val="28"/>
          <w:szCs w:val="28"/>
        </w:rPr>
        <w:t xml:space="preserve">58. </w:t>
      </w:r>
    </w:p>
    <w:p w:rsidR="001C6EA9" w:rsidRPr="00A3133A" w:rsidRDefault="001C6EA9" w:rsidP="001C6EA9">
      <w:pPr>
        <w:pStyle w:val="a7"/>
        <w:numPr>
          <w:ilvl w:val="0"/>
          <w:numId w:val="34"/>
        </w:numPr>
        <w:tabs>
          <w:tab w:val="left" w:pos="0"/>
          <w:tab w:val="left" w:pos="142"/>
          <w:tab w:val="left" w:pos="426"/>
          <w:tab w:val="left" w:pos="709"/>
          <w:tab w:val="left" w:pos="993"/>
          <w:tab w:val="left" w:pos="1134"/>
          <w:tab w:val="left" w:pos="1276"/>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Глушко Е.В., Радовенчик В.М., Радовенчик Я.В. Малоотходная ионообменная технология очистки гальваностоков от ионов цинка // Экотехнологии и ресурсосбережение. – 2006. – № 5. – С. 60–63.</w:t>
      </w:r>
    </w:p>
    <w:p w:rsidR="001C6EA9" w:rsidRPr="009B587B" w:rsidRDefault="001C6EA9" w:rsidP="001C6EA9">
      <w:pPr>
        <w:pStyle w:val="a7"/>
        <w:numPr>
          <w:ilvl w:val="0"/>
          <w:numId w:val="34"/>
        </w:numPr>
        <w:tabs>
          <w:tab w:val="left" w:pos="0"/>
          <w:tab w:val="left" w:pos="142"/>
          <w:tab w:val="left" w:pos="426"/>
          <w:tab w:val="left" w:pos="709"/>
          <w:tab w:val="left" w:pos="1134"/>
          <w:tab w:val="left" w:pos="1276"/>
        </w:tabs>
        <w:spacing w:after="0" w:line="240" w:lineRule="auto"/>
        <w:ind w:left="0" w:firstLine="567"/>
        <w:jc w:val="both"/>
        <w:rPr>
          <w:rFonts w:ascii="Times New Roman" w:hAnsi="Times New Roman"/>
          <w:sz w:val="28"/>
          <w:szCs w:val="28"/>
        </w:rPr>
      </w:pPr>
      <w:r w:rsidRPr="009B587B">
        <w:rPr>
          <w:rFonts w:ascii="Times New Roman" w:hAnsi="Times New Roman"/>
          <w:sz w:val="28"/>
          <w:szCs w:val="28"/>
        </w:rPr>
        <w:t xml:space="preserve">Каратаев О.Р., Шамсутдинова З.Р., Хафизов И.И. Очистка сточных вод электрохимическими методами // Вестник Казанского технологического университета. </w:t>
      </w:r>
      <w:r w:rsidRPr="00A3133A">
        <w:rPr>
          <w:rFonts w:ascii="Times New Roman" w:hAnsi="Times New Roman"/>
          <w:sz w:val="28"/>
          <w:szCs w:val="28"/>
          <w:lang w:val="kk-KZ"/>
        </w:rPr>
        <w:t>–</w:t>
      </w:r>
      <w:r w:rsidRPr="009B587B">
        <w:rPr>
          <w:rFonts w:ascii="Times New Roman" w:hAnsi="Times New Roman"/>
          <w:sz w:val="28"/>
          <w:szCs w:val="28"/>
        </w:rPr>
        <w:t xml:space="preserve"> 2015. </w:t>
      </w:r>
      <w:r w:rsidRPr="00A3133A">
        <w:rPr>
          <w:rFonts w:ascii="Times New Roman" w:hAnsi="Times New Roman"/>
          <w:sz w:val="28"/>
          <w:szCs w:val="28"/>
          <w:lang w:val="kk-KZ"/>
        </w:rPr>
        <w:t>–</w:t>
      </w:r>
      <w:r w:rsidRPr="009B587B">
        <w:rPr>
          <w:rFonts w:ascii="Times New Roman" w:hAnsi="Times New Roman"/>
          <w:sz w:val="28"/>
          <w:szCs w:val="28"/>
        </w:rPr>
        <w:t xml:space="preserve"> №22. </w:t>
      </w:r>
      <w:r w:rsidRPr="00A3133A">
        <w:rPr>
          <w:rFonts w:ascii="Times New Roman" w:hAnsi="Times New Roman"/>
          <w:sz w:val="28"/>
          <w:szCs w:val="28"/>
          <w:lang w:val="kk-KZ"/>
        </w:rPr>
        <w:t>–</w:t>
      </w:r>
      <w:r w:rsidRPr="009B587B">
        <w:rPr>
          <w:rFonts w:ascii="Times New Roman" w:hAnsi="Times New Roman"/>
          <w:sz w:val="28"/>
          <w:szCs w:val="28"/>
        </w:rPr>
        <w:t xml:space="preserve"> </w:t>
      </w:r>
      <w:r>
        <w:rPr>
          <w:rFonts w:ascii="Times New Roman" w:hAnsi="Times New Roman"/>
          <w:sz w:val="28"/>
          <w:szCs w:val="28"/>
          <w:lang w:val="en-US"/>
        </w:rPr>
        <w:t>C</w:t>
      </w:r>
      <w:r w:rsidRPr="009B587B">
        <w:rPr>
          <w:rFonts w:ascii="Times New Roman" w:hAnsi="Times New Roman"/>
          <w:sz w:val="28"/>
          <w:szCs w:val="28"/>
        </w:rPr>
        <w:t xml:space="preserve">. 21-23. </w:t>
      </w:r>
    </w:p>
    <w:p w:rsidR="001C6EA9" w:rsidRPr="009B587B" w:rsidRDefault="001C6EA9" w:rsidP="001C6EA9">
      <w:pPr>
        <w:pStyle w:val="a7"/>
        <w:numPr>
          <w:ilvl w:val="0"/>
          <w:numId w:val="34"/>
        </w:numPr>
        <w:tabs>
          <w:tab w:val="left" w:pos="0"/>
          <w:tab w:val="left" w:pos="142"/>
          <w:tab w:val="left" w:pos="426"/>
          <w:tab w:val="left" w:pos="709"/>
          <w:tab w:val="left" w:pos="1134"/>
          <w:tab w:val="left" w:pos="1276"/>
        </w:tabs>
        <w:spacing w:after="0" w:line="240" w:lineRule="auto"/>
        <w:ind w:left="0" w:firstLine="567"/>
        <w:jc w:val="both"/>
        <w:rPr>
          <w:rFonts w:ascii="Times New Roman" w:hAnsi="Times New Roman"/>
          <w:sz w:val="28"/>
          <w:szCs w:val="28"/>
        </w:rPr>
      </w:pPr>
      <w:r w:rsidRPr="009B587B">
        <w:rPr>
          <w:rFonts w:ascii="Times New Roman" w:hAnsi="Times New Roman"/>
          <w:sz w:val="28"/>
          <w:szCs w:val="28"/>
        </w:rPr>
        <w:t xml:space="preserve">Варламова С.И., Климов Е.С. Экологическая безопасность предприятий машиностроения (Обзор современного состояния проблемы) // Изв. вузов. Северо-Кавказский регион. Технические науки. – 2005. – № 2. – С. 163–168. </w:t>
      </w:r>
    </w:p>
    <w:p w:rsidR="001C6EA9" w:rsidRPr="005C1142" w:rsidRDefault="001C6EA9" w:rsidP="001C6EA9">
      <w:pPr>
        <w:pStyle w:val="a7"/>
        <w:numPr>
          <w:ilvl w:val="0"/>
          <w:numId w:val="34"/>
        </w:numPr>
        <w:tabs>
          <w:tab w:val="left" w:pos="0"/>
          <w:tab w:val="left" w:pos="142"/>
          <w:tab w:val="left" w:pos="426"/>
          <w:tab w:val="left" w:pos="709"/>
          <w:tab w:val="left" w:pos="1134"/>
          <w:tab w:val="left" w:pos="1276"/>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Babel S., Kurniawan T. A. Low-cost adsorbents for heavy metals uptake from contaminated water: A review // </w:t>
      </w:r>
      <w:r w:rsidRPr="00A3133A">
        <w:rPr>
          <w:rFonts w:ascii="Times New Roman" w:hAnsi="Times New Roman"/>
          <w:iCs/>
          <w:sz w:val="28"/>
          <w:szCs w:val="28"/>
          <w:lang w:val="en-US"/>
        </w:rPr>
        <w:t xml:space="preserve">J. Hazard. </w:t>
      </w:r>
      <w:r w:rsidRPr="005C1142">
        <w:rPr>
          <w:rFonts w:ascii="Times New Roman" w:hAnsi="Times New Roman"/>
          <w:iCs/>
          <w:sz w:val="28"/>
          <w:szCs w:val="28"/>
          <w:lang w:val="en-US"/>
        </w:rPr>
        <w:t>Mater</w:t>
      </w:r>
      <w:r w:rsidRPr="005C1142">
        <w:rPr>
          <w:rFonts w:ascii="Times New Roman" w:hAnsi="Times New Roman"/>
          <w:sz w:val="28"/>
          <w:szCs w:val="28"/>
          <w:lang w:val="en-US"/>
        </w:rPr>
        <w:t xml:space="preserve">. –2003. – </w:t>
      </w:r>
      <w:r>
        <w:rPr>
          <w:rFonts w:ascii="Times New Roman" w:hAnsi="Times New Roman"/>
          <w:sz w:val="28"/>
          <w:szCs w:val="28"/>
          <w:lang w:val="en-US"/>
        </w:rPr>
        <w:t xml:space="preserve">Vol. </w:t>
      </w:r>
      <w:r w:rsidRPr="005C1142">
        <w:rPr>
          <w:rFonts w:ascii="Times New Roman" w:hAnsi="Times New Roman"/>
          <w:sz w:val="28"/>
          <w:szCs w:val="28"/>
          <w:lang w:val="en-US"/>
        </w:rPr>
        <w:t xml:space="preserve">97. –№ 1-3. – </w:t>
      </w:r>
      <w:r w:rsidRPr="00A3133A">
        <w:rPr>
          <w:rFonts w:ascii="Times New Roman" w:hAnsi="Times New Roman"/>
          <w:sz w:val="28"/>
          <w:szCs w:val="28"/>
        </w:rPr>
        <w:t>Р</w:t>
      </w:r>
      <w:r w:rsidRPr="005C1142">
        <w:rPr>
          <w:rFonts w:ascii="Times New Roman" w:hAnsi="Times New Roman"/>
          <w:sz w:val="28"/>
          <w:szCs w:val="28"/>
          <w:lang w:val="en-US"/>
        </w:rPr>
        <w:t>. 219-243.</w:t>
      </w:r>
    </w:p>
    <w:p w:rsidR="001C6EA9" w:rsidRPr="00A3133A" w:rsidRDefault="001C6EA9" w:rsidP="001C6EA9">
      <w:pPr>
        <w:pStyle w:val="a7"/>
        <w:numPr>
          <w:ilvl w:val="0"/>
          <w:numId w:val="34"/>
        </w:numPr>
        <w:tabs>
          <w:tab w:val="left" w:pos="0"/>
          <w:tab w:val="left" w:pos="142"/>
          <w:tab w:val="left" w:pos="426"/>
          <w:tab w:val="left" w:pos="709"/>
          <w:tab w:val="left" w:pos="993"/>
          <w:tab w:val="left" w:pos="1134"/>
          <w:tab w:val="left" w:pos="1701"/>
        </w:tabs>
        <w:spacing w:after="0" w:line="240" w:lineRule="auto"/>
        <w:ind w:left="0" w:firstLine="567"/>
        <w:jc w:val="both"/>
        <w:rPr>
          <w:rFonts w:ascii="Times New Roman" w:hAnsi="Times New Roman"/>
          <w:sz w:val="28"/>
          <w:szCs w:val="28"/>
          <w:shd w:val="clear" w:color="auto" w:fill="FFFFFF"/>
          <w:lang w:val="en-US"/>
        </w:rPr>
      </w:pPr>
      <w:r w:rsidRPr="00A3133A">
        <w:rPr>
          <w:rFonts w:ascii="Times New Roman" w:hAnsi="Times New Roman"/>
          <w:sz w:val="28"/>
          <w:szCs w:val="28"/>
          <w:shd w:val="clear" w:color="auto" w:fill="FFFFFF"/>
          <w:lang w:val="en-US"/>
        </w:rPr>
        <w:lastRenderedPageBreak/>
        <w:t xml:space="preserve">Marsh H., Rodríguez-Reinoso F. </w:t>
      </w:r>
      <w:r w:rsidRPr="00A3133A">
        <w:rPr>
          <w:rStyle w:val="af3"/>
          <w:rFonts w:ascii="Times New Roman" w:hAnsi="Times New Roman"/>
          <w:sz w:val="28"/>
          <w:szCs w:val="28"/>
          <w:shd w:val="clear" w:color="auto" w:fill="FFFFFF"/>
          <w:lang w:val="en-US"/>
        </w:rPr>
        <w:t>Activated Carbon</w:t>
      </w:r>
      <w:r w:rsidRPr="00A3133A">
        <w:rPr>
          <w:rFonts w:ascii="Times New Roman" w:hAnsi="Times New Roman"/>
          <w:sz w:val="28"/>
          <w:szCs w:val="28"/>
          <w:shd w:val="clear" w:color="auto" w:fill="FFFFFF"/>
          <w:lang w:val="en-US"/>
        </w:rPr>
        <w:t xml:space="preserve"> // Elsevier Science, Oxford. </w:t>
      </w:r>
      <w:r w:rsidRPr="00A3133A">
        <w:rPr>
          <w:rFonts w:ascii="Times New Roman" w:hAnsi="Times New Roman"/>
          <w:sz w:val="28"/>
          <w:szCs w:val="28"/>
          <w:lang w:val="en-US"/>
        </w:rPr>
        <w:t xml:space="preserve">– </w:t>
      </w:r>
      <w:r w:rsidRPr="00A3133A">
        <w:rPr>
          <w:rFonts w:ascii="Times New Roman" w:hAnsi="Times New Roman"/>
          <w:sz w:val="28"/>
          <w:szCs w:val="28"/>
          <w:shd w:val="clear" w:color="auto" w:fill="FFFFFF"/>
          <w:lang w:val="en-US"/>
        </w:rPr>
        <w:t>2006. </w:t>
      </w:r>
      <w:r w:rsidRPr="00A3133A">
        <w:rPr>
          <w:rFonts w:ascii="Times New Roman" w:hAnsi="Times New Roman"/>
          <w:sz w:val="28"/>
          <w:szCs w:val="28"/>
          <w:lang w:val="en-US"/>
        </w:rPr>
        <w:t xml:space="preserve">– </w:t>
      </w:r>
      <w:r w:rsidRPr="00A3133A">
        <w:rPr>
          <w:rFonts w:ascii="Times New Roman" w:hAnsi="Times New Roman"/>
          <w:sz w:val="28"/>
          <w:szCs w:val="28"/>
        </w:rPr>
        <w:t>Р</w:t>
      </w:r>
      <w:r w:rsidRPr="00A3133A">
        <w:rPr>
          <w:rFonts w:ascii="Times New Roman" w:hAnsi="Times New Roman"/>
          <w:sz w:val="28"/>
          <w:szCs w:val="28"/>
          <w:lang w:val="en-US"/>
        </w:rPr>
        <w:t xml:space="preserve"> .554.</w:t>
      </w:r>
    </w:p>
    <w:p w:rsidR="001C6EA9" w:rsidRPr="00A3133A" w:rsidRDefault="001C6EA9" w:rsidP="001C6EA9">
      <w:pPr>
        <w:pStyle w:val="a7"/>
        <w:numPr>
          <w:ilvl w:val="0"/>
          <w:numId w:val="34"/>
        </w:numPr>
        <w:tabs>
          <w:tab w:val="left" w:pos="0"/>
          <w:tab w:val="left" w:pos="142"/>
          <w:tab w:val="left" w:pos="426"/>
          <w:tab w:val="left" w:pos="709"/>
          <w:tab w:val="left" w:pos="993"/>
          <w:tab w:val="left" w:pos="1134"/>
        </w:tabs>
        <w:spacing w:after="0" w:line="240" w:lineRule="auto"/>
        <w:ind w:left="0" w:firstLine="567"/>
        <w:jc w:val="both"/>
        <w:rPr>
          <w:rFonts w:ascii="Times New Roman" w:hAnsi="Times New Roman"/>
          <w:sz w:val="28"/>
          <w:szCs w:val="28"/>
          <w:shd w:val="clear" w:color="auto" w:fill="FFFFFF"/>
          <w:lang w:val="en-US"/>
        </w:rPr>
      </w:pPr>
      <w:r w:rsidRPr="00A3133A">
        <w:rPr>
          <w:rFonts w:ascii="Times New Roman" w:hAnsi="Times New Roman"/>
          <w:sz w:val="28"/>
          <w:szCs w:val="28"/>
          <w:shd w:val="clear" w:color="auto" w:fill="FFFFFF"/>
          <w:lang w:val="en-US"/>
        </w:rPr>
        <w:t>Dias J. M., Alvim-Ferraz M. C. M., Almeida M. F., Rivera-Utrilla J., Sanchez-Polo M. Waste materials for activated carbon preparation and its use in aqueous-phase treatment: A review // </w:t>
      </w:r>
      <w:r w:rsidRPr="00A3133A">
        <w:rPr>
          <w:rStyle w:val="af3"/>
          <w:rFonts w:ascii="Times New Roman" w:hAnsi="Times New Roman"/>
          <w:sz w:val="28"/>
          <w:szCs w:val="28"/>
          <w:shd w:val="clear" w:color="auto" w:fill="FFFFFF"/>
          <w:lang w:val="en-US"/>
        </w:rPr>
        <w:t>J. Environ. Manag</w:t>
      </w:r>
      <w:r w:rsidRPr="00A3133A">
        <w:rPr>
          <w:rFonts w:ascii="Times New Roman" w:hAnsi="Times New Roman"/>
          <w:sz w:val="28"/>
          <w:szCs w:val="28"/>
          <w:shd w:val="clear" w:color="auto" w:fill="FFFFFF"/>
          <w:lang w:val="en-US"/>
        </w:rPr>
        <w:t xml:space="preserve">. </w:t>
      </w:r>
      <w:r w:rsidRPr="00A3133A">
        <w:rPr>
          <w:rFonts w:ascii="Times New Roman" w:hAnsi="Times New Roman"/>
          <w:sz w:val="28"/>
          <w:szCs w:val="28"/>
          <w:lang w:val="en-US"/>
        </w:rPr>
        <w:t xml:space="preserve">– </w:t>
      </w:r>
      <w:r w:rsidRPr="00A3133A">
        <w:rPr>
          <w:rFonts w:ascii="Times New Roman" w:hAnsi="Times New Roman"/>
          <w:sz w:val="28"/>
          <w:szCs w:val="28"/>
          <w:shd w:val="clear" w:color="auto" w:fill="FFFFFF"/>
          <w:lang w:val="en-US"/>
        </w:rPr>
        <w:t xml:space="preserve">2007. </w:t>
      </w:r>
      <w:r w:rsidRPr="00A3133A">
        <w:rPr>
          <w:rFonts w:ascii="Times New Roman" w:hAnsi="Times New Roman"/>
          <w:sz w:val="28"/>
          <w:szCs w:val="28"/>
          <w:lang w:val="en-US"/>
        </w:rPr>
        <w:t>–</w:t>
      </w:r>
      <w:r>
        <w:rPr>
          <w:rFonts w:ascii="Times New Roman" w:hAnsi="Times New Roman"/>
          <w:sz w:val="28"/>
          <w:szCs w:val="28"/>
          <w:lang w:val="en-US"/>
        </w:rPr>
        <w:t xml:space="preserve"> Vol.</w:t>
      </w:r>
      <w:r w:rsidRPr="00A3133A">
        <w:rPr>
          <w:rFonts w:ascii="Times New Roman" w:hAnsi="Times New Roman"/>
          <w:sz w:val="28"/>
          <w:szCs w:val="28"/>
          <w:lang w:val="en-US"/>
        </w:rPr>
        <w:t xml:space="preserve"> </w:t>
      </w:r>
      <w:r w:rsidRPr="00A3133A">
        <w:rPr>
          <w:rFonts w:ascii="Times New Roman" w:hAnsi="Times New Roman"/>
          <w:sz w:val="28"/>
          <w:szCs w:val="28"/>
          <w:shd w:val="clear" w:color="auto" w:fill="FFFFFF"/>
          <w:lang w:val="en-US"/>
        </w:rPr>
        <w:t>85.</w:t>
      </w:r>
      <w:r w:rsidRPr="00A3133A">
        <w:rPr>
          <w:rFonts w:ascii="Times New Roman" w:hAnsi="Times New Roman"/>
          <w:sz w:val="28"/>
          <w:szCs w:val="28"/>
          <w:lang w:val="en-US"/>
        </w:rPr>
        <w:t xml:space="preserve"> – № </w:t>
      </w:r>
      <w:r w:rsidRPr="00A3133A">
        <w:rPr>
          <w:rFonts w:ascii="Times New Roman" w:hAnsi="Times New Roman"/>
          <w:sz w:val="28"/>
          <w:szCs w:val="28"/>
          <w:shd w:val="clear" w:color="auto" w:fill="FFFFFF"/>
          <w:lang w:val="en-US"/>
        </w:rPr>
        <w:t xml:space="preserve">4. </w:t>
      </w:r>
      <w:r w:rsidRPr="00A3133A">
        <w:rPr>
          <w:rFonts w:ascii="Times New Roman" w:hAnsi="Times New Roman"/>
          <w:sz w:val="28"/>
          <w:szCs w:val="28"/>
          <w:lang w:val="en-US"/>
        </w:rPr>
        <w:t xml:space="preserve">– </w:t>
      </w:r>
      <w:r w:rsidRPr="00A3133A">
        <w:rPr>
          <w:rFonts w:ascii="Times New Roman" w:hAnsi="Times New Roman"/>
          <w:sz w:val="28"/>
          <w:szCs w:val="28"/>
        </w:rPr>
        <w:t>Р</w:t>
      </w:r>
      <w:r w:rsidRPr="00A3133A">
        <w:rPr>
          <w:rFonts w:ascii="Times New Roman" w:hAnsi="Times New Roman"/>
          <w:sz w:val="28"/>
          <w:szCs w:val="28"/>
          <w:lang w:val="en-US"/>
        </w:rPr>
        <w:t xml:space="preserve">. </w:t>
      </w:r>
      <w:r w:rsidRPr="00A3133A">
        <w:rPr>
          <w:rFonts w:ascii="Times New Roman" w:hAnsi="Times New Roman"/>
          <w:sz w:val="28"/>
          <w:szCs w:val="28"/>
          <w:shd w:val="clear" w:color="auto" w:fill="FFFFFF"/>
          <w:lang w:val="en-US"/>
        </w:rPr>
        <w:t xml:space="preserve">833-846. </w:t>
      </w:r>
    </w:p>
    <w:p w:rsidR="001C6EA9" w:rsidRPr="00A3133A" w:rsidRDefault="001C6EA9" w:rsidP="001C6EA9">
      <w:pPr>
        <w:pStyle w:val="a7"/>
        <w:numPr>
          <w:ilvl w:val="0"/>
          <w:numId w:val="34"/>
        </w:numPr>
        <w:tabs>
          <w:tab w:val="left" w:pos="0"/>
          <w:tab w:val="left" w:pos="142"/>
          <w:tab w:val="left" w:pos="426"/>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shd w:val="clear" w:color="auto" w:fill="FFFFFF"/>
          <w:lang w:val="en-US"/>
        </w:rPr>
        <w:t>Kundu A., Redzwan G., Sahu J. N., Mukherjee S., Gupta B. S., Hashim M. A. Hexavalent chromium adsorption by a novel activated carbon prepared by microwave activation // </w:t>
      </w:r>
      <w:r w:rsidRPr="00A3133A">
        <w:rPr>
          <w:rStyle w:val="af3"/>
          <w:rFonts w:ascii="Times New Roman" w:hAnsi="Times New Roman"/>
          <w:sz w:val="28"/>
          <w:szCs w:val="28"/>
          <w:shd w:val="clear" w:color="auto" w:fill="FFFFFF"/>
          <w:lang w:val="en-US"/>
        </w:rPr>
        <w:t>Bio Resources</w:t>
      </w:r>
      <w:r w:rsidRPr="00A3133A">
        <w:rPr>
          <w:rFonts w:ascii="Times New Roman" w:hAnsi="Times New Roman"/>
          <w:sz w:val="28"/>
          <w:szCs w:val="28"/>
          <w:shd w:val="clear" w:color="auto" w:fill="FFFFFF"/>
          <w:lang w:val="en-US"/>
        </w:rPr>
        <w:t xml:space="preserve">. </w:t>
      </w:r>
      <w:r w:rsidRPr="00A3133A">
        <w:rPr>
          <w:rFonts w:ascii="Times New Roman" w:hAnsi="Times New Roman"/>
          <w:sz w:val="28"/>
          <w:szCs w:val="28"/>
          <w:lang w:val="en-US"/>
        </w:rPr>
        <w:t xml:space="preserve">– </w:t>
      </w:r>
      <w:r w:rsidRPr="00A3133A">
        <w:rPr>
          <w:rFonts w:ascii="Times New Roman" w:hAnsi="Times New Roman"/>
          <w:sz w:val="28"/>
          <w:szCs w:val="28"/>
          <w:shd w:val="clear" w:color="auto" w:fill="FFFFFF"/>
          <w:lang w:val="en-US"/>
        </w:rPr>
        <w:t xml:space="preserve">2014. </w:t>
      </w:r>
      <w:r w:rsidRPr="00A3133A">
        <w:rPr>
          <w:rFonts w:ascii="Times New Roman" w:hAnsi="Times New Roman"/>
          <w:sz w:val="28"/>
          <w:szCs w:val="28"/>
          <w:lang w:val="en-US"/>
        </w:rPr>
        <w:t xml:space="preserve">– </w:t>
      </w:r>
      <w:r w:rsidRPr="00A3133A">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 xml:space="preserve">Vol. </w:t>
      </w:r>
      <w:r w:rsidRPr="00A3133A">
        <w:rPr>
          <w:rFonts w:ascii="Times New Roman" w:hAnsi="Times New Roman"/>
          <w:sz w:val="28"/>
          <w:szCs w:val="28"/>
          <w:shd w:val="clear" w:color="auto" w:fill="FFFFFF"/>
          <w:lang w:val="en-US"/>
        </w:rPr>
        <w:t>9.</w:t>
      </w:r>
      <w:r w:rsidRPr="00A3133A">
        <w:rPr>
          <w:rFonts w:ascii="Times New Roman" w:hAnsi="Times New Roman"/>
          <w:sz w:val="28"/>
          <w:szCs w:val="28"/>
          <w:lang w:val="en-US"/>
        </w:rPr>
        <w:t xml:space="preserve"> – №</w:t>
      </w:r>
      <w:r w:rsidRPr="00A3133A">
        <w:rPr>
          <w:rFonts w:ascii="Times New Roman" w:hAnsi="Times New Roman"/>
          <w:sz w:val="28"/>
          <w:szCs w:val="28"/>
          <w:shd w:val="clear" w:color="auto" w:fill="FFFFFF"/>
          <w:lang w:val="en-US"/>
        </w:rPr>
        <w:t xml:space="preserve">1. </w:t>
      </w:r>
      <w:r w:rsidRPr="00A3133A">
        <w:rPr>
          <w:rFonts w:ascii="Times New Roman" w:hAnsi="Times New Roman"/>
          <w:sz w:val="28"/>
          <w:szCs w:val="28"/>
          <w:lang w:val="en-US"/>
        </w:rPr>
        <w:t xml:space="preserve">–  </w:t>
      </w:r>
      <w:r w:rsidRPr="00A3133A">
        <w:rPr>
          <w:rFonts w:ascii="Times New Roman" w:hAnsi="Times New Roman"/>
          <w:sz w:val="28"/>
          <w:szCs w:val="28"/>
        </w:rPr>
        <w:t>Р</w:t>
      </w:r>
      <w:r w:rsidRPr="00A3133A">
        <w:rPr>
          <w:rFonts w:ascii="Times New Roman" w:hAnsi="Times New Roman"/>
          <w:sz w:val="28"/>
          <w:szCs w:val="28"/>
          <w:lang w:val="en-US"/>
        </w:rPr>
        <w:t>.</w:t>
      </w:r>
      <w:r w:rsidRPr="00A3133A">
        <w:rPr>
          <w:rFonts w:ascii="Times New Roman" w:hAnsi="Times New Roman"/>
          <w:sz w:val="28"/>
          <w:szCs w:val="28"/>
          <w:shd w:val="clear" w:color="auto" w:fill="FFFFFF"/>
          <w:lang w:val="en-US"/>
        </w:rPr>
        <w:t xml:space="preserve"> 1498-1518. </w:t>
      </w:r>
    </w:p>
    <w:p w:rsidR="001C6EA9" w:rsidRPr="00A3133A" w:rsidRDefault="001C6EA9" w:rsidP="001C6EA9">
      <w:pPr>
        <w:pStyle w:val="a7"/>
        <w:numPr>
          <w:ilvl w:val="0"/>
          <w:numId w:val="34"/>
        </w:numPr>
        <w:tabs>
          <w:tab w:val="left" w:pos="0"/>
          <w:tab w:val="left" w:pos="142"/>
          <w:tab w:val="left" w:pos="426"/>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Jones M.B., Walsh M. Miscanthus for energy and fibre. – Origins and Taxonomy of Miscanthus</w:t>
      </w:r>
      <w:r>
        <w:rPr>
          <w:rFonts w:ascii="Times New Roman" w:hAnsi="Times New Roman"/>
          <w:sz w:val="28"/>
          <w:szCs w:val="28"/>
          <w:lang w:val="en-US"/>
        </w:rPr>
        <w:t>//</w:t>
      </w:r>
      <w:r w:rsidRPr="00A3133A">
        <w:rPr>
          <w:rFonts w:ascii="Times New Roman" w:hAnsi="Times New Roman"/>
          <w:sz w:val="28"/>
          <w:szCs w:val="28"/>
          <w:lang w:val="en-US"/>
        </w:rPr>
        <w:t> James &amp; James Pu</w:t>
      </w:r>
      <w:r>
        <w:rPr>
          <w:rFonts w:ascii="Times New Roman" w:hAnsi="Times New Roman"/>
          <w:sz w:val="28"/>
          <w:szCs w:val="28"/>
          <w:lang w:val="en-US"/>
        </w:rPr>
        <w:t>blishers, London.</w:t>
      </w:r>
      <w:r w:rsidRPr="00A3133A">
        <w:rPr>
          <w:rFonts w:ascii="Times New Roman" w:hAnsi="Times New Roman"/>
          <w:sz w:val="28"/>
          <w:szCs w:val="28"/>
          <w:lang w:val="en-US"/>
        </w:rPr>
        <w:t> –</w:t>
      </w:r>
      <w:r>
        <w:rPr>
          <w:rFonts w:ascii="Times New Roman" w:hAnsi="Times New Roman"/>
          <w:sz w:val="28"/>
          <w:szCs w:val="28"/>
          <w:lang w:val="en-US"/>
        </w:rPr>
        <w:t xml:space="preserve"> </w:t>
      </w:r>
      <w:r w:rsidRPr="00A3133A">
        <w:rPr>
          <w:rFonts w:ascii="Times New Roman" w:hAnsi="Times New Roman"/>
          <w:sz w:val="28"/>
          <w:szCs w:val="28"/>
          <w:lang w:val="en-US"/>
        </w:rPr>
        <w:t>2001. – P. 2-9.</w:t>
      </w:r>
    </w:p>
    <w:p w:rsidR="001C6EA9" w:rsidRPr="00A3133A" w:rsidRDefault="001C6EA9" w:rsidP="001C6EA9">
      <w:pPr>
        <w:pStyle w:val="a7"/>
        <w:numPr>
          <w:ilvl w:val="0"/>
          <w:numId w:val="34"/>
        </w:numPr>
        <w:tabs>
          <w:tab w:val="left" w:pos="0"/>
          <w:tab w:val="left" w:pos="142"/>
          <w:tab w:val="left" w:pos="426"/>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Nsanganwimana F., Pourrut B.</w:t>
      </w:r>
      <w:r w:rsidR="00BA6604" w:rsidRPr="00A3133A">
        <w:rPr>
          <w:rFonts w:ascii="Times New Roman" w:hAnsi="Times New Roman"/>
          <w:sz w:val="28"/>
          <w:szCs w:val="28"/>
          <w:lang w:val="en-US"/>
        </w:rPr>
        <w:t>, Mench</w:t>
      </w:r>
      <w:r w:rsidRPr="00A3133A">
        <w:rPr>
          <w:rFonts w:ascii="Times New Roman" w:hAnsi="Times New Roman"/>
          <w:sz w:val="28"/>
          <w:szCs w:val="28"/>
          <w:lang w:val="en-US"/>
        </w:rPr>
        <w:t xml:space="preserve"> M., Douay </w:t>
      </w:r>
      <w:proofErr w:type="gramStart"/>
      <w:r w:rsidRPr="00A3133A">
        <w:rPr>
          <w:rFonts w:ascii="Times New Roman" w:hAnsi="Times New Roman"/>
          <w:sz w:val="28"/>
          <w:szCs w:val="28"/>
          <w:lang w:val="en-US"/>
        </w:rPr>
        <w:t>F.Suitability</w:t>
      </w:r>
      <w:proofErr w:type="gramEnd"/>
      <w:r w:rsidRPr="00A3133A">
        <w:rPr>
          <w:rFonts w:ascii="Times New Roman" w:hAnsi="Times New Roman"/>
          <w:sz w:val="28"/>
          <w:szCs w:val="28"/>
          <w:lang w:val="en-US"/>
        </w:rPr>
        <w:t xml:space="preserve"> of Miscanthus species for managing inorganic and organic contaminated land and restoring ecosystem services. A review //Journal of Environmental</w:t>
      </w:r>
      <w:r w:rsidRPr="00A3133A">
        <w:rPr>
          <w:rFonts w:ascii="Times New Roman" w:hAnsi="Times New Roman"/>
          <w:sz w:val="28"/>
          <w:szCs w:val="28"/>
        </w:rPr>
        <w:t xml:space="preserve"> </w:t>
      </w:r>
      <w:r w:rsidRPr="00A3133A">
        <w:rPr>
          <w:rFonts w:ascii="Times New Roman" w:hAnsi="Times New Roman"/>
          <w:sz w:val="28"/>
          <w:szCs w:val="28"/>
          <w:lang w:val="en-US"/>
        </w:rPr>
        <w:t>Management. – 2014. – Vol.143. –P.123-134.</w:t>
      </w:r>
    </w:p>
    <w:p w:rsidR="001C6EA9" w:rsidRPr="00A3133A" w:rsidRDefault="001C6EA9" w:rsidP="001C6EA9">
      <w:pPr>
        <w:pStyle w:val="a7"/>
        <w:numPr>
          <w:ilvl w:val="0"/>
          <w:numId w:val="34"/>
        </w:numPr>
        <w:tabs>
          <w:tab w:val="left" w:pos="0"/>
          <w:tab w:val="left" w:pos="142"/>
          <w:tab w:val="left" w:pos="426"/>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Pidlisnyuk B., Erickson L., Kharchenko S., Stefanovska T. Sustainable Land Management: </w:t>
      </w:r>
      <w:r w:rsidR="00BA6604" w:rsidRPr="00A3133A">
        <w:rPr>
          <w:rFonts w:ascii="Times New Roman" w:hAnsi="Times New Roman"/>
          <w:sz w:val="28"/>
          <w:szCs w:val="28"/>
          <w:lang w:val="en-US"/>
        </w:rPr>
        <w:t>Growing Miscanthus</w:t>
      </w:r>
      <w:r w:rsidRPr="00A3133A">
        <w:rPr>
          <w:rFonts w:ascii="Times New Roman" w:hAnsi="Times New Roman"/>
          <w:sz w:val="28"/>
          <w:szCs w:val="28"/>
          <w:lang w:val="en-US"/>
        </w:rPr>
        <w:t> in Soils Contaminated with Heavy Metals // Journal of Environmental Protection, Special Issue in Environmental Remediation. – 2014. – Vol. 5. – P. 723-730.</w:t>
      </w:r>
    </w:p>
    <w:p w:rsidR="001C6EA9" w:rsidRPr="00A3133A" w:rsidRDefault="001C6EA9" w:rsidP="001C6EA9">
      <w:pPr>
        <w:pStyle w:val="a7"/>
        <w:numPr>
          <w:ilvl w:val="0"/>
          <w:numId w:val="34"/>
        </w:numPr>
        <w:tabs>
          <w:tab w:val="left" w:pos="0"/>
          <w:tab w:val="left" w:pos="142"/>
          <w:tab w:val="left" w:pos="426"/>
          <w:tab w:val="left" w:pos="709"/>
          <w:tab w:val="left" w:pos="993"/>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Pidlisnyuk V.V., Soloshich I.A. Bioenergy as a perspective direction for implementation sustainability// In a Book: Socioekonomicke a Environmentalni aspekty udrzitelnehorozvoje. Marie Heskova a kol., Vysoka Skola Evropskych Studii, Ceske Budejobice: Czech Republic –2013. – Р.191-195.</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New Phytotechnology for Cleaning Contaminated Military Sites. </w:t>
      </w:r>
      <w:r w:rsidRPr="00A3133A">
        <w:rPr>
          <w:rFonts w:ascii="Times New Roman" w:hAnsi="Times New Roman"/>
          <w:sz w:val="28"/>
          <w:szCs w:val="28"/>
        </w:rPr>
        <w:t>Project of NATO G 4687</w:t>
      </w:r>
      <w:r w:rsidRPr="00A3133A">
        <w:rPr>
          <w:rFonts w:ascii="Times New Roman" w:hAnsi="Times New Roman"/>
          <w:sz w:val="28"/>
          <w:szCs w:val="28"/>
          <w:lang w:val="en-US"/>
        </w:rPr>
        <w:t>.</w:t>
      </w:r>
    </w:p>
    <w:p w:rsidR="001C6EA9" w:rsidRPr="00B35416" w:rsidRDefault="001C6EA9" w:rsidP="001C6EA9">
      <w:pPr>
        <w:widowControl w:val="0"/>
        <w:numPr>
          <w:ilvl w:val="0"/>
          <w:numId w:val="34"/>
        </w:numPr>
        <w:tabs>
          <w:tab w:val="left" w:pos="0"/>
          <w:tab w:val="left" w:pos="142"/>
          <w:tab w:val="left" w:pos="426"/>
          <w:tab w:val="left" w:pos="709"/>
          <w:tab w:val="left" w:pos="1134"/>
        </w:tabs>
        <w:suppressAutoHyphens/>
        <w:spacing w:after="0" w:line="240" w:lineRule="auto"/>
        <w:ind w:left="0" w:firstLine="567"/>
        <w:jc w:val="both"/>
        <w:rPr>
          <w:rFonts w:ascii="Times New Roman" w:hAnsi="Times New Roman" w:cs="Times New Roman"/>
          <w:bCs/>
          <w:sz w:val="28"/>
          <w:szCs w:val="28"/>
        </w:rPr>
      </w:pPr>
      <w:r w:rsidRPr="00A3133A">
        <w:rPr>
          <w:rFonts w:ascii="Times New Roman" w:hAnsi="Times New Roman" w:cs="Times New Roman"/>
          <w:bCs/>
          <w:sz w:val="28"/>
          <w:szCs w:val="28"/>
        </w:rPr>
        <w:t>Сарсенбаев М.Х., Баженов М.Г., Жанабаева Ж.А</w:t>
      </w:r>
      <w:r w:rsidRPr="00A3133A">
        <w:rPr>
          <w:rFonts w:ascii="Times New Roman" w:hAnsi="Times New Roman" w:cs="Times New Roman"/>
          <w:sz w:val="28"/>
          <w:szCs w:val="28"/>
        </w:rPr>
        <w:t xml:space="preserve">. </w:t>
      </w:r>
      <w:r w:rsidRPr="00A3133A">
        <w:rPr>
          <w:rFonts w:ascii="Times New Roman" w:hAnsi="Times New Roman" w:cs="Times New Roman"/>
          <w:bCs/>
          <w:sz w:val="28"/>
          <w:szCs w:val="28"/>
        </w:rPr>
        <w:t xml:space="preserve">Современные пути управления водными ресурсами// </w:t>
      </w:r>
      <w:r w:rsidRPr="00B35416">
        <w:rPr>
          <w:rFonts w:ascii="Times New Roman" w:hAnsi="Times New Roman" w:cs="Times New Roman"/>
          <w:bCs/>
          <w:sz w:val="28"/>
          <w:szCs w:val="28"/>
        </w:rPr>
        <w:t xml:space="preserve">Вестник КазНУ. Серия географическая. Т.37 </w:t>
      </w:r>
      <w:r>
        <w:rPr>
          <w:rFonts w:ascii="Times New Roman" w:hAnsi="Times New Roman" w:cs="Times New Roman"/>
          <w:bCs/>
          <w:sz w:val="28"/>
          <w:szCs w:val="28"/>
        </w:rPr>
        <w:t xml:space="preserve">№ </w:t>
      </w:r>
      <w:r w:rsidRPr="00B35416">
        <w:rPr>
          <w:rFonts w:ascii="Times New Roman" w:hAnsi="Times New Roman" w:cs="Times New Roman"/>
          <w:bCs/>
          <w:sz w:val="28"/>
          <w:szCs w:val="28"/>
        </w:rPr>
        <w:t>2</w:t>
      </w:r>
      <w:r>
        <w:rPr>
          <w:rFonts w:ascii="Times New Roman" w:hAnsi="Times New Roman" w:cs="Times New Roman"/>
          <w:bCs/>
          <w:sz w:val="28"/>
          <w:szCs w:val="28"/>
        </w:rPr>
        <w:t xml:space="preserve">. </w:t>
      </w:r>
      <w:r w:rsidRPr="00B35416">
        <w:rPr>
          <w:rFonts w:ascii="Times New Roman" w:hAnsi="Times New Roman" w:cs="Times New Roman"/>
          <w:bCs/>
          <w:sz w:val="28"/>
          <w:szCs w:val="28"/>
        </w:rPr>
        <w:t>–2013</w:t>
      </w:r>
    </w:p>
    <w:p w:rsidR="001C6EA9" w:rsidRPr="00720804"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26"/>
          <w:tab w:val="left" w:pos="663"/>
          <w:tab w:val="left" w:pos="709"/>
          <w:tab w:val="left" w:pos="993"/>
          <w:tab w:val="left" w:pos="1134"/>
          <w:tab w:val="left" w:pos="1276"/>
        </w:tabs>
        <w:spacing w:after="0" w:line="240" w:lineRule="auto"/>
        <w:ind w:left="0" w:firstLine="567"/>
        <w:contextualSpacing w:val="0"/>
        <w:jc w:val="both"/>
        <w:rPr>
          <w:rFonts w:ascii="Times New Roman" w:hAnsi="Times New Roman"/>
          <w:sz w:val="28"/>
          <w:szCs w:val="28"/>
        </w:rPr>
      </w:pPr>
      <w:r w:rsidRPr="00A3133A">
        <w:rPr>
          <w:rFonts w:ascii="Times New Roman" w:hAnsi="Times New Roman"/>
          <w:bCs/>
          <w:sz w:val="28"/>
          <w:szCs w:val="28"/>
        </w:rPr>
        <w:t>Нургалиев Д. Водная дилемма/</w:t>
      </w:r>
      <w:r>
        <w:rPr>
          <w:rFonts w:ascii="Times New Roman" w:hAnsi="Times New Roman"/>
          <w:bCs/>
          <w:sz w:val="28"/>
          <w:szCs w:val="28"/>
        </w:rPr>
        <w:t>/ Казахстанская правда.</w:t>
      </w:r>
      <w:r w:rsidRPr="00FD5210">
        <w:rPr>
          <w:rFonts w:ascii="Times New Roman" w:hAnsi="Times New Roman"/>
          <w:bCs/>
          <w:sz w:val="28"/>
          <w:szCs w:val="28"/>
        </w:rPr>
        <w:t xml:space="preserve"> </w:t>
      </w:r>
      <w:r>
        <w:rPr>
          <w:rFonts w:ascii="Times New Roman" w:hAnsi="Times New Roman"/>
          <w:bCs/>
          <w:sz w:val="28"/>
          <w:szCs w:val="28"/>
        </w:rPr>
        <w:t>–2013 г.</w:t>
      </w:r>
      <w:r w:rsidRPr="00FD5210">
        <w:rPr>
          <w:rFonts w:ascii="Times New Roman" w:hAnsi="Times New Roman"/>
          <w:bCs/>
          <w:sz w:val="28"/>
          <w:szCs w:val="28"/>
        </w:rPr>
        <w:t xml:space="preserve"> </w:t>
      </w:r>
      <w:r>
        <w:rPr>
          <w:rFonts w:ascii="Times New Roman" w:hAnsi="Times New Roman"/>
          <w:bCs/>
          <w:sz w:val="28"/>
          <w:szCs w:val="28"/>
        </w:rPr>
        <w:t>–</w:t>
      </w:r>
      <w:r w:rsidRPr="00A3133A">
        <w:rPr>
          <w:rFonts w:ascii="Times New Roman" w:hAnsi="Times New Roman"/>
          <w:bCs/>
          <w:sz w:val="28"/>
          <w:szCs w:val="28"/>
        </w:rPr>
        <w:t xml:space="preserve"> 27 декабря.С.7/</w:t>
      </w:r>
      <w:hyperlink r:id="rId76" w:history="1">
        <w:r w:rsidRPr="004B7865">
          <w:rPr>
            <w:rStyle w:val="af8"/>
            <w:rFonts w:ascii="Times New Roman" w:hAnsi="Times New Roman"/>
            <w:bCs/>
            <w:sz w:val="28"/>
            <w:szCs w:val="28"/>
          </w:rPr>
          <w:t>http://elib.kstu.kz/lib/page/6/?e_kls=%D0%A0%D0%B5%D1%81%D1%83%D1%80%D1%81%D1%8B&amp;e_viewdb=TEMAT</w:t>
        </w:r>
      </w:hyperlink>
      <w:r w:rsidRPr="00FD5210">
        <w:rPr>
          <w:rFonts w:ascii="Times New Roman" w:hAnsi="Times New Roman"/>
          <w:bCs/>
          <w:sz w:val="28"/>
          <w:szCs w:val="28"/>
        </w:rPr>
        <w:t xml:space="preserve"> </w:t>
      </w:r>
      <w:r w:rsidRPr="00A3133A">
        <w:rPr>
          <w:rFonts w:ascii="Times New Roman" w:hAnsi="Times New Roman"/>
          <w:sz w:val="28"/>
          <w:szCs w:val="28"/>
        </w:rPr>
        <w:t>(20.0</w:t>
      </w:r>
      <w:r w:rsidRPr="009B587B">
        <w:rPr>
          <w:rFonts w:ascii="Times New Roman" w:hAnsi="Times New Roman"/>
          <w:sz w:val="28"/>
          <w:szCs w:val="28"/>
        </w:rPr>
        <w:t>3</w:t>
      </w:r>
      <w:r w:rsidRPr="00A3133A">
        <w:rPr>
          <w:rFonts w:ascii="Times New Roman" w:hAnsi="Times New Roman"/>
          <w:sz w:val="28"/>
          <w:szCs w:val="28"/>
        </w:rPr>
        <w:t>.202</w:t>
      </w:r>
      <w:r w:rsidRPr="009B587B">
        <w:rPr>
          <w:rFonts w:ascii="Times New Roman" w:hAnsi="Times New Roman"/>
          <w:sz w:val="28"/>
          <w:szCs w:val="28"/>
        </w:rPr>
        <w:t>3</w:t>
      </w:r>
      <w:r w:rsidRPr="00A3133A">
        <w:rPr>
          <w:rFonts w:ascii="Times New Roman" w:hAnsi="Times New Roman"/>
          <w:sz w:val="28"/>
          <w:szCs w:val="28"/>
        </w:rPr>
        <w:t>).</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426"/>
          <w:tab w:val="left" w:pos="709"/>
          <w:tab w:val="left" w:pos="1134"/>
        </w:tabs>
        <w:spacing w:after="0" w:line="240" w:lineRule="auto"/>
        <w:ind w:left="0" w:firstLine="567"/>
        <w:contextualSpacing w:val="0"/>
        <w:jc w:val="both"/>
        <w:rPr>
          <w:rFonts w:ascii="Times New Roman" w:hAnsi="Times New Roman"/>
          <w:sz w:val="28"/>
          <w:szCs w:val="28"/>
        </w:rPr>
      </w:pPr>
      <w:r w:rsidRPr="00A3133A">
        <w:rPr>
          <w:rFonts w:ascii="Times New Roman" w:hAnsi="Times New Roman"/>
          <w:sz w:val="28"/>
          <w:szCs w:val="28"/>
        </w:rPr>
        <w:t xml:space="preserve"> В Восточном Казахстане нашли источники загрязнения Бухтарминского водохранилища// Today.kz - 2015. / </w:t>
      </w:r>
      <w:hyperlink r:id="rId77" w:history="1">
        <w:r w:rsidRPr="004B7865">
          <w:rPr>
            <w:rStyle w:val="af8"/>
            <w:rFonts w:ascii="Times New Roman" w:hAnsi="Times New Roman"/>
            <w:sz w:val="28"/>
            <w:szCs w:val="28"/>
          </w:rPr>
          <w:t>http://oskemen.info/12371-v-vostochnom-kazahstane-nashli-istochniki-zagryazneniya-buhtarminskogo-vodohranilischa.html</w:t>
        </w:r>
      </w:hyperlink>
      <w:r w:rsidRPr="005C1142">
        <w:rPr>
          <w:rFonts w:ascii="Times New Roman" w:hAnsi="Times New Roman"/>
          <w:sz w:val="28"/>
          <w:szCs w:val="28"/>
        </w:rPr>
        <w:t xml:space="preserve"> </w:t>
      </w:r>
      <w:r w:rsidRPr="00A3133A">
        <w:rPr>
          <w:rFonts w:ascii="Times New Roman" w:hAnsi="Times New Roman"/>
          <w:sz w:val="28"/>
          <w:szCs w:val="28"/>
        </w:rPr>
        <w:t>(20.0</w:t>
      </w:r>
      <w:r w:rsidRPr="009B587B">
        <w:rPr>
          <w:rFonts w:ascii="Times New Roman" w:hAnsi="Times New Roman"/>
          <w:sz w:val="28"/>
          <w:szCs w:val="28"/>
        </w:rPr>
        <w:t>3</w:t>
      </w:r>
      <w:r w:rsidRPr="00A3133A">
        <w:rPr>
          <w:rFonts w:ascii="Times New Roman" w:hAnsi="Times New Roman"/>
          <w:sz w:val="28"/>
          <w:szCs w:val="28"/>
        </w:rPr>
        <w:t>.202</w:t>
      </w:r>
      <w:r w:rsidRPr="009B587B">
        <w:rPr>
          <w:rFonts w:ascii="Times New Roman" w:hAnsi="Times New Roman"/>
          <w:sz w:val="28"/>
          <w:szCs w:val="28"/>
        </w:rPr>
        <w:t>3</w:t>
      </w:r>
      <w:r w:rsidRPr="00A3133A">
        <w:rPr>
          <w:rFonts w:ascii="Times New Roman" w:hAnsi="Times New Roman"/>
          <w:sz w:val="28"/>
          <w:szCs w:val="28"/>
        </w:rPr>
        <w:t>).</w:t>
      </w:r>
    </w:p>
    <w:p w:rsidR="001C6EA9" w:rsidRPr="009B587B" w:rsidRDefault="001C6EA9" w:rsidP="001C6EA9">
      <w:pPr>
        <w:pStyle w:val="ab"/>
        <w:numPr>
          <w:ilvl w:val="0"/>
          <w:numId w:val="34"/>
        </w:numPr>
        <w:tabs>
          <w:tab w:val="left" w:pos="0"/>
          <w:tab w:val="left" w:pos="142"/>
          <w:tab w:val="left" w:pos="360"/>
          <w:tab w:val="left" w:pos="450"/>
          <w:tab w:val="left" w:pos="709"/>
          <w:tab w:val="left" w:pos="993"/>
          <w:tab w:val="left" w:pos="1134"/>
        </w:tabs>
        <w:spacing w:before="0" w:beforeAutospacing="0" w:after="0" w:afterAutospacing="0"/>
        <w:ind w:left="0" w:firstLine="567"/>
        <w:jc w:val="both"/>
        <w:rPr>
          <w:sz w:val="28"/>
          <w:szCs w:val="28"/>
        </w:rPr>
      </w:pPr>
      <w:r w:rsidRPr="009B587B">
        <w:rPr>
          <w:sz w:val="28"/>
          <w:szCs w:val="28"/>
        </w:rPr>
        <w:t xml:space="preserve">Остроумова Л.П., Шапов, А.П. Актуальные проблемы гидрометеорологии озера Балхаш и Прибалхашья - СПб.: Гидрометеоиздат, –1995. </w:t>
      </w:r>
      <w:r>
        <w:rPr>
          <w:bCs/>
          <w:sz w:val="28"/>
          <w:szCs w:val="28"/>
        </w:rPr>
        <w:t>–</w:t>
      </w:r>
      <w:r w:rsidRPr="009B587B">
        <w:rPr>
          <w:sz w:val="28"/>
          <w:szCs w:val="28"/>
        </w:rPr>
        <w:t xml:space="preserve">269 с. </w:t>
      </w:r>
    </w:p>
    <w:p w:rsidR="001C6EA9" w:rsidRPr="009B587B" w:rsidRDefault="001C6EA9" w:rsidP="001C6EA9">
      <w:pPr>
        <w:pStyle w:val="ab"/>
        <w:numPr>
          <w:ilvl w:val="0"/>
          <w:numId w:val="34"/>
        </w:numPr>
        <w:tabs>
          <w:tab w:val="left" w:pos="0"/>
          <w:tab w:val="left" w:pos="142"/>
          <w:tab w:val="left" w:pos="360"/>
          <w:tab w:val="left" w:pos="450"/>
          <w:tab w:val="left" w:pos="709"/>
          <w:tab w:val="left" w:pos="993"/>
          <w:tab w:val="left" w:pos="1134"/>
        </w:tabs>
        <w:spacing w:before="0" w:beforeAutospacing="0" w:after="0" w:afterAutospacing="0"/>
        <w:ind w:left="0" w:firstLine="567"/>
        <w:jc w:val="both"/>
        <w:rPr>
          <w:sz w:val="28"/>
          <w:szCs w:val="28"/>
        </w:rPr>
      </w:pPr>
      <w:r w:rsidRPr="009B587B">
        <w:rPr>
          <w:sz w:val="28"/>
          <w:szCs w:val="28"/>
        </w:rPr>
        <w:t xml:space="preserve">Информационный бюллетень о состоянии окружающей среды бассейна реки Нуры// Вып. 5. – Астана. 2015г. / </w:t>
      </w:r>
      <w:hyperlink r:id="rId78" w:history="1">
        <w:r w:rsidRPr="004B7865">
          <w:rPr>
            <w:rStyle w:val="af8"/>
            <w:rFonts w:eastAsiaTheme="minorEastAsia"/>
            <w:sz w:val="28"/>
            <w:szCs w:val="28"/>
          </w:rPr>
          <w:t>https://dropdoc.ru/doc/949005/</w:t>
        </w:r>
      </w:hyperlink>
      <w:r>
        <w:rPr>
          <w:sz w:val="28"/>
          <w:szCs w:val="28"/>
          <w:lang w:val="en-US"/>
        </w:rPr>
        <w:t xml:space="preserve"> </w:t>
      </w:r>
      <w:r w:rsidRPr="00A3133A">
        <w:rPr>
          <w:sz w:val="28"/>
          <w:szCs w:val="28"/>
        </w:rPr>
        <w:t>(20.0</w:t>
      </w:r>
      <w:r w:rsidRPr="009B587B">
        <w:rPr>
          <w:sz w:val="28"/>
          <w:szCs w:val="28"/>
        </w:rPr>
        <w:t>3</w:t>
      </w:r>
      <w:r w:rsidRPr="00A3133A">
        <w:rPr>
          <w:sz w:val="28"/>
          <w:szCs w:val="28"/>
        </w:rPr>
        <w:t>.202</w:t>
      </w:r>
      <w:r w:rsidRPr="009B587B">
        <w:rPr>
          <w:sz w:val="28"/>
          <w:szCs w:val="28"/>
        </w:rPr>
        <w:t>3</w:t>
      </w:r>
      <w:r w:rsidRPr="00A3133A">
        <w:rPr>
          <w:sz w:val="28"/>
          <w:szCs w:val="28"/>
        </w:rPr>
        <w:t>).</w:t>
      </w:r>
      <w:r>
        <w:rPr>
          <w:sz w:val="28"/>
          <w:szCs w:val="28"/>
          <w:lang w:val="en-US"/>
        </w:rPr>
        <w:t xml:space="preserve"> </w:t>
      </w:r>
    </w:p>
    <w:p w:rsidR="001C6EA9" w:rsidRPr="00131BC7" w:rsidRDefault="001C6EA9" w:rsidP="001C6EA9">
      <w:pPr>
        <w:pStyle w:val="ab"/>
        <w:numPr>
          <w:ilvl w:val="0"/>
          <w:numId w:val="34"/>
        </w:numPr>
        <w:tabs>
          <w:tab w:val="left" w:pos="0"/>
          <w:tab w:val="left" w:pos="142"/>
          <w:tab w:val="left" w:pos="360"/>
          <w:tab w:val="left" w:pos="450"/>
          <w:tab w:val="left" w:pos="709"/>
          <w:tab w:val="left" w:pos="993"/>
          <w:tab w:val="left" w:pos="1134"/>
        </w:tabs>
        <w:spacing w:before="0" w:beforeAutospacing="0" w:after="0" w:afterAutospacing="0"/>
        <w:ind w:left="0" w:firstLine="567"/>
        <w:jc w:val="both"/>
        <w:rPr>
          <w:sz w:val="28"/>
          <w:szCs w:val="28"/>
          <w:lang w:val="en-US"/>
        </w:rPr>
      </w:pPr>
      <w:r w:rsidRPr="009B587B">
        <w:rPr>
          <w:sz w:val="28"/>
          <w:szCs w:val="28"/>
          <w:lang w:val="en-US"/>
        </w:rPr>
        <w:t xml:space="preserve"> Woszczyk M., Spychalski W., Boluspaeva L. Trace metal (Cd, Cu, Pb, Zn) fractionation in urban-industrial soils of Ust-Kamenogorsk (Oskemen), Kazakhstan-</w:t>
      </w:r>
      <w:r w:rsidRPr="009B587B">
        <w:rPr>
          <w:sz w:val="28"/>
          <w:szCs w:val="28"/>
          <w:lang w:val="en-US"/>
        </w:rPr>
        <w:lastRenderedPageBreak/>
        <w:t xml:space="preserve">implications for the assessment of environmental quality. // Environ Monit Assess. </w:t>
      </w:r>
      <w:r w:rsidRPr="00131BC7">
        <w:rPr>
          <w:sz w:val="28"/>
          <w:szCs w:val="28"/>
          <w:lang w:val="en-US"/>
        </w:rPr>
        <w:t>–</w:t>
      </w:r>
      <w:r>
        <w:rPr>
          <w:sz w:val="28"/>
          <w:szCs w:val="28"/>
          <w:lang w:val="en-US"/>
        </w:rPr>
        <w:t xml:space="preserve">2018. </w:t>
      </w:r>
      <w:r w:rsidRPr="00131BC7">
        <w:rPr>
          <w:sz w:val="28"/>
          <w:szCs w:val="28"/>
          <w:lang w:val="en-US"/>
        </w:rPr>
        <w:t>–</w:t>
      </w:r>
      <w:r>
        <w:rPr>
          <w:sz w:val="28"/>
          <w:szCs w:val="28"/>
          <w:lang w:val="en-US"/>
        </w:rPr>
        <w:t>№190</w:t>
      </w:r>
      <w:r w:rsidRPr="00131BC7">
        <w:rPr>
          <w:sz w:val="28"/>
          <w:szCs w:val="28"/>
          <w:lang w:val="en-US"/>
        </w:rPr>
        <w:t xml:space="preserve">: </w:t>
      </w:r>
      <w:r>
        <w:rPr>
          <w:sz w:val="28"/>
          <w:szCs w:val="28"/>
          <w:lang w:val="en-US"/>
        </w:rPr>
        <w:t>362</w:t>
      </w:r>
      <w:r w:rsidRPr="00131BC7">
        <w:rPr>
          <w:sz w:val="28"/>
          <w:szCs w:val="28"/>
          <w:lang w:val="en-US"/>
        </w:rPr>
        <w:t>. –</w:t>
      </w:r>
      <w:r>
        <w:rPr>
          <w:sz w:val="28"/>
          <w:szCs w:val="28"/>
        </w:rPr>
        <w:t>Р</w:t>
      </w:r>
      <w:r w:rsidRPr="00131BC7">
        <w:rPr>
          <w:sz w:val="28"/>
          <w:szCs w:val="28"/>
          <w:lang w:val="en-US"/>
        </w:rPr>
        <w:t>.16</w:t>
      </w:r>
      <w:r>
        <w:rPr>
          <w:sz w:val="28"/>
          <w:szCs w:val="28"/>
          <w:lang w:val="en-US"/>
        </w:rPr>
        <w:t>.</w:t>
      </w:r>
    </w:p>
    <w:p w:rsidR="001C6EA9" w:rsidRPr="009B587B" w:rsidRDefault="001C6EA9" w:rsidP="001C6EA9">
      <w:pPr>
        <w:pStyle w:val="ab"/>
        <w:numPr>
          <w:ilvl w:val="0"/>
          <w:numId w:val="34"/>
        </w:numPr>
        <w:tabs>
          <w:tab w:val="left" w:pos="0"/>
          <w:tab w:val="left" w:pos="142"/>
          <w:tab w:val="left" w:pos="360"/>
          <w:tab w:val="left" w:pos="450"/>
          <w:tab w:val="left" w:pos="709"/>
          <w:tab w:val="left" w:pos="993"/>
          <w:tab w:val="left" w:pos="1134"/>
        </w:tabs>
        <w:spacing w:before="0" w:beforeAutospacing="0" w:after="0" w:afterAutospacing="0"/>
        <w:ind w:left="0" w:firstLine="567"/>
        <w:jc w:val="both"/>
        <w:rPr>
          <w:sz w:val="28"/>
          <w:szCs w:val="28"/>
        </w:rPr>
      </w:pPr>
      <w:r w:rsidRPr="009B587B">
        <w:rPr>
          <w:sz w:val="28"/>
          <w:szCs w:val="28"/>
        </w:rPr>
        <w:t>Валеев Т.К</w:t>
      </w:r>
      <w:r>
        <w:rPr>
          <w:sz w:val="28"/>
          <w:szCs w:val="28"/>
        </w:rPr>
        <w:t>., Сулейманов Р.А., Егорова Н.Н</w:t>
      </w:r>
      <w:r w:rsidRPr="009B587B">
        <w:rPr>
          <w:sz w:val="28"/>
          <w:szCs w:val="28"/>
        </w:rPr>
        <w:t xml:space="preserve">. Материалы эколого-гигиенических исследований качества водных объектов на территориях горнорудного района // Вода: Химия и экология. </w:t>
      </w:r>
      <w:r w:rsidRPr="00A3133A">
        <w:rPr>
          <w:sz w:val="28"/>
          <w:szCs w:val="28"/>
        </w:rPr>
        <w:t>–</w:t>
      </w:r>
      <w:r w:rsidRPr="009B587B">
        <w:rPr>
          <w:sz w:val="28"/>
          <w:szCs w:val="28"/>
        </w:rPr>
        <w:t xml:space="preserve"> 2015. </w:t>
      </w:r>
      <w:r w:rsidRPr="00A3133A">
        <w:rPr>
          <w:sz w:val="28"/>
          <w:szCs w:val="28"/>
        </w:rPr>
        <w:t>–</w:t>
      </w:r>
      <w:r w:rsidRPr="009B587B">
        <w:rPr>
          <w:sz w:val="28"/>
          <w:szCs w:val="28"/>
        </w:rPr>
        <w:t xml:space="preserve"> № 3. </w:t>
      </w:r>
      <w:r w:rsidRPr="00A3133A">
        <w:rPr>
          <w:sz w:val="28"/>
          <w:szCs w:val="28"/>
        </w:rPr>
        <w:t>–</w:t>
      </w:r>
      <w:r w:rsidRPr="009B587B">
        <w:rPr>
          <w:sz w:val="28"/>
          <w:szCs w:val="28"/>
        </w:rPr>
        <w:t xml:space="preserve"> С.30–33. </w:t>
      </w:r>
    </w:p>
    <w:p w:rsidR="001C6EA9" w:rsidRPr="00A3133A" w:rsidRDefault="001C6EA9" w:rsidP="001C6EA9">
      <w:pPr>
        <w:pStyle w:val="ab"/>
        <w:numPr>
          <w:ilvl w:val="0"/>
          <w:numId w:val="34"/>
        </w:numPr>
        <w:tabs>
          <w:tab w:val="left" w:pos="0"/>
          <w:tab w:val="left" w:pos="142"/>
          <w:tab w:val="left" w:pos="360"/>
          <w:tab w:val="left" w:pos="709"/>
          <w:tab w:val="left" w:pos="993"/>
          <w:tab w:val="left" w:pos="1134"/>
        </w:tabs>
        <w:spacing w:before="0" w:beforeAutospacing="0" w:after="0" w:afterAutospacing="0"/>
        <w:ind w:left="0" w:firstLine="567"/>
        <w:jc w:val="both"/>
        <w:rPr>
          <w:sz w:val="28"/>
          <w:szCs w:val="28"/>
        </w:rPr>
      </w:pPr>
      <w:r w:rsidRPr="00A3133A">
        <w:rPr>
          <w:sz w:val="28"/>
          <w:szCs w:val="28"/>
        </w:rPr>
        <w:t xml:space="preserve">Галямова Г.К., Зайцев В.Ф., Волкова И.В. Цинк в почвах города Усть-Каменогорска // География и геоэкология Юг России. </w:t>
      </w:r>
      <w:r w:rsidRPr="009B587B">
        <w:rPr>
          <w:sz w:val="28"/>
          <w:szCs w:val="28"/>
        </w:rPr>
        <w:t>–</w:t>
      </w:r>
      <w:r w:rsidRPr="00A3133A">
        <w:rPr>
          <w:sz w:val="28"/>
          <w:szCs w:val="28"/>
        </w:rPr>
        <w:t xml:space="preserve">2013. </w:t>
      </w:r>
      <w:r w:rsidRPr="009B587B">
        <w:rPr>
          <w:sz w:val="28"/>
          <w:szCs w:val="28"/>
        </w:rPr>
        <w:t>–</w:t>
      </w:r>
      <w:r>
        <w:rPr>
          <w:sz w:val="28"/>
          <w:szCs w:val="28"/>
        </w:rPr>
        <w:t xml:space="preserve"> № </w:t>
      </w:r>
      <w:r w:rsidRPr="00A3133A">
        <w:rPr>
          <w:sz w:val="28"/>
          <w:szCs w:val="28"/>
        </w:rPr>
        <w:t xml:space="preserve">2. </w:t>
      </w:r>
      <w:r w:rsidRPr="009B587B">
        <w:rPr>
          <w:sz w:val="28"/>
          <w:szCs w:val="28"/>
        </w:rPr>
        <w:t>–</w:t>
      </w:r>
      <w:r w:rsidRPr="00A3133A">
        <w:rPr>
          <w:sz w:val="28"/>
          <w:szCs w:val="28"/>
        </w:rPr>
        <w:t xml:space="preserve">С. 114-119. </w:t>
      </w:r>
    </w:p>
    <w:p w:rsidR="001C6EA9" w:rsidRPr="00A3133A" w:rsidRDefault="001C6EA9" w:rsidP="001C6EA9">
      <w:pPr>
        <w:pStyle w:val="ab"/>
        <w:numPr>
          <w:ilvl w:val="0"/>
          <w:numId w:val="34"/>
        </w:numPr>
        <w:tabs>
          <w:tab w:val="left" w:pos="0"/>
          <w:tab w:val="left" w:pos="142"/>
          <w:tab w:val="left" w:pos="360"/>
          <w:tab w:val="left" w:pos="709"/>
          <w:tab w:val="left" w:pos="993"/>
          <w:tab w:val="left" w:pos="1134"/>
        </w:tabs>
        <w:spacing w:before="0" w:beforeAutospacing="0" w:after="0" w:afterAutospacing="0"/>
        <w:ind w:left="0" w:firstLine="567"/>
        <w:jc w:val="both"/>
        <w:rPr>
          <w:sz w:val="28"/>
          <w:szCs w:val="28"/>
        </w:rPr>
      </w:pPr>
      <w:r w:rsidRPr="00A3133A">
        <w:rPr>
          <w:sz w:val="28"/>
          <w:szCs w:val="28"/>
        </w:rPr>
        <w:t>Гончарук Е.И. Состояние воды открытых водоемов на техногенной зоне. // Коммунальная гигиена.</w:t>
      </w:r>
      <w:r w:rsidRPr="009B587B">
        <w:rPr>
          <w:sz w:val="28"/>
          <w:szCs w:val="28"/>
        </w:rPr>
        <w:t xml:space="preserve"> </w:t>
      </w:r>
      <w:r w:rsidRPr="00A3133A">
        <w:rPr>
          <w:sz w:val="28"/>
          <w:szCs w:val="28"/>
        </w:rPr>
        <w:t>– 2006.</w:t>
      </w:r>
      <w:r w:rsidRPr="009B587B">
        <w:rPr>
          <w:sz w:val="28"/>
          <w:szCs w:val="28"/>
        </w:rPr>
        <w:t xml:space="preserve"> </w:t>
      </w:r>
      <w:r w:rsidRPr="00A3133A">
        <w:rPr>
          <w:sz w:val="28"/>
          <w:szCs w:val="28"/>
        </w:rPr>
        <w:t>–</w:t>
      </w:r>
      <w:r>
        <w:rPr>
          <w:sz w:val="28"/>
          <w:szCs w:val="28"/>
        </w:rPr>
        <w:t xml:space="preserve"> № </w:t>
      </w:r>
      <w:r w:rsidRPr="00A3133A">
        <w:rPr>
          <w:sz w:val="28"/>
          <w:szCs w:val="28"/>
        </w:rPr>
        <w:t>1. –</w:t>
      </w:r>
      <w:r>
        <w:rPr>
          <w:sz w:val="28"/>
          <w:szCs w:val="28"/>
        </w:rPr>
        <w:t xml:space="preserve"> </w:t>
      </w:r>
      <w:r w:rsidRPr="00A3133A">
        <w:rPr>
          <w:sz w:val="28"/>
          <w:szCs w:val="28"/>
        </w:rPr>
        <w:t>С.440.</w:t>
      </w:r>
    </w:p>
    <w:p w:rsidR="001C6EA9" w:rsidRPr="00A3133A" w:rsidRDefault="001C6EA9" w:rsidP="001C6EA9">
      <w:pPr>
        <w:pStyle w:val="ab"/>
        <w:numPr>
          <w:ilvl w:val="0"/>
          <w:numId w:val="34"/>
        </w:numPr>
        <w:tabs>
          <w:tab w:val="left" w:pos="0"/>
          <w:tab w:val="left" w:pos="142"/>
          <w:tab w:val="left" w:pos="360"/>
          <w:tab w:val="left" w:pos="709"/>
          <w:tab w:val="left" w:pos="993"/>
          <w:tab w:val="left" w:pos="1134"/>
        </w:tabs>
        <w:spacing w:before="0" w:beforeAutospacing="0" w:after="0" w:afterAutospacing="0"/>
        <w:ind w:left="0" w:firstLine="567"/>
        <w:jc w:val="both"/>
        <w:rPr>
          <w:sz w:val="28"/>
          <w:szCs w:val="28"/>
        </w:rPr>
      </w:pPr>
      <w:r w:rsidRPr="00A3133A">
        <w:rPr>
          <w:sz w:val="28"/>
          <w:szCs w:val="28"/>
        </w:rPr>
        <w:t>Батралина Н.Ж. Состояние водных ресурсов Восточно-Казахстанской области // Гигиена труда и медицинская экология.</w:t>
      </w:r>
      <w:r w:rsidRPr="009B587B">
        <w:rPr>
          <w:sz w:val="28"/>
          <w:szCs w:val="28"/>
        </w:rPr>
        <w:t xml:space="preserve"> </w:t>
      </w:r>
      <w:r w:rsidRPr="00A3133A">
        <w:rPr>
          <w:sz w:val="28"/>
          <w:szCs w:val="28"/>
        </w:rPr>
        <w:t>– 2016.</w:t>
      </w:r>
      <w:r w:rsidRPr="009B587B">
        <w:rPr>
          <w:sz w:val="28"/>
          <w:szCs w:val="28"/>
        </w:rPr>
        <w:t xml:space="preserve"> </w:t>
      </w:r>
      <w:r w:rsidRPr="00A3133A">
        <w:rPr>
          <w:sz w:val="28"/>
          <w:szCs w:val="28"/>
        </w:rPr>
        <w:t xml:space="preserve">– </w:t>
      </w:r>
      <w:r>
        <w:rPr>
          <w:sz w:val="28"/>
          <w:szCs w:val="28"/>
        </w:rPr>
        <w:t xml:space="preserve">Т. 53. </w:t>
      </w:r>
      <w:r w:rsidRPr="009B587B">
        <w:rPr>
          <w:sz w:val="28"/>
          <w:szCs w:val="28"/>
        </w:rPr>
        <w:t>–</w:t>
      </w:r>
      <w:r>
        <w:rPr>
          <w:sz w:val="28"/>
          <w:szCs w:val="28"/>
        </w:rPr>
        <w:t xml:space="preserve"> </w:t>
      </w:r>
      <w:r w:rsidRPr="00A3133A">
        <w:rPr>
          <w:sz w:val="28"/>
          <w:szCs w:val="28"/>
        </w:rPr>
        <w:t>№4.</w:t>
      </w:r>
      <w:r w:rsidRPr="009B587B">
        <w:rPr>
          <w:sz w:val="28"/>
          <w:szCs w:val="28"/>
        </w:rPr>
        <w:t xml:space="preserve"> </w:t>
      </w:r>
      <w:r w:rsidRPr="00A3133A">
        <w:rPr>
          <w:sz w:val="28"/>
          <w:szCs w:val="28"/>
        </w:rPr>
        <w:t>– С. 34-40.</w:t>
      </w:r>
    </w:p>
    <w:p w:rsidR="001C6EA9" w:rsidRPr="00A3133A" w:rsidRDefault="001C6EA9" w:rsidP="001C6EA9">
      <w:pPr>
        <w:pStyle w:val="ab"/>
        <w:numPr>
          <w:ilvl w:val="0"/>
          <w:numId w:val="34"/>
        </w:numPr>
        <w:tabs>
          <w:tab w:val="left" w:pos="-142"/>
          <w:tab w:val="left" w:pos="142"/>
          <w:tab w:val="left" w:pos="360"/>
          <w:tab w:val="left" w:pos="709"/>
          <w:tab w:val="left" w:pos="993"/>
          <w:tab w:val="left" w:pos="1134"/>
        </w:tabs>
        <w:spacing w:before="0" w:beforeAutospacing="0" w:after="0" w:afterAutospacing="0"/>
        <w:ind w:left="0" w:firstLine="567"/>
        <w:jc w:val="both"/>
        <w:rPr>
          <w:sz w:val="28"/>
          <w:szCs w:val="28"/>
        </w:rPr>
      </w:pPr>
      <w:r w:rsidRPr="00A3133A">
        <w:rPr>
          <w:sz w:val="28"/>
          <w:szCs w:val="28"/>
        </w:rPr>
        <w:t>Каратаев М.А. Современная экологическая ситуация и обеспечение устойчивого развития Рудно-Алтайской природнохозяйственной системы // Науки о земле. Всероссийский журнал научных публикаций.</w:t>
      </w:r>
      <w:r w:rsidRPr="009B587B">
        <w:rPr>
          <w:sz w:val="28"/>
          <w:szCs w:val="28"/>
        </w:rPr>
        <w:t xml:space="preserve"> </w:t>
      </w:r>
      <w:r w:rsidRPr="00A3133A">
        <w:rPr>
          <w:sz w:val="28"/>
          <w:szCs w:val="28"/>
        </w:rPr>
        <w:t>– 2011.</w:t>
      </w:r>
      <w:r w:rsidRPr="009B587B">
        <w:rPr>
          <w:sz w:val="28"/>
          <w:szCs w:val="28"/>
        </w:rPr>
        <w:t xml:space="preserve"> –</w:t>
      </w:r>
      <w:r>
        <w:rPr>
          <w:sz w:val="28"/>
          <w:szCs w:val="28"/>
        </w:rPr>
        <w:t xml:space="preserve"> Т. 4. </w:t>
      </w:r>
      <w:r w:rsidRPr="00A3133A">
        <w:rPr>
          <w:sz w:val="28"/>
          <w:szCs w:val="28"/>
        </w:rPr>
        <w:t>– №3.</w:t>
      </w:r>
      <w:r w:rsidRPr="009B587B">
        <w:rPr>
          <w:sz w:val="28"/>
          <w:szCs w:val="28"/>
        </w:rPr>
        <w:t xml:space="preserve"> </w:t>
      </w:r>
      <w:r w:rsidRPr="00A3133A">
        <w:rPr>
          <w:sz w:val="28"/>
          <w:szCs w:val="28"/>
        </w:rPr>
        <w:t>– С. 83-87.</w:t>
      </w:r>
    </w:p>
    <w:p w:rsidR="001C6EA9" w:rsidRDefault="001C6EA9" w:rsidP="001C6EA9">
      <w:pPr>
        <w:pStyle w:val="ab"/>
        <w:numPr>
          <w:ilvl w:val="0"/>
          <w:numId w:val="34"/>
        </w:numPr>
        <w:tabs>
          <w:tab w:val="left" w:pos="-142"/>
          <w:tab w:val="left" w:pos="142"/>
          <w:tab w:val="left" w:pos="360"/>
          <w:tab w:val="left" w:pos="450"/>
          <w:tab w:val="left" w:pos="709"/>
          <w:tab w:val="left" w:pos="993"/>
          <w:tab w:val="left" w:pos="1134"/>
        </w:tabs>
        <w:spacing w:before="0" w:beforeAutospacing="0" w:after="0" w:afterAutospacing="0"/>
        <w:ind w:left="0" w:firstLine="567"/>
        <w:jc w:val="both"/>
        <w:rPr>
          <w:sz w:val="28"/>
          <w:szCs w:val="28"/>
        </w:rPr>
      </w:pPr>
      <w:r w:rsidRPr="006D1EEA">
        <w:rPr>
          <w:sz w:val="28"/>
          <w:szCs w:val="28"/>
        </w:rPr>
        <w:t xml:space="preserve"> Информация по управлению рисками природных и техногенных / антропогенных опасностей в Республике Казахстан. </w:t>
      </w:r>
      <w:hyperlink r:id="rId79" w:history="1">
        <w:r w:rsidRPr="004B7865">
          <w:rPr>
            <w:rStyle w:val="af8"/>
            <w:rFonts w:eastAsiaTheme="minorEastAsia"/>
            <w:sz w:val="28"/>
            <w:szCs w:val="28"/>
          </w:rPr>
          <w:t>https://cesdrr.org/uploads/projects/2.42.%20%D0%9A%D0%B0%D0%B7%D0%B0%D1%85%D1%81%D1%82%D0%B0%D0%BD%20-%20%D0%A3%D0%BF%D1%80%D0%B0%D0%B2%D0%BB%D0%B5%D0%BD%D0%B8%D0%B5%20%D1%80%D0%B8%D1%81%D0%BA%D0%B0%D0%BC%D0%B8%20%20%D0%B8%20%D0%9E%D0%B1%D0%B7%D0%BE%D1%80.pdf</w:t>
        </w:r>
      </w:hyperlink>
      <w:r>
        <w:rPr>
          <w:sz w:val="28"/>
          <w:szCs w:val="28"/>
        </w:rPr>
        <w:t xml:space="preserve"> (20.04.2023).</w:t>
      </w:r>
    </w:p>
    <w:p w:rsidR="001C6EA9" w:rsidRPr="006D1EEA" w:rsidRDefault="001C6EA9" w:rsidP="001C6EA9">
      <w:pPr>
        <w:pStyle w:val="ab"/>
        <w:numPr>
          <w:ilvl w:val="0"/>
          <w:numId w:val="34"/>
        </w:numPr>
        <w:tabs>
          <w:tab w:val="left" w:pos="-142"/>
          <w:tab w:val="left" w:pos="142"/>
          <w:tab w:val="left" w:pos="360"/>
          <w:tab w:val="left" w:pos="450"/>
          <w:tab w:val="left" w:pos="709"/>
          <w:tab w:val="left" w:pos="993"/>
          <w:tab w:val="left" w:pos="1134"/>
        </w:tabs>
        <w:spacing w:before="0" w:beforeAutospacing="0" w:after="0" w:afterAutospacing="0"/>
        <w:ind w:left="0" w:firstLine="567"/>
        <w:jc w:val="both"/>
        <w:rPr>
          <w:sz w:val="28"/>
          <w:szCs w:val="28"/>
        </w:rPr>
      </w:pPr>
      <w:r w:rsidRPr="006D1EEA">
        <w:rPr>
          <w:sz w:val="28"/>
          <w:szCs w:val="28"/>
        </w:rPr>
        <w:t xml:space="preserve">Кенжебеков Н. Приоритеты развития промышленности Карагандинской области // Вестник Киевского национального университета им. Т.Шевченко. Экономика. – 2012. – №143. – С.37-40. </w:t>
      </w:r>
    </w:p>
    <w:p w:rsidR="001C6EA9" w:rsidRPr="00A3133A" w:rsidRDefault="001C6EA9" w:rsidP="001C6EA9">
      <w:pPr>
        <w:pStyle w:val="ab"/>
        <w:numPr>
          <w:ilvl w:val="0"/>
          <w:numId w:val="34"/>
        </w:numPr>
        <w:tabs>
          <w:tab w:val="left" w:pos="-142"/>
          <w:tab w:val="left" w:pos="142"/>
          <w:tab w:val="left" w:pos="360"/>
          <w:tab w:val="left" w:pos="450"/>
          <w:tab w:val="left" w:pos="709"/>
          <w:tab w:val="left" w:pos="993"/>
          <w:tab w:val="left" w:pos="1134"/>
        </w:tabs>
        <w:spacing w:before="0" w:beforeAutospacing="0" w:after="0" w:afterAutospacing="0"/>
        <w:ind w:left="0" w:firstLine="567"/>
        <w:jc w:val="both"/>
        <w:rPr>
          <w:sz w:val="28"/>
          <w:szCs w:val="28"/>
        </w:rPr>
      </w:pPr>
      <w:r w:rsidRPr="00A3133A">
        <w:rPr>
          <w:sz w:val="28"/>
          <w:szCs w:val="28"/>
        </w:rPr>
        <w:t>Качество поверхностных вод на территории Республики Казахстан за 2015 год (обзор водного компонента информационного бюллетеня Департамента экологического мониторинга РГП «Казгидромет» «О состоянии окружающей среды Республики Казахстан за 2015 год») // Астана.</w:t>
      </w:r>
      <w:r w:rsidRPr="008D18E0">
        <w:rPr>
          <w:sz w:val="28"/>
          <w:szCs w:val="28"/>
        </w:rPr>
        <w:t xml:space="preserve"> </w:t>
      </w:r>
      <w:r w:rsidRPr="00A3133A">
        <w:rPr>
          <w:sz w:val="28"/>
          <w:szCs w:val="28"/>
        </w:rPr>
        <w:t>– 2015.</w:t>
      </w:r>
      <w:r w:rsidRPr="008D18E0">
        <w:rPr>
          <w:sz w:val="28"/>
          <w:szCs w:val="28"/>
        </w:rPr>
        <w:t xml:space="preserve"> </w:t>
      </w:r>
      <w:r w:rsidRPr="00A3133A">
        <w:rPr>
          <w:sz w:val="28"/>
          <w:szCs w:val="28"/>
        </w:rPr>
        <w:t>– С.131</w:t>
      </w:r>
    </w:p>
    <w:p w:rsidR="001C6EA9" w:rsidRPr="00A3133A" w:rsidRDefault="001C6EA9" w:rsidP="001C6EA9">
      <w:pPr>
        <w:pStyle w:val="ab"/>
        <w:numPr>
          <w:ilvl w:val="0"/>
          <w:numId w:val="34"/>
        </w:numPr>
        <w:tabs>
          <w:tab w:val="left" w:pos="0"/>
          <w:tab w:val="left" w:pos="142"/>
          <w:tab w:val="left" w:pos="360"/>
          <w:tab w:val="left" w:pos="450"/>
          <w:tab w:val="left" w:pos="709"/>
          <w:tab w:val="left" w:pos="993"/>
          <w:tab w:val="left" w:pos="1134"/>
        </w:tabs>
        <w:spacing w:before="0" w:beforeAutospacing="0" w:after="0" w:afterAutospacing="0"/>
        <w:ind w:left="0" w:firstLine="567"/>
        <w:jc w:val="both"/>
        <w:rPr>
          <w:sz w:val="28"/>
          <w:szCs w:val="28"/>
        </w:rPr>
      </w:pPr>
      <w:r w:rsidRPr="00A3133A">
        <w:rPr>
          <w:sz w:val="28"/>
          <w:szCs w:val="28"/>
        </w:rPr>
        <w:t xml:space="preserve">Боровая </w:t>
      </w:r>
      <w:r w:rsidRPr="00A3133A">
        <w:rPr>
          <w:sz w:val="28"/>
          <w:szCs w:val="28"/>
          <w:lang w:val="kk-KZ"/>
        </w:rPr>
        <w:t>Н</w:t>
      </w:r>
      <w:r w:rsidRPr="00A3133A">
        <w:rPr>
          <w:sz w:val="28"/>
          <w:szCs w:val="28"/>
        </w:rPr>
        <w:t xml:space="preserve">. Спасти уникальное озеро. Стремительно мелеет казахстанский Балхаш// «Экспресс К». - 2005. - №186. – </w:t>
      </w:r>
      <w:r>
        <w:rPr>
          <w:sz w:val="28"/>
          <w:szCs w:val="28"/>
        </w:rPr>
        <w:t>С</w:t>
      </w:r>
      <w:r w:rsidRPr="00A3133A">
        <w:rPr>
          <w:sz w:val="28"/>
          <w:szCs w:val="28"/>
        </w:rPr>
        <w:t>.1584.</w:t>
      </w:r>
    </w:p>
    <w:p w:rsidR="001C6EA9" w:rsidRPr="00A3133A" w:rsidRDefault="001C6EA9" w:rsidP="001C6EA9">
      <w:pPr>
        <w:pStyle w:val="ab"/>
        <w:numPr>
          <w:ilvl w:val="0"/>
          <w:numId w:val="34"/>
        </w:numPr>
        <w:tabs>
          <w:tab w:val="left" w:pos="0"/>
          <w:tab w:val="left" w:pos="142"/>
          <w:tab w:val="left" w:pos="360"/>
          <w:tab w:val="left" w:pos="450"/>
          <w:tab w:val="left" w:pos="709"/>
          <w:tab w:val="left" w:pos="993"/>
          <w:tab w:val="left" w:pos="1134"/>
        </w:tabs>
        <w:spacing w:before="0" w:beforeAutospacing="0" w:after="0" w:afterAutospacing="0"/>
        <w:ind w:left="0" w:firstLine="567"/>
        <w:jc w:val="both"/>
        <w:rPr>
          <w:sz w:val="28"/>
          <w:szCs w:val="28"/>
        </w:rPr>
      </w:pPr>
      <w:r w:rsidRPr="00A3133A">
        <w:rPr>
          <w:sz w:val="28"/>
          <w:szCs w:val="28"/>
        </w:rPr>
        <w:t xml:space="preserve"> Анурьева А.Н., Лопарёва Т.Я. Биокумуляция микроэлементов бентосными организмами и их миграция в биоте озеро Балхаш // Вестник Астраханского государственного технического университета. Серия: Рыбное хозяйство.</w:t>
      </w:r>
      <w:r w:rsidRPr="008D18E0">
        <w:rPr>
          <w:sz w:val="28"/>
          <w:szCs w:val="28"/>
        </w:rPr>
        <w:t xml:space="preserve"> </w:t>
      </w:r>
      <w:r w:rsidRPr="00A3133A">
        <w:rPr>
          <w:sz w:val="28"/>
          <w:szCs w:val="28"/>
        </w:rPr>
        <w:t>– 2015. –</w:t>
      </w:r>
      <w:r>
        <w:rPr>
          <w:sz w:val="28"/>
          <w:szCs w:val="28"/>
        </w:rPr>
        <w:t xml:space="preserve"> </w:t>
      </w:r>
      <w:r w:rsidRPr="00A3133A">
        <w:rPr>
          <w:sz w:val="28"/>
          <w:szCs w:val="28"/>
        </w:rPr>
        <w:t>№1.</w:t>
      </w:r>
      <w:r w:rsidRPr="008D18E0">
        <w:rPr>
          <w:sz w:val="28"/>
          <w:szCs w:val="28"/>
        </w:rPr>
        <w:t xml:space="preserve"> </w:t>
      </w:r>
      <w:r w:rsidRPr="00A3133A">
        <w:rPr>
          <w:sz w:val="28"/>
          <w:szCs w:val="28"/>
        </w:rPr>
        <w:t>– С</w:t>
      </w:r>
      <w:r>
        <w:rPr>
          <w:sz w:val="28"/>
          <w:szCs w:val="28"/>
        </w:rPr>
        <w:t>.</w:t>
      </w:r>
      <w:r w:rsidRPr="00A3133A">
        <w:rPr>
          <w:sz w:val="28"/>
          <w:szCs w:val="28"/>
        </w:rPr>
        <w:t xml:space="preserve"> 86-92.</w:t>
      </w:r>
    </w:p>
    <w:p w:rsidR="001C6EA9" w:rsidRPr="00A3133A" w:rsidRDefault="001C6EA9" w:rsidP="001C6EA9">
      <w:pPr>
        <w:pStyle w:val="ab"/>
        <w:numPr>
          <w:ilvl w:val="0"/>
          <w:numId w:val="34"/>
        </w:numPr>
        <w:tabs>
          <w:tab w:val="left" w:pos="0"/>
          <w:tab w:val="left" w:pos="142"/>
          <w:tab w:val="left" w:pos="360"/>
          <w:tab w:val="left" w:pos="450"/>
          <w:tab w:val="left" w:pos="709"/>
          <w:tab w:val="left" w:pos="993"/>
          <w:tab w:val="left" w:pos="1134"/>
        </w:tabs>
        <w:spacing w:before="0" w:beforeAutospacing="0" w:after="0" w:afterAutospacing="0"/>
        <w:ind w:left="0" w:firstLine="567"/>
        <w:jc w:val="both"/>
        <w:rPr>
          <w:sz w:val="28"/>
          <w:szCs w:val="28"/>
        </w:rPr>
      </w:pPr>
      <w:r w:rsidRPr="00A3133A">
        <w:rPr>
          <w:sz w:val="28"/>
          <w:szCs w:val="28"/>
        </w:rPr>
        <w:t xml:space="preserve"> Лопарëва Т.Я., Шарипова О.А., Петрушенко Л.В. Уровень накопления токсикантов в мышечной ткани рыб в водных бассейнах Республики Казахстан // Вестник АГТУ Сер: Рыбное хозяйство.</w:t>
      </w:r>
      <w:r>
        <w:rPr>
          <w:sz w:val="28"/>
          <w:szCs w:val="28"/>
        </w:rPr>
        <w:t xml:space="preserve"> </w:t>
      </w:r>
      <w:r w:rsidRPr="00A3133A">
        <w:rPr>
          <w:sz w:val="28"/>
          <w:szCs w:val="28"/>
        </w:rPr>
        <w:t>– 2016.</w:t>
      </w:r>
      <w:r w:rsidRPr="008D18E0">
        <w:rPr>
          <w:sz w:val="28"/>
          <w:szCs w:val="28"/>
        </w:rPr>
        <w:t xml:space="preserve"> </w:t>
      </w:r>
      <w:r w:rsidRPr="00A3133A">
        <w:rPr>
          <w:sz w:val="28"/>
          <w:szCs w:val="28"/>
        </w:rPr>
        <w:t>– № 2.</w:t>
      </w:r>
      <w:r w:rsidRPr="008D18E0">
        <w:rPr>
          <w:sz w:val="28"/>
          <w:szCs w:val="28"/>
        </w:rPr>
        <w:t xml:space="preserve"> </w:t>
      </w:r>
      <w:r w:rsidRPr="00A3133A">
        <w:rPr>
          <w:sz w:val="28"/>
          <w:szCs w:val="28"/>
        </w:rPr>
        <w:t>– С.115-121</w:t>
      </w:r>
    </w:p>
    <w:p w:rsidR="001C6EA9" w:rsidRPr="00716A08"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 w:val="left" w:pos="1276"/>
        </w:tabs>
        <w:spacing w:after="0" w:line="240" w:lineRule="auto"/>
        <w:ind w:left="0" w:firstLine="567"/>
        <w:contextualSpacing w:val="0"/>
        <w:jc w:val="both"/>
        <w:rPr>
          <w:rFonts w:ascii="Times New Roman" w:eastAsia="Times New Roman" w:hAnsi="Times New Roman"/>
          <w:sz w:val="28"/>
          <w:szCs w:val="28"/>
        </w:rPr>
      </w:pPr>
      <w:r w:rsidRPr="00716A08">
        <w:rPr>
          <w:rFonts w:ascii="Times New Roman" w:hAnsi="Times New Roman"/>
          <w:sz w:val="28"/>
          <w:szCs w:val="28"/>
        </w:rPr>
        <w:t xml:space="preserve">Бейсенова А., Шилдебаев Ж. Экология - 2-е изд., перераб., доп. - Алматы: Мектеп, 2009. - 176 с. </w:t>
      </w:r>
    </w:p>
    <w:p w:rsidR="001C6EA9" w:rsidRPr="00716A08"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 w:val="left" w:pos="1276"/>
        </w:tabs>
        <w:spacing w:after="0" w:line="240" w:lineRule="auto"/>
        <w:ind w:left="0" w:firstLine="567"/>
        <w:contextualSpacing w:val="0"/>
        <w:jc w:val="both"/>
        <w:rPr>
          <w:rFonts w:ascii="Times New Roman" w:eastAsia="Times New Roman" w:hAnsi="Times New Roman"/>
          <w:sz w:val="28"/>
          <w:szCs w:val="28"/>
        </w:rPr>
      </w:pPr>
      <w:r w:rsidRPr="00716A08">
        <w:rPr>
          <w:rFonts w:ascii="Times New Roman" w:hAnsi="Times New Roman"/>
          <w:sz w:val="28"/>
          <w:szCs w:val="28"/>
        </w:rPr>
        <w:lastRenderedPageBreak/>
        <w:t>Какимжанов З.Х. Экономическая и социальная география Казахстана. - Алматы,</w:t>
      </w:r>
      <w:r w:rsidRPr="005C7E38">
        <w:rPr>
          <w:rFonts w:ascii="Times New Roman" w:hAnsi="Times New Roman"/>
          <w:sz w:val="28"/>
          <w:szCs w:val="28"/>
        </w:rPr>
        <w:t xml:space="preserve"> Атамура. –</w:t>
      </w:r>
      <w:r w:rsidRPr="00716A08">
        <w:rPr>
          <w:rFonts w:ascii="Times New Roman" w:hAnsi="Times New Roman"/>
          <w:sz w:val="28"/>
          <w:szCs w:val="28"/>
        </w:rPr>
        <w:t xml:space="preserve"> 2007.</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 w:val="left" w:pos="1276"/>
        </w:tabs>
        <w:spacing w:after="0" w:line="240" w:lineRule="auto"/>
        <w:ind w:left="0" w:firstLine="567"/>
        <w:contextualSpacing w:val="0"/>
        <w:jc w:val="both"/>
        <w:rPr>
          <w:rFonts w:ascii="Times New Roman" w:eastAsia="Times New Roman" w:hAnsi="Times New Roman"/>
          <w:sz w:val="28"/>
          <w:szCs w:val="28"/>
          <w:lang w:val="en-US"/>
        </w:rPr>
      </w:pPr>
      <w:r w:rsidRPr="00A3133A">
        <w:rPr>
          <w:rFonts w:ascii="Times New Roman" w:hAnsi="Times New Roman"/>
          <w:sz w:val="28"/>
          <w:szCs w:val="28"/>
          <w:lang w:val="en-US"/>
        </w:rPr>
        <w:t>Shehata</w:t>
      </w:r>
      <w:r w:rsidRPr="000E6670">
        <w:rPr>
          <w:rFonts w:ascii="Times New Roman" w:hAnsi="Times New Roman"/>
          <w:sz w:val="28"/>
          <w:szCs w:val="28"/>
          <w:lang w:val="en-US"/>
        </w:rPr>
        <w:t xml:space="preserve"> </w:t>
      </w:r>
      <w:r w:rsidRPr="00A3133A">
        <w:rPr>
          <w:rFonts w:ascii="Times New Roman" w:hAnsi="Times New Roman"/>
          <w:sz w:val="28"/>
          <w:szCs w:val="28"/>
          <w:lang w:val="en-US"/>
        </w:rPr>
        <w:t>S</w:t>
      </w:r>
      <w:r w:rsidRPr="000E6670">
        <w:rPr>
          <w:rFonts w:ascii="Times New Roman" w:hAnsi="Times New Roman"/>
          <w:sz w:val="28"/>
          <w:szCs w:val="28"/>
          <w:lang w:val="en-US"/>
        </w:rPr>
        <w:t xml:space="preserve">., </w:t>
      </w:r>
      <w:r w:rsidRPr="00A3133A">
        <w:rPr>
          <w:rFonts w:ascii="Times New Roman" w:hAnsi="Times New Roman"/>
          <w:sz w:val="28"/>
          <w:szCs w:val="28"/>
          <w:lang w:val="en-US"/>
        </w:rPr>
        <w:t>Bard</w:t>
      </w:r>
      <w:r w:rsidRPr="000E6670">
        <w:rPr>
          <w:rFonts w:ascii="Times New Roman" w:hAnsi="Times New Roman"/>
          <w:sz w:val="28"/>
          <w:szCs w:val="28"/>
          <w:lang w:val="en-US"/>
        </w:rPr>
        <w:t xml:space="preserve"> </w:t>
      </w:r>
      <w:r w:rsidRPr="00A3133A">
        <w:rPr>
          <w:rFonts w:ascii="Times New Roman" w:hAnsi="Times New Roman"/>
          <w:sz w:val="28"/>
          <w:szCs w:val="28"/>
          <w:lang w:val="en-US"/>
        </w:rPr>
        <w:t>S</w:t>
      </w:r>
      <w:r w:rsidRPr="000E6670">
        <w:rPr>
          <w:rFonts w:ascii="Times New Roman" w:hAnsi="Times New Roman"/>
          <w:sz w:val="28"/>
          <w:szCs w:val="28"/>
          <w:lang w:val="en-US"/>
        </w:rPr>
        <w:t xml:space="preserve">. </w:t>
      </w:r>
      <w:r w:rsidRPr="00A3133A">
        <w:rPr>
          <w:rFonts w:ascii="Times New Roman" w:hAnsi="Times New Roman"/>
          <w:sz w:val="28"/>
          <w:szCs w:val="28"/>
          <w:lang w:val="en-US"/>
        </w:rPr>
        <w:t>Growth</w:t>
      </w:r>
      <w:r w:rsidRPr="000E6670">
        <w:rPr>
          <w:rFonts w:ascii="Times New Roman" w:hAnsi="Times New Roman"/>
          <w:sz w:val="28"/>
          <w:szCs w:val="28"/>
          <w:lang w:val="en-US"/>
        </w:rPr>
        <w:t xml:space="preserve"> </w:t>
      </w:r>
      <w:r w:rsidRPr="00A3133A">
        <w:rPr>
          <w:rFonts w:ascii="Times New Roman" w:hAnsi="Times New Roman"/>
          <w:sz w:val="28"/>
          <w:szCs w:val="28"/>
          <w:lang w:val="en-US"/>
        </w:rPr>
        <w:t>response</w:t>
      </w:r>
      <w:r w:rsidRPr="000E6670">
        <w:rPr>
          <w:rFonts w:ascii="Times New Roman" w:hAnsi="Times New Roman"/>
          <w:sz w:val="28"/>
          <w:szCs w:val="28"/>
          <w:lang w:val="en-US"/>
        </w:rPr>
        <w:t xml:space="preserve"> </w:t>
      </w:r>
      <w:r w:rsidRPr="00A3133A">
        <w:rPr>
          <w:rFonts w:ascii="Times New Roman" w:hAnsi="Times New Roman"/>
          <w:sz w:val="28"/>
          <w:szCs w:val="28"/>
          <w:lang w:val="en-US"/>
        </w:rPr>
        <w:t>of</w:t>
      </w:r>
      <w:r w:rsidRPr="000E6670">
        <w:rPr>
          <w:rFonts w:ascii="Times New Roman" w:hAnsi="Times New Roman"/>
          <w:sz w:val="28"/>
          <w:szCs w:val="28"/>
          <w:lang w:val="en-US"/>
        </w:rPr>
        <w:t xml:space="preserve"> </w:t>
      </w:r>
      <w:r w:rsidRPr="00A3133A">
        <w:rPr>
          <w:rFonts w:ascii="Times New Roman" w:hAnsi="Times New Roman"/>
          <w:sz w:val="28"/>
          <w:szCs w:val="28"/>
          <w:lang w:val="en-US"/>
        </w:rPr>
        <w:t>Scenedesmus to different concentrations of copper, cadmium, nuckei, zinc and lead // Environ Int.</w:t>
      </w:r>
      <w:r w:rsidRPr="005C7E38">
        <w:rPr>
          <w:rFonts w:ascii="Times New Roman" w:hAnsi="Times New Roman"/>
          <w:sz w:val="28"/>
          <w:szCs w:val="28"/>
          <w:lang w:val="en-US"/>
        </w:rPr>
        <w:t xml:space="preserve"> – </w:t>
      </w:r>
      <w:r w:rsidRPr="00A3133A">
        <w:rPr>
          <w:rFonts w:ascii="Times New Roman" w:hAnsi="Times New Roman"/>
          <w:sz w:val="28"/>
          <w:szCs w:val="28"/>
          <w:lang w:val="en-US"/>
        </w:rPr>
        <w:t>1980.</w:t>
      </w:r>
      <w:r w:rsidRPr="005C7E38">
        <w:rPr>
          <w:rFonts w:ascii="Times New Roman" w:hAnsi="Times New Roman"/>
          <w:sz w:val="28"/>
          <w:szCs w:val="28"/>
          <w:lang w:val="en-US"/>
        </w:rPr>
        <w:t xml:space="preserve"> –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 4.</w:t>
      </w:r>
      <w:r w:rsidRPr="005C7E38">
        <w:rPr>
          <w:rFonts w:ascii="Times New Roman" w:hAnsi="Times New Roman"/>
          <w:sz w:val="28"/>
          <w:szCs w:val="28"/>
          <w:lang w:val="en-US"/>
        </w:rPr>
        <w:t xml:space="preserve"> – </w:t>
      </w:r>
      <w:r w:rsidRPr="00A3133A">
        <w:rPr>
          <w:rFonts w:ascii="Times New Roman" w:hAnsi="Times New Roman"/>
          <w:sz w:val="28"/>
          <w:szCs w:val="28"/>
          <w:lang w:val="en-US"/>
        </w:rPr>
        <w:t>№ 5-6.</w:t>
      </w:r>
      <w:r w:rsidRPr="005C7E38">
        <w:rPr>
          <w:rFonts w:ascii="Times New Roman" w:hAnsi="Times New Roman"/>
          <w:sz w:val="28"/>
          <w:szCs w:val="28"/>
          <w:lang w:val="en-US"/>
        </w:rPr>
        <w:t xml:space="preserve"> – </w:t>
      </w:r>
      <w:r w:rsidRPr="00A3133A">
        <w:rPr>
          <w:rFonts w:ascii="Times New Roman" w:hAnsi="Times New Roman"/>
          <w:sz w:val="28"/>
          <w:szCs w:val="28"/>
          <w:lang w:val="en-US"/>
        </w:rPr>
        <w:t>P. 431-434.</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shd w:val="clear" w:color="auto" w:fill="FFFFFF"/>
          <w:lang w:val="en-US"/>
        </w:rPr>
      </w:pPr>
      <w:r w:rsidRPr="00A3133A">
        <w:rPr>
          <w:rFonts w:ascii="Times New Roman" w:hAnsi="Times New Roman"/>
          <w:sz w:val="28"/>
          <w:szCs w:val="28"/>
          <w:shd w:val="clear" w:color="auto" w:fill="FFFFFF"/>
          <w:lang w:val="en-US"/>
        </w:rPr>
        <w:t>Celik A., Demirbas A., Removal of heavy metal ions from aqueous</w:t>
      </w:r>
      <w:r w:rsidRPr="00AE4630">
        <w:rPr>
          <w:rFonts w:ascii="Times New Roman" w:hAnsi="Times New Roman"/>
          <w:sz w:val="28"/>
          <w:szCs w:val="28"/>
          <w:shd w:val="clear" w:color="auto" w:fill="FFFFFF"/>
          <w:lang w:val="en-US"/>
        </w:rPr>
        <w:t xml:space="preserve"> </w:t>
      </w:r>
      <w:r w:rsidRPr="00A3133A">
        <w:rPr>
          <w:rFonts w:ascii="Times New Roman" w:hAnsi="Times New Roman"/>
          <w:sz w:val="28"/>
          <w:szCs w:val="28"/>
          <w:shd w:val="clear" w:color="auto" w:fill="FFFFFF"/>
          <w:lang w:val="en-US"/>
        </w:rPr>
        <w:t xml:space="preserve">solutions via adsorption onto modified lignin from pulping wastes </w:t>
      </w:r>
      <w:r w:rsidRPr="00A3133A">
        <w:rPr>
          <w:rFonts w:ascii="Times New Roman" w:hAnsi="Times New Roman"/>
          <w:sz w:val="28"/>
          <w:szCs w:val="28"/>
          <w:lang w:val="en-US"/>
        </w:rPr>
        <w:t xml:space="preserve">// </w:t>
      </w:r>
      <w:r w:rsidRPr="00A3133A">
        <w:rPr>
          <w:rFonts w:ascii="Times New Roman" w:hAnsi="Times New Roman"/>
          <w:sz w:val="28"/>
          <w:szCs w:val="28"/>
          <w:shd w:val="clear" w:color="auto" w:fill="FFFFFF"/>
          <w:lang w:val="en-US"/>
        </w:rPr>
        <w:t>Energy Sources.</w:t>
      </w:r>
      <w:r w:rsidRPr="005C7E38">
        <w:rPr>
          <w:rFonts w:ascii="Times New Roman" w:hAnsi="Times New Roman"/>
          <w:sz w:val="28"/>
          <w:szCs w:val="28"/>
          <w:lang w:val="en-US"/>
        </w:rPr>
        <w:t xml:space="preserve"> – </w:t>
      </w:r>
      <w:r w:rsidRPr="00A3133A">
        <w:rPr>
          <w:rFonts w:ascii="Times New Roman" w:hAnsi="Times New Roman"/>
          <w:sz w:val="28"/>
          <w:szCs w:val="28"/>
          <w:shd w:val="clear" w:color="auto" w:fill="FFFFFF"/>
          <w:lang w:val="en-US"/>
        </w:rPr>
        <w:t>2005.</w:t>
      </w:r>
      <w:r w:rsidRPr="005C7E38">
        <w:rPr>
          <w:rFonts w:ascii="Times New Roman" w:hAnsi="Times New Roman"/>
          <w:sz w:val="28"/>
          <w:szCs w:val="28"/>
          <w:lang w:val="en-US"/>
        </w:rPr>
        <w:t xml:space="preserve"> – </w:t>
      </w:r>
      <w:r w:rsidRPr="00A3133A">
        <w:rPr>
          <w:rFonts w:ascii="Times New Roman" w:hAnsi="Times New Roman"/>
          <w:sz w:val="28"/>
          <w:szCs w:val="28"/>
          <w:shd w:val="clear" w:color="auto" w:fill="FFFFFF"/>
          <w:lang w:val="en-US"/>
        </w:rPr>
        <w:t xml:space="preserve"> V</w:t>
      </w:r>
      <w:r>
        <w:rPr>
          <w:rFonts w:ascii="Times New Roman" w:hAnsi="Times New Roman"/>
          <w:sz w:val="28"/>
          <w:szCs w:val="28"/>
          <w:shd w:val="clear" w:color="auto" w:fill="FFFFFF"/>
          <w:lang w:val="en-US"/>
        </w:rPr>
        <w:t>ol</w:t>
      </w:r>
      <w:r w:rsidRPr="00A3133A">
        <w:rPr>
          <w:rFonts w:ascii="Times New Roman" w:hAnsi="Times New Roman"/>
          <w:sz w:val="28"/>
          <w:szCs w:val="28"/>
          <w:shd w:val="clear" w:color="auto" w:fill="FFFFFF"/>
          <w:lang w:val="en-US"/>
        </w:rPr>
        <w:t>.27.</w:t>
      </w:r>
      <w:r w:rsidRPr="005C7E38">
        <w:rPr>
          <w:rFonts w:ascii="Times New Roman" w:hAnsi="Times New Roman"/>
          <w:sz w:val="28"/>
          <w:szCs w:val="28"/>
          <w:lang w:val="en-US"/>
        </w:rPr>
        <w:t xml:space="preserve"> – </w:t>
      </w:r>
      <w:r w:rsidRPr="00A3133A">
        <w:rPr>
          <w:rFonts w:ascii="Times New Roman" w:hAnsi="Times New Roman"/>
          <w:sz w:val="28"/>
          <w:szCs w:val="28"/>
          <w:shd w:val="clear" w:color="auto" w:fill="FFFFFF"/>
          <w:lang w:val="en-US"/>
        </w:rPr>
        <w:t>P. 1167</w:t>
      </w:r>
      <w:r w:rsidRPr="005C7E38">
        <w:rPr>
          <w:rFonts w:ascii="Times New Roman" w:hAnsi="Times New Roman"/>
          <w:sz w:val="28"/>
          <w:szCs w:val="28"/>
          <w:shd w:val="clear" w:color="auto" w:fill="FFFFFF"/>
          <w:lang w:val="en-US"/>
        </w:rPr>
        <w:t>-</w:t>
      </w:r>
      <w:r w:rsidRPr="00A3133A">
        <w:rPr>
          <w:rFonts w:ascii="Times New Roman" w:hAnsi="Times New Roman"/>
          <w:sz w:val="28"/>
          <w:szCs w:val="28"/>
          <w:shd w:val="clear" w:color="auto" w:fill="FFFFFF"/>
          <w:lang w:val="en-US"/>
        </w:rPr>
        <w:t>1177</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shd w:val="clear" w:color="auto" w:fill="FFFFFF"/>
          <w:lang w:val="en-US"/>
        </w:rPr>
      </w:pPr>
      <w:r w:rsidRPr="00A3133A">
        <w:rPr>
          <w:rFonts w:ascii="Times New Roman" w:hAnsi="Times New Roman"/>
          <w:sz w:val="28"/>
          <w:szCs w:val="28"/>
          <w:shd w:val="clear" w:color="auto" w:fill="FFFFFF"/>
          <w:lang w:val="en-US"/>
        </w:rPr>
        <w:t>Friedman M., Waiss A.C. Mercury uptake by selected agricultural</w:t>
      </w:r>
      <w:r w:rsidRPr="00AE4630">
        <w:rPr>
          <w:rFonts w:ascii="Times New Roman" w:hAnsi="Times New Roman"/>
          <w:sz w:val="28"/>
          <w:szCs w:val="28"/>
          <w:shd w:val="clear" w:color="auto" w:fill="FFFFFF"/>
          <w:lang w:val="en-US"/>
        </w:rPr>
        <w:t xml:space="preserve"> </w:t>
      </w:r>
      <w:r w:rsidRPr="00A3133A">
        <w:rPr>
          <w:rFonts w:ascii="Times New Roman" w:hAnsi="Times New Roman"/>
          <w:sz w:val="28"/>
          <w:szCs w:val="28"/>
          <w:shd w:val="clear" w:color="auto" w:fill="FFFFFF"/>
          <w:lang w:val="en-US"/>
        </w:rPr>
        <w:t xml:space="preserve">products and by-products </w:t>
      </w:r>
      <w:r w:rsidRPr="00A3133A">
        <w:rPr>
          <w:rFonts w:ascii="Times New Roman" w:hAnsi="Times New Roman"/>
          <w:sz w:val="28"/>
          <w:szCs w:val="28"/>
          <w:lang w:val="en-US"/>
        </w:rPr>
        <w:t xml:space="preserve">// </w:t>
      </w:r>
      <w:r w:rsidRPr="00A3133A">
        <w:rPr>
          <w:rFonts w:ascii="Times New Roman" w:hAnsi="Times New Roman"/>
          <w:sz w:val="28"/>
          <w:szCs w:val="28"/>
          <w:shd w:val="clear" w:color="auto" w:fill="FFFFFF"/>
          <w:lang w:val="en-US"/>
        </w:rPr>
        <w:t>Environ. Sci. Technol.</w:t>
      </w:r>
      <w:r w:rsidRPr="005C7E38">
        <w:rPr>
          <w:rFonts w:ascii="Times New Roman" w:hAnsi="Times New Roman"/>
          <w:sz w:val="28"/>
          <w:szCs w:val="28"/>
        </w:rPr>
        <w:t xml:space="preserve"> </w:t>
      </w:r>
      <w:r w:rsidRPr="00926C26">
        <w:rPr>
          <w:rFonts w:ascii="Times New Roman" w:hAnsi="Times New Roman"/>
          <w:sz w:val="28"/>
          <w:szCs w:val="28"/>
        </w:rPr>
        <w:t xml:space="preserve">– </w:t>
      </w:r>
      <w:r w:rsidRPr="00A3133A">
        <w:rPr>
          <w:rFonts w:ascii="Times New Roman" w:hAnsi="Times New Roman"/>
          <w:sz w:val="28"/>
          <w:szCs w:val="28"/>
          <w:shd w:val="clear" w:color="auto" w:fill="FFFFFF"/>
          <w:lang w:val="en-US"/>
        </w:rPr>
        <w:t>1972.</w:t>
      </w:r>
      <w:r w:rsidRPr="005C7E38">
        <w:rPr>
          <w:rFonts w:ascii="Times New Roman" w:hAnsi="Times New Roman"/>
          <w:sz w:val="28"/>
          <w:szCs w:val="28"/>
        </w:rPr>
        <w:t xml:space="preserve"> </w:t>
      </w:r>
      <w:r w:rsidRPr="00926C26">
        <w:rPr>
          <w:rFonts w:ascii="Times New Roman" w:hAnsi="Times New Roman"/>
          <w:sz w:val="28"/>
          <w:szCs w:val="28"/>
        </w:rPr>
        <w:t xml:space="preserve">– </w:t>
      </w:r>
      <w:r w:rsidRPr="00A3133A">
        <w:rPr>
          <w:rFonts w:ascii="Times New Roman" w:hAnsi="Times New Roman"/>
          <w:sz w:val="28"/>
          <w:szCs w:val="28"/>
          <w:shd w:val="clear" w:color="auto" w:fill="FFFFFF"/>
          <w:lang w:val="en-US"/>
        </w:rPr>
        <w:t>V</w:t>
      </w:r>
      <w:r>
        <w:rPr>
          <w:rFonts w:ascii="Times New Roman" w:hAnsi="Times New Roman"/>
          <w:sz w:val="28"/>
          <w:szCs w:val="28"/>
          <w:shd w:val="clear" w:color="auto" w:fill="FFFFFF"/>
          <w:lang w:val="en-US"/>
        </w:rPr>
        <w:t>ol</w:t>
      </w:r>
      <w:r w:rsidRPr="00A3133A">
        <w:rPr>
          <w:rFonts w:ascii="Times New Roman" w:hAnsi="Times New Roman"/>
          <w:sz w:val="28"/>
          <w:szCs w:val="28"/>
          <w:shd w:val="clear" w:color="auto" w:fill="FFFFFF"/>
          <w:lang w:val="en-US"/>
        </w:rPr>
        <w:t>. 6.</w:t>
      </w:r>
      <w:r w:rsidRPr="005C7E38">
        <w:rPr>
          <w:rFonts w:ascii="Times New Roman" w:hAnsi="Times New Roman"/>
          <w:sz w:val="28"/>
          <w:szCs w:val="28"/>
        </w:rPr>
        <w:t xml:space="preserve"> </w:t>
      </w:r>
      <w:r w:rsidRPr="00926C26">
        <w:rPr>
          <w:rFonts w:ascii="Times New Roman" w:hAnsi="Times New Roman"/>
          <w:sz w:val="28"/>
          <w:szCs w:val="28"/>
        </w:rPr>
        <w:t xml:space="preserve">– </w:t>
      </w:r>
      <w:r w:rsidRPr="00A3133A">
        <w:rPr>
          <w:rFonts w:ascii="Times New Roman" w:hAnsi="Times New Roman"/>
          <w:sz w:val="28"/>
          <w:szCs w:val="28"/>
          <w:shd w:val="clear" w:color="auto" w:fill="FFFFFF"/>
          <w:lang w:val="en-US"/>
        </w:rPr>
        <w:t>P.457</w:t>
      </w:r>
      <w:r>
        <w:rPr>
          <w:rFonts w:ascii="Times New Roman" w:hAnsi="Times New Roman"/>
          <w:sz w:val="28"/>
          <w:szCs w:val="28"/>
          <w:shd w:val="clear" w:color="auto" w:fill="FFFFFF"/>
        </w:rPr>
        <w:t>-</w:t>
      </w:r>
      <w:r w:rsidRPr="00A3133A">
        <w:rPr>
          <w:rFonts w:ascii="Times New Roman" w:hAnsi="Times New Roman"/>
          <w:sz w:val="28"/>
          <w:szCs w:val="28"/>
          <w:shd w:val="clear" w:color="auto" w:fill="FFFFFF"/>
          <w:lang w:val="en-US"/>
        </w:rPr>
        <w:t>458.</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eastAsia="Times New Roman" w:hAnsi="Times New Roman"/>
          <w:b/>
          <w:sz w:val="28"/>
          <w:szCs w:val="28"/>
          <w:lang w:val="en-US"/>
        </w:rPr>
      </w:pPr>
      <w:r w:rsidRPr="00A3133A">
        <w:rPr>
          <w:rFonts w:ascii="Times New Roman" w:hAnsi="Times New Roman"/>
          <w:sz w:val="28"/>
          <w:szCs w:val="28"/>
          <w:shd w:val="clear" w:color="auto" w:fill="FFFFFF"/>
          <w:lang w:val="en-US"/>
        </w:rPr>
        <w:t xml:space="preserve">Kjellstrom T., Shiroishi K., Erwin </w:t>
      </w:r>
      <w:r w:rsidR="00BA6604" w:rsidRPr="00A3133A">
        <w:rPr>
          <w:rFonts w:ascii="Times New Roman" w:hAnsi="Times New Roman"/>
          <w:sz w:val="28"/>
          <w:szCs w:val="28"/>
          <w:shd w:val="clear" w:color="auto" w:fill="FFFFFF"/>
          <w:lang w:val="en-US"/>
        </w:rPr>
        <w:t>P. E</w:t>
      </w:r>
      <w:r>
        <w:rPr>
          <w:rFonts w:ascii="Times New Roman" w:hAnsi="Times New Roman"/>
          <w:sz w:val="28"/>
          <w:szCs w:val="28"/>
          <w:shd w:val="clear" w:color="auto" w:fill="FFFFFF"/>
          <w:lang w:val="en-US"/>
        </w:rPr>
        <w:t>. Urinary beta.</w:t>
      </w:r>
      <w:r w:rsidRPr="00A3133A">
        <w:rPr>
          <w:rFonts w:ascii="Times New Roman" w:hAnsi="Times New Roman"/>
          <w:sz w:val="28"/>
          <w:szCs w:val="28"/>
          <w:shd w:val="clear" w:color="auto" w:fill="FFFFFF"/>
          <w:lang w:val="en-US"/>
        </w:rPr>
        <w:t>sub 2-</w:t>
      </w:r>
      <w:r w:rsidRPr="00A3133A">
        <w:rPr>
          <w:rFonts w:ascii="Times New Roman" w:hAnsi="Times New Roman"/>
          <w:sz w:val="28"/>
          <w:szCs w:val="28"/>
          <w:lang w:val="en-US"/>
        </w:rPr>
        <w:t>microglobulin excretion among people exposed to cadmium in the</w:t>
      </w:r>
      <w:r w:rsidRPr="00AE4630">
        <w:rPr>
          <w:rFonts w:ascii="Times New Roman" w:hAnsi="Times New Roman"/>
          <w:sz w:val="28"/>
          <w:szCs w:val="28"/>
          <w:lang w:val="en-US"/>
        </w:rPr>
        <w:t xml:space="preserve"> </w:t>
      </w:r>
      <w:r w:rsidRPr="00A3133A">
        <w:rPr>
          <w:rFonts w:ascii="Times New Roman" w:hAnsi="Times New Roman"/>
          <w:sz w:val="28"/>
          <w:szCs w:val="28"/>
          <w:lang w:val="en-US"/>
        </w:rPr>
        <w:t>general environment</w:t>
      </w:r>
      <w:r w:rsidRPr="00A3133A">
        <w:rPr>
          <w:rFonts w:ascii="Times New Roman" w:hAnsi="Times New Roman"/>
          <w:sz w:val="28"/>
          <w:szCs w:val="28"/>
          <w:shd w:val="clear" w:color="auto" w:fill="FFFFFF"/>
          <w:lang w:val="en-US"/>
        </w:rPr>
        <w:t xml:space="preserve"> </w:t>
      </w:r>
      <w:r w:rsidRPr="00A3133A">
        <w:rPr>
          <w:rFonts w:ascii="Times New Roman" w:hAnsi="Times New Roman"/>
          <w:sz w:val="28"/>
          <w:szCs w:val="28"/>
          <w:lang w:val="en-US"/>
        </w:rPr>
        <w:t xml:space="preserve">// </w:t>
      </w:r>
      <w:r w:rsidRPr="00A3133A">
        <w:rPr>
          <w:rFonts w:ascii="Times New Roman" w:hAnsi="Times New Roman"/>
          <w:sz w:val="28"/>
          <w:szCs w:val="28"/>
          <w:shd w:val="clear" w:color="auto" w:fill="FFFFFF"/>
          <w:lang w:val="en-US"/>
        </w:rPr>
        <w:t xml:space="preserve">Environ. Res. </w:t>
      </w:r>
      <w:r w:rsidRPr="00BA6604">
        <w:rPr>
          <w:rFonts w:ascii="Times New Roman" w:hAnsi="Times New Roman"/>
          <w:sz w:val="28"/>
          <w:szCs w:val="28"/>
          <w:lang w:val="en-US"/>
        </w:rPr>
        <w:t xml:space="preserve">– </w:t>
      </w:r>
      <w:r w:rsidRPr="00A3133A">
        <w:rPr>
          <w:rFonts w:ascii="Times New Roman" w:hAnsi="Times New Roman"/>
          <w:sz w:val="28"/>
          <w:szCs w:val="28"/>
          <w:shd w:val="clear" w:color="auto" w:fill="FFFFFF"/>
          <w:lang w:val="en-US"/>
        </w:rPr>
        <w:t>1977.</w:t>
      </w:r>
      <w:r w:rsidRPr="00BA6604">
        <w:rPr>
          <w:rFonts w:ascii="Times New Roman" w:hAnsi="Times New Roman"/>
          <w:sz w:val="28"/>
          <w:szCs w:val="28"/>
          <w:lang w:val="en-US"/>
        </w:rPr>
        <w:t xml:space="preserve"> – </w:t>
      </w:r>
      <w:r w:rsidRPr="00A3133A">
        <w:rPr>
          <w:rFonts w:ascii="Times New Roman" w:hAnsi="Times New Roman"/>
          <w:sz w:val="28"/>
          <w:szCs w:val="28"/>
          <w:shd w:val="clear" w:color="auto" w:fill="FFFFFF"/>
          <w:lang w:val="en-US"/>
        </w:rPr>
        <w:t xml:space="preserve"> V.13.</w:t>
      </w:r>
      <w:r w:rsidRPr="00BA6604">
        <w:rPr>
          <w:rFonts w:ascii="Times New Roman" w:hAnsi="Times New Roman"/>
          <w:sz w:val="28"/>
          <w:szCs w:val="28"/>
          <w:lang w:val="en-US"/>
        </w:rPr>
        <w:t xml:space="preserve"> – </w:t>
      </w:r>
      <w:r w:rsidRPr="00A3133A">
        <w:rPr>
          <w:rFonts w:ascii="Times New Roman" w:hAnsi="Times New Roman"/>
          <w:sz w:val="28"/>
          <w:szCs w:val="28"/>
          <w:shd w:val="clear" w:color="auto" w:fill="FFFFFF"/>
          <w:lang w:val="en-US"/>
        </w:rPr>
        <w:t>P. 318</w:t>
      </w:r>
      <w:r w:rsidRPr="00BA6604">
        <w:rPr>
          <w:rFonts w:ascii="Times New Roman" w:hAnsi="Times New Roman"/>
          <w:sz w:val="28"/>
          <w:szCs w:val="28"/>
          <w:shd w:val="clear" w:color="auto" w:fill="FFFFFF"/>
          <w:lang w:val="en-US"/>
        </w:rPr>
        <w:t>-</w:t>
      </w:r>
      <w:r w:rsidRPr="00A3133A">
        <w:rPr>
          <w:rFonts w:ascii="Times New Roman" w:hAnsi="Times New Roman"/>
          <w:sz w:val="28"/>
          <w:szCs w:val="28"/>
          <w:shd w:val="clear" w:color="auto" w:fill="FFFFFF"/>
          <w:lang w:val="en-US"/>
        </w:rPr>
        <w:t>344.</w:t>
      </w:r>
    </w:p>
    <w:p w:rsidR="001C6EA9" w:rsidRPr="008D18E0"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 w:val="left" w:pos="1276"/>
        </w:tabs>
        <w:spacing w:after="0" w:line="240" w:lineRule="auto"/>
        <w:ind w:left="0" w:firstLine="567"/>
        <w:contextualSpacing w:val="0"/>
        <w:jc w:val="both"/>
        <w:rPr>
          <w:rFonts w:ascii="Times New Roman" w:eastAsia="Times New Roman" w:hAnsi="Times New Roman"/>
          <w:sz w:val="28"/>
          <w:szCs w:val="28"/>
        </w:rPr>
      </w:pPr>
      <w:r w:rsidRPr="00A3133A">
        <w:rPr>
          <w:rFonts w:ascii="Times New Roman" w:eastAsia="Times New Roman" w:hAnsi="Times New Roman"/>
          <w:sz w:val="28"/>
          <w:szCs w:val="28"/>
        </w:rPr>
        <w:t>Анзельм К.А. Наблюдение за наличием тяжелых металлов в пахотным горизонте орошаемых сероземов Южного Казахстана // Известия Тимирязевской сельскохозяйственной академии.</w:t>
      </w:r>
      <w:r w:rsidRPr="008D18E0">
        <w:rPr>
          <w:sz w:val="28"/>
          <w:szCs w:val="28"/>
        </w:rPr>
        <w:t xml:space="preserve"> </w:t>
      </w:r>
      <w:r w:rsidRPr="00A3133A">
        <w:rPr>
          <w:sz w:val="28"/>
          <w:szCs w:val="28"/>
        </w:rPr>
        <w:t>–</w:t>
      </w:r>
      <w:r w:rsidRPr="00A3133A">
        <w:rPr>
          <w:rFonts w:ascii="Times New Roman" w:eastAsia="Times New Roman" w:hAnsi="Times New Roman"/>
          <w:sz w:val="28"/>
          <w:szCs w:val="28"/>
        </w:rPr>
        <w:t xml:space="preserve"> 2012.</w:t>
      </w:r>
      <w:r w:rsidRPr="008D18E0">
        <w:rPr>
          <w:sz w:val="28"/>
          <w:szCs w:val="28"/>
        </w:rPr>
        <w:t xml:space="preserve"> </w:t>
      </w:r>
      <w:r w:rsidRPr="00A3133A">
        <w:rPr>
          <w:sz w:val="28"/>
          <w:szCs w:val="28"/>
        </w:rPr>
        <w:t>–</w:t>
      </w:r>
      <w:r w:rsidRPr="00A3133A">
        <w:rPr>
          <w:rFonts w:ascii="Times New Roman" w:eastAsia="Times New Roman" w:hAnsi="Times New Roman"/>
          <w:sz w:val="28"/>
          <w:szCs w:val="28"/>
        </w:rPr>
        <w:t xml:space="preserve"> </w:t>
      </w:r>
      <w:r>
        <w:rPr>
          <w:rFonts w:ascii="Times New Roman" w:eastAsia="Times New Roman" w:hAnsi="Times New Roman"/>
          <w:sz w:val="28"/>
          <w:szCs w:val="28"/>
        </w:rPr>
        <w:t>№</w:t>
      </w:r>
      <w:r w:rsidRPr="00A3133A">
        <w:rPr>
          <w:rFonts w:ascii="Times New Roman" w:eastAsia="Times New Roman" w:hAnsi="Times New Roman"/>
          <w:sz w:val="28"/>
          <w:szCs w:val="28"/>
        </w:rPr>
        <w:t>.1.</w:t>
      </w:r>
      <w:r w:rsidRPr="008D18E0">
        <w:rPr>
          <w:sz w:val="28"/>
          <w:szCs w:val="28"/>
        </w:rPr>
        <w:t xml:space="preserve"> </w:t>
      </w:r>
      <w:r w:rsidRPr="00A3133A">
        <w:rPr>
          <w:sz w:val="28"/>
          <w:szCs w:val="28"/>
        </w:rPr>
        <w:t>–</w:t>
      </w:r>
      <w:r w:rsidRPr="00A3133A">
        <w:rPr>
          <w:rFonts w:ascii="Times New Roman" w:eastAsia="Times New Roman" w:hAnsi="Times New Roman"/>
          <w:sz w:val="28"/>
          <w:szCs w:val="28"/>
        </w:rPr>
        <w:t xml:space="preserve"> С. 142-145</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 w:val="left" w:pos="1276"/>
        </w:tabs>
        <w:spacing w:after="0" w:line="240" w:lineRule="auto"/>
        <w:ind w:left="0" w:firstLine="567"/>
        <w:contextualSpacing w:val="0"/>
        <w:jc w:val="both"/>
        <w:rPr>
          <w:rFonts w:ascii="Times New Roman" w:eastAsia="Times New Roman" w:hAnsi="Times New Roman"/>
          <w:sz w:val="28"/>
          <w:szCs w:val="28"/>
        </w:rPr>
      </w:pPr>
      <w:r w:rsidRPr="00A3133A">
        <w:rPr>
          <w:rFonts w:ascii="Times New Roman" w:hAnsi="Times New Roman"/>
          <w:sz w:val="28"/>
          <w:szCs w:val="28"/>
        </w:rPr>
        <w:t>Гайсина Л. А., Фазлутдинова А. И., Кабиров Р. Р. Популяционная альгология: Уфа.</w:t>
      </w:r>
      <w:r w:rsidRPr="008D18E0">
        <w:rPr>
          <w:sz w:val="28"/>
          <w:szCs w:val="28"/>
        </w:rPr>
        <w:t xml:space="preserve"> </w:t>
      </w:r>
      <w:r w:rsidRPr="00A3133A">
        <w:rPr>
          <w:sz w:val="28"/>
          <w:szCs w:val="28"/>
        </w:rPr>
        <w:t>–</w:t>
      </w:r>
      <w:r w:rsidRPr="00A3133A">
        <w:rPr>
          <w:rFonts w:ascii="Times New Roman" w:hAnsi="Times New Roman"/>
          <w:sz w:val="28"/>
          <w:szCs w:val="28"/>
        </w:rPr>
        <w:t xml:space="preserve"> 2008.</w:t>
      </w:r>
      <w:r w:rsidRPr="008D18E0">
        <w:rPr>
          <w:sz w:val="28"/>
          <w:szCs w:val="28"/>
        </w:rPr>
        <w:t xml:space="preserve"> </w:t>
      </w:r>
      <w:r w:rsidRPr="00A3133A">
        <w:rPr>
          <w:sz w:val="28"/>
          <w:szCs w:val="28"/>
        </w:rPr>
        <w:t>–</w:t>
      </w:r>
      <w:r w:rsidRPr="00A3133A">
        <w:rPr>
          <w:rFonts w:ascii="Times New Roman" w:hAnsi="Times New Roman"/>
          <w:sz w:val="28"/>
          <w:szCs w:val="28"/>
        </w:rPr>
        <w:t xml:space="preserve"> 152 с.</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 w:val="left" w:pos="1276"/>
        </w:tabs>
        <w:spacing w:after="0" w:line="240" w:lineRule="auto"/>
        <w:ind w:left="0" w:firstLine="567"/>
        <w:contextualSpacing w:val="0"/>
        <w:jc w:val="both"/>
        <w:rPr>
          <w:rFonts w:ascii="Times New Roman" w:eastAsia="Times New Roman" w:hAnsi="Times New Roman"/>
          <w:sz w:val="28"/>
          <w:szCs w:val="28"/>
          <w:lang w:val="en-US"/>
        </w:rPr>
      </w:pPr>
      <w:r w:rsidRPr="00A3133A">
        <w:rPr>
          <w:rFonts w:ascii="Times New Roman" w:hAnsi="Times New Roman"/>
          <w:sz w:val="28"/>
          <w:szCs w:val="28"/>
          <w:lang w:val="en-US"/>
        </w:rPr>
        <w:t xml:space="preserve">Swideraka-Droz V. On the manifold role of lime coagulation// 5 Miedzunar. konf. </w:t>
      </w:r>
      <w:r w:rsidRPr="005C7E38">
        <w:rPr>
          <w:rFonts w:ascii="Times New Roman" w:hAnsi="Times New Roman"/>
          <w:sz w:val="28"/>
          <w:szCs w:val="28"/>
          <w:lang w:val="en-US"/>
        </w:rPr>
        <w:t xml:space="preserve">– </w:t>
      </w:r>
      <w:r w:rsidRPr="00A3133A">
        <w:rPr>
          <w:rFonts w:ascii="Times New Roman" w:hAnsi="Times New Roman"/>
          <w:sz w:val="28"/>
          <w:szCs w:val="28"/>
          <w:lang w:val="en-US"/>
        </w:rPr>
        <w:t xml:space="preserve">Krakow. </w:t>
      </w:r>
      <w:r w:rsidRPr="005C7E38">
        <w:rPr>
          <w:rFonts w:ascii="Times New Roman" w:hAnsi="Times New Roman"/>
          <w:sz w:val="28"/>
          <w:szCs w:val="28"/>
          <w:lang w:val="en-US"/>
        </w:rPr>
        <w:t xml:space="preserve">– </w:t>
      </w:r>
      <w:r w:rsidRPr="00A3133A">
        <w:rPr>
          <w:rFonts w:ascii="Times New Roman" w:hAnsi="Times New Roman"/>
          <w:sz w:val="28"/>
          <w:szCs w:val="28"/>
          <w:lang w:val="en-US"/>
        </w:rPr>
        <w:t>1989.</w:t>
      </w:r>
      <w:r w:rsidRPr="005C7E38">
        <w:rPr>
          <w:rFonts w:ascii="Times New Roman" w:hAnsi="Times New Roman"/>
          <w:sz w:val="28"/>
          <w:szCs w:val="28"/>
          <w:lang w:val="en-US"/>
        </w:rPr>
        <w:t xml:space="preserve"> – </w:t>
      </w:r>
      <w:r w:rsidRPr="00A3133A">
        <w:rPr>
          <w:rFonts w:ascii="Times New Roman" w:hAnsi="Times New Roman"/>
          <w:sz w:val="28"/>
          <w:szCs w:val="28"/>
          <w:lang w:val="en-US"/>
        </w:rPr>
        <w:t>P. 159-165.</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 w:val="left" w:pos="1276"/>
        </w:tabs>
        <w:spacing w:after="0" w:line="240" w:lineRule="auto"/>
        <w:ind w:left="0" w:firstLine="567"/>
        <w:contextualSpacing w:val="0"/>
        <w:jc w:val="both"/>
        <w:rPr>
          <w:rFonts w:ascii="Times New Roman" w:eastAsia="Times New Roman" w:hAnsi="Times New Roman"/>
          <w:sz w:val="28"/>
          <w:szCs w:val="28"/>
          <w:lang w:val="en-US"/>
        </w:rPr>
      </w:pPr>
      <w:r w:rsidRPr="00A3133A">
        <w:rPr>
          <w:rFonts w:ascii="Times New Roman" w:hAnsi="Times New Roman"/>
          <w:sz w:val="28"/>
          <w:szCs w:val="28"/>
          <w:lang w:val="en-US"/>
        </w:rPr>
        <w:t>Akpor O. B., Muchie M. Remediation of heavy metals in drinking water and wasterwater treatment systems: Process and applications//International Jornal of the Physical Sciences.</w:t>
      </w:r>
      <w:r w:rsidRPr="005C7E38">
        <w:rPr>
          <w:rFonts w:ascii="Times New Roman" w:hAnsi="Times New Roman"/>
          <w:sz w:val="28"/>
          <w:szCs w:val="28"/>
          <w:lang w:val="en-US"/>
        </w:rPr>
        <w:t xml:space="preserve"> – </w:t>
      </w:r>
      <w:r w:rsidRPr="00A3133A">
        <w:rPr>
          <w:rFonts w:ascii="Times New Roman" w:hAnsi="Times New Roman"/>
          <w:sz w:val="28"/>
          <w:szCs w:val="28"/>
          <w:lang w:val="en-US"/>
        </w:rPr>
        <w:t>2010.</w:t>
      </w:r>
      <w:r w:rsidRPr="005C7E38">
        <w:rPr>
          <w:rFonts w:ascii="Times New Roman" w:hAnsi="Times New Roman"/>
          <w:sz w:val="28"/>
          <w:szCs w:val="28"/>
          <w:lang w:val="en-US"/>
        </w:rPr>
        <w:t xml:space="preserve"> – </w:t>
      </w:r>
      <w:r w:rsidRPr="00A3133A">
        <w:rPr>
          <w:rFonts w:ascii="Times New Roman" w:hAnsi="Times New Roman"/>
          <w:sz w:val="28"/>
          <w:szCs w:val="28"/>
          <w:lang w:val="en-US"/>
        </w:rPr>
        <w:t>V</w:t>
      </w:r>
      <w:r>
        <w:rPr>
          <w:rFonts w:ascii="Times New Roman" w:hAnsi="Times New Roman"/>
          <w:sz w:val="28"/>
          <w:szCs w:val="28"/>
          <w:lang w:val="en-US"/>
        </w:rPr>
        <w:t xml:space="preserve">ol.5. </w:t>
      </w:r>
      <w:r w:rsidRPr="008D18E0">
        <w:rPr>
          <w:sz w:val="28"/>
          <w:szCs w:val="28"/>
          <w:lang w:val="en-US"/>
        </w:rPr>
        <w:t>–</w:t>
      </w:r>
      <w:r w:rsidRPr="00A3133A">
        <w:rPr>
          <w:rFonts w:ascii="Times New Roman" w:hAnsi="Times New Roman"/>
          <w:sz w:val="28"/>
          <w:szCs w:val="28"/>
          <w:lang w:val="en-US"/>
        </w:rPr>
        <w:t xml:space="preserve"> </w:t>
      </w:r>
      <w:r w:rsidRPr="008D18E0">
        <w:rPr>
          <w:rFonts w:ascii="Times New Roman" w:hAnsi="Times New Roman"/>
          <w:sz w:val="28"/>
          <w:szCs w:val="28"/>
          <w:lang w:val="en-US"/>
        </w:rPr>
        <w:t>№</w:t>
      </w:r>
      <w:r w:rsidRPr="00A3133A">
        <w:rPr>
          <w:rFonts w:ascii="Times New Roman" w:hAnsi="Times New Roman"/>
          <w:sz w:val="28"/>
          <w:szCs w:val="28"/>
          <w:lang w:val="en-US"/>
        </w:rPr>
        <w:t xml:space="preserve"> 12.</w:t>
      </w:r>
      <w:r w:rsidRPr="005C7E38">
        <w:rPr>
          <w:rFonts w:ascii="Times New Roman" w:hAnsi="Times New Roman"/>
          <w:sz w:val="28"/>
          <w:szCs w:val="28"/>
          <w:lang w:val="en-US"/>
        </w:rPr>
        <w:t xml:space="preserve"> – </w:t>
      </w:r>
      <w:r w:rsidRPr="00A3133A">
        <w:rPr>
          <w:rFonts w:ascii="Times New Roman" w:hAnsi="Times New Roman"/>
          <w:sz w:val="28"/>
          <w:szCs w:val="28"/>
          <w:lang w:val="en-US"/>
        </w:rPr>
        <w:t>P.1807-1817</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 w:val="left" w:pos="1276"/>
        </w:tabs>
        <w:spacing w:after="0" w:line="240" w:lineRule="auto"/>
        <w:ind w:left="0" w:firstLine="567"/>
        <w:contextualSpacing w:val="0"/>
        <w:jc w:val="both"/>
        <w:rPr>
          <w:rFonts w:ascii="Times New Roman" w:eastAsia="Times New Roman" w:hAnsi="Times New Roman"/>
          <w:sz w:val="28"/>
          <w:szCs w:val="28"/>
        </w:rPr>
      </w:pPr>
      <w:r w:rsidRPr="00A3133A">
        <w:rPr>
          <w:rFonts w:ascii="Times New Roman" w:hAnsi="Times New Roman"/>
          <w:sz w:val="28"/>
          <w:szCs w:val="28"/>
        </w:rPr>
        <w:t>Гудкова</w:t>
      </w:r>
      <w:r w:rsidRPr="002B3C4E">
        <w:rPr>
          <w:rFonts w:ascii="Times New Roman" w:hAnsi="Times New Roman"/>
          <w:sz w:val="28"/>
          <w:szCs w:val="28"/>
        </w:rPr>
        <w:t xml:space="preserve"> </w:t>
      </w:r>
      <w:r w:rsidRPr="00A3133A">
        <w:rPr>
          <w:rFonts w:ascii="Times New Roman" w:hAnsi="Times New Roman"/>
          <w:sz w:val="28"/>
          <w:szCs w:val="28"/>
        </w:rPr>
        <w:t>Н</w:t>
      </w:r>
      <w:r w:rsidRPr="002B3C4E">
        <w:rPr>
          <w:rFonts w:ascii="Times New Roman" w:hAnsi="Times New Roman"/>
          <w:sz w:val="28"/>
          <w:szCs w:val="28"/>
        </w:rPr>
        <w:t>.</w:t>
      </w:r>
      <w:r w:rsidRPr="00A3133A">
        <w:rPr>
          <w:rFonts w:ascii="Times New Roman" w:hAnsi="Times New Roman"/>
          <w:sz w:val="28"/>
          <w:szCs w:val="28"/>
        </w:rPr>
        <w:t>Н</w:t>
      </w:r>
      <w:r w:rsidRPr="002B3C4E">
        <w:rPr>
          <w:rFonts w:ascii="Times New Roman" w:hAnsi="Times New Roman"/>
          <w:sz w:val="28"/>
          <w:szCs w:val="28"/>
        </w:rPr>
        <w:t xml:space="preserve">., </w:t>
      </w:r>
      <w:r w:rsidRPr="00A3133A">
        <w:rPr>
          <w:rFonts w:ascii="Times New Roman" w:hAnsi="Times New Roman"/>
          <w:sz w:val="28"/>
          <w:szCs w:val="28"/>
        </w:rPr>
        <w:t>Корнякова</w:t>
      </w:r>
      <w:r w:rsidRPr="002B3C4E">
        <w:rPr>
          <w:rFonts w:ascii="Times New Roman" w:hAnsi="Times New Roman"/>
          <w:sz w:val="28"/>
          <w:szCs w:val="28"/>
        </w:rPr>
        <w:t xml:space="preserve"> </w:t>
      </w:r>
      <w:r w:rsidRPr="00A3133A">
        <w:rPr>
          <w:rFonts w:ascii="Times New Roman" w:hAnsi="Times New Roman"/>
          <w:sz w:val="28"/>
          <w:szCs w:val="28"/>
        </w:rPr>
        <w:t>Л</w:t>
      </w:r>
      <w:r w:rsidRPr="002B3C4E">
        <w:rPr>
          <w:rFonts w:ascii="Times New Roman" w:hAnsi="Times New Roman"/>
          <w:sz w:val="28"/>
          <w:szCs w:val="28"/>
        </w:rPr>
        <w:t>.</w:t>
      </w:r>
      <w:r w:rsidRPr="00A3133A">
        <w:rPr>
          <w:rFonts w:ascii="Times New Roman" w:hAnsi="Times New Roman"/>
          <w:sz w:val="28"/>
          <w:szCs w:val="28"/>
        </w:rPr>
        <w:t>Н</w:t>
      </w:r>
      <w:r w:rsidRPr="002B3C4E">
        <w:rPr>
          <w:rFonts w:ascii="Times New Roman" w:hAnsi="Times New Roman"/>
          <w:sz w:val="28"/>
          <w:szCs w:val="28"/>
        </w:rPr>
        <w:t xml:space="preserve">. </w:t>
      </w:r>
      <w:r w:rsidRPr="00A3133A">
        <w:rPr>
          <w:rFonts w:ascii="Times New Roman" w:hAnsi="Times New Roman"/>
          <w:sz w:val="28"/>
          <w:szCs w:val="28"/>
        </w:rPr>
        <w:t>Способ</w:t>
      </w:r>
      <w:r w:rsidRPr="002B3C4E">
        <w:rPr>
          <w:rFonts w:ascii="Times New Roman" w:hAnsi="Times New Roman"/>
          <w:sz w:val="28"/>
          <w:szCs w:val="28"/>
        </w:rPr>
        <w:t xml:space="preserve"> </w:t>
      </w:r>
      <w:r w:rsidRPr="00A3133A">
        <w:rPr>
          <w:rFonts w:ascii="Times New Roman" w:hAnsi="Times New Roman"/>
          <w:sz w:val="28"/>
          <w:szCs w:val="28"/>
        </w:rPr>
        <w:t>очистки</w:t>
      </w:r>
      <w:r w:rsidRPr="002B3C4E">
        <w:rPr>
          <w:rFonts w:ascii="Times New Roman" w:hAnsi="Times New Roman"/>
          <w:sz w:val="28"/>
          <w:szCs w:val="28"/>
        </w:rPr>
        <w:t xml:space="preserve"> </w:t>
      </w:r>
      <w:r w:rsidRPr="00A3133A">
        <w:rPr>
          <w:rFonts w:ascii="Times New Roman" w:hAnsi="Times New Roman"/>
          <w:sz w:val="28"/>
          <w:szCs w:val="28"/>
        </w:rPr>
        <w:t>сточных</w:t>
      </w:r>
      <w:r w:rsidRPr="002B3C4E">
        <w:rPr>
          <w:rFonts w:ascii="Times New Roman" w:hAnsi="Times New Roman"/>
          <w:sz w:val="28"/>
          <w:szCs w:val="28"/>
        </w:rPr>
        <w:t xml:space="preserve"> </w:t>
      </w:r>
      <w:r w:rsidRPr="00A3133A">
        <w:rPr>
          <w:rFonts w:ascii="Times New Roman" w:hAnsi="Times New Roman"/>
          <w:sz w:val="28"/>
          <w:szCs w:val="28"/>
        </w:rPr>
        <w:t>вод</w:t>
      </w:r>
      <w:r w:rsidRPr="002B3C4E">
        <w:rPr>
          <w:rFonts w:ascii="Times New Roman" w:hAnsi="Times New Roman"/>
          <w:sz w:val="28"/>
          <w:szCs w:val="28"/>
        </w:rPr>
        <w:t xml:space="preserve"> </w:t>
      </w:r>
      <w:r w:rsidRPr="00A3133A">
        <w:rPr>
          <w:rFonts w:ascii="Times New Roman" w:hAnsi="Times New Roman"/>
          <w:sz w:val="28"/>
          <w:szCs w:val="28"/>
        </w:rPr>
        <w:t>от</w:t>
      </w:r>
      <w:r w:rsidRPr="002B3C4E">
        <w:rPr>
          <w:rFonts w:ascii="Times New Roman" w:hAnsi="Times New Roman"/>
          <w:sz w:val="28"/>
          <w:szCs w:val="28"/>
        </w:rPr>
        <w:t xml:space="preserve"> </w:t>
      </w:r>
      <w:r w:rsidRPr="00A3133A">
        <w:rPr>
          <w:rFonts w:ascii="Times New Roman" w:hAnsi="Times New Roman"/>
          <w:sz w:val="28"/>
          <w:szCs w:val="28"/>
        </w:rPr>
        <w:t>ионов</w:t>
      </w:r>
      <w:r w:rsidRPr="002B3C4E">
        <w:rPr>
          <w:rFonts w:ascii="Times New Roman" w:hAnsi="Times New Roman"/>
          <w:sz w:val="28"/>
          <w:szCs w:val="28"/>
        </w:rPr>
        <w:t xml:space="preserve"> </w:t>
      </w:r>
      <w:r w:rsidRPr="00A3133A">
        <w:rPr>
          <w:rFonts w:ascii="Times New Roman" w:hAnsi="Times New Roman"/>
          <w:sz w:val="28"/>
          <w:szCs w:val="28"/>
        </w:rPr>
        <w:t>тяжелых</w:t>
      </w:r>
      <w:r w:rsidRPr="002B3C4E">
        <w:rPr>
          <w:rFonts w:ascii="Times New Roman" w:hAnsi="Times New Roman"/>
          <w:sz w:val="28"/>
          <w:szCs w:val="28"/>
        </w:rPr>
        <w:t xml:space="preserve"> </w:t>
      </w:r>
      <w:r w:rsidRPr="00A3133A">
        <w:rPr>
          <w:rFonts w:ascii="Times New Roman" w:hAnsi="Times New Roman"/>
          <w:sz w:val="28"/>
          <w:szCs w:val="28"/>
        </w:rPr>
        <w:t>металлов</w:t>
      </w:r>
      <w:r w:rsidRPr="002B3C4E">
        <w:rPr>
          <w:rFonts w:ascii="Times New Roman" w:hAnsi="Times New Roman"/>
          <w:sz w:val="28"/>
          <w:szCs w:val="28"/>
        </w:rPr>
        <w:t xml:space="preserve"> </w:t>
      </w:r>
      <w:r w:rsidRPr="00A3133A">
        <w:rPr>
          <w:rFonts w:ascii="Times New Roman" w:hAnsi="Times New Roman"/>
          <w:sz w:val="28"/>
          <w:szCs w:val="28"/>
        </w:rPr>
        <w:t>и</w:t>
      </w:r>
      <w:r w:rsidRPr="002B3C4E">
        <w:rPr>
          <w:rFonts w:ascii="Times New Roman" w:hAnsi="Times New Roman"/>
          <w:sz w:val="28"/>
          <w:szCs w:val="28"/>
        </w:rPr>
        <w:t xml:space="preserve"> </w:t>
      </w:r>
      <w:r w:rsidRPr="00A3133A">
        <w:rPr>
          <w:rFonts w:ascii="Times New Roman" w:hAnsi="Times New Roman"/>
          <w:sz w:val="28"/>
          <w:szCs w:val="28"/>
        </w:rPr>
        <w:t>цветных</w:t>
      </w:r>
      <w:r w:rsidRPr="002B3C4E">
        <w:rPr>
          <w:rFonts w:ascii="Times New Roman" w:hAnsi="Times New Roman"/>
          <w:sz w:val="28"/>
          <w:szCs w:val="28"/>
        </w:rPr>
        <w:t xml:space="preserve"> </w:t>
      </w:r>
      <w:r w:rsidRPr="00A3133A">
        <w:rPr>
          <w:rFonts w:ascii="Times New Roman" w:hAnsi="Times New Roman"/>
          <w:sz w:val="28"/>
          <w:szCs w:val="28"/>
        </w:rPr>
        <w:t>металлов</w:t>
      </w:r>
      <w:r w:rsidRPr="002B3C4E">
        <w:rPr>
          <w:rFonts w:ascii="Times New Roman" w:hAnsi="Times New Roman"/>
          <w:sz w:val="28"/>
          <w:szCs w:val="28"/>
        </w:rPr>
        <w:t xml:space="preserve"> </w:t>
      </w:r>
      <w:r w:rsidRPr="00A3133A">
        <w:rPr>
          <w:rFonts w:ascii="Times New Roman" w:hAnsi="Times New Roman"/>
          <w:sz w:val="28"/>
          <w:szCs w:val="28"/>
        </w:rPr>
        <w:t>карбонатом</w:t>
      </w:r>
      <w:r w:rsidRPr="002B3C4E">
        <w:rPr>
          <w:rFonts w:ascii="Times New Roman" w:hAnsi="Times New Roman"/>
          <w:sz w:val="28"/>
          <w:szCs w:val="28"/>
        </w:rPr>
        <w:t xml:space="preserve"> </w:t>
      </w:r>
      <w:r w:rsidRPr="00A3133A">
        <w:rPr>
          <w:rFonts w:ascii="Times New Roman" w:hAnsi="Times New Roman"/>
          <w:sz w:val="28"/>
          <w:szCs w:val="28"/>
        </w:rPr>
        <w:t>кальция</w:t>
      </w:r>
      <w:r w:rsidRPr="002B3C4E">
        <w:rPr>
          <w:rFonts w:ascii="Times New Roman" w:hAnsi="Times New Roman"/>
          <w:sz w:val="28"/>
          <w:szCs w:val="28"/>
        </w:rPr>
        <w:t xml:space="preserve">// </w:t>
      </w:r>
      <w:r w:rsidRPr="00A3133A">
        <w:rPr>
          <w:rFonts w:ascii="Times New Roman" w:hAnsi="Times New Roman"/>
          <w:sz w:val="28"/>
          <w:szCs w:val="28"/>
        </w:rPr>
        <w:t xml:space="preserve">Соверш. инж. Оборуд. Зданий и </w:t>
      </w:r>
      <w:r w:rsidR="00BA6604" w:rsidRPr="00A3133A">
        <w:rPr>
          <w:rFonts w:ascii="Times New Roman" w:hAnsi="Times New Roman"/>
          <w:sz w:val="28"/>
          <w:szCs w:val="28"/>
        </w:rPr>
        <w:t>сооруж. /</w:t>
      </w:r>
      <w:r w:rsidRPr="00A3133A">
        <w:rPr>
          <w:rFonts w:ascii="Times New Roman" w:hAnsi="Times New Roman"/>
          <w:sz w:val="28"/>
          <w:szCs w:val="28"/>
        </w:rPr>
        <w:t xml:space="preserve"> Челябинский государственный технический универсистет. – Челябинск</w:t>
      </w:r>
      <w:r>
        <w:rPr>
          <w:rFonts w:ascii="Times New Roman" w:hAnsi="Times New Roman"/>
          <w:sz w:val="28"/>
          <w:szCs w:val="28"/>
        </w:rPr>
        <w:t>.</w:t>
      </w:r>
      <w:r w:rsidRPr="005C7E38">
        <w:rPr>
          <w:rFonts w:ascii="Times New Roman" w:hAnsi="Times New Roman"/>
          <w:sz w:val="28"/>
          <w:szCs w:val="28"/>
        </w:rPr>
        <w:t xml:space="preserve"> </w:t>
      </w:r>
      <w:r w:rsidRPr="00926C26">
        <w:rPr>
          <w:rFonts w:ascii="Times New Roman" w:hAnsi="Times New Roman"/>
          <w:sz w:val="28"/>
          <w:szCs w:val="28"/>
        </w:rPr>
        <w:t xml:space="preserve">– </w:t>
      </w:r>
      <w:r w:rsidRPr="00A3133A">
        <w:rPr>
          <w:rFonts w:ascii="Times New Roman" w:hAnsi="Times New Roman"/>
          <w:sz w:val="28"/>
          <w:szCs w:val="28"/>
        </w:rPr>
        <w:t xml:space="preserve">1990. – </w:t>
      </w:r>
      <w:r>
        <w:rPr>
          <w:rFonts w:ascii="Times New Roman" w:hAnsi="Times New Roman"/>
          <w:sz w:val="28"/>
          <w:szCs w:val="28"/>
        </w:rPr>
        <w:t>С.</w:t>
      </w:r>
      <w:r w:rsidRPr="00A3133A">
        <w:rPr>
          <w:rFonts w:ascii="Times New Roman" w:hAnsi="Times New Roman"/>
          <w:sz w:val="28"/>
          <w:szCs w:val="28"/>
        </w:rPr>
        <w:t>104-112.</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kk-KZ"/>
        </w:rPr>
      </w:pPr>
      <w:r w:rsidRPr="00A3133A">
        <w:rPr>
          <w:rFonts w:ascii="Times New Roman" w:hAnsi="Times New Roman"/>
          <w:sz w:val="28"/>
          <w:szCs w:val="28"/>
        </w:rPr>
        <w:t>Соложенкин П.М. Состояние и проблемы очистки сточных вод с применением эффекта макрогальвано</w:t>
      </w:r>
      <w:r>
        <w:rPr>
          <w:rFonts w:ascii="Times New Roman" w:hAnsi="Times New Roman"/>
          <w:sz w:val="28"/>
          <w:szCs w:val="28"/>
        </w:rPr>
        <w:t xml:space="preserve"> </w:t>
      </w:r>
      <w:r w:rsidRPr="00A3133A">
        <w:rPr>
          <w:rFonts w:ascii="Times New Roman" w:hAnsi="Times New Roman"/>
          <w:sz w:val="28"/>
          <w:szCs w:val="28"/>
        </w:rPr>
        <w:t>пары// научные и технические аспекты охраны окружа</w:t>
      </w:r>
      <w:r>
        <w:rPr>
          <w:rFonts w:ascii="Times New Roman" w:hAnsi="Times New Roman"/>
          <w:sz w:val="28"/>
          <w:szCs w:val="28"/>
        </w:rPr>
        <w:t>ющей среды: Обзорная информация.</w:t>
      </w:r>
      <w:r w:rsidRPr="008D18E0">
        <w:rPr>
          <w:sz w:val="28"/>
          <w:szCs w:val="28"/>
        </w:rPr>
        <w:t xml:space="preserve"> </w:t>
      </w:r>
      <w:r w:rsidRPr="00A3133A">
        <w:rPr>
          <w:sz w:val="28"/>
          <w:szCs w:val="28"/>
        </w:rPr>
        <w:t>–</w:t>
      </w:r>
      <w:r w:rsidRPr="00A3133A">
        <w:rPr>
          <w:rFonts w:ascii="Times New Roman" w:hAnsi="Times New Roman"/>
          <w:sz w:val="28"/>
          <w:szCs w:val="28"/>
        </w:rPr>
        <w:t xml:space="preserve"> М</w:t>
      </w:r>
      <w:r>
        <w:rPr>
          <w:rFonts w:ascii="Times New Roman" w:hAnsi="Times New Roman"/>
          <w:sz w:val="28"/>
          <w:szCs w:val="28"/>
        </w:rPr>
        <w:t>.</w:t>
      </w:r>
      <w:r w:rsidRPr="00A3133A">
        <w:rPr>
          <w:rFonts w:ascii="Times New Roman" w:hAnsi="Times New Roman"/>
          <w:sz w:val="28"/>
          <w:szCs w:val="28"/>
        </w:rPr>
        <w:t>: ВИНИТИ, - 2002. – Вып. 2. – С. 51-107.</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Яковлев С.</w:t>
      </w:r>
      <w:r w:rsidRPr="00A3133A">
        <w:rPr>
          <w:rFonts w:ascii="Times New Roman" w:hAnsi="Times New Roman"/>
          <w:sz w:val="28"/>
          <w:szCs w:val="28"/>
          <w:lang w:val="kk-KZ"/>
        </w:rPr>
        <w:t>В.,</w:t>
      </w:r>
      <w:r>
        <w:rPr>
          <w:rFonts w:ascii="Times New Roman" w:hAnsi="Times New Roman"/>
          <w:sz w:val="28"/>
          <w:szCs w:val="28"/>
          <w:lang w:val="kk-KZ"/>
        </w:rPr>
        <w:t xml:space="preserve"> Краснобородько И.Г., Рогов Н.</w:t>
      </w:r>
      <w:r w:rsidRPr="00A3133A">
        <w:rPr>
          <w:rFonts w:ascii="Times New Roman" w:hAnsi="Times New Roman"/>
          <w:sz w:val="28"/>
          <w:szCs w:val="28"/>
          <w:lang w:val="kk-KZ"/>
        </w:rPr>
        <w:t>М. Технология э</w:t>
      </w:r>
      <w:r>
        <w:rPr>
          <w:rFonts w:ascii="Times New Roman" w:hAnsi="Times New Roman"/>
          <w:sz w:val="28"/>
          <w:szCs w:val="28"/>
          <w:lang w:val="kk-KZ"/>
        </w:rPr>
        <w:t>лектрохимической обработки воды</w:t>
      </w:r>
      <w:r w:rsidRPr="00A3133A">
        <w:rPr>
          <w:rFonts w:ascii="Times New Roman" w:hAnsi="Times New Roman"/>
          <w:sz w:val="28"/>
          <w:szCs w:val="28"/>
          <w:lang w:val="kk-KZ"/>
        </w:rPr>
        <w:t xml:space="preserve">. </w:t>
      </w:r>
      <w:r w:rsidRPr="00A3133A">
        <w:rPr>
          <w:sz w:val="28"/>
          <w:szCs w:val="28"/>
        </w:rPr>
        <w:t>–</w:t>
      </w:r>
      <w:r>
        <w:rPr>
          <w:sz w:val="28"/>
          <w:szCs w:val="28"/>
        </w:rPr>
        <w:t xml:space="preserve"> </w:t>
      </w:r>
      <w:r w:rsidRPr="00A3133A">
        <w:rPr>
          <w:rFonts w:ascii="Times New Roman" w:hAnsi="Times New Roman"/>
          <w:sz w:val="28"/>
          <w:szCs w:val="28"/>
          <w:lang w:val="kk-KZ"/>
        </w:rPr>
        <w:t>Л.: Стройиздат, 1987.</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Евилевич А.З., Евилевич М.А. Утилизация осадков сточных вод. – Л.: Стройиздат, 1988. – 247 с.  </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Туровский И.С. Обработка осадков сточных вод. – М.: Стройиздат, 1988. – 257 с.</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Бабков В</w:t>
      </w:r>
      <w:r>
        <w:rPr>
          <w:rFonts w:ascii="Times New Roman" w:hAnsi="Times New Roman"/>
          <w:sz w:val="28"/>
          <w:szCs w:val="28"/>
        </w:rPr>
        <w:t>.В., Закиров Д.М., Чулков А.Н</w:t>
      </w:r>
      <w:r w:rsidRPr="00A3133A">
        <w:rPr>
          <w:rFonts w:ascii="Times New Roman" w:hAnsi="Times New Roman"/>
          <w:sz w:val="28"/>
          <w:szCs w:val="28"/>
        </w:rPr>
        <w:t xml:space="preserve">. Утилизация осадков сточных вод гальванических производств. – М.:  Руда и металлы, 2003. – 272 с. </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Пальгунов П.П., Сумароков М.В.  Утилизация промышленных отходов. – М.: Стройиздат, 1990. – 352 с.</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kk-KZ"/>
        </w:rPr>
      </w:pPr>
      <w:r w:rsidRPr="00A3133A">
        <w:rPr>
          <w:rFonts w:ascii="Times New Roman" w:hAnsi="Times New Roman"/>
          <w:sz w:val="28"/>
          <w:szCs w:val="28"/>
          <w:lang w:val="kk-KZ"/>
        </w:rPr>
        <w:t>Буракаева А.Д., Русанов А.М., Лантух В.П. Роль микроорганизмов в очистке сточных вод от тяжелых металлов// методическое пособие. – Оренбург: ОГУ. 1999. – 54 с.</w:t>
      </w:r>
    </w:p>
    <w:p w:rsidR="001C6EA9" w:rsidRPr="00A3133A" w:rsidRDefault="00B538A8"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kk-KZ"/>
        </w:rPr>
      </w:pPr>
      <w:hyperlink r:id="rId80" w:history="1">
        <w:r w:rsidR="001C6EA9" w:rsidRPr="00B538A8">
          <w:rPr>
            <w:rStyle w:val="af8"/>
            <w:rFonts w:ascii="Times New Roman" w:hAnsi="Times New Roman"/>
            <w:color w:val="auto"/>
            <w:sz w:val="28"/>
            <w:szCs w:val="28"/>
            <w:u w:val="none"/>
            <w:lang w:val="en-US"/>
          </w:rPr>
          <w:t xml:space="preserve"> </w:t>
        </w:r>
        <w:r w:rsidR="001C6EA9" w:rsidRPr="00237104">
          <w:rPr>
            <w:rStyle w:val="af8"/>
            <w:rFonts w:ascii="Times New Roman" w:hAnsi="Times New Roman"/>
            <w:color w:val="auto"/>
            <w:sz w:val="28"/>
            <w:szCs w:val="28"/>
            <w:u w:val="none"/>
            <w:lang w:val="en-US"/>
          </w:rPr>
          <w:t>Rajamani</w:t>
        </w:r>
      </w:hyperlink>
      <w:r w:rsidR="001C6EA9" w:rsidRPr="00237104">
        <w:rPr>
          <w:rStyle w:val="af8"/>
          <w:rFonts w:ascii="Times New Roman" w:hAnsi="Times New Roman"/>
          <w:color w:val="auto"/>
          <w:sz w:val="28"/>
          <w:szCs w:val="28"/>
          <w:u w:val="none"/>
          <w:lang w:val="en-US"/>
        </w:rPr>
        <w:t xml:space="preserve"> S.,</w:t>
      </w:r>
      <w:r w:rsidR="001C6EA9" w:rsidRPr="00237104">
        <w:rPr>
          <w:rFonts w:ascii="Times New Roman" w:hAnsi="Times New Roman"/>
          <w:sz w:val="28"/>
          <w:szCs w:val="28"/>
          <w:lang w:val="en-US"/>
        </w:rPr>
        <w:t xml:space="preserve"> </w:t>
      </w:r>
      <w:hyperlink r:id="rId81" w:history="1">
        <w:r w:rsidR="001C6EA9" w:rsidRPr="00237104">
          <w:rPr>
            <w:rStyle w:val="af8"/>
            <w:rFonts w:ascii="Times New Roman" w:hAnsi="Times New Roman"/>
            <w:color w:val="auto"/>
            <w:sz w:val="28"/>
            <w:szCs w:val="28"/>
            <w:u w:val="none"/>
            <w:lang w:val="en-US"/>
          </w:rPr>
          <w:t xml:space="preserve"> Siripornadulsil</w:t>
        </w:r>
      </w:hyperlink>
      <w:r w:rsidR="001C6EA9" w:rsidRPr="00237104">
        <w:rPr>
          <w:rFonts w:ascii="Times New Roman" w:hAnsi="Times New Roman"/>
          <w:sz w:val="28"/>
          <w:szCs w:val="28"/>
          <w:lang w:val="en-US"/>
        </w:rPr>
        <w:t xml:space="preserve">  S., </w:t>
      </w:r>
      <w:hyperlink r:id="rId82" w:history="1">
        <w:r w:rsidR="001C6EA9" w:rsidRPr="00237104">
          <w:rPr>
            <w:rStyle w:val="af8"/>
            <w:rFonts w:ascii="Times New Roman" w:hAnsi="Times New Roman"/>
            <w:color w:val="auto"/>
            <w:sz w:val="28"/>
            <w:szCs w:val="28"/>
            <w:u w:val="none"/>
            <w:lang w:val="en-US"/>
          </w:rPr>
          <w:t>Falcao</w:t>
        </w:r>
      </w:hyperlink>
      <w:r w:rsidR="001C6EA9" w:rsidRPr="00237104">
        <w:rPr>
          <w:rStyle w:val="af8"/>
          <w:rFonts w:ascii="Times New Roman" w:hAnsi="Times New Roman"/>
          <w:color w:val="auto"/>
          <w:sz w:val="28"/>
          <w:szCs w:val="28"/>
          <w:u w:val="none"/>
          <w:lang w:val="en-US"/>
        </w:rPr>
        <w:t xml:space="preserve"> V.</w:t>
      </w:r>
      <w:r w:rsidR="001C6EA9" w:rsidRPr="00237104">
        <w:rPr>
          <w:rFonts w:ascii="Times New Roman" w:hAnsi="Times New Roman"/>
          <w:sz w:val="28"/>
          <w:szCs w:val="28"/>
          <w:lang w:val="en-US"/>
        </w:rPr>
        <w:t xml:space="preserve">, </w:t>
      </w:r>
      <w:hyperlink r:id="rId83" w:history="1">
        <w:r w:rsidR="001C6EA9" w:rsidRPr="00237104">
          <w:rPr>
            <w:rStyle w:val="af8"/>
            <w:rFonts w:ascii="Times New Roman" w:hAnsi="Times New Roman"/>
            <w:color w:val="auto"/>
            <w:sz w:val="28"/>
            <w:szCs w:val="28"/>
            <w:u w:val="none"/>
            <w:lang w:val="en-US"/>
          </w:rPr>
          <w:t>Torres</w:t>
        </w:r>
      </w:hyperlink>
      <w:r w:rsidR="001C6EA9" w:rsidRPr="00237104">
        <w:rPr>
          <w:rStyle w:val="af8"/>
          <w:rFonts w:ascii="Times New Roman" w:hAnsi="Times New Roman"/>
          <w:color w:val="auto"/>
          <w:sz w:val="28"/>
          <w:szCs w:val="28"/>
          <w:u w:val="none"/>
          <w:lang w:val="en-US"/>
        </w:rPr>
        <w:t xml:space="preserve"> M.</w:t>
      </w:r>
      <w:r w:rsidR="001C6EA9" w:rsidRPr="00237104">
        <w:rPr>
          <w:rFonts w:ascii="Times New Roman" w:hAnsi="Times New Roman"/>
          <w:sz w:val="28"/>
          <w:szCs w:val="28"/>
          <w:lang w:val="en-US"/>
        </w:rPr>
        <w:t xml:space="preserve">, </w:t>
      </w:r>
      <w:hyperlink r:id="rId84" w:history="1">
        <w:r w:rsidR="001C6EA9" w:rsidRPr="00237104">
          <w:rPr>
            <w:rStyle w:val="af8"/>
            <w:rFonts w:ascii="Times New Roman" w:hAnsi="Times New Roman"/>
            <w:color w:val="auto"/>
            <w:sz w:val="28"/>
            <w:szCs w:val="28"/>
            <w:u w:val="none"/>
            <w:lang w:val="en-US"/>
          </w:rPr>
          <w:t xml:space="preserve"> Colepicolo</w:t>
        </w:r>
      </w:hyperlink>
      <w:r w:rsidR="001C6EA9" w:rsidRPr="00237104">
        <w:rPr>
          <w:rStyle w:val="af8"/>
          <w:rFonts w:ascii="Times New Roman" w:hAnsi="Times New Roman"/>
          <w:color w:val="auto"/>
          <w:sz w:val="28"/>
          <w:szCs w:val="28"/>
          <w:u w:val="none"/>
          <w:lang w:val="en-US"/>
        </w:rPr>
        <w:t xml:space="preserve"> P.</w:t>
      </w:r>
      <w:r w:rsidR="001C6EA9" w:rsidRPr="00237104">
        <w:rPr>
          <w:rFonts w:ascii="Times New Roman" w:hAnsi="Times New Roman"/>
          <w:sz w:val="28"/>
          <w:szCs w:val="28"/>
          <w:lang w:val="en-US"/>
        </w:rPr>
        <w:t xml:space="preserve"> , </w:t>
      </w:r>
      <w:hyperlink r:id="rId85" w:history="1">
        <w:r w:rsidR="001C6EA9" w:rsidRPr="00237104">
          <w:rPr>
            <w:rStyle w:val="af8"/>
            <w:rFonts w:ascii="Times New Roman" w:hAnsi="Times New Roman"/>
            <w:color w:val="auto"/>
            <w:sz w:val="28"/>
            <w:szCs w:val="28"/>
            <w:u w:val="none"/>
            <w:lang w:val="en-US"/>
          </w:rPr>
          <w:t xml:space="preserve"> Sayre</w:t>
        </w:r>
      </w:hyperlink>
      <w:r w:rsidR="001C6EA9" w:rsidRPr="00237104">
        <w:rPr>
          <w:rStyle w:val="af8"/>
          <w:rFonts w:ascii="Times New Roman" w:hAnsi="Times New Roman"/>
          <w:color w:val="auto"/>
          <w:sz w:val="28"/>
          <w:szCs w:val="28"/>
          <w:u w:val="none"/>
          <w:lang w:val="en-US"/>
        </w:rPr>
        <w:t xml:space="preserve"> R.</w:t>
      </w:r>
      <w:r w:rsidR="001C6EA9" w:rsidRPr="00237104">
        <w:rPr>
          <w:rFonts w:ascii="Times New Roman" w:hAnsi="Times New Roman"/>
          <w:sz w:val="28"/>
          <w:szCs w:val="28"/>
          <w:lang w:val="en-US"/>
        </w:rPr>
        <w:t xml:space="preserve"> Phytoremediation of Heavy Metals Using Transgenic Microalgae // </w:t>
      </w:r>
      <w:hyperlink r:id="rId86" w:history="1">
        <w:r w:rsidR="001C6EA9" w:rsidRPr="00237104">
          <w:rPr>
            <w:rStyle w:val="af8"/>
            <w:rFonts w:ascii="Times New Roman" w:hAnsi="Times New Roman"/>
            <w:color w:val="auto"/>
            <w:sz w:val="28"/>
            <w:szCs w:val="28"/>
            <w:u w:val="none"/>
            <w:lang w:val="en-US"/>
          </w:rPr>
          <w:t>Advances in Experimental Medicine and Biology</w:t>
        </w:r>
      </w:hyperlink>
      <w:r w:rsidR="001C6EA9" w:rsidRPr="00237104">
        <w:rPr>
          <w:rFonts w:ascii="Times New Roman" w:hAnsi="Times New Roman"/>
          <w:sz w:val="28"/>
          <w:szCs w:val="28"/>
          <w:lang w:val="en-US"/>
        </w:rPr>
        <w:t>. –</w:t>
      </w:r>
      <w:r w:rsidR="001C6EA9" w:rsidRPr="00A3133A">
        <w:rPr>
          <w:rFonts w:ascii="Times New Roman" w:hAnsi="Times New Roman"/>
          <w:sz w:val="28"/>
          <w:szCs w:val="28"/>
          <w:lang w:val="en-US"/>
        </w:rPr>
        <w:t xml:space="preserve"> 2007. - V</w:t>
      </w:r>
      <w:r w:rsidR="001C6EA9">
        <w:rPr>
          <w:rFonts w:ascii="Times New Roman" w:hAnsi="Times New Roman"/>
          <w:sz w:val="28"/>
          <w:szCs w:val="28"/>
          <w:lang w:val="en-US"/>
        </w:rPr>
        <w:t>ol</w:t>
      </w:r>
      <w:r w:rsidR="001C6EA9" w:rsidRPr="00A3133A">
        <w:rPr>
          <w:rFonts w:ascii="Times New Roman" w:hAnsi="Times New Roman"/>
          <w:sz w:val="28"/>
          <w:szCs w:val="28"/>
          <w:lang w:val="en-US"/>
        </w:rPr>
        <w:t>. 616 – P. 99-109.</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kk-KZ"/>
        </w:rPr>
      </w:pPr>
      <w:r w:rsidRPr="00A3133A">
        <w:rPr>
          <w:rFonts w:ascii="Times New Roman" w:hAnsi="Times New Roman"/>
          <w:sz w:val="28"/>
          <w:szCs w:val="28"/>
          <w:lang w:val="en-US"/>
        </w:rPr>
        <w:t>Pickhardt P.C., Fisher N.S. Accumulation of inorganic and methylmercury by freshwater phytoplankton in two contrasting water bodies // Environ Sci. Technol.</w:t>
      </w:r>
      <w:r w:rsidRPr="00A3133A">
        <w:rPr>
          <w:rFonts w:ascii="Times New Roman" w:hAnsi="Times New Roman"/>
          <w:sz w:val="28"/>
          <w:szCs w:val="28"/>
        </w:rPr>
        <w:t xml:space="preserve"> </w:t>
      </w:r>
      <w:r w:rsidRPr="00A3133A">
        <w:rPr>
          <w:rFonts w:ascii="Times New Roman" w:hAnsi="Times New Roman"/>
          <w:sz w:val="28"/>
          <w:szCs w:val="28"/>
          <w:lang w:val="en-US"/>
        </w:rPr>
        <w:t>-2007.-V</w:t>
      </w:r>
      <w:r>
        <w:rPr>
          <w:rFonts w:ascii="Times New Roman" w:hAnsi="Times New Roman"/>
          <w:sz w:val="28"/>
          <w:szCs w:val="28"/>
          <w:lang w:val="en-US"/>
        </w:rPr>
        <w:t>ol</w:t>
      </w:r>
      <w:r w:rsidRPr="00A3133A">
        <w:rPr>
          <w:rFonts w:ascii="Times New Roman" w:hAnsi="Times New Roman"/>
          <w:sz w:val="28"/>
          <w:szCs w:val="28"/>
          <w:lang w:val="en-US"/>
        </w:rPr>
        <w:t>. 41- P. 125–131.</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kk-KZ"/>
        </w:rPr>
      </w:pPr>
      <w:r w:rsidRPr="00A3133A">
        <w:rPr>
          <w:rFonts w:ascii="Times New Roman" w:hAnsi="Times New Roman"/>
          <w:sz w:val="28"/>
          <w:szCs w:val="28"/>
          <w:lang w:val="en-US"/>
        </w:rPr>
        <w:t xml:space="preserve">Van Roy S., Vanbroekhoven K., Dejonghe W., Diels L. Immobilization of heavy metals in the saturated zone by sorption and in situ bioprecipitation processes// </w:t>
      </w:r>
      <w:hyperlink r:id="rId87" w:history="1">
        <w:r w:rsidRPr="00237104">
          <w:rPr>
            <w:rStyle w:val="af8"/>
            <w:rFonts w:ascii="Times New Roman" w:hAnsi="Times New Roman"/>
            <w:color w:val="auto"/>
            <w:sz w:val="28"/>
            <w:szCs w:val="28"/>
            <w:u w:val="none"/>
            <w:lang w:val="en-US"/>
          </w:rPr>
          <w:t>Hydrometallurgy</w:t>
        </w:r>
      </w:hyperlink>
      <w:r w:rsidRPr="00237104">
        <w:rPr>
          <w:rFonts w:ascii="Times New Roman" w:hAnsi="Times New Roman"/>
          <w:sz w:val="28"/>
          <w:szCs w:val="28"/>
          <w:lang w:val="en-US"/>
        </w:rPr>
        <w:t xml:space="preserve">. </w:t>
      </w:r>
      <w:r w:rsidRPr="00720804">
        <w:rPr>
          <w:rFonts w:ascii="Times New Roman" w:hAnsi="Times New Roman"/>
          <w:sz w:val="28"/>
          <w:szCs w:val="28"/>
          <w:lang w:val="en-US"/>
        </w:rPr>
        <w:t xml:space="preserve">– 2006. </w:t>
      </w:r>
      <w:r w:rsidRPr="00237104">
        <w:rPr>
          <w:rFonts w:ascii="Times New Roman" w:hAnsi="Times New Roman"/>
          <w:sz w:val="28"/>
          <w:szCs w:val="28"/>
          <w:lang w:val="en-US"/>
        </w:rPr>
        <w:t xml:space="preserve">– </w:t>
      </w:r>
      <w:hyperlink r:id="rId88" w:history="1">
        <w:r w:rsidRPr="00237104">
          <w:rPr>
            <w:rStyle w:val="af8"/>
            <w:rFonts w:ascii="Times New Roman" w:hAnsi="Times New Roman"/>
            <w:color w:val="auto"/>
            <w:sz w:val="28"/>
            <w:szCs w:val="28"/>
            <w:u w:val="none"/>
            <w:lang w:val="en-US"/>
          </w:rPr>
          <w:t>Vol.83, Iss.1–4</w:t>
        </w:r>
      </w:hyperlink>
      <w:r w:rsidRPr="00A3133A">
        <w:rPr>
          <w:rFonts w:ascii="Times New Roman" w:hAnsi="Times New Roman"/>
          <w:sz w:val="28"/>
          <w:szCs w:val="28"/>
          <w:lang w:val="en-US"/>
        </w:rPr>
        <w:t>. – P.195–203.</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kk-KZ"/>
        </w:rPr>
      </w:pPr>
      <w:r w:rsidRPr="00A3133A">
        <w:rPr>
          <w:rFonts w:ascii="Times New Roman" w:hAnsi="Times New Roman"/>
          <w:sz w:val="28"/>
          <w:szCs w:val="28"/>
          <w:lang w:val="en-US"/>
        </w:rPr>
        <w:t xml:space="preserve"> Chekroun K.B., Baghour M. The role of algae in phytoremediation of heavy metals: A review // J. Mater. Environ. Sci</w:t>
      </w:r>
      <w:r w:rsidRPr="00A3133A">
        <w:rPr>
          <w:rFonts w:ascii="Times New Roman" w:hAnsi="Times New Roman"/>
          <w:sz w:val="28"/>
          <w:szCs w:val="28"/>
        </w:rPr>
        <w:t xml:space="preserve">. –2013. </w:t>
      </w:r>
      <w:r w:rsidRPr="00A3133A">
        <w:rPr>
          <w:rFonts w:ascii="Times New Roman" w:hAnsi="Times New Roman"/>
          <w:sz w:val="28"/>
          <w:szCs w:val="28"/>
          <w:lang w:val="en-US"/>
        </w:rPr>
        <w:t>-</w:t>
      </w:r>
      <w:r w:rsidRPr="00A3133A">
        <w:rPr>
          <w:rFonts w:ascii="Times New Roman" w:hAnsi="Times New Roman"/>
          <w:sz w:val="28"/>
          <w:szCs w:val="28"/>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rPr>
        <w:t xml:space="preserve">.4. - </w:t>
      </w:r>
      <w:r w:rsidRPr="00A3133A">
        <w:rPr>
          <w:rFonts w:ascii="Times New Roman" w:hAnsi="Times New Roman"/>
          <w:sz w:val="28"/>
          <w:szCs w:val="28"/>
          <w:lang w:val="en-US"/>
        </w:rPr>
        <w:t>P</w:t>
      </w:r>
      <w:r w:rsidRPr="00A3133A">
        <w:rPr>
          <w:rFonts w:ascii="Times New Roman" w:hAnsi="Times New Roman"/>
          <w:sz w:val="28"/>
          <w:szCs w:val="28"/>
        </w:rPr>
        <w:t>. 873-880.</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Барак К., Бебен Ж., Бернар Ж. и др. Технические записки по проблемам воды: Пер. с англ. / Под ред. Т.А. Карюхиной, И.Н. Чурбановой. – М.: Стройиздат, 1983. –  997 с.</w:t>
      </w:r>
    </w:p>
    <w:p w:rsidR="001C6EA9" w:rsidRPr="00A3133A" w:rsidRDefault="001C6EA9" w:rsidP="001C6EA9">
      <w:pPr>
        <w:pStyle w:val="ab"/>
        <w:numPr>
          <w:ilvl w:val="0"/>
          <w:numId w:val="34"/>
        </w:numPr>
        <w:tabs>
          <w:tab w:val="left" w:pos="0"/>
          <w:tab w:val="left" w:pos="142"/>
          <w:tab w:val="left" w:pos="709"/>
          <w:tab w:val="left" w:pos="993"/>
          <w:tab w:val="left" w:pos="1134"/>
        </w:tabs>
        <w:spacing w:before="0" w:beforeAutospacing="0" w:after="0" w:afterAutospacing="0"/>
        <w:ind w:left="0" w:firstLine="567"/>
        <w:jc w:val="both"/>
        <w:rPr>
          <w:sz w:val="28"/>
          <w:szCs w:val="28"/>
        </w:rPr>
      </w:pPr>
      <w:r w:rsidRPr="00A3133A">
        <w:rPr>
          <w:sz w:val="28"/>
          <w:szCs w:val="28"/>
        </w:rPr>
        <w:t>Дашибалова Л.Д. Интенсификация биологической очистки хозяйственно-бытовых сточных вод с использованием биосорбционного фильтрования на пр</w:t>
      </w:r>
      <w:r>
        <w:rPr>
          <w:sz w:val="28"/>
          <w:szCs w:val="28"/>
        </w:rPr>
        <w:t xml:space="preserve">иродных цеолитах: Автореф. </w:t>
      </w:r>
      <w:proofErr w:type="gramStart"/>
      <w:r>
        <w:rPr>
          <w:sz w:val="28"/>
          <w:szCs w:val="28"/>
        </w:rPr>
        <w:t>дис….</w:t>
      </w:r>
      <w:proofErr w:type="gramEnd"/>
      <w:r w:rsidRPr="00A3133A">
        <w:rPr>
          <w:sz w:val="28"/>
          <w:szCs w:val="28"/>
        </w:rPr>
        <w:t xml:space="preserve">канд. техн. наук. –    Иркутск, 2000. – 24 с. </w:t>
      </w:r>
    </w:p>
    <w:p w:rsidR="001C6EA9" w:rsidRPr="00A3133A" w:rsidRDefault="001C6EA9" w:rsidP="001C6EA9">
      <w:pPr>
        <w:pStyle w:val="ab"/>
        <w:numPr>
          <w:ilvl w:val="0"/>
          <w:numId w:val="34"/>
        </w:numPr>
        <w:tabs>
          <w:tab w:val="left" w:pos="0"/>
          <w:tab w:val="left" w:pos="142"/>
          <w:tab w:val="left" w:pos="709"/>
          <w:tab w:val="left" w:pos="993"/>
          <w:tab w:val="left" w:pos="1134"/>
        </w:tabs>
        <w:spacing w:before="0" w:beforeAutospacing="0" w:after="0" w:afterAutospacing="0"/>
        <w:ind w:left="0" w:firstLine="567"/>
        <w:jc w:val="both"/>
        <w:rPr>
          <w:sz w:val="28"/>
          <w:szCs w:val="28"/>
          <w:lang w:val="en-US"/>
        </w:rPr>
      </w:pPr>
      <w:r w:rsidRPr="00A3133A">
        <w:rPr>
          <w:sz w:val="28"/>
          <w:szCs w:val="28"/>
          <w:lang w:val="en-US"/>
        </w:rPr>
        <w:t>Nadeem</w:t>
      </w:r>
      <w:r w:rsidRPr="002B3C4E">
        <w:rPr>
          <w:sz w:val="28"/>
          <w:szCs w:val="28"/>
          <w:lang w:val="en-US"/>
        </w:rPr>
        <w:t xml:space="preserve"> </w:t>
      </w:r>
      <w:r w:rsidRPr="00A3133A">
        <w:rPr>
          <w:sz w:val="28"/>
          <w:szCs w:val="28"/>
          <w:lang w:val="en-US"/>
        </w:rPr>
        <w:t>R</w:t>
      </w:r>
      <w:r w:rsidRPr="002B3C4E">
        <w:rPr>
          <w:sz w:val="28"/>
          <w:szCs w:val="28"/>
          <w:lang w:val="en-US"/>
        </w:rPr>
        <w:t xml:space="preserve">., </w:t>
      </w:r>
      <w:r w:rsidRPr="00A3133A">
        <w:rPr>
          <w:sz w:val="28"/>
          <w:szCs w:val="28"/>
          <w:lang w:val="en-US"/>
        </w:rPr>
        <w:t>Hanif</w:t>
      </w:r>
      <w:r w:rsidRPr="002B3C4E">
        <w:rPr>
          <w:sz w:val="28"/>
          <w:szCs w:val="28"/>
          <w:lang w:val="en-US"/>
        </w:rPr>
        <w:t xml:space="preserve"> </w:t>
      </w:r>
      <w:r w:rsidRPr="00A3133A">
        <w:rPr>
          <w:sz w:val="28"/>
          <w:szCs w:val="28"/>
          <w:lang w:val="en-US"/>
        </w:rPr>
        <w:t>M</w:t>
      </w:r>
      <w:r w:rsidRPr="002B3C4E">
        <w:rPr>
          <w:sz w:val="28"/>
          <w:szCs w:val="28"/>
          <w:lang w:val="en-US"/>
        </w:rPr>
        <w:t xml:space="preserve">., </w:t>
      </w:r>
      <w:r w:rsidRPr="00A3133A">
        <w:rPr>
          <w:sz w:val="28"/>
          <w:szCs w:val="28"/>
          <w:lang w:val="en-US"/>
        </w:rPr>
        <w:t>Shaheen</w:t>
      </w:r>
      <w:r w:rsidRPr="002B3C4E">
        <w:rPr>
          <w:sz w:val="28"/>
          <w:szCs w:val="28"/>
          <w:lang w:val="en-US"/>
        </w:rPr>
        <w:t xml:space="preserve"> </w:t>
      </w:r>
      <w:r w:rsidRPr="00A3133A">
        <w:rPr>
          <w:sz w:val="28"/>
          <w:szCs w:val="28"/>
          <w:lang w:val="en-US"/>
        </w:rPr>
        <w:t>F</w:t>
      </w:r>
      <w:r w:rsidRPr="002B3C4E">
        <w:rPr>
          <w:sz w:val="28"/>
          <w:szCs w:val="28"/>
          <w:lang w:val="en-US"/>
        </w:rPr>
        <w:t xml:space="preserve">. </w:t>
      </w:r>
      <w:r w:rsidRPr="00A3133A">
        <w:rPr>
          <w:sz w:val="28"/>
          <w:szCs w:val="28"/>
          <w:lang w:val="en-US"/>
        </w:rPr>
        <w:t>et</w:t>
      </w:r>
      <w:r w:rsidRPr="002B3C4E">
        <w:rPr>
          <w:sz w:val="28"/>
          <w:szCs w:val="28"/>
          <w:lang w:val="en-US"/>
        </w:rPr>
        <w:t xml:space="preserve"> </w:t>
      </w:r>
      <w:r w:rsidRPr="00A3133A">
        <w:rPr>
          <w:sz w:val="28"/>
          <w:szCs w:val="28"/>
          <w:lang w:val="en-US"/>
        </w:rPr>
        <w:t>al</w:t>
      </w:r>
      <w:r w:rsidRPr="002B3C4E">
        <w:rPr>
          <w:sz w:val="28"/>
          <w:szCs w:val="28"/>
          <w:lang w:val="en-US"/>
        </w:rPr>
        <w:t xml:space="preserve">. </w:t>
      </w:r>
      <w:r w:rsidRPr="00A3133A">
        <w:rPr>
          <w:sz w:val="28"/>
          <w:szCs w:val="28"/>
          <w:lang w:val="en-US"/>
        </w:rPr>
        <w:t>Physical</w:t>
      </w:r>
      <w:r w:rsidRPr="002B3C4E">
        <w:rPr>
          <w:sz w:val="28"/>
          <w:szCs w:val="28"/>
          <w:lang w:val="en-US"/>
        </w:rPr>
        <w:t xml:space="preserve"> </w:t>
      </w:r>
      <w:r w:rsidRPr="00A3133A">
        <w:rPr>
          <w:sz w:val="28"/>
          <w:szCs w:val="28"/>
          <w:lang w:val="en-US"/>
        </w:rPr>
        <w:t>and</w:t>
      </w:r>
      <w:r w:rsidRPr="002B3C4E">
        <w:rPr>
          <w:sz w:val="28"/>
          <w:szCs w:val="28"/>
          <w:lang w:val="en-US"/>
        </w:rPr>
        <w:t xml:space="preserve"> </w:t>
      </w:r>
      <w:r w:rsidRPr="00A3133A">
        <w:rPr>
          <w:sz w:val="28"/>
          <w:szCs w:val="28"/>
          <w:lang w:val="en-US"/>
        </w:rPr>
        <w:t>chemical</w:t>
      </w:r>
      <w:r w:rsidRPr="002B3C4E">
        <w:rPr>
          <w:sz w:val="28"/>
          <w:szCs w:val="28"/>
          <w:lang w:val="en-US"/>
        </w:rPr>
        <w:t xml:space="preserve"> </w:t>
      </w:r>
      <w:r w:rsidRPr="00A3133A">
        <w:rPr>
          <w:sz w:val="28"/>
          <w:szCs w:val="28"/>
          <w:lang w:val="en-US"/>
        </w:rPr>
        <w:t>modification</w:t>
      </w:r>
      <w:r w:rsidRPr="002B3C4E">
        <w:rPr>
          <w:sz w:val="28"/>
          <w:szCs w:val="28"/>
          <w:lang w:val="en-US"/>
        </w:rPr>
        <w:t xml:space="preserve"> </w:t>
      </w:r>
      <w:r w:rsidRPr="00A3133A">
        <w:rPr>
          <w:sz w:val="28"/>
          <w:szCs w:val="28"/>
          <w:lang w:val="en-US"/>
        </w:rPr>
        <w:t>of</w:t>
      </w:r>
      <w:r w:rsidRPr="002B3C4E">
        <w:rPr>
          <w:sz w:val="28"/>
          <w:szCs w:val="28"/>
          <w:lang w:val="en-US"/>
        </w:rPr>
        <w:t xml:space="preserve"> </w:t>
      </w:r>
      <w:r w:rsidRPr="00A3133A">
        <w:rPr>
          <w:sz w:val="28"/>
          <w:szCs w:val="28"/>
          <w:lang w:val="en-US"/>
        </w:rPr>
        <w:t>distillery</w:t>
      </w:r>
      <w:r w:rsidRPr="002B3C4E">
        <w:rPr>
          <w:sz w:val="28"/>
          <w:szCs w:val="28"/>
          <w:lang w:val="en-US"/>
        </w:rPr>
        <w:t xml:space="preserve"> </w:t>
      </w:r>
      <w:r w:rsidRPr="00A3133A">
        <w:rPr>
          <w:sz w:val="28"/>
          <w:szCs w:val="28"/>
          <w:lang w:val="en-US"/>
        </w:rPr>
        <w:t>sludge</w:t>
      </w:r>
      <w:r w:rsidRPr="002B3C4E">
        <w:rPr>
          <w:sz w:val="28"/>
          <w:szCs w:val="28"/>
          <w:lang w:val="en-US"/>
        </w:rPr>
        <w:t xml:space="preserve"> </w:t>
      </w:r>
      <w:r w:rsidRPr="00A3133A">
        <w:rPr>
          <w:sz w:val="28"/>
          <w:szCs w:val="28"/>
          <w:lang w:val="en-US"/>
        </w:rPr>
        <w:t>for</w:t>
      </w:r>
      <w:r w:rsidRPr="002B3C4E">
        <w:rPr>
          <w:sz w:val="28"/>
          <w:szCs w:val="28"/>
          <w:lang w:val="en-US"/>
        </w:rPr>
        <w:t xml:space="preserve"> </w:t>
      </w:r>
      <w:r w:rsidRPr="00A3133A">
        <w:rPr>
          <w:sz w:val="28"/>
          <w:szCs w:val="28"/>
          <w:lang w:val="en-US"/>
        </w:rPr>
        <w:t>Pb</w:t>
      </w:r>
      <w:r w:rsidRPr="002B3C4E">
        <w:rPr>
          <w:sz w:val="28"/>
          <w:szCs w:val="28"/>
          <w:lang w:val="en-US"/>
        </w:rPr>
        <w:t xml:space="preserve"> (</w:t>
      </w:r>
      <w:r w:rsidRPr="00A3133A">
        <w:rPr>
          <w:sz w:val="28"/>
          <w:szCs w:val="28"/>
          <w:lang w:val="en-US"/>
        </w:rPr>
        <w:t>II</w:t>
      </w:r>
      <w:r w:rsidRPr="002B3C4E">
        <w:rPr>
          <w:sz w:val="28"/>
          <w:szCs w:val="28"/>
          <w:lang w:val="en-US"/>
        </w:rPr>
        <w:t xml:space="preserve">) </w:t>
      </w:r>
      <w:r w:rsidRPr="00A3133A">
        <w:rPr>
          <w:sz w:val="28"/>
          <w:szCs w:val="28"/>
          <w:lang w:val="en-US"/>
        </w:rPr>
        <w:t>biosorption</w:t>
      </w:r>
      <w:r w:rsidRPr="002B3C4E">
        <w:rPr>
          <w:sz w:val="28"/>
          <w:szCs w:val="28"/>
          <w:lang w:val="en-US"/>
        </w:rPr>
        <w:t xml:space="preserve"> // </w:t>
      </w:r>
      <w:r w:rsidRPr="00A3133A">
        <w:rPr>
          <w:sz w:val="28"/>
          <w:szCs w:val="28"/>
          <w:lang w:val="en-US"/>
        </w:rPr>
        <w:t>J</w:t>
      </w:r>
      <w:r w:rsidRPr="002B3C4E">
        <w:rPr>
          <w:sz w:val="28"/>
          <w:szCs w:val="28"/>
          <w:lang w:val="en-US"/>
        </w:rPr>
        <w:t xml:space="preserve">. </w:t>
      </w:r>
      <w:r w:rsidRPr="00A3133A">
        <w:rPr>
          <w:sz w:val="28"/>
          <w:szCs w:val="28"/>
          <w:lang w:val="en-US"/>
        </w:rPr>
        <w:t>Hazard. Matter. –  2008. – V</w:t>
      </w:r>
      <w:r>
        <w:rPr>
          <w:sz w:val="28"/>
          <w:szCs w:val="28"/>
          <w:lang w:val="en-US"/>
        </w:rPr>
        <w:t>ol</w:t>
      </w:r>
      <w:r w:rsidRPr="00A3133A">
        <w:rPr>
          <w:sz w:val="28"/>
          <w:szCs w:val="28"/>
          <w:lang w:val="en-US"/>
        </w:rPr>
        <w:t xml:space="preserve">. 150. – </w:t>
      </w:r>
      <w:r w:rsidRPr="00A3133A">
        <w:rPr>
          <w:sz w:val="28"/>
          <w:szCs w:val="28"/>
        </w:rPr>
        <w:t>Р</w:t>
      </w:r>
      <w:r w:rsidRPr="00A3133A">
        <w:rPr>
          <w:sz w:val="28"/>
          <w:szCs w:val="28"/>
          <w:lang w:val="en-US"/>
        </w:rPr>
        <w:t xml:space="preserve">. 335–342. </w:t>
      </w:r>
    </w:p>
    <w:p w:rsidR="001C6EA9" w:rsidRPr="00A3133A" w:rsidRDefault="001C6EA9" w:rsidP="001C6EA9">
      <w:pPr>
        <w:pStyle w:val="ab"/>
        <w:numPr>
          <w:ilvl w:val="0"/>
          <w:numId w:val="34"/>
        </w:numPr>
        <w:tabs>
          <w:tab w:val="left" w:pos="0"/>
          <w:tab w:val="left" w:pos="142"/>
          <w:tab w:val="left" w:pos="709"/>
          <w:tab w:val="left" w:pos="993"/>
          <w:tab w:val="left" w:pos="1134"/>
        </w:tabs>
        <w:spacing w:before="0" w:beforeAutospacing="0" w:after="0" w:afterAutospacing="0"/>
        <w:ind w:left="0" w:firstLine="567"/>
        <w:jc w:val="both"/>
        <w:rPr>
          <w:sz w:val="28"/>
          <w:szCs w:val="28"/>
          <w:lang w:val="en-US"/>
        </w:rPr>
      </w:pPr>
      <w:r w:rsidRPr="00A3133A">
        <w:rPr>
          <w:sz w:val="28"/>
          <w:szCs w:val="28"/>
          <w:lang w:val="en-US"/>
        </w:rPr>
        <w:t>Padmavathy V. Biosorption of nickel (II) ions by baker's yeast: Kinetic, thermodynamic and desorption studies // Bioresource. Technol. – 2008. – V</w:t>
      </w:r>
      <w:r>
        <w:rPr>
          <w:sz w:val="28"/>
          <w:szCs w:val="28"/>
          <w:lang w:val="en-US"/>
        </w:rPr>
        <w:t>ol</w:t>
      </w:r>
      <w:r w:rsidRPr="00A3133A">
        <w:rPr>
          <w:sz w:val="28"/>
          <w:szCs w:val="28"/>
          <w:lang w:val="en-US"/>
        </w:rPr>
        <w:t xml:space="preserve">. 99. – </w:t>
      </w:r>
      <w:r w:rsidRPr="00A3133A">
        <w:rPr>
          <w:sz w:val="28"/>
          <w:szCs w:val="28"/>
        </w:rPr>
        <w:t>Р</w:t>
      </w:r>
      <w:r w:rsidRPr="00A3133A">
        <w:rPr>
          <w:sz w:val="28"/>
          <w:szCs w:val="28"/>
          <w:lang w:val="en-US"/>
        </w:rPr>
        <w:t xml:space="preserve">. 3100–3109. </w:t>
      </w:r>
    </w:p>
    <w:p w:rsidR="001C6EA9" w:rsidRPr="00A3133A" w:rsidRDefault="001C6EA9" w:rsidP="001C6EA9">
      <w:pPr>
        <w:pStyle w:val="ab"/>
        <w:numPr>
          <w:ilvl w:val="0"/>
          <w:numId w:val="34"/>
        </w:numPr>
        <w:tabs>
          <w:tab w:val="left" w:pos="0"/>
          <w:tab w:val="left" w:pos="142"/>
          <w:tab w:val="left" w:pos="709"/>
          <w:tab w:val="left" w:pos="993"/>
          <w:tab w:val="left" w:pos="1134"/>
        </w:tabs>
        <w:spacing w:before="0" w:beforeAutospacing="0" w:after="0" w:afterAutospacing="0"/>
        <w:ind w:left="0" w:firstLine="567"/>
        <w:jc w:val="both"/>
        <w:rPr>
          <w:sz w:val="28"/>
          <w:szCs w:val="28"/>
          <w:lang w:val="en-US"/>
        </w:rPr>
      </w:pPr>
      <w:r w:rsidRPr="00A3133A">
        <w:rPr>
          <w:sz w:val="28"/>
          <w:szCs w:val="28"/>
          <w:lang w:val="en-US"/>
        </w:rPr>
        <w:t xml:space="preserve">Akhtar N., Iqbal M., Zafar S., Iqbal J. Biosorption characteristics of unicellular green alga Chlorella sorokiniana immobilized in loofa sponge for removal of </w:t>
      </w:r>
      <w:proofErr w:type="gramStart"/>
      <w:r w:rsidRPr="00A3133A">
        <w:rPr>
          <w:sz w:val="28"/>
          <w:szCs w:val="28"/>
          <w:lang w:val="en-US"/>
        </w:rPr>
        <w:t>Cr(</w:t>
      </w:r>
      <w:proofErr w:type="gramEnd"/>
      <w:r w:rsidRPr="00A3133A">
        <w:rPr>
          <w:sz w:val="28"/>
          <w:szCs w:val="28"/>
          <w:lang w:val="en-US"/>
        </w:rPr>
        <w:t>III) // J. Environ. Sci. – 2008. – V</w:t>
      </w:r>
      <w:r>
        <w:rPr>
          <w:sz w:val="28"/>
          <w:szCs w:val="28"/>
          <w:lang w:val="en-US"/>
        </w:rPr>
        <w:t>ol</w:t>
      </w:r>
      <w:r w:rsidRPr="00A3133A">
        <w:rPr>
          <w:sz w:val="28"/>
          <w:szCs w:val="28"/>
          <w:lang w:val="en-US"/>
        </w:rPr>
        <w:t xml:space="preserve">. 20. – Р. 231–39.  </w:t>
      </w:r>
    </w:p>
    <w:p w:rsidR="001C6EA9" w:rsidRPr="00A3133A" w:rsidRDefault="001C6EA9" w:rsidP="001C6EA9">
      <w:pPr>
        <w:pStyle w:val="ab"/>
        <w:numPr>
          <w:ilvl w:val="0"/>
          <w:numId w:val="34"/>
        </w:numPr>
        <w:tabs>
          <w:tab w:val="left" w:pos="0"/>
          <w:tab w:val="left" w:pos="142"/>
          <w:tab w:val="left" w:pos="709"/>
          <w:tab w:val="left" w:pos="993"/>
          <w:tab w:val="left" w:pos="1134"/>
        </w:tabs>
        <w:spacing w:before="0" w:beforeAutospacing="0" w:after="0" w:afterAutospacing="0"/>
        <w:ind w:left="0" w:firstLine="567"/>
        <w:jc w:val="both"/>
        <w:rPr>
          <w:sz w:val="28"/>
          <w:szCs w:val="28"/>
          <w:lang w:val="en-US"/>
        </w:rPr>
      </w:pPr>
      <w:r w:rsidRPr="00A3133A">
        <w:rPr>
          <w:sz w:val="28"/>
          <w:szCs w:val="28"/>
          <w:lang w:val="en-US"/>
        </w:rPr>
        <w:t>Apiratikul R., Pavasant P. Batch and column studies of biosorption of heavy metals by Caulerpa lentillifera // Bioresource. Technol. – 2008. – V</w:t>
      </w:r>
      <w:r>
        <w:rPr>
          <w:sz w:val="28"/>
          <w:szCs w:val="28"/>
          <w:lang w:val="en-US"/>
        </w:rPr>
        <w:t>ol</w:t>
      </w:r>
      <w:r w:rsidRPr="00A3133A">
        <w:rPr>
          <w:sz w:val="28"/>
          <w:szCs w:val="28"/>
          <w:lang w:val="en-US"/>
        </w:rPr>
        <w:t xml:space="preserve">. 99. – </w:t>
      </w:r>
      <w:r w:rsidRPr="00A3133A">
        <w:rPr>
          <w:sz w:val="28"/>
          <w:szCs w:val="28"/>
        </w:rPr>
        <w:t>Р</w:t>
      </w:r>
      <w:r w:rsidRPr="00A3133A">
        <w:rPr>
          <w:sz w:val="28"/>
          <w:szCs w:val="28"/>
          <w:lang w:val="en-US"/>
        </w:rPr>
        <w:t xml:space="preserve">. 2766–2777.  </w:t>
      </w:r>
    </w:p>
    <w:p w:rsidR="001C6EA9" w:rsidRPr="00A3133A" w:rsidRDefault="001C6EA9" w:rsidP="001C6EA9">
      <w:pPr>
        <w:pStyle w:val="a7"/>
        <w:numPr>
          <w:ilvl w:val="0"/>
          <w:numId w:val="34"/>
        </w:numPr>
        <w:tabs>
          <w:tab w:val="left" w:pos="0"/>
          <w:tab w:val="left" w:pos="142"/>
          <w:tab w:val="left" w:pos="426"/>
          <w:tab w:val="left" w:pos="709"/>
          <w:tab w:val="left" w:pos="1134"/>
          <w:tab w:val="left" w:pos="1276"/>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 xml:space="preserve">Чиркст Д.Э. Сорбция железа (2+) железомарганцевыми конкрециями // Журнал прикладной химии. – 2005. – Т. 78. – Вып. 4. – С. 599–605.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s>
        <w:spacing w:after="0" w:line="240" w:lineRule="auto"/>
        <w:ind w:left="0" w:firstLine="567"/>
        <w:contextualSpacing w:val="0"/>
        <w:jc w:val="both"/>
        <w:rPr>
          <w:rFonts w:ascii="Times New Roman" w:eastAsia="Times New Roman" w:hAnsi="Times New Roman"/>
          <w:sz w:val="28"/>
          <w:szCs w:val="28"/>
          <w:lang w:val="en-US"/>
        </w:rPr>
      </w:pPr>
      <w:r w:rsidRPr="00A3133A">
        <w:rPr>
          <w:rFonts w:ascii="Times New Roman" w:hAnsi="Times New Roman"/>
          <w:sz w:val="28"/>
          <w:szCs w:val="28"/>
          <w:lang w:val="en-US"/>
        </w:rPr>
        <w:t>Mohan D., Chander S., Removal and recovery of metal ions from acid mine drainage using ligniteda low cost sorbent // J. Hazard. Mater. -2006.-V</w:t>
      </w:r>
      <w:r>
        <w:rPr>
          <w:rFonts w:ascii="Times New Roman" w:hAnsi="Times New Roman"/>
          <w:sz w:val="28"/>
          <w:szCs w:val="28"/>
          <w:lang w:val="en-US"/>
        </w:rPr>
        <w:t>ol</w:t>
      </w:r>
      <w:r w:rsidRPr="00A3133A">
        <w:rPr>
          <w:rFonts w:ascii="Times New Roman" w:hAnsi="Times New Roman"/>
          <w:sz w:val="28"/>
          <w:szCs w:val="28"/>
          <w:lang w:val="en-US"/>
        </w:rPr>
        <w:t>. 137.- P.1545-1553.</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s>
        <w:spacing w:after="0" w:line="240" w:lineRule="auto"/>
        <w:ind w:left="0" w:firstLine="567"/>
        <w:contextualSpacing w:val="0"/>
        <w:jc w:val="both"/>
        <w:rPr>
          <w:rFonts w:ascii="Times New Roman" w:eastAsia="Times New Roman" w:hAnsi="Times New Roman"/>
          <w:sz w:val="28"/>
          <w:szCs w:val="28"/>
          <w:lang w:val="en-US"/>
        </w:rPr>
      </w:pPr>
      <w:r>
        <w:rPr>
          <w:rFonts w:ascii="Times New Roman" w:hAnsi="Times New Roman"/>
          <w:sz w:val="28"/>
          <w:szCs w:val="28"/>
          <w:lang w:val="en-US"/>
        </w:rPr>
        <w:t>Apiratikul R., Pavasant P</w:t>
      </w:r>
      <w:r w:rsidRPr="00A3133A">
        <w:rPr>
          <w:rFonts w:ascii="Times New Roman" w:hAnsi="Times New Roman"/>
          <w:sz w:val="28"/>
          <w:szCs w:val="28"/>
          <w:lang w:val="en-US"/>
        </w:rPr>
        <w:t>. Sorption of Cu</w:t>
      </w:r>
      <w:r w:rsidRPr="00A3133A">
        <w:rPr>
          <w:rFonts w:ascii="Times New Roman" w:hAnsi="Times New Roman"/>
          <w:sz w:val="28"/>
          <w:szCs w:val="28"/>
          <w:vertAlign w:val="superscript"/>
          <w:lang w:val="en-US"/>
        </w:rPr>
        <w:t>2</w:t>
      </w:r>
      <w:r w:rsidRPr="00A3133A">
        <w:rPr>
          <w:rFonts w:ascii="Cambria Math" w:hAnsi="Cambria Math" w:cs="Cambria Math"/>
          <w:sz w:val="28"/>
          <w:szCs w:val="28"/>
          <w:vertAlign w:val="superscript"/>
          <w:lang w:val="en-US"/>
        </w:rPr>
        <w:t>₊</w:t>
      </w:r>
      <w:r w:rsidRPr="00A3133A">
        <w:rPr>
          <w:rFonts w:ascii="Times New Roman" w:hAnsi="Times New Roman"/>
          <w:sz w:val="28"/>
          <w:szCs w:val="28"/>
          <w:lang w:val="en-US"/>
        </w:rPr>
        <w:t>, Cd</w:t>
      </w:r>
      <w:r w:rsidRPr="00A3133A">
        <w:rPr>
          <w:rFonts w:ascii="Times New Roman" w:hAnsi="Times New Roman"/>
          <w:sz w:val="28"/>
          <w:szCs w:val="28"/>
          <w:vertAlign w:val="superscript"/>
          <w:lang w:val="en-US"/>
        </w:rPr>
        <w:t>2</w:t>
      </w:r>
      <w:r w:rsidRPr="00A3133A">
        <w:rPr>
          <w:rFonts w:ascii="Cambria Math" w:hAnsi="Cambria Math" w:cs="Cambria Math"/>
          <w:sz w:val="28"/>
          <w:szCs w:val="28"/>
          <w:vertAlign w:val="superscript"/>
          <w:lang w:val="en-US"/>
        </w:rPr>
        <w:t>₊</w:t>
      </w:r>
      <w:r w:rsidRPr="00A3133A">
        <w:rPr>
          <w:rFonts w:ascii="Times New Roman" w:hAnsi="Times New Roman"/>
          <w:sz w:val="28"/>
          <w:szCs w:val="28"/>
          <w:lang w:val="en-US"/>
        </w:rPr>
        <w:t>, and Pb</w:t>
      </w:r>
      <w:r w:rsidRPr="00A3133A">
        <w:rPr>
          <w:rFonts w:ascii="Times New Roman" w:hAnsi="Times New Roman"/>
          <w:sz w:val="28"/>
          <w:szCs w:val="28"/>
          <w:vertAlign w:val="superscript"/>
          <w:lang w:val="en-US"/>
        </w:rPr>
        <w:t>2</w:t>
      </w:r>
      <w:r w:rsidRPr="00A3133A">
        <w:rPr>
          <w:rFonts w:ascii="Cambria Math" w:hAnsi="Cambria Math" w:cs="Cambria Math"/>
          <w:sz w:val="28"/>
          <w:szCs w:val="28"/>
          <w:vertAlign w:val="superscript"/>
          <w:lang w:val="en-US"/>
        </w:rPr>
        <w:t>₊</w:t>
      </w:r>
      <w:r w:rsidRPr="00A3133A">
        <w:rPr>
          <w:rFonts w:ascii="Times New Roman" w:hAnsi="Times New Roman"/>
          <w:sz w:val="28"/>
          <w:szCs w:val="28"/>
          <w:vertAlign w:val="superscript"/>
          <w:lang w:val="en-US"/>
        </w:rPr>
        <w:t xml:space="preserve"> </w:t>
      </w:r>
      <w:r w:rsidRPr="00A3133A">
        <w:rPr>
          <w:rFonts w:ascii="Times New Roman" w:hAnsi="Times New Roman"/>
          <w:sz w:val="28"/>
          <w:szCs w:val="28"/>
          <w:lang w:val="en-US"/>
        </w:rPr>
        <w:t>using modified zeolite from coal fly ash// Chem. Eng. J.-2008.-V</w:t>
      </w:r>
      <w:r>
        <w:rPr>
          <w:rFonts w:ascii="Times New Roman" w:hAnsi="Times New Roman"/>
          <w:sz w:val="28"/>
          <w:szCs w:val="28"/>
          <w:lang w:val="en-US"/>
        </w:rPr>
        <w:t>ol</w:t>
      </w:r>
      <w:r w:rsidRPr="00A3133A">
        <w:rPr>
          <w:rFonts w:ascii="Times New Roman" w:hAnsi="Times New Roman"/>
          <w:sz w:val="28"/>
          <w:szCs w:val="28"/>
          <w:lang w:val="en-US"/>
        </w:rPr>
        <w:t>. 144.-P. 245-258.</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993"/>
          <w:tab w:val="left" w:pos="1134"/>
        </w:tabs>
        <w:spacing w:after="0" w:line="240" w:lineRule="auto"/>
        <w:ind w:left="0" w:firstLine="567"/>
        <w:contextualSpacing w:val="0"/>
        <w:jc w:val="both"/>
        <w:rPr>
          <w:rFonts w:ascii="Times New Roman" w:eastAsia="Times New Roman" w:hAnsi="Times New Roman"/>
          <w:sz w:val="28"/>
          <w:szCs w:val="28"/>
          <w:lang w:val="en-US"/>
        </w:rPr>
      </w:pPr>
      <w:r w:rsidRPr="00A3133A">
        <w:rPr>
          <w:rFonts w:ascii="Times New Roman" w:hAnsi="Times New Roman"/>
          <w:sz w:val="28"/>
          <w:szCs w:val="28"/>
          <w:lang w:val="en-US"/>
        </w:rPr>
        <w:t xml:space="preserve">Nitin W. Ingole, Vidya N. Patil Cadmium removal from aqueous solution by modified low cost adsorbants // </w:t>
      </w:r>
      <w:hyperlink r:id="rId89" w:history="1">
        <w:r w:rsidRPr="00A3133A">
          <w:rPr>
            <w:rStyle w:val="Hyperlink11"/>
            <w:rFonts w:ascii="Times New Roman" w:hAnsi="Times New Roman"/>
            <w:sz w:val="28"/>
            <w:szCs w:val="28"/>
            <w:lang w:val="en-US"/>
          </w:rPr>
          <w:t>Urban Water Journal</w:t>
        </w:r>
      </w:hyperlink>
      <w:r w:rsidRPr="00A3133A">
        <w:rPr>
          <w:rStyle w:val="Hyperlink11"/>
          <w:rFonts w:ascii="Times New Roman" w:hAnsi="Times New Roman"/>
          <w:sz w:val="28"/>
          <w:szCs w:val="28"/>
          <w:lang w:val="en-US"/>
        </w:rPr>
        <w:t>.-2013.-V</w:t>
      </w:r>
      <w:r>
        <w:rPr>
          <w:rStyle w:val="Hyperlink11"/>
          <w:rFonts w:ascii="Times New Roman" w:hAnsi="Times New Roman"/>
          <w:sz w:val="28"/>
          <w:szCs w:val="28"/>
          <w:lang w:val="en-US"/>
        </w:rPr>
        <w:t>ol</w:t>
      </w:r>
      <w:r w:rsidRPr="00A3133A">
        <w:rPr>
          <w:rStyle w:val="Hyperlink11"/>
          <w:rFonts w:ascii="Times New Roman" w:hAnsi="Times New Roman"/>
          <w:sz w:val="28"/>
          <w:szCs w:val="28"/>
          <w:lang w:val="en-US"/>
        </w:rPr>
        <w:t>.</w:t>
      </w:r>
      <w:r w:rsidRPr="00A3133A">
        <w:rPr>
          <w:rFonts w:ascii="Times New Roman" w:hAnsi="Times New Roman"/>
          <w:sz w:val="28"/>
          <w:szCs w:val="28"/>
          <w:lang w:val="en-US"/>
        </w:rPr>
        <w:t>3.-P.17-26</w:t>
      </w:r>
    </w:p>
    <w:p w:rsidR="001C6EA9" w:rsidRPr="008A0B11"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 w:val="left" w:pos="1276"/>
        </w:tabs>
        <w:spacing w:after="0" w:line="240" w:lineRule="auto"/>
        <w:ind w:left="0" w:firstLine="567"/>
        <w:contextualSpacing w:val="0"/>
        <w:jc w:val="both"/>
        <w:rPr>
          <w:rFonts w:ascii="Times New Roman" w:eastAsia="Times New Roman" w:hAnsi="Times New Roman"/>
          <w:sz w:val="28"/>
          <w:szCs w:val="28"/>
        </w:rPr>
      </w:pPr>
      <w:r w:rsidRPr="00A3133A">
        <w:rPr>
          <w:rFonts w:ascii="Times New Roman" w:hAnsi="Times New Roman"/>
          <w:sz w:val="28"/>
          <w:szCs w:val="28"/>
        </w:rPr>
        <w:t>Скитер</w:t>
      </w:r>
      <w:r w:rsidRPr="008A0B11">
        <w:rPr>
          <w:rFonts w:ascii="Times New Roman" w:hAnsi="Times New Roman"/>
          <w:sz w:val="28"/>
          <w:szCs w:val="28"/>
        </w:rPr>
        <w:t xml:space="preserve"> </w:t>
      </w:r>
      <w:r w:rsidRPr="00A3133A">
        <w:rPr>
          <w:rFonts w:ascii="Times New Roman" w:hAnsi="Times New Roman"/>
          <w:sz w:val="28"/>
          <w:szCs w:val="28"/>
        </w:rPr>
        <w:t>Н</w:t>
      </w:r>
      <w:r w:rsidRPr="008A0B11">
        <w:rPr>
          <w:rFonts w:ascii="Times New Roman" w:hAnsi="Times New Roman"/>
          <w:sz w:val="28"/>
          <w:szCs w:val="28"/>
        </w:rPr>
        <w:t xml:space="preserve">. </w:t>
      </w:r>
      <w:r w:rsidRPr="00A3133A">
        <w:rPr>
          <w:rFonts w:ascii="Times New Roman" w:hAnsi="Times New Roman"/>
          <w:sz w:val="28"/>
          <w:szCs w:val="28"/>
        </w:rPr>
        <w:t>А</w:t>
      </w:r>
      <w:r w:rsidRPr="008A0B11">
        <w:rPr>
          <w:rFonts w:ascii="Times New Roman" w:hAnsi="Times New Roman"/>
          <w:sz w:val="28"/>
          <w:szCs w:val="28"/>
        </w:rPr>
        <w:t xml:space="preserve">. </w:t>
      </w:r>
      <w:r w:rsidRPr="00A3133A">
        <w:rPr>
          <w:rFonts w:ascii="Times New Roman" w:hAnsi="Times New Roman"/>
          <w:sz w:val="28"/>
          <w:szCs w:val="28"/>
        </w:rPr>
        <w:t>Природные</w:t>
      </w:r>
      <w:r w:rsidRPr="008A0B11">
        <w:rPr>
          <w:rFonts w:ascii="Times New Roman" w:hAnsi="Times New Roman"/>
          <w:sz w:val="28"/>
          <w:szCs w:val="28"/>
        </w:rPr>
        <w:t xml:space="preserve"> </w:t>
      </w:r>
      <w:r w:rsidRPr="00A3133A">
        <w:rPr>
          <w:rFonts w:ascii="Times New Roman" w:hAnsi="Times New Roman"/>
          <w:sz w:val="28"/>
          <w:szCs w:val="28"/>
        </w:rPr>
        <w:t>модифицированные</w:t>
      </w:r>
      <w:r w:rsidRPr="008A0B11">
        <w:rPr>
          <w:rFonts w:ascii="Times New Roman" w:hAnsi="Times New Roman"/>
          <w:sz w:val="28"/>
          <w:szCs w:val="28"/>
        </w:rPr>
        <w:t xml:space="preserve"> </w:t>
      </w:r>
      <w:r w:rsidRPr="00A3133A">
        <w:rPr>
          <w:rFonts w:ascii="Times New Roman" w:hAnsi="Times New Roman"/>
          <w:sz w:val="28"/>
          <w:szCs w:val="28"/>
        </w:rPr>
        <w:t>сорбенты</w:t>
      </w:r>
      <w:r w:rsidRPr="008A0B11">
        <w:rPr>
          <w:rFonts w:ascii="Times New Roman" w:hAnsi="Times New Roman"/>
          <w:sz w:val="28"/>
          <w:szCs w:val="28"/>
        </w:rPr>
        <w:t xml:space="preserve"> </w:t>
      </w:r>
      <w:r w:rsidRPr="00A3133A">
        <w:rPr>
          <w:rFonts w:ascii="Times New Roman" w:hAnsi="Times New Roman"/>
          <w:sz w:val="28"/>
          <w:szCs w:val="28"/>
        </w:rPr>
        <w:t>для</w:t>
      </w:r>
      <w:r w:rsidRPr="008A0B11">
        <w:rPr>
          <w:rFonts w:ascii="Times New Roman" w:hAnsi="Times New Roman"/>
          <w:sz w:val="28"/>
          <w:szCs w:val="28"/>
        </w:rPr>
        <w:t xml:space="preserve"> </w:t>
      </w:r>
      <w:r w:rsidRPr="00A3133A">
        <w:rPr>
          <w:rFonts w:ascii="Times New Roman" w:hAnsi="Times New Roman"/>
          <w:sz w:val="28"/>
          <w:szCs w:val="28"/>
        </w:rPr>
        <w:t>деманганации</w:t>
      </w:r>
      <w:r w:rsidRPr="008A0B11">
        <w:rPr>
          <w:rFonts w:ascii="Times New Roman" w:hAnsi="Times New Roman"/>
          <w:sz w:val="28"/>
          <w:szCs w:val="28"/>
        </w:rPr>
        <w:t xml:space="preserve"> </w:t>
      </w:r>
      <w:r w:rsidRPr="00A3133A">
        <w:rPr>
          <w:rFonts w:ascii="Times New Roman" w:hAnsi="Times New Roman"/>
          <w:sz w:val="28"/>
          <w:szCs w:val="28"/>
        </w:rPr>
        <w:t>и</w:t>
      </w:r>
      <w:r w:rsidRPr="008A0B11">
        <w:rPr>
          <w:rFonts w:ascii="Times New Roman" w:hAnsi="Times New Roman"/>
          <w:sz w:val="28"/>
          <w:szCs w:val="28"/>
        </w:rPr>
        <w:t xml:space="preserve"> </w:t>
      </w:r>
      <w:r w:rsidRPr="00A3133A">
        <w:rPr>
          <w:rFonts w:ascii="Times New Roman" w:hAnsi="Times New Roman"/>
          <w:sz w:val="28"/>
          <w:szCs w:val="28"/>
        </w:rPr>
        <w:t>обезжелезивани</w:t>
      </w:r>
      <w:r>
        <w:rPr>
          <w:rFonts w:ascii="Times New Roman" w:hAnsi="Times New Roman"/>
          <w:sz w:val="28"/>
          <w:szCs w:val="28"/>
        </w:rPr>
        <w:t>я</w:t>
      </w:r>
      <w:r w:rsidRPr="008A0B11">
        <w:rPr>
          <w:rFonts w:ascii="Times New Roman" w:hAnsi="Times New Roman"/>
          <w:sz w:val="28"/>
          <w:szCs w:val="28"/>
        </w:rPr>
        <w:t xml:space="preserve"> </w:t>
      </w:r>
      <w:r>
        <w:rPr>
          <w:rFonts w:ascii="Times New Roman" w:hAnsi="Times New Roman"/>
          <w:sz w:val="28"/>
          <w:szCs w:val="28"/>
        </w:rPr>
        <w:t>подземных</w:t>
      </w:r>
      <w:r w:rsidRPr="008A0B11">
        <w:rPr>
          <w:rFonts w:ascii="Times New Roman" w:hAnsi="Times New Roman"/>
          <w:sz w:val="28"/>
          <w:szCs w:val="28"/>
        </w:rPr>
        <w:t xml:space="preserve"> </w:t>
      </w:r>
      <w:r>
        <w:rPr>
          <w:rFonts w:ascii="Times New Roman" w:hAnsi="Times New Roman"/>
          <w:sz w:val="28"/>
          <w:szCs w:val="28"/>
        </w:rPr>
        <w:t>вод</w:t>
      </w:r>
      <w:r w:rsidRPr="008A0B11">
        <w:rPr>
          <w:rFonts w:ascii="Times New Roman" w:hAnsi="Times New Roman"/>
          <w:sz w:val="28"/>
          <w:szCs w:val="28"/>
        </w:rPr>
        <w:t xml:space="preserve">: </w:t>
      </w:r>
      <w:r>
        <w:rPr>
          <w:rFonts w:ascii="Times New Roman" w:hAnsi="Times New Roman"/>
          <w:sz w:val="28"/>
          <w:szCs w:val="28"/>
        </w:rPr>
        <w:t>Автореф</w:t>
      </w:r>
      <w:r w:rsidRPr="008A0B11">
        <w:rPr>
          <w:rFonts w:ascii="Times New Roman" w:hAnsi="Times New Roman"/>
          <w:sz w:val="28"/>
          <w:szCs w:val="28"/>
        </w:rPr>
        <w:t xml:space="preserve">. </w:t>
      </w:r>
      <w:r>
        <w:rPr>
          <w:rFonts w:ascii="Times New Roman" w:hAnsi="Times New Roman"/>
          <w:sz w:val="28"/>
          <w:szCs w:val="28"/>
        </w:rPr>
        <w:t>дис.…</w:t>
      </w:r>
      <w:r w:rsidRPr="008A0B11">
        <w:rPr>
          <w:rFonts w:ascii="Times New Roman" w:hAnsi="Times New Roman"/>
          <w:sz w:val="28"/>
          <w:szCs w:val="28"/>
        </w:rPr>
        <w:t xml:space="preserve"> </w:t>
      </w:r>
      <w:r w:rsidRPr="00A3133A">
        <w:rPr>
          <w:rFonts w:ascii="Times New Roman" w:hAnsi="Times New Roman"/>
          <w:sz w:val="28"/>
          <w:szCs w:val="28"/>
        </w:rPr>
        <w:t>канд</w:t>
      </w:r>
      <w:r w:rsidRPr="008A0B11">
        <w:rPr>
          <w:rFonts w:ascii="Times New Roman" w:hAnsi="Times New Roman"/>
          <w:sz w:val="28"/>
          <w:szCs w:val="28"/>
        </w:rPr>
        <w:t xml:space="preserve">. </w:t>
      </w:r>
      <w:r w:rsidRPr="00A3133A">
        <w:rPr>
          <w:rFonts w:ascii="Times New Roman" w:hAnsi="Times New Roman"/>
          <w:sz w:val="28"/>
          <w:szCs w:val="28"/>
        </w:rPr>
        <w:t>техн</w:t>
      </w:r>
      <w:r w:rsidRPr="008A0B11">
        <w:rPr>
          <w:rFonts w:ascii="Times New Roman" w:hAnsi="Times New Roman"/>
          <w:sz w:val="28"/>
          <w:szCs w:val="28"/>
        </w:rPr>
        <w:t xml:space="preserve">. </w:t>
      </w:r>
      <w:r w:rsidRPr="00A3133A">
        <w:rPr>
          <w:rFonts w:ascii="Times New Roman" w:hAnsi="Times New Roman"/>
          <w:sz w:val="28"/>
          <w:szCs w:val="28"/>
        </w:rPr>
        <w:t>наук</w:t>
      </w:r>
      <w:r w:rsidRPr="008A0B11">
        <w:rPr>
          <w:rFonts w:ascii="Times New Roman" w:hAnsi="Times New Roman"/>
          <w:sz w:val="28"/>
          <w:szCs w:val="28"/>
        </w:rPr>
        <w:t xml:space="preserve">. – </w:t>
      </w:r>
      <w:r w:rsidRPr="00A3133A">
        <w:rPr>
          <w:rFonts w:ascii="Times New Roman" w:hAnsi="Times New Roman"/>
          <w:sz w:val="28"/>
          <w:szCs w:val="28"/>
        </w:rPr>
        <w:t>Новосибирск</w:t>
      </w:r>
      <w:r w:rsidRPr="008A0B11">
        <w:rPr>
          <w:rFonts w:ascii="Times New Roman" w:hAnsi="Times New Roman"/>
          <w:sz w:val="28"/>
          <w:szCs w:val="28"/>
        </w:rPr>
        <w:t xml:space="preserve">, 2004. –  24 </w:t>
      </w:r>
      <w:r w:rsidRPr="00A3133A">
        <w:rPr>
          <w:rFonts w:ascii="Times New Roman" w:hAnsi="Times New Roman"/>
          <w:sz w:val="28"/>
          <w:szCs w:val="28"/>
        </w:rPr>
        <w:t>с</w:t>
      </w:r>
      <w:r w:rsidRPr="008A0B11">
        <w:rPr>
          <w:rFonts w:ascii="Times New Roman" w:hAnsi="Times New Roman"/>
          <w:sz w:val="28"/>
          <w:szCs w:val="28"/>
        </w:rPr>
        <w:t xml:space="preserve">. </w:t>
      </w:r>
    </w:p>
    <w:p w:rsidR="001C6EA9" w:rsidRPr="00614B00"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eastAsia="Times New Roman" w:hAnsi="Times New Roman"/>
          <w:sz w:val="28"/>
          <w:szCs w:val="28"/>
          <w:lang w:val="en-US"/>
        </w:rPr>
      </w:pPr>
      <w:r w:rsidRPr="002B3C4E">
        <w:rPr>
          <w:rFonts w:ascii="Times New Roman" w:hAnsi="Times New Roman"/>
          <w:sz w:val="28"/>
          <w:szCs w:val="28"/>
          <w:lang w:val="en-US"/>
        </w:rPr>
        <w:lastRenderedPageBreak/>
        <w:t xml:space="preserve"> </w:t>
      </w:r>
      <w:r w:rsidRPr="00614B00">
        <w:rPr>
          <w:rFonts w:ascii="Times New Roman" w:hAnsi="Times New Roman"/>
          <w:sz w:val="28"/>
          <w:szCs w:val="28"/>
          <w:lang w:val="en-US"/>
        </w:rPr>
        <w:t xml:space="preserve">Salman T., Temel F.A., Turan N.G. and Ardali Y. Adsorption of Pb (II) on diatomite as affected via aqueous solution chemistry and temperature// </w:t>
      </w:r>
      <w:r w:rsidRPr="00614B00">
        <w:rPr>
          <w:rFonts w:ascii="Times New Roman" w:hAnsi="Times New Roman"/>
          <w:sz w:val="28"/>
          <w:szCs w:val="28"/>
          <w:lang w:val="en-CA"/>
        </w:rPr>
        <w:t xml:space="preserve">Colloid Surf. </w:t>
      </w:r>
      <w:r w:rsidRPr="00614B00">
        <w:rPr>
          <w:rFonts w:ascii="Times New Roman" w:hAnsi="Times New Roman"/>
          <w:sz w:val="28"/>
          <w:szCs w:val="28"/>
          <w:lang w:val="en-US"/>
        </w:rPr>
        <w:t xml:space="preserve">– </w:t>
      </w:r>
      <w:r w:rsidRPr="00614B00">
        <w:rPr>
          <w:rFonts w:ascii="Times New Roman" w:hAnsi="Times New Roman"/>
          <w:sz w:val="28"/>
          <w:szCs w:val="28"/>
          <w:lang w:val="en-CA"/>
        </w:rPr>
        <w:t>2009.</w:t>
      </w:r>
      <w:r w:rsidRPr="00614B00">
        <w:rPr>
          <w:rFonts w:ascii="Times New Roman" w:hAnsi="Times New Roman"/>
          <w:sz w:val="28"/>
          <w:szCs w:val="28"/>
          <w:lang w:val="en-US"/>
        </w:rPr>
        <w:t xml:space="preserve"> – </w:t>
      </w:r>
      <w:r w:rsidRPr="00614B00">
        <w:rPr>
          <w:rFonts w:ascii="Times New Roman" w:hAnsi="Times New Roman"/>
          <w:sz w:val="28"/>
          <w:szCs w:val="28"/>
          <w:lang w:val="en-CA"/>
        </w:rPr>
        <w:t xml:space="preserve">Vol. 339. </w:t>
      </w:r>
      <w:r w:rsidRPr="00614B00">
        <w:rPr>
          <w:rFonts w:ascii="Times New Roman" w:hAnsi="Times New Roman"/>
          <w:sz w:val="28"/>
          <w:szCs w:val="28"/>
          <w:lang w:val="en-US"/>
        </w:rPr>
        <w:t xml:space="preserve">– </w:t>
      </w:r>
      <w:r w:rsidRPr="00614B00">
        <w:rPr>
          <w:rFonts w:ascii="Times New Roman" w:hAnsi="Times New Roman"/>
          <w:sz w:val="28"/>
          <w:szCs w:val="28"/>
          <w:lang w:val="en-CA"/>
        </w:rPr>
        <w:t>P.159-166.</w:t>
      </w:r>
    </w:p>
    <w:p w:rsidR="001C6EA9" w:rsidRPr="00614B00"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eastAsia="Times New Roman" w:hAnsi="Times New Roman"/>
          <w:sz w:val="28"/>
          <w:szCs w:val="28"/>
          <w:lang w:val="en-US"/>
        </w:rPr>
      </w:pPr>
      <w:r w:rsidRPr="00614B00">
        <w:rPr>
          <w:rFonts w:ascii="Times New Roman" w:hAnsi="Times New Roman"/>
          <w:sz w:val="28"/>
          <w:szCs w:val="28"/>
          <w:lang w:val="en-US"/>
        </w:rPr>
        <w:t xml:space="preserve"> Lu A., Zhong S., Chen J., Shi J., Tang J., Lu X. Removal of Cr (VI) and Cr (III) from aqueous solutions and industrial wastewaters by natural clino- pyrrhotite// Environ. Sci. Technol. – 2006. –Vol. 40. – P. 3064-3069.</w:t>
      </w:r>
    </w:p>
    <w:p w:rsidR="001C6EA9" w:rsidRPr="00614B00"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eastAsia="Times New Roman" w:hAnsi="Times New Roman"/>
          <w:sz w:val="28"/>
          <w:szCs w:val="28"/>
          <w:lang w:val="en-US"/>
        </w:rPr>
      </w:pPr>
      <w:r w:rsidRPr="00614B00">
        <w:rPr>
          <w:rFonts w:ascii="Times New Roman" w:hAnsi="Times New Roman"/>
          <w:sz w:val="28"/>
          <w:szCs w:val="28"/>
          <w:lang w:val="en-US"/>
        </w:rPr>
        <w:t xml:space="preserve"> Khler S. J., Cubillas P., Rodríguez-Blanco J. D., Bauer C., Prieto M. Removal of cadmium from wastewaters by aragonite shells and the influence of </w:t>
      </w:r>
      <w:proofErr w:type="gramStart"/>
      <w:r w:rsidRPr="00614B00">
        <w:rPr>
          <w:rFonts w:ascii="Times New Roman" w:hAnsi="Times New Roman"/>
          <w:sz w:val="28"/>
          <w:szCs w:val="28"/>
          <w:lang w:val="en-US"/>
        </w:rPr>
        <w:t>other</w:t>
      </w:r>
      <w:proofErr w:type="gramEnd"/>
      <w:r w:rsidRPr="00614B00">
        <w:rPr>
          <w:rFonts w:ascii="Times New Roman" w:hAnsi="Times New Roman"/>
          <w:sz w:val="28"/>
          <w:szCs w:val="28"/>
          <w:lang w:val="en-US"/>
        </w:rPr>
        <w:t xml:space="preserve"> divalent cations// Environ. Sci. Technol. – 2007. – Vol.41. – P.112-118.</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eastAsia="Times New Roman" w:hAnsi="Times New Roman"/>
          <w:sz w:val="28"/>
          <w:szCs w:val="28"/>
          <w:lang w:val="en-US"/>
        </w:rPr>
      </w:pPr>
      <w:r w:rsidRPr="00A3133A">
        <w:rPr>
          <w:rFonts w:ascii="Times New Roman" w:hAnsi="Times New Roman"/>
          <w:sz w:val="28"/>
          <w:szCs w:val="28"/>
          <w:lang w:val="en-US"/>
        </w:rPr>
        <w:t xml:space="preserve"> Al-Jlil S.A., Alsewailem F.D. Saudi Arabian clays for lead removal in waste- water // Appl. Clay Sci.</w:t>
      </w:r>
      <w:r w:rsidRPr="00473BAC">
        <w:rPr>
          <w:rFonts w:ascii="Times New Roman" w:hAnsi="Times New Roman"/>
          <w:sz w:val="28"/>
          <w:szCs w:val="28"/>
        </w:rPr>
        <w:t xml:space="preserve"> </w:t>
      </w:r>
      <w:r w:rsidRPr="00A3133A">
        <w:rPr>
          <w:rFonts w:ascii="Times New Roman" w:hAnsi="Times New Roman"/>
          <w:sz w:val="28"/>
          <w:szCs w:val="28"/>
        </w:rPr>
        <w:t>–</w:t>
      </w:r>
      <w:r>
        <w:rPr>
          <w:rFonts w:ascii="Times New Roman" w:hAnsi="Times New Roman"/>
          <w:sz w:val="28"/>
          <w:szCs w:val="28"/>
        </w:rPr>
        <w:t xml:space="preserve"> </w:t>
      </w:r>
      <w:r w:rsidRPr="00A3133A">
        <w:rPr>
          <w:rFonts w:ascii="Times New Roman" w:hAnsi="Times New Roman"/>
          <w:sz w:val="28"/>
          <w:szCs w:val="28"/>
          <w:lang w:val="en-US"/>
        </w:rPr>
        <w:t>2009.</w:t>
      </w:r>
      <w:r w:rsidRPr="00473BAC">
        <w:rPr>
          <w:rFonts w:ascii="Times New Roman" w:hAnsi="Times New Roman"/>
          <w:sz w:val="28"/>
          <w:szCs w:val="28"/>
        </w:rPr>
        <w:t xml:space="preserve"> </w:t>
      </w:r>
      <w:r w:rsidRPr="00A3133A">
        <w:rPr>
          <w:rFonts w:ascii="Times New Roman" w:hAnsi="Times New Roman"/>
          <w:sz w:val="28"/>
          <w:szCs w:val="28"/>
        </w:rPr>
        <w:t>–</w:t>
      </w:r>
      <w:r>
        <w:rPr>
          <w:rFonts w:ascii="Times New Roman" w:hAnsi="Times New Roman"/>
          <w:sz w:val="28"/>
          <w:szCs w:val="28"/>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 42.</w:t>
      </w:r>
      <w:r>
        <w:rPr>
          <w:rFonts w:ascii="Times New Roman" w:hAnsi="Times New Roman"/>
          <w:sz w:val="28"/>
          <w:szCs w:val="28"/>
          <w:lang w:val="en-US"/>
        </w:rPr>
        <w:t xml:space="preserve"> </w:t>
      </w:r>
      <w:r w:rsidRPr="00A3133A">
        <w:rPr>
          <w:rFonts w:ascii="Times New Roman" w:hAnsi="Times New Roman"/>
          <w:sz w:val="28"/>
          <w:szCs w:val="28"/>
        </w:rPr>
        <w:t>–</w:t>
      </w:r>
      <w:r>
        <w:rPr>
          <w:rFonts w:ascii="Times New Roman" w:hAnsi="Times New Roman"/>
          <w:sz w:val="28"/>
          <w:szCs w:val="28"/>
        </w:rPr>
        <w:t xml:space="preserve"> </w:t>
      </w:r>
      <w:r w:rsidRPr="00A3133A">
        <w:rPr>
          <w:rFonts w:ascii="Times New Roman" w:hAnsi="Times New Roman"/>
          <w:sz w:val="28"/>
          <w:szCs w:val="28"/>
          <w:lang w:val="en-US"/>
        </w:rPr>
        <w:t>P. 671-674.</w:t>
      </w:r>
    </w:p>
    <w:p w:rsidR="001C6EA9" w:rsidRPr="0094284B"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eastAsia="Times New Roman" w:hAnsi="Times New Roman"/>
          <w:sz w:val="28"/>
          <w:szCs w:val="28"/>
        </w:rPr>
      </w:pPr>
      <w:r>
        <w:rPr>
          <w:rFonts w:ascii="Times New Roman" w:hAnsi="Times New Roman"/>
          <w:sz w:val="28"/>
          <w:szCs w:val="28"/>
          <w:lang w:val="en-US"/>
        </w:rPr>
        <w:t xml:space="preserve"> Gu X.Y., Evans L.J</w:t>
      </w:r>
      <w:r w:rsidRPr="00A3133A">
        <w:rPr>
          <w:rFonts w:ascii="Times New Roman" w:hAnsi="Times New Roman"/>
          <w:sz w:val="28"/>
          <w:szCs w:val="28"/>
          <w:lang w:val="en-US"/>
        </w:rPr>
        <w:t xml:space="preserve">. Surface complexation modelling of </w:t>
      </w:r>
      <w:r w:rsidR="00BA6604" w:rsidRPr="00A3133A">
        <w:rPr>
          <w:rFonts w:ascii="Times New Roman" w:hAnsi="Times New Roman"/>
          <w:sz w:val="28"/>
          <w:szCs w:val="28"/>
          <w:lang w:val="en-US"/>
        </w:rPr>
        <w:t>Cd (</w:t>
      </w:r>
      <w:r w:rsidRPr="00A3133A">
        <w:rPr>
          <w:rFonts w:ascii="Times New Roman" w:hAnsi="Times New Roman"/>
          <w:sz w:val="28"/>
          <w:szCs w:val="28"/>
          <w:lang w:val="en-US"/>
        </w:rPr>
        <w:t xml:space="preserve">II), </w:t>
      </w:r>
      <w:proofErr w:type="gramStart"/>
      <w:r w:rsidRPr="00A3133A">
        <w:rPr>
          <w:rFonts w:ascii="Times New Roman" w:hAnsi="Times New Roman"/>
          <w:sz w:val="28"/>
          <w:szCs w:val="28"/>
          <w:lang w:val="en-US"/>
        </w:rPr>
        <w:t>Cu(</w:t>
      </w:r>
      <w:proofErr w:type="gramEnd"/>
      <w:r w:rsidRPr="00A3133A">
        <w:rPr>
          <w:rFonts w:ascii="Times New Roman" w:hAnsi="Times New Roman"/>
          <w:sz w:val="28"/>
          <w:szCs w:val="28"/>
          <w:lang w:val="en-US"/>
        </w:rPr>
        <w:t>II), Ni(II), Pb(II) and Zn(II) adsorption onto kaolinite//  Geochim. Cosmochim</w:t>
      </w:r>
      <w:r w:rsidRPr="0094284B">
        <w:rPr>
          <w:rFonts w:ascii="Times New Roman" w:hAnsi="Times New Roman"/>
          <w:sz w:val="28"/>
          <w:szCs w:val="28"/>
        </w:rPr>
        <w:t xml:space="preserve">. </w:t>
      </w:r>
      <w:r w:rsidRPr="00A3133A">
        <w:rPr>
          <w:rFonts w:ascii="Times New Roman" w:hAnsi="Times New Roman"/>
          <w:sz w:val="28"/>
          <w:szCs w:val="28"/>
          <w:lang w:val="en-US"/>
        </w:rPr>
        <w:t>Acta</w:t>
      </w:r>
      <w:r w:rsidRPr="0094284B">
        <w:rPr>
          <w:rFonts w:ascii="Times New Roman" w:hAnsi="Times New Roman"/>
          <w:sz w:val="28"/>
          <w:szCs w:val="28"/>
        </w:rPr>
        <w:t xml:space="preserve">. </w:t>
      </w:r>
      <w:r w:rsidRPr="00A3133A">
        <w:rPr>
          <w:rFonts w:ascii="Times New Roman" w:hAnsi="Times New Roman"/>
          <w:sz w:val="28"/>
          <w:szCs w:val="28"/>
        </w:rPr>
        <w:t>–</w:t>
      </w:r>
      <w:r w:rsidRPr="0094284B">
        <w:rPr>
          <w:rFonts w:ascii="Times New Roman" w:hAnsi="Times New Roman"/>
          <w:sz w:val="28"/>
          <w:szCs w:val="28"/>
        </w:rPr>
        <w:t>2008.</w:t>
      </w:r>
      <w:r w:rsidRPr="00473BAC">
        <w:rPr>
          <w:rFonts w:ascii="Times New Roman" w:hAnsi="Times New Roman"/>
          <w:sz w:val="28"/>
          <w:szCs w:val="28"/>
        </w:rPr>
        <w:t xml:space="preserve"> </w:t>
      </w:r>
      <w:r w:rsidRPr="00A3133A">
        <w:rPr>
          <w:rFonts w:ascii="Times New Roman" w:hAnsi="Times New Roman"/>
          <w:sz w:val="28"/>
          <w:szCs w:val="28"/>
        </w:rPr>
        <w:t>–</w:t>
      </w:r>
      <w:r>
        <w:rPr>
          <w:rFonts w:ascii="Times New Roman" w:hAnsi="Times New Roman"/>
          <w:sz w:val="28"/>
          <w:szCs w:val="28"/>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94284B">
        <w:rPr>
          <w:rFonts w:ascii="Times New Roman" w:hAnsi="Times New Roman"/>
          <w:sz w:val="28"/>
          <w:szCs w:val="28"/>
        </w:rPr>
        <w:t>.72.</w:t>
      </w:r>
      <w:r w:rsidRPr="00473BAC">
        <w:rPr>
          <w:rFonts w:ascii="Times New Roman" w:hAnsi="Times New Roman"/>
          <w:sz w:val="28"/>
          <w:szCs w:val="28"/>
        </w:rPr>
        <w:t xml:space="preserve"> </w:t>
      </w:r>
      <w:r w:rsidRPr="00A3133A">
        <w:rPr>
          <w:rFonts w:ascii="Times New Roman" w:hAnsi="Times New Roman"/>
          <w:sz w:val="28"/>
          <w:szCs w:val="28"/>
        </w:rPr>
        <w:t>–</w:t>
      </w:r>
      <w:r>
        <w:rPr>
          <w:rFonts w:ascii="Times New Roman" w:hAnsi="Times New Roman"/>
          <w:sz w:val="28"/>
          <w:szCs w:val="28"/>
        </w:rPr>
        <w:t xml:space="preserve"> </w:t>
      </w:r>
      <w:r w:rsidRPr="00A3133A">
        <w:rPr>
          <w:rFonts w:ascii="Times New Roman" w:hAnsi="Times New Roman"/>
          <w:sz w:val="28"/>
          <w:szCs w:val="28"/>
          <w:lang w:val="en-US"/>
        </w:rPr>
        <w:t>P</w:t>
      </w:r>
      <w:r w:rsidRPr="0094284B">
        <w:rPr>
          <w:rFonts w:ascii="Times New Roman" w:hAnsi="Times New Roman"/>
          <w:sz w:val="28"/>
          <w:szCs w:val="28"/>
        </w:rPr>
        <w:t>. 267-276.</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rPr>
      </w:pPr>
      <w:r w:rsidRPr="00D926A8">
        <w:rPr>
          <w:rFonts w:ascii="Times New Roman" w:hAnsi="Times New Roman"/>
          <w:sz w:val="28"/>
          <w:szCs w:val="28"/>
        </w:rPr>
        <w:t xml:space="preserve"> </w:t>
      </w:r>
      <w:r w:rsidRPr="00A3133A">
        <w:rPr>
          <w:rFonts w:ascii="Times New Roman" w:hAnsi="Times New Roman"/>
          <w:sz w:val="28"/>
          <w:szCs w:val="28"/>
        </w:rPr>
        <w:t xml:space="preserve">Годымчук А. Ю. Технология изготовления карбонатных сорбентов для очистки воды от катионов тяжелых металлов: Автореф. </w:t>
      </w:r>
      <w:proofErr w:type="gramStart"/>
      <w:r w:rsidRPr="00A3133A">
        <w:rPr>
          <w:rFonts w:ascii="Times New Roman" w:hAnsi="Times New Roman"/>
          <w:sz w:val="28"/>
          <w:szCs w:val="28"/>
        </w:rPr>
        <w:t>дис</w:t>
      </w:r>
      <w:r w:rsidRPr="0094284B">
        <w:rPr>
          <w:rFonts w:ascii="Times New Roman" w:hAnsi="Times New Roman"/>
          <w:sz w:val="28"/>
          <w:szCs w:val="28"/>
        </w:rPr>
        <w:t>.</w:t>
      </w:r>
      <w:r w:rsidRPr="00A3133A">
        <w:rPr>
          <w:rFonts w:ascii="Times New Roman" w:hAnsi="Times New Roman"/>
          <w:sz w:val="28"/>
          <w:szCs w:val="28"/>
        </w:rPr>
        <w:t>…</w:t>
      </w:r>
      <w:proofErr w:type="gramEnd"/>
      <w:r w:rsidRPr="00A3133A">
        <w:rPr>
          <w:rFonts w:ascii="Times New Roman" w:hAnsi="Times New Roman"/>
          <w:sz w:val="28"/>
          <w:szCs w:val="28"/>
        </w:rPr>
        <w:t xml:space="preserve">канд. техн. наук. – Томск, 2003. – 24 с. </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rPr>
        <w:t xml:space="preserve"> </w:t>
      </w:r>
      <w:r w:rsidRPr="00A3133A">
        <w:rPr>
          <w:rFonts w:ascii="Times New Roman" w:hAnsi="Times New Roman"/>
          <w:sz w:val="28"/>
          <w:szCs w:val="28"/>
          <w:lang w:val="en-US"/>
        </w:rPr>
        <w:t>Wingenfelder U., Furrer G., Schulin R. Sorption of antimonite by HDTMA-modified zeolites // Micropor. Mesopor. Mat. – 2006. – V</w:t>
      </w:r>
      <w:r>
        <w:rPr>
          <w:rFonts w:ascii="Times New Roman" w:hAnsi="Times New Roman"/>
          <w:sz w:val="28"/>
          <w:szCs w:val="28"/>
          <w:lang w:val="en-US"/>
        </w:rPr>
        <w:t>ol</w:t>
      </w:r>
      <w:r w:rsidRPr="00A3133A">
        <w:rPr>
          <w:rFonts w:ascii="Times New Roman" w:hAnsi="Times New Roman"/>
          <w:sz w:val="28"/>
          <w:szCs w:val="28"/>
          <w:lang w:val="en-US"/>
        </w:rPr>
        <w:t xml:space="preserve">. 95. – </w:t>
      </w:r>
      <w:r w:rsidRPr="00A3133A">
        <w:rPr>
          <w:rFonts w:ascii="Times New Roman" w:hAnsi="Times New Roman"/>
          <w:sz w:val="28"/>
          <w:szCs w:val="28"/>
        </w:rPr>
        <w:t>Р</w:t>
      </w:r>
      <w:r w:rsidRPr="00A3133A">
        <w:rPr>
          <w:rFonts w:ascii="Times New Roman" w:hAnsi="Times New Roman"/>
          <w:sz w:val="28"/>
          <w:szCs w:val="28"/>
          <w:lang w:val="en-US"/>
        </w:rPr>
        <w:t xml:space="preserve">. 265–271.  </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 Wang Y., Lin F., Pang W. Ammonium exchange in aqueous solution using Chinese natural clinoptilolite and modified zeolite // J. Hazard. Matter. – 2007. – V</w:t>
      </w:r>
      <w:r>
        <w:rPr>
          <w:rFonts w:ascii="Times New Roman" w:hAnsi="Times New Roman"/>
          <w:sz w:val="28"/>
          <w:szCs w:val="28"/>
          <w:lang w:val="en-US"/>
        </w:rPr>
        <w:t>ol</w:t>
      </w:r>
      <w:r w:rsidRPr="00A3133A">
        <w:rPr>
          <w:rFonts w:ascii="Times New Roman" w:hAnsi="Times New Roman"/>
          <w:sz w:val="28"/>
          <w:szCs w:val="28"/>
          <w:lang w:val="en-US"/>
        </w:rPr>
        <w:t xml:space="preserve">. 142. – </w:t>
      </w:r>
      <w:r w:rsidRPr="00A3133A">
        <w:rPr>
          <w:rFonts w:ascii="Times New Roman" w:hAnsi="Times New Roman"/>
          <w:sz w:val="28"/>
          <w:szCs w:val="28"/>
        </w:rPr>
        <w:t>Р</w:t>
      </w:r>
      <w:r w:rsidRPr="00A3133A">
        <w:rPr>
          <w:rFonts w:ascii="Times New Roman" w:hAnsi="Times New Roman"/>
          <w:sz w:val="28"/>
          <w:szCs w:val="28"/>
          <w:lang w:val="en-US"/>
        </w:rPr>
        <w:t>. 160</w:t>
      </w:r>
      <w:r>
        <w:rPr>
          <w:rFonts w:ascii="Times New Roman" w:hAnsi="Times New Roman"/>
          <w:sz w:val="28"/>
          <w:szCs w:val="28"/>
        </w:rPr>
        <w:t>-</w:t>
      </w:r>
      <w:r w:rsidRPr="00A3133A">
        <w:rPr>
          <w:rFonts w:ascii="Times New Roman" w:hAnsi="Times New Roman"/>
          <w:sz w:val="28"/>
          <w:szCs w:val="28"/>
          <w:lang w:val="en-US"/>
        </w:rPr>
        <w:t>164.</w:t>
      </w:r>
    </w:p>
    <w:p w:rsidR="001C6EA9" w:rsidRPr="005C7E38"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 </w:t>
      </w:r>
      <w:r w:rsidRPr="005C7E38">
        <w:rPr>
          <w:rFonts w:ascii="Times New Roman" w:hAnsi="Times New Roman"/>
          <w:sz w:val="28"/>
          <w:szCs w:val="28"/>
          <w:lang w:val="en-US"/>
        </w:rPr>
        <w:t xml:space="preserve">Chutia P., Kato S., Kojima T., Satokawa S. Arsenic adsorption from aqueous solution on synthetic zeolites // J. Hazard. Matter. – 2009. – Vol. 162. – </w:t>
      </w:r>
      <w:r w:rsidRPr="005C7E38">
        <w:rPr>
          <w:rFonts w:ascii="Times New Roman" w:hAnsi="Times New Roman"/>
          <w:sz w:val="28"/>
          <w:szCs w:val="28"/>
        </w:rPr>
        <w:t>Р</w:t>
      </w:r>
      <w:r w:rsidRPr="005C7E38">
        <w:rPr>
          <w:rFonts w:ascii="Times New Roman" w:hAnsi="Times New Roman"/>
          <w:sz w:val="28"/>
          <w:szCs w:val="28"/>
          <w:lang w:val="en-US"/>
        </w:rPr>
        <w:t xml:space="preserve">. 440–447. </w:t>
      </w:r>
    </w:p>
    <w:p w:rsidR="001C6EA9" w:rsidRPr="005C7E38"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en-US"/>
        </w:rPr>
      </w:pPr>
      <w:r w:rsidRPr="005C7E38">
        <w:rPr>
          <w:rFonts w:ascii="Times New Roman" w:hAnsi="Times New Roman"/>
          <w:sz w:val="28"/>
          <w:szCs w:val="28"/>
          <w:lang w:val="en-US"/>
        </w:rPr>
        <w:t xml:space="preserve"> Chutia P., Kato S., Kojima T., Satokawa S. Adsorption of </w:t>
      </w:r>
      <w:proofErr w:type="gramStart"/>
      <w:r w:rsidRPr="005C7E38">
        <w:rPr>
          <w:rFonts w:ascii="Times New Roman" w:hAnsi="Times New Roman"/>
          <w:sz w:val="28"/>
          <w:szCs w:val="28"/>
          <w:lang w:val="en-US"/>
        </w:rPr>
        <w:t>As</w:t>
      </w:r>
      <w:proofErr w:type="gramEnd"/>
      <w:r w:rsidRPr="005C7E38">
        <w:rPr>
          <w:rFonts w:ascii="Times New Roman" w:hAnsi="Times New Roman"/>
          <w:sz w:val="28"/>
          <w:szCs w:val="28"/>
          <w:lang w:val="en-US"/>
        </w:rPr>
        <w:t xml:space="preserve"> (V) on surfactant-modified natural zeolites // J. Hazard. Matter. – 2009. – Vol. 162. – </w:t>
      </w:r>
      <w:r w:rsidRPr="005C7E38">
        <w:rPr>
          <w:rFonts w:ascii="Times New Roman" w:hAnsi="Times New Roman"/>
          <w:sz w:val="28"/>
          <w:szCs w:val="28"/>
        </w:rPr>
        <w:t>Р</w:t>
      </w:r>
      <w:r w:rsidRPr="005C7E38">
        <w:rPr>
          <w:rFonts w:ascii="Times New Roman" w:hAnsi="Times New Roman"/>
          <w:sz w:val="28"/>
          <w:szCs w:val="28"/>
          <w:lang w:val="en-US"/>
        </w:rPr>
        <w:t>.  204–211.</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 Adebowale K.O., Unuabonah I.E., Olu-Owolabi B.I.   Adsorption of some heavy metal ions on sulfate- and phosphate-modified kaolin // Applied Clay Science. – 2005. – V</w:t>
      </w:r>
      <w:r>
        <w:rPr>
          <w:rFonts w:ascii="Times New Roman" w:hAnsi="Times New Roman"/>
          <w:sz w:val="28"/>
          <w:szCs w:val="28"/>
          <w:lang w:val="en-US"/>
        </w:rPr>
        <w:t>ol</w:t>
      </w:r>
      <w:r w:rsidRPr="00A3133A">
        <w:rPr>
          <w:rFonts w:ascii="Times New Roman" w:hAnsi="Times New Roman"/>
          <w:sz w:val="28"/>
          <w:szCs w:val="28"/>
          <w:lang w:val="en-US"/>
        </w:rPr>
        <w:t xml:space="preserve">. 30. – </w:t>
      </w:r>
      <w:r w:rsidRPr="00A3133A">
        <w:rPr>
          <w:rFonts w:ascii="Times New Roman" w:hAnsi="Times New Roman"/>
          <w:sz w:val="28"/>
          <w:szCs w:val="28"/>
        </w:rPr>
        <w:t>Р</w:t>
      </w:r>
      <w:r w:rsidRPr="00A3133A">
        <w:rPr>
          <w:rFonts w:ascii="Times New Roman" w:hAnsi="Times New Roman"/>
          <w:sz w:val="28"/>
          <w:szCs w:val="28"/>
          <w:lang w:val="en-US"/>
        </w:rPr>
        <w:t xml:space="preserve">.145–148. </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 Al-Degs Y., Khraisheh </w:t>
      </w:r>
      <w:r w:rsidRPr="00A3133A">
        <w:rPr>
          <w:rFonts w:ascii="Times New Roman" w:hAnsi="Times New Roman"/>
          <w:sz w:val="28"/>
          <w:szCs w:val="28"/>
        </w:rPr>
        <w:t>М</w:t>
      </w:r>
      <w:r w:rsidRPr="00A3133A">
        <w:rPr>
          <w:rFonts w:ascii="Times New Roman" w:hAnsi="Times New Roman"/>
          <w:sz w:val="28"/>
          <w:szCs w:val="28"/>
          <w:lang w:val="en-US"/>
        </w:rPr>
        <w:t>.</w:t>
      </w:r>
      <w:r w:rsidRPr="00A3133A">
        <w:rPr>
          <w:rFonts w:ascii="Times New Roman" w:hAnsi="Times New Roman"/>
          <w:sz w:val="28"/>
          <w:szCs w:val="28"/>
        </w:rPr>
        <w:t>А</w:t>
      </w:r>
      <w:r w:rsidRPr="00A3133A">
        <w:rPr>
          <w:rFonts w:ascii="Times New Roman" w:hAnsi="Times New Roman"/>
          <w:sz w:val="28"/>
          <w:szCs w:val="28"/>
          <w:lang w:val="en-US"/>
        </w:rPr>
        <w:t>., Tutunji M.F. Sorption of lead ions on diatomite and manganese oxides modified diatomite // Water Research. – 2001. – V</w:t>
      </w:r>
      <w:r>
        <w:rPr>
          <w:rFonts w:ascii="Times New Roman" w:hAnsi="Times New Roman"/>
          <w:sz w:val="28"/>
          <w:szCs w:val="28"/>
          <w:lang w:val="en-US"/>
        </w:rPr>
        <w:t>ol</w:t>
      </w:r>
      <w:r w:rsidRPr="00A3133A">
        <w:rPr>
          <w:rFonts w:ascii="Times New Roman" w:hAnsi="Times New Roman"/>
          <w:sz w:val="28"/>
          <w:szCs w:val="28"/>
          <w:lang w:val="en-US"/>
        </w:rPr>
        <w:t xml:space="preserve">. 35. – № 15. – </w:t>
      </w:r>
      <w:r w:rsidRPr="00A3133A">
        <w:rPr>
          <w:rFonts w:ascii="Times New Roman" w:hAnsi="Times New Roman"/>
          <w:sz w:val="28"/>
          <w:szCs w:val="28"/>
        </w:rPr>
        <w:t>Р</w:t>
      </w:r>
      <w:r w:rsidRPr="00A3133A">
        <w:rPr>
          <w:rFonts w:ascii="Times New Roman" w:hAnsi="Times New Roman"/>
          <w:sz w:val="28"/>
          <w:szCs w:val="28"/>
          <w:lang w:val="en-US"/>
        </w:rPr>
        <w:t xml:space="preserve">. 3724–3728. </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 Khraisheh M.A., Al-Gouty М.А., Allen S.J., Ahmad M.A.   The Effect of pH, Temperature, and Molecular Size on the Removal of Dyes from Textile Effluent Using Manganese Oxides-Modified Diatomite // Water Envi-ronment Research. – 2004. – V</w:t>
      </w:r>
      <w:r>
        <w:rPr>
          <w:rFonts w:ascii="Times New Roman" w:hAnsi="Times New Roman"/>
          <w:sz w:val="28"/>
          <w:szCs w:val="28"/>
          <w:lang w:val="en-US"/>
        </w:rPr>
        <w:t>ol</w:t>
      </w:r>
      <w:r w:rsidRPr="00A3133A">
        <w:rPr>
          <w:rFonts w:ascii="Times New Roman" w:hAnsi="Times New Roman"/>
          <w:sz w:val="28"/>
          <w:szCs w:val="28"/>
          <w:lang w:val="en-US"/>
        </w:rPr>
        <w:t xml:space="preserve">. 76. – № 7. – </w:t>
      </w:r>
      <w:r w:rsidRPr="00A3133A">
        <w:rPr>
          <w:rFonts w:ascii="Times New Roman" w:hAnsi="Times New Roman"/>
          <w:sz w:val="28"/>
          <w:szCs w:val="28"/>
        </w:rPr>
        <w:t>Р</w:t>
      </w:r>
      <w:r w:rsidRPr="00A3133A">
        <w:rPr>
          <w:rFonts w:ascii="Times New Roman" w:hAnsi="Times New Roman"/>
          <w:sz w:val="28"/>
          <w:szCs w:val="28"/>
          <w:lang w:val="en-US"/>
        </w:rPr>
        <w:t>. 2655</w:t>
      </w:r>
      <w:r w:rsidRPr="005C7E38">
        <w:rPr>
          <w:rFonts w:ascii="Times New Roman" w:hAnsi="Times New Roman"/>
          <w:sz w:val="28"/>
          <w:szCs w:val="28"/>
          <w:lang w:val="en-US"/>
        </w:rPr>
        <w:t>-</w:t>
      </w:r>
      <w:r w:rsidRPr="00A3133A">
        <w:rPr>
          <w:rFonts w:ascii="Times New Roman" w:hAnsi="Times New Roman"/>
          <w:sz w:val="28"/>
          <w:szCs w:val="28"/>
          <w:lang w:val="en-US"/>
        </w:rPr>
        <w:t xml:space="preserve">2663.  </w:t>
      </w:r>
    </w:p>
    <w:p w:rsidR="001C6EA9" w:rsidRPr="00A3133A" w:rsidRDefault="001C6EA9" w:rsidP="001C6EA9">
      <w:pPr>
        <w:pStyle w:val="a7"/>
        <w:numPr>
          <w:ilvl w:val="0"/>
          <w:numId w:val="34"/>
        </w:numPr>
        <w:tabs>
          <w:tab w:val="left" w:pos="0"/>
          <w:tab w:val="left" w:pos="142"/>
          <w:tab w:val="left" w:pos="709"/>
          <w:tab w:val="left" w:pos="993"/>
          <w:tab w:val="left" w:pos="1134"/>
        </w:tabs>
        <w:spacing w:after="0" w:line="240" w:lineRule="auto"/>
        <w:ind w:left="0" w:firstLine="567"/>
        <w:jc w:val="both"/>
        <w:rPr>
          <w:rFonts w:ascii="Times New Roman" w:hAnsi="Times New Roman"/>
          <w:sz w:val="28"/>
          <w:szCs w:val="28"/>
        </w:rPr>
      </w:pPr>
      <w:r w:rsidRPr="00A3133A">
        <w:rPr>
          <w:rFonts w:ascii="Times New Roman" w:hAnsi="Times New Roman"/>
          <w:sz w:val="28"/>
          <w:szCs w:val="28"/>
          <w:lang w:val="en-US"/>
        </w:rPr>
        <w:t xml:space="preserve"> </w:t>
      </w:r>
      <w:r w:rsidRPr="00A3133A">
        <w:rPr>
          <w:rFonts w:ascii="Times New Roman" w:hAnsi="Times New Roman"/>
          <w:sz w:val="28"/>
          <w:szCs w:val="28"/>
        </w:rPr>
        <w:t xml:space="preserve">Луценко М.М.  Совершенствование технологии </w:t>
      </w:r>
      <w:r w:rsidR="00BA6604" w:rsidRPr="00A3133A">
        <w:rPr>
          <w:rFonts w:ascii="Times New Roman" w:hAnsi="Times New Roman"/>
          <w:sz w:val="28"/>
          <w:szCs w:val="28"/>
        </w:rPr>
        <w:t>очистки стоков</w:t>
      </w:r>
      <w:r w:rsidRPr="00A3133A">
        <w:rPr>
          <w:rFonts w:ascii="Times New Roman" w:hAnsi="Times New Roman"/>
          <w:sz w:val="28"/>
          <w:szCs w:val="28"/>
        </w:rPr>
        <w:t xml:space="preserve"> </w:t>
      </w:r>
      <w:r w:rsidR="00BA6604" w:rsidRPr="00A3133A">
        <w:rPr>
          <w:rFonts w:ascii="Times New Roman" w:hAnsi="Times New Roman"/>
          <w:sz w:val="28"/>
          <w:szCs w:val="28"/>
        </w:rPr>
        <w:t>гальванических производств от ионов меди и никеля: Автореф</w:t>
      </w:r>
      <w:r w:rsidRPr="00A3133A">
        <w:rPr>
          <w:rFonts w:ascii="Times New Roman" w:hAnsi="Times New Roman"/>
          <w:sz w:val="28"/>
          <w:szCs w:val="28"/>
        </w:rPr>
        <w:t>.  дис. ... канд. техн. наук. – С.–</w:t>
      </w:r>
      <w:r>
        <w:rPr>
          <w:rFonts w:ascii="Times New Roman" w:hAnsi="Times New Roman"/>
          <w:sz w:val="28"/>
          <w:szCs w:val="28"/>
        </w:rPr>
        <w:t xml:space="preserve"> </w:t>
      </w:r>
      <w:r w:rsidRPr="00A3133A">
        <w:rPr>
          <w:rFonts w:ascii="Times New Roman" w:hAnsi="Times New Roman"/>
          <w:sz w:val="28"/>
          <w:szCs w:val="28"/>
        </w:rPr>
        <w:t>Пб., 2004. – 20 с.</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 w:val="left" w:pos="1276"/>
        </w:tabs>
        <w:spacing w:after="0" w:line="240" w:lineRule="auto"/>
        <w:ind w:left="0" w:firstLine="567"/>
        <w:contextualSpacing w:val="0"/>
        <w:jc w:val="both"/>
        <w:rPr>
          <w:rFonts w:ascii="Times New Roman" w:eastAsia="Times New Roman" w:hAnsi="Times New Roman"/>
          <w:sz w:val="28"/>
          <w:szCs w:val="28"/>
          <w:lang w:val="en-US"/>
        </w:rPr>
      </w:pPr>
      <w:r w:rsidRPr="00A3133A">
        <w:rPr>
          <w:rFonts w:ascii="Times New Roman" w:hAnsi="Times New Roman"/>
          <w:sz w:val="28"/>
          <w:szCs w:val="28"/>
          <w:lang w:val="en-US"/>
        </w:rPr>
        <w:t xml:space="preserve"> Wan Ngah, S.W., Hanafiah, M.A. Removal of heavy metal ions from wastewater by chemically modified plant wastes as adsorbents: a review. // Bioresour. Technol. </w:t>
      </w:r>
      <w:r w:rsidRPr="00926C26">
        <w:rPr>
          <w:rFonts w:ascii="Times New Roman" w:hAnsi="Times New Roman"/>
          <w:sz w:val="28"/>
          <w:szCs w:val="28"/>
        </w:rPr>
        <w:t xml:space="preserve">– </w:t>
      </w:r>
      <w:r w:rsidRPr="00A3133A">
        <w:rPr>
          <w:rFonts w:ascii="Times New Roman" w:hAnsi="Times New Roman"/>
          <w:sz w:val="28"/>
          <w:szCs w:val="28"/>
          <w:lang w:val="en-US"/>
        </w:rPr>
        <w:t>2008.</w:t>
      </w:r>
      <w:r w:rsidRPr="005C7E38">
        <w:rPr>
          <w:rFonts w:ascii="Times New Roman" w:hAnsi="Times New Roman"/>
          <w:sz w:val="28"/>
          <w:szCs w:val="28"/>
        </w:rPr>
        <w:t xml:space="preserve"> </w:t>
      </w:r>
      <w:r w:rsidRPr="00926C26">
        <w:rPr>
          <w:rFonts w:ascii="Times New Roman" w:hAnsi="Times New Roman"/>
          <w:sz w:val="28"/>
          <w:szCs w:val="28"/>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.99.</w:t>
      </w:r>
      <w:r w:rsidRPr="005C7E38">
        <w:rPr>
          <w:rFonts w:ascii="Times New Roman" w:hAnsi="Times New Roman"/>
          <w:sz w:val="28"/>
          <w:szCs w:val="28"/>
        </w:rPr>
        <w:t xml:space="preserve"> </w:t>
      </w:r>
      <w:r w:rsidRPr="00926C26">
        <w:rPr>
          <w:rFonts w:ascii="Times New Roman" w:hAnsi="Times New Roman"/>
          <w:sz w:val="28"/>
          <w:szCs w:val="28"/>
        </w:rPr>
        <w:t xml:space="preserve">– </w:t>
      </w:r>
      <w:r w:rsidRPr="00A3133A">
        <w:rPr>
          <w:rFonts w:ascii="Times New Roman" w:hAnsi="Times New Roman"/>
          <w:sz w:val="28"/>
          <w:szCs w:val="28"/>
          <w:lang w:val="en-US"/>
        </w:rPr>
        <w:t>P. 3935</w:t>
      </w:r>
      <w:r w:rsidRPr="008A0B11">
        <w:rPr>
          <w:rFonts w:ascii="Times New Roman" w:hAnsi="Times New Roman"/>
          <w:sz w:val="28"/>
          <w:szCs w:val="28"/>
          <w:lang w:val="en-US"/>
        </w:rPr>
        <w:t>-</w:t>
      </w:r>
      <w:r w:rsidRPr="00A3133A">
        <w:rPr>
          <w:rFonts w:ascii="Times New Roman" w:hAnsi="Times New Roman"/>
          <w:sz w:val="28"/>
          <w:szCs w:val="28"/>
          <w:lang w:val="en-US"/>
        </w:rPr>
        <w:t>3948.</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eastAsia="Times New Roman" w:hAnsi="Times New Roman"/>
          <w:sz w:val="28"/>
          <w:szCs w:val="28"/>
          <w:lang w:val="en-US"/>
        </w:rPr>
      </w:pPr>
      <w:r w:rsidRPr="00A3133A">
        <w:rPr>
          <w:rFonts w:ascii="Times New Roman" w:hAnsi="Times New Roman"/>
          <w:sz w:val="28"/>
          <w:szCs w:val="28"/>
          <w:lang w:val="en-US"/>
        </w:rPr>
        <w:lastRenderedPageBreak/>
        <w:t xml:space="preserve"> Nitin W. Ingole, Vidya N. Patil Cadmium removal from aqueous solution by modified low cost adsorbants // </w:t>
      </w:r>
      <w:r w:rsidRPr="00A3133A">
        <w:rPr>
          <w:rFonts w:ascii="Times New Roman" w:hAnsi="Times New Roman"/>
          <w:sz w:val="28"/>
          <w:szCs w:val="28"/>
        </w:rPr>
        <w:t> </w:t>
      </w:r>
      <w:hyperlink r:id="rId90" w:history="1">
        <w:r w:rsidRPr="00A3133A">
          <w:rPr>
            <w:rStyle w:val="Hyperlink11"/>
            <w:rFonts w:ascii="Times New Roman" w:hAnsi="Times New Roman"/>
            <w:sz w:val="28"/>
            <w:szCs w:val="28"/>
            <w:lang w:val="en-US"/>
          </w:rPr>
          <w:t>Urban Water Journal</w:t>
        </w:r>
      </w:hyperlink>
      <w:r w:rsidRPr="00A3133A">
        <w:rPr>
          <w:rStyle w:val="Hyperlink11"/>
          <w:rFonts w:ascii="Times New Roman" w:hAnsi="Times New Roman"/>
          <w:sz w:val="28"/>
          <w:szCs w:val="28"/>
          <w:lang w:val="en-US"/>
        </w:rPr>
        <w:t>.</w:t>
      </w:r>
      <w:r w:rsidRPr="005C7E38">
        <w:rPr>
          <w:rFonts w:ascii="Times New Roman" w:hAnsi="Times New Roman"/>
          <w:sz w:val="28"/>
          <w:szCs w:val="28"/>
          <w:lang w:val="en-US"/>
        </w:rPr>
        <w:t xml:space="preserve"> – </w:t>
      </w:r>
      <w:r w:rsidRPr="00A3133A">
        <w:rPr>
          <w:rStyle w:val="Hyperlink11"/>
          <w:rFonts w:ascii="Times New Roman" w:hAnsi="Times New Roman"/>
          <w:sz w:val="28"/>
          <w:szCs w:val="28"/>
          <w:lang w:val="en-US"/>
        </w:rPr>
        <w:t>2013.</w:t>
      </w:r>
      <w:r w:rsidRPr="005C7E38">
        <w:rPr>
          <w:rFonts w:ascii="Times New Roman" w:hAnsi="Times New Roman"/>
          <w:sz w:val="28"/>
          <w:szCs w:val="28"/>
          <w:lang w:val="en-US"/>
        </w:rPr>
        <w:t xml:space="preserve"> – </w:t>
      </w:r>
      <w:r w:rsidRPr="00A3133A">
        <w:rPr>
          <w:rStyle w:val="Hyperlink11"/>
          <w:rFonts w:ascii="Times New Roman" w:hAnsi="Times New Roman"/>
          <w:sz w:val="28"/>
          <w:szCs w:val="28"/>
          <w:lang w:val="en-US"/>
        </w:rPr>
        <w:t>V</w:t>
      </w:r>
      <w:r>
        <w:rPr>
          <w:rStyle w:val="Hyperlink11"/>
          <w:rFonts w:ascii="Times New Roman" w:hAnsi="Times New Roman"/>
          <w:sz w:val="28"/>
          <w:szCs w:val="28"/>
          <w:lang w:val="en-US"/>
        </w:rPr>
        <w:t>ol</w:t>
      </w:r>
      <w:r w:rsidRPr="00A3133A">
        <w:rPr>
          <w:rStyle w:val="Hyperlink11"/>
          <w:rFonts w:ascii="Times New Roman" w:hAnsi="Times New Roman"/>
          <w:sz w:val="28"/>
          <w:szCs w:val="28"/>
          <w:lang w:val="en-US"/>
        </w:rPr>
        <w:t>.</w:t>
      </w:r>
      <w:r w:rsidRPr="00A3133A">
        <w:rPr>
          <w:rFonts w:ascii="Times New Roman" w:hAnsi="Times New Roman"/>
          <w:sz w:val="28"/>
          <w:szCs w:val="28"/>
          <w:lang w:val="en-US"/>
        </w:rPr>
        <w:t>3.</w:t>
      </w:r>
      <w:r w:rsidRPr="005C7E38">
        <w:rPr>
          <w:rFonts w:ascii="Times New Roman" w:hAnsi="Times New Roman"/>
          <w:sz w:val="28"/>
          <w:szCs w:val="28"/>
          <w:lang w:val="en-US"/>
        </w:rPr>
        <w:t xml:space="preserve"> – </w:t>
      </w:r>
      <w:r w:rsidRPr="00A3133A">
        <w:rPr>
          <w:rFonts w:ascii="Times New Roman" w:hAnsi="Times New Roman"/>
          <w:sz w:val="28"/>
          <w:szCs w:val="28"/>
          <w:lang w:val="en-US"/>
        </w:rPr>
        <w:t>P.17-26</w:t>
      </w:r>
    </w:p>
    <w:p w:rsidR="001C6EA9" w:rsidRPr="00543E57"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hAnsi="Times New Roman"/>
          <w:sz w:val="28"/>
          <w:szCs w:val="28"/>
          <w:lang w:val="en-US"/>
        </w:rPr>
      </w:pPr>
      <w:r>
        <w:rPr>
          <w:rFonts w:ascii="Times New Roman" w:hAnsi="Times New Roman"/>
          <w:sz w:val="28"/>
          <w:szCs w:val="28"/>
          <w:lang w:val="en-US"/>
        </w:rPr>
        <w:t xml:space="preserve"> O¨zer A., O¨zer D., O¨</w:t>
      </w:r>
      <w:r w:rsidRPr="00A3133A">
        <w:rPr>
          <w:rFonts w:ascii="Times New Roman" w:hAnsi="Times New Roman"/>
          <w:sz w:val="28"/>
          <w:szCs w:val="28"/>
          <w:lang w:val="en-US"/>
        </w:rPr>
        <w:t>zer A., The adsorption of copper (II) ions onto dehydrated wheat bran (DWB): determination of equilibrium and thermodynamic parameters //Process Biochem.</w:t>
      </w:r>
      <w:r w:rsidRPr="005C7E38">
        <w:rPr>
          <w:rFonts w:ascii="Times New Roman" w:hAnsi="Times New Roman"/>
          <w:sz w:val="28"/>
          <w:szCs w:val="28"/>
          <w:lang w:val="en-US"/>
        </w:rPr>
        <w:t xml:space="preserve"> – </w:t>
      </w:r>
      <w:r w:rsidRPr="00A3133A">
        <w:rPr>
          <w:rFonts w:ascii="Times New Roman" w:hAnsi="Times New Roman"/>
          <w:sz w:val="28"/>
          <w:szCs w:val="28"/>
          <w:lang w:val="en-US"/>
        </w:rPr>
        <w:t xml:space="preserve"> </w:t>
      </w:r>
      <w:r w:rsidRPr="00543E57">
        <w:rPr>
          <w:rFonts w:ascii="Times New Roman" w:hAnsi="Times New Roman"/>
          <w:sz w:val="28"/>
          <w:szCs w:val="28"/>
          <w:lang w:val="en-US"/>
        </w:rPr>
        <w:t>2004.</w:t>
      </w:r>
      <w:r w:rsidRPr="005C7E38">
        <w:rPr>
          <w:rFonts w:ascii="Times New Roman" w:hAnsi="Times New Roman"/>
          <w:sz w:val="28"/>
          <w:szCs w:val="28"/>
          <w:lang w:val="en-US"/>
        </w:rPr>
        <w:t xml:space="preserve"> – </w:t>
      </w:r>
      <w:r w:rsidRPr="00A3133A">
        <w:rPr>
          <w:rFonts w:ascii="Times New Roman" w:hAnsi="Times New Roman"/>
          <w:sz w:val="28"/>
          <w:szCs w:val="28"/>
          <w:lang w:val="en-US"/>
        </w:rPr>
        <w:t>V</w:t>
      </w:r>
      <w:r>
        <w:rPr>
          <w:rFonts w:ascii="Times New Roman" w:hAnsi="Times New Roman"/>
          <w:sz w:val="28"/>
          <w:szCs w:val="28"/>
          <w:lang w:val="en-US"/>
        </w:rPr>
        <w:t>ol</w:t>
      </w:r>
      <w:r w:rsidRPr="00543E57">
        <w:rPr>
          <w:rFonts w:ascii="Times New Roman" w:hAnsi="Times New Roman"/>
          <w:sz w:val="28"/>
          <w:szCs w:val="28"/>
          <w:lang w:val="en-US"/>
        </w:rPr>
        <w:t>.39.</w:t>
      </w:r>
      <w:r w:rsidRPr="005C7E38">
        <w:rPr>
          <w:rFonts w:ascii="Times New Roman" w:hAnsi="Times New Roman"/>
          <w:sz w:val="28"/>
          <w:szCs w:val="28"/>
          <w:lang w:val="en-US"/>
        </w:rPr>
        <w:t xml:space="preserve"> – </w:t>
      </w:r>
      <w:r w:rsidRPr="00A3133A">
        <w:rPr>
          <w:rFonts w:ascii="Times New Roman" w:hAnsi="Times New Roman"/>
          <w:sz w:val="28"/>
          <w:szCs w:val="28"/>
          <w:lang w:val="en-US"/>
        </w:rPr>
        <w:t>P</w:t>
      </w:r>
      <w:r w:rsidRPr="00543E57">
        <w:rPr>
          <w:rFonts w:ascii="Times New Roman" w:hAnsi="Times New Roman"/>
          <w:sz w:val="28"/>
          <w:szCs w:val="28"/>
          <w:lang w:val="en-US"/>
        </w:rPr>
        <w:t>. 2183</w:t>
      </w:r>
      <w:r w:rsidRPr="005C7E38">
        <w:rPr>
          <w:rFonts w:ascii="Times New Roman" w:hAnsi="Times New Roman"/>
          <w:sz w:val="28"/>
          <w:szCs w:val="28"/>
          <w:lang w:val="en-US"/>
        </w:rPr>
        <w:t>-</w:t>
      </w:r>
      <w:r w:rsidRPr="00543E57">
        <w:rPr>
          <w:rFonts w:ascii="Times New Roman" w:hAnsi="Times New Roman"/>
          <w:sz w:val="28"/>
          <w:szCs w:val="28"/>
          <w:lang w:val="en-US"/>
        </w:rPr>
        <w:t>2191.</w:t>
      </w:r>
    </w:p>
    <w:p w:rsidR="001C6EA9" w:rsidRPr="009D0651"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hAnsi="Times New Roman"/>
          <w:sz w:val="28"/>
          <w:szCs w:val="28"/>
        </w:rPr>
      </w:pPr>
      <w:r w:rsidRPr="00543E57">
        <w:rPr>
          <w:rFonts w:ascii="Times New Roman" w:hAnsi="Times New Roman"/>
          <w:sz w:val="28"/>
          <w:szCs w:val="28"/>
          <w:lang w:val="en-US"/>
        </w:rPr>
        <w:t xml:space="preserve"> </w:t>
      </w:r>
      <w:r w:rsidRPr="00A3133A">
        <w:rPr>
          <w:rFonts w:ascii="Times New Roman" w:hAnsi="Times New Roman"/>
          <w:sz w:val="28"/>
          <w:szCs w:val="28"/>
        </w:rPr>
        <w:t>Галимова</w:t>
      </w:r>
      <w:r w:rsidRPr="009D0651">
        <w:rPr>
          <w:rFonts w:ascii="Times New Roman" w:hAnsi="Times New Roman"/>
          <w:sz w:val="28"/>
          <w:szCs w:val="28"/>
        </w:rPr>
        <w:t xml:space="preserve"> </w:t>
      </w:r>
      <w:r w:rsidRPr="00A3133A">
        <w:rPr>
          <w:rFonts w:ascii="Times New Roman" w:hAnsi="Times New Roman"/>
          <w:sz w:val="28"/>
          <w:szCs w:val="28"/>
        </w:rPr>
        <w:t>Р</w:t>
      </w:r>
      <w:r w:rsidRPr="009D0651">
        <w:rPr>
          <w:rFonts w:ascii="Times New Roman" w:hAnsi="Times New Roman"/>
          <w:sz w:val="28"/>
          <w:szCs w:val="28"/>
        </w:rPr>
        <w:t>.</w:t>
      </w:r>
      <w:r w:rsidRPr="00A3133A">
        <w:rPr>
          <w:rFonts w:ascii="Times New Roman" w:hAnsi="Times New Roman"/>
          <w:sz w:val="28"/>
          <w:szCs w:val="28"/>
        </w:rPr>
        <w:t>З</w:t>
      </w:r>
      <w:r w:rsidRPr="009D0651">
        <w:rPr>
          <w:rFonts w:ascii="Times New Roman" w:hAnsi="Times New Roman"/>
          <w:sz w:val="28"/>
          <w:szCs w:val="28"/>
        </w:rPr>
        <w:t xml:space="preserve">., </w:t>
      </w:r>
      <w:r w:rsidRPr="00A3133A">
        <w:rPr>
          <w:rFonts w:ascii="Times New Roman" w:hAnsi="Times New Roman"/>
          <w:sz w:val="28"/>
          <w:szCs w:val="28"/>
        </w:rPr>
        <w:t>Шайхиев</w:t>
      </w:r>
      <w:r w:rsidRPr="009D0651">
        <w:rPr>
          <w:rFonts w:ascii="Times New Roman" w:hAnsi="Times New Roman"/>
          <w:sz w:val="28"/>
          <w:szCs w:val="28"/>
        </w:rPr>
        <w:t xml:space="preserve"> </w:t>
      </w:r>
      <w:r w:rsidRPr="00A3133A">
        <w:rPr>
          <w:rFonts w:ascii="Times New Roman" w:hAnsi="Times New Roman"/>
          <w:sz w:val="28"/>
          <w:szCs w:val="28"/>
        </w:rPr>
        <w:t>И</w:t>
      </w:r>
      <w:r w:rsidRPr="009D0651">
        <w:rPr>
          <w:rFonts w:ascii="Times New Roman" w:hAnsi="Times New Roman"/>
          <w:sz w:val="28"/>
          <w:szCs w:val="28"/>
        </w:rPr>
        <w:t>.</w:t>
      </w:r>
      <w:r w:rsidRPr="00A3133A">
        <w:rPr>
          <w:rFonts w:ascii="Times New Roman" w:hAnsi="Times New Roman"/>
          <w:sz w:val="28"/>
          <w:szCs w:val="28"/>
        </w:rPr>
        <w:t>Г</w:t>
      </w:r>
      <w:r w:rsidRPr="009D0651">
        <w:rPr>
          <w:rFonts w:ascii="Times New Roman" w:hAnsi="Times New Roman"/>
          <w:sz w:val="28"/>
          <w:szCs w:val="28"/>
        </w:rPr>
        <w:t xml:space="preserve">., </w:t>
      </w:r>
      <w:r w:rsidRPr="00A3133A">
        <w:rPr>
          <w:rFonts w:ascii="Times New Roman" w:hAnsi="Times New Roman"/>
          <w:sz w:val="28"/>
          <w:szCs w:val="28"/>
        </w:rPr>
        <w:t>Камалова</w:t>
      </w:r>
      <w:r w:rsidRPr="009D0651">
        <w:rPr>
          <w:rFonts w:ascii="Times New Roman" w:hAnsi="Times New Roman"/>
          <w:sz w:val="28"/>
          <w:szCs w:val="28"/>
        </w:rPr>
        <w:t xml:space="preserve"> </w:t>
      </w:r>
      <w:r w:rsidRPr="00A3133A">
        <w:rPr>
          <w:rFonts w:ascii="Times New Roman" w:hAnsi="Times New Roman"/>
          <w:sz w:val="28"/>
          <w:szCs w:val="28"/>
        </w:rPr>
        <w:t>Н</w:t>
      </w:r>
      <w:r w:rsidRPr="009D0651">
        <w:rPr>
          <w:rFonts w:ascii="Times New Roman" w:hAnsi="Times New Roman"/>
          <w:sz w:val="28"/>
          <w:szCs w:val="28"/>
        </w:rPr>
        <w:t>.</w:t>
      </w:r>
      <w:r w:rsidRPr="00A3133A">
        <w:rPr>
          <w:rFonts w:ascii="Times New Roman" w:hAnsi="Times New Roman"/>
          <w:sz w:val="28"/>
          <w:szCs w:val="28"/>
        </w:rPr>
        <w:t>А</w:t>
      </w:r>
      <w:r w:rsidRPr="009D0651">
        <w:rPr>
          <w:rFonts w:ascii="Times New Roman" w:hAnsi="Times New Roman"/>
          <w:sz w:val="28"/>
          <w:szCs w:val="28"/>
        </w:rPr>
        <w:t xml:space="preserve">., </w:t>
      </w:r>
      <w:r w:rsidRPr="00A3133A">
        <w:rPr>
          <w:rFonts w:ascii="Times New Roman" w:hAnsi="Times New Roman"/>
          <w:sz w:val="28"/>
          <w:szCs w:val="28"/>
        </w:rPr>
        <w:t>Свергузова</w:t>
      </w:r>
      <w:r w:rsidRPr="009D0651">
        <w:rPr>
          <w:rFonts w:ascii="Times New Roman" w:hAnsi="Times New Roman"/>
          <w:sz w:val="28"/>
          <w:szCs w:val="28"/>
        </w:rPr>
        <w:t xml:space="preserve"> </w:t>
      </w:r>
      <w:r w:rsidRPr="00A3133A">
        <w:rPr>
          <w:rFonts w:ascii="Times New Roman" w:hAnsi="Times New Roman"/>
          <w:sz w:val="28"/>
          <w:szCs w:val="28"/>
        </w:rPr>
        <w:t>С</w:t>
      </w:r>
      <w:r w:rsidRPr="009D0651">
        <w:rPr>
          <w:rFonts w:ascii="Times New Roman" w:hAnsi="Times New Roman"/>
          <w:sz w:val="28"/>
          <w:szCs w:val="28"/>
        </w:rPr>
        <w:t>.</w:t>
      </w:r>
      <w:r w:rsidRPr="00A3133A">
        <w:rPr>
          <w:rFonts w:ascii="Times New Roman" w:hAnsi="Times New Roman"/>
          <w:sz w:val="28"/>
          <w:szCs w:val="28"/>
        </w:rPr>
        <w:t>В</w:t>
      </w:r>
      <w:r w:rsidRPr="009D0651">
        <w:rPr>
          <w:rFonts w:ascii="Times New Roman" w:hAnsi="Times New Roman"/>
          <w:sz w:val="28"/>
          <w:szCs w:val="28"/>
        </w:rPr>
        <w:t xml:space="preserve">. </w:t>
      </w:r>
      <w:r w:rsidRPr="00A3133A">
        <w:rPr>
          <w:rFonts w:ascii="Times New Roman" w:hAnsi="Times New Roman"/>
          <w:sz w:val="28"/>
          <w:szCs w:val="28"/>
        </w:rPr>
        <w:t>Влияние</w:t>
      </w:r>
      <w:r w:rsidRPr="009D0651">
        <w:rPr>
          <w:rFonts w:ascii="Times New Roman" w:hAnsi="Times New Roman"/>
          <w:sz w:val="28"/>
          <w:szCs w:val="28"/>
        </w:rPr>
        <w:t xml:space="preserve"> </w:t>
      </w:r>
      <w:r w:rsidRPr="00A3133A">
        <w:rPr>
          <w:rFonts w:ascii="Times New Roman" w:hAnsi="Times New Roman"/>
          <w:sz w:val="28"/>
          <w:szCs w:val="28"/>
        </w:rPr>
        <w:t>рН</w:t>
      </w:r>
      <w:r w:rsidRPr="009D0651">
        <w:rPr>
          <w:rFonts w:ascii="Times New Roman" w:hAnsi="Times New Roman"/>
          <w:sz w:val="28"/>
          <w:szCs w:val="28"/>
        </w:rPr>
        <w:t xml:space="preserve"> </w:t>
      </w:r>
      <w:r w:rsidRPr="00A3133A">
        <w:rPr>
          <w:rFonts w:ascii="Times New Roman" w:hAnsi="Times New Roman"/>
          <w:sz w:val="28"/>
          <w:szCs w:val="28"/>
        </w:rPr>
        <w:t>среды</w:t>
      </w:r>
      <w:r w:rsidRPr="009D0651">
        <w:rPr>
          <w:rFonts w:ascii="Times New Roman" w:hAnsi="Times New Roman"/>
          <w:sz w:val="28"/>
          <w:szCs w:val="28"/>
        </w:rPr>
        <w:t xml:space="preserve"> </w:t>
      </w:r>
      <w:r w:rsidRPr="00A3133A">
        <w:rPr>
          <w:rFonts w:ascii="Times New Roman" w:hAnsi="Times New Roman"/>
          <w:sz w:val="28"/>
          <w:szCs w:val="28"/>
        </w:rPr>
        <w:t>на</w:t>
      </w:r>
      <w:r w:rsidRPr="009D0651">
        <w:rPr>
          <w:rFonts w:ascii="Times New Roman" w:hAnsi="Times New Roman"/>
          <w:sz w:val="28"/>
          <w:szCs w:val="28"/>
        </w:rPr>
        <w:t xml:space="preserve"> </w:t>
      </w:r>
      <w:r w:rsidRPr="00A3133A">
        <w:rPr>
          <w:rFonts w:ascii="Times New Roman" w:hAnsi="Times New Roman"/>
          <w:sz w:val="28"/>
          <w:szCs w:val="28"/>
        </w:rPr>
        <w:t>протекание</w:t>
      </w:r>
      <w:r w:rsidRPr="009D0651">
        <w:rPr>
          <w:rFonts w:ascii="Times New Roman" w:hAnsi="Times New Roman"/>
          <w:sz w:val="28"/>
          <w:szCs w:val="28"/>
        </w:rPr>
        <w:t xml:space="preserve"> </w:t>
      </w:r>
      <w:r w:rsidRPr="00A3133A">
        <w:rPr>
          <w:rFonts w:ascii="Times New Roman" w:hAnsi="Times New Roman"/>
          <w:sz w:val="28"/>
          <w:szCs w:val="28"/>
        </w:rPr>
        <w:t>процессов</w:t>
      </w:r>
      <w:r w:rsidRPr="009D0651">
        <w:rPr>
          <w:rFonts w:ascii="Times New Roman" w:hAnsi="Times New Roman"/>
          <w:sz w:val="28"/>
          <w:szCs w:val="28"/>
        </w:rPr>
        <w:t xml:space="preserve"> </w:t>
      </w:r>
      <w:r w:rsidRPr="00A3133A">
        <w:rPr>
          <w:rFonts w:ascii="Times New Roman" w:hAnsi="Times New Roman"/>
          <w:sz w:val="28"/>
          <w:szCs w:val="28"/>
        </w:rPr>
        <w:t>адсорбции</w:t>
      </w:r>
      <w:r w:rsidRPr="009D0651">
        <w:rPr>
          <w:rFonts w:ascii="Times New Roman" w:hAnsi="Times New Roman"/>
          <w:sz w:val="28"/>
          <w:szCs w:val="28"/>
        </w:rPr>
        <w:t xml:space="preserve"> </w:t>
      </w:r>
      <w:r w:rsidRPr="00A3133A">
        <w:rPr>
          <w:rFonts w:ascii="Times New Roman" w:hAnsi="Times New Roman"/>
          <w:sz w:val="28"/>
          <w:szCs w:val="28"/>
        </w:rPr>
        <w:t>ионов</w:t>
      </w:r>
      <w:r w:rsidRPr="009D0651">
        <w:rPr>
          <w:rFonts w:ascii="Times New Roman" w:hAnsi="Times New Roman"/>
          <w:sz w:val="28"/>
          <w:szCs w:val="28"/>
        </w:rPr>
        <w:t xml:space="preserve"> </w:t>
      </w:r>
      <w:r w:rsidRPr="00A3133A">
        <w:rPr>
          <w:rFonts w:ascii="Times New Roman" w:hAnsi="Times New Roman"/>
          <w:sz w:val="28"/>
          <w:szCs w:val="28"/>
        </w:rPr>
        <w:t>меди</w:t>
      </w:r>
      <w:r w:rsidRPr="009D0651">
        <w:rPr>
          <w:rFonts w:ascii="Times New Roman" w:hAnsi="Times New Roman"/>
          <w:sz w:val="28"/>
          <w:szCs w:val="28"/>
        </w:rPr>
        <w:t xml:space="preserve">, </w:t>
      </w:r>
      <w:r w:rsidRPr="00A3133A">
        <w:rPr>
          <w:rFonts w:ascii="Times New Roman" w:hAnsi="Times New Roman"/>
          <w:sz w:val="28"/>
          <w:szCs w:val="28"/>
        </w:rPr>
        <w:t>никеля</w:t>
      </w:r>
      <w:r w:rsidRPr="009D0651">
        <w:rPr>
          <w:rFonts w:ascii="Times New Roman" w:hAnsi="Times New Roman"/>
          <w:sz w:val="28"/>
          <w:szCs w:val="28"/>
        </w:rPr>
        <w:t xml:space="preserve"> </w:t>
      </w:r>
      <w:r w:rsidRPr="00A3133A">
        <w:rPr>
          <w:rFonts w:ascii="Times New Roman" w:hAnsi="Times New Roman"/>
          <w:sz w:val="28"/>
          <w:szCs w:val="28"/>
        </w:rPr>
        <w:t>и</w:t>
      </w:r>
      <w:r w:rsidRPr="009D0651">
        <w:rPr>
          <w:rFonts w:ascii="Times New Roman" w:hAnsi="Times New Roman"/>
          <w:sz w:val="28"/>
          <w:szCs w:val="28"/>
        </w:rPr>
        <w:t xml:space="preserve"> </w:t>
      </w:r>
      <w:r w:rsidRPr="00A3133A">
        <w:rPr>
          <w:rFonts w:ascii="Times New Roman" w:hAnsi="Times New Roman"/>
          <w:sz w:val="28"/>
          <w:szCs w:val="28"/>
        </w:rPr>
        <w:t>цинка</w:t>
      </w:r>
      <w:r w:rsidRPr="009D0651">
        <w:rPr>
          <w:rFonts w:ascii="Times New Roman" w:hAnsi="Times New Roman"/>
          <w:sz w:val="28"/>
          <w:szCs w:val="28"/>
        </w:rPr>
        <w:t xml:space="preserve"> </w:t>
      </w:r>
      <w:r w:rsidRPr="00A3133A">
        <w:rPr>
          <w:rFonts w:ascii="Times New Roman" w:hAnsi="Times New Roman"/>
          <w:sz w:val="28"/>
          <w:szCs w:val="28"/>
        </w:rPr>
        <w:t>иголками</w:t>
      </w:r>
      <w:r w:rsidRPr="009D0651">
        <w:rPr>
          <w:rFonts w:ascii="Times New Roman" w:hAnsi="Times New Roman"/>
          <w:sz w:val="28"/>
          <w:szCs w:val="28"/>
        </w:rPr>
        <w:t xml:space="preserve"> </w:t>
      </w:r>
      <w:r w:rsidRPr="00A3133A">
        <w:rPr>
          <w:rFonts w:ascii="Times New Roman" w:hAnsi="Times New Roman"/>
          <w:sz w:val="28"/>
          <w:szCs w:val="28"/>
        </w:rPr>
        <w:t>листвен</w:t>
      </w:r>
      <w:r>
        <w:rPr>
          <w:rFonts w:ascii="Times New Roman" w:hAnsi="Times New Roman"/>
          <w:sz w:val="28"/>
          <w:szCs w:val="28"/>
        </w:rPr>
        <w:t>ницы</w:t>
      </w:r>
      <w:r w:rsidRPr="009D0651">
        <w:rPr>
          <w:rFonts w:ascii="Times New Roman" w:hAnsi="Times New Roman"/>
          <w:sz w:val="28"/>
          <w:szCs w:val="28"/>
        </w:rPr>
        <w:t xml:space="preserve"> </w:t>
      </w:r>
      <w:r>
        <w:rPr>
          <w:rFonts w:ascii="Times New Roman" w:hAnsi="Times New Roman"/>
          <w:sz w:val="28"/>
          <w:szCs w:val="28"/>
        </w:rPr>
        <w:t>сибирской</w:t>
      </w:r>
      <w:r w:rsidRPr="009D0651">
        <w:rPr>
          <w:rFonts w:ascii="Times New Roman" w:hAnsi="Times New Roman"/>
          <w:sz w:val="28"/>
          <w:szCs w:val="28"/>
        </w:rPr>
        <w:t xml:space="preserve"> (</w:t>
      </w:r>
      <w:r w:rsidRPr="009D0651">
        <w:rPr>
          <w:rFonts w:ascii="Times New Roman" w:hAnsi="Times New Roman"/>
          <w:sz w:val="28"/>
          <w:szCs w:val="28"/>
          <w:lang w:val="en-US"/>
        </w:rPr>
        <w:t>Larix</w:t>
      </w:r>
      <w:r w:rsidRPr="009D0651">
        <w:rPr>
          <w:rFonts w:ascii="Times New Roman" w:hAnsi="Times New Roman"/>
          <w:sz w:val="28"/>
          <w:szCs w:val="28"/>
        </w:rPr>
        <w:t xml:space="preserve"> </w:t>
      </w:r>
      <w:r w:rsidRPr="009D0651">
        <w:rPr>
          <w:rFonts w:ascii="Times New Roman" w:hAnsi="Times New Roman"/>
          <w:sz w:val="28"/>
          <w:szCs w:val="28"/>
          <w:lang w:val="en-US"/>
        </w:rPr>
        <w:t>Sibirica</w:t>
      </w:r>
      <w:r w:rsidRPr="009D0651">
        <w:rPr>
          <w:rFonts w:ascii="Times New Roman" w:hAnsi="Times New Roman"/>
          <w:sz w:val="28"/>
          <w:szCs w:val="28"/>
        </w:rPr>
        <w:t xml:space="preserve">)// </w:t>
      </w:r>
      <w:r w:rsidRPr="00A3133A">
        <w:rPr>
          <w:rFonts w:ascii="Times New Roman" w:hAnsi="Times New Roman"/>
          <w:sz w:val="28"/>
          <w:szCs w:val="28"/>
        </w:rPr>
        <w:t>Сорбционные</w:t>
      </w:r>
      <w:r w:rsidRPr="009D0651">
        <w:rPr>
          <w:rFonts w:ascii="Times New Roman" w:hAnsi="Times New Roman"/>
          <w:sz w:val="28"/>
          <w:szCs w:val="28"/>
        </w:rPr>
        <w:t xml:space="preserve"> </w:t>
      </w:r>
      <w:r w:rsidRPr="00A3133A">
        <w:rPr>
          <w:rFonts w:ascii="Times New Roman" w:hAnsi="Times New Roman"/>
          <w:sz w:val="28"/>
          <w:szCs w:val="28"/>
        </w:rPr>
        <w:t>и</w:t>
      </w:r>
      <w:r w:rsidRPr="009D0651">
        <w:rPr>
          <w:rFonts w:ascii="Times New Roman" w:hAnsi="Times New Roman"/>
          <w:sz w:val="28"/>
          <w:szCs w:val="28"/>
        </w:rPr>
        <w:t xml:space="preserve"> </w:t>
      </w:r>
      <w:r w:rsidRPr="00A3133A">
        <w:rPr>
          <w:rFonts w:ascii="Times New Roman" w:hAnsi="Times New Roman"/>
          <w:sz w:val="28"/>
          <w:szCs w:val="28"/>
        </w:rPr>
        <w:t>хроматографические</w:t>
      </w:r>
      <w:r w:rsidRPr="009D0651">
        <w:rPr>
          <w:rFonts w:ascii="Times New Roman" w:hAnsi="Times New Roman"/>
          <w:sz w:val="28"/>
          <w:szCs w:val="28"/>
        </w:rPr>
        <w:t xml:space="preserve"> </w:t>
      </w:r>
      <w:r w:rsidRPr="00A3133A">
        <w:rPr>
          <w:rFonts w:ascii="Times New Roman" w:hAnsi="Times New Roman"/>
          <w:sz w:val="28"/>
          <w:szCs w:val="28"/>
        </w:rPr>
        <w:t>процесс</w:t>
      </w:r>
      <w:r>
        <w:rPr>
          <w:rFonts w:ascii="Times New Roman" w:hAnsi="Times New Roman"/>
          <w:sz w:val="28"/>
          <w:szCs w:val="28"/>
        </w:rPr>
        <w:t>ы</w:t>
      </w:r>
      <w:r w:rsidRPr="009D0651">
        <w:rPr>
          <w:rFonts w:ascii="Times New Roman" w:hAnsi="Times New Roman"/>
          <w:sz w:val="28"/>
          <w:szCs w:val="28"/>
        </w:rPr>
        <w:t xml:space="preserve">. </w:t>
      </w:r>
      <w:r w:rsidRPr="00A3133A">
        <w:rPr>
          <w:sz w:val="28"/>
          <w:szCs w:val="28"/>
        </w:rPr>
        <w:t>–</w:t>
      </w:r>
      <w:r>
        <w:rPr>
          <w:sz w:val="28"/>
          <w:szCs w:val="28"/>
        </w:rPr>
        <w:t xml:space="preserve"> </w:t>
      </w:r>
      <w:r w:rsidRPr="009D0651">
        <w:rPr>
          <w:rFonts w:ascii="Times New Roman" w:hAnsi="Times New Roman"/>
          <w:sz w:val="28"/>
          <w:szCs w:val="28"/>
        </w:rPr>
        <w:t xml:space="preserve">2020. </w:t>
      </w:r>
      <w:r w:rsidRPr="00A3133A">
        <w:rPr>
          <w:sz w:val="28"/>
          <w:szCs w:val="28"/>
        </w:rPr>
        <w:t>–</w:t>
      </w:r>
      <w:r>
        <w:rPr>
          <w:sz w:val="28"/>
          <w:szCs w:val="28"/>
        </w:rPr>
        <w:t xml:space="preserve"> </w:t>
      </w:r>
      <w:r>
        <w:rPr>
          <w:rFonts w:ascii="Times New Roman" w:hAnsi="Times New Roman"/>
          <w:sz w:val="28"/>
          <w:szCs w:val="28"/>
        </w:rPr>
        <w:t>Т</w:t>
      </w:r>
      <w:r w:rsidRPr="009D0651">
        <w:rPr>
          <w:rFonts w:ascii="Times New Roman" w:hAnsi="Times New Roman"/>
          <w:sz w:val="28"/>
          <w:szCs w:val="28"/>
        </w:rPr>
        <w:t xml:space="preserve">. 20. </w:t>
      </w:r>
      <w:r w:rsidRPr="00A3133A">
        <w:rPr>
          <w:sz w:val="28"/>
          <w:szCs w:val="28"/>
        </w:rPr>
        <w:t>–</w:t>
      </w:r>
      <w:r>
        <w:rPr>
          <w:sz w:val="28"/>
          <w:szCs w:val="28"/>
        </w:rPr>
        <w:t xml:space="preserve"> </w:t>
      </w:r>
      <w:r w:rsidRPr="009D0651">
        <w:rPr>
          <w:rFonts w:ascii="Times New Roman" w:hAnsi="Times New Roman"/>
          <w:sz w:val="28"/>
          <w:szCs w:val="28"/>
        </w:rPr>
        <w:t>№ 3.</w:t>
      </w:r>
      <w:r w:rsidRPr="009D0651">
        <w:rPr>
          <w:sz w:val="28"/>
          <w:szCs w:val="28"/>
        </w:rPr>
        <w:t xml:space="preserve"> </w:t>
      </w:r>
      <w:r w:rsidRPr="00A3133A">
        <w:rPr>
          <w:sz w:val="28"/>
          <w:szCs w:val="28"/>
        </w:rPr>
        <w:t>–</w:t>
      </w:r>
      <w:r w:rsidRPr="009D0651">
        <w:rPr>
          <w:rFonts w:ascii="Times New Roman" w:hAnsi="Times New Roman"/>
          <w:sz w:val="28"/>
          <w:szCs w:val="28"/>
        </w:rPr>
        <w:t xml:space="preserve"> </w:t>
      </w:r>
      <w:r>
        <w:rPr>
          <w:rFonts w:ascii="Times New Roman" w:hAnsi="Times New Roman"/>
          <w:sz w:val="28"/>
          <w:szCs w:val="28"/>
        </w:rPr>
        <w:t>С</w:t>
      </w:r>
      <w:r w:rsidRPr="009D0651">
        <w:rPr>
          <w:rFonts w:ascii="Times New Roman" w:hAnsi="Times New Roman"/>
          <w:sz w:val="28"/>
          <w:szCs w:val="28"/>
        </w:rPr>
        <w:t>. 400-407.</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hAnsi="Times New Roman"/>
          <w:sz w:val="28"/>
          <w:szCs w:val="28"/>
          <w:lang w:val="en-US"/>
        </w:rPr>
      </w:pPr>
      <w:r w:rsidRPr="00BE5804">
        <w:rPr>
          <w:rFonts w:ascii="Times New Roman" w:hAnsi="Times New Roman"/>
          <w:sz w:val="28"/>
          <w:szCs w:val="28"/>
          <w:shd w:val="clear" w:color="auto" w:fill="FFFFFF"/>
        </w:rPr>
        <w:t xml:space="preserve"> </w:t>
      </w:r>
      <w:r w:rsidRPr="00A3133A">
        <w:rPr>
          <w:rFonts w:ascii="Times New Roman" w:hAnsi="Times New Roman"/>
          <w:sz w:val="28"/>
          <w:szCs w:val="28"/>
          <w:shd w:val="clear" w:color="auto" w:fill="FFFFFF"/>
          <w:lang w:val="en-US"/>
        </w:rPr>
        <w:t>Bailey S.E., Olin T.J., Bricka R.M., Adrian D.D., A review of</w:t>
      </w:r>
      <w:r w:rsidRPr="00543E57">
        <w:rPr>
          <w:rFonts w:ascii="Times New Roman" w:hAnsi="Times New Roman"/>
          <w:sz w:val="28"/>
          <w:szCs w:val="28"/>
          <w:shd w:val="clear" w:color="auto" w:fill="FFFFFF"/>
          <w:lang w:val="en-US"/>
        </w:rPr>
        <w:t xml:space="preserve"> </w:t>
      </w:r>
      <w:r w:rsidRPr="00A3133A">
        <w:rPr>
          <w:rFonts w:ascii="Times New Roman" w:hAnsi="Times New Roman"/>
          <w:sz w:val="28"/>
          <w:szCs w:val="28"/>
          <w:shd w:val="clear" w:color="auto" w:fill="FFFFFF"/>
          <w:lang w:val="en-US"/>
        </w:rPr>
        <w:t>potentially low-cost sorbents for heavy metals</w:t>
      </w:r>
      <w:r w:rsidRPr="00A3133A">
        <w:rPr>
          <w:rFonts w:ascii="Times New Roman" w:hAnsi="Times New Roman"/>
          <w:sz w:val="28"/>
          <w:szCs w:val="28"/>
          <w:lang w:val="en-US"/>
        </w:rPr>
        <w:t>/</w:t>
      </w:r>
      <w:r w:rsidR="00BA6604" w:rsidRPr="00A3133A">
        <w:rPr>
          <w:rFonts w:ascii="Times New Roman" w:hAnsi="Times New Roman"/>
          <w:sz w:val="28"/>
          <w:szCs w:val="28"/>
          <w:lang w:val="en-US"/>
        </w:rPr>
        <w:t xml:space="preserve">/ </w:t>
      </w:r>
      <w:r w:rsidR="00BA6604" w:rsidRPr="00A3133A">
        <w:rPr>
          <w:rFonts w:ascii="Times New Roman" w:hAnsi="Times New Roman"/>
          <w:sz w:val="28"/>
          <w:szCs w:val="28"/>
          <w:shd w:val="clear" w:color="auto" w:fill="FFFFFF"/>
          <w:lang w:val="en-US"/>
        </w:rPr>
        <w:t>Water</w:t>
      </w:r>
      <w:r w:rsidRPr="00A3133A">
        <w:rPr>
          <w:rFonts w:ascii="Times New Roman" w:hAnsi="Times New Roman"/>
          <w:sz w:val="28"/>
          <w:szCs w:val="28"/>
          <w:shd w:val="clear" w:color="auto" w:fill="FFFFFF"/>
          <w:lang w:val="en-US"/>
        </w:rPr>
        <w:t xml:space="preserve"> Res.-1999.-V</w:t>
      </w:r>
      <w:r>
        <w:rPr>
          <w:rFonts w:ascii="Times New Roman" w:hAnsi="Times New Roman"/>
          <w:sz w:val="28"/>
          <w:szCs w:val="28"/>
          <w:shd w:val="clear" w:color="auto" w:fill="FFFFFF"/>
          <w:lang w:val="en-US"/>
        </w:rPr>
        <w:t>ol</w:t>
      </w:r>
      <w:r w:rsidRPr="00A3133A">
        <w:rPr>
          <w:rFonts w:ascii="Times New Roman" w:hAnsi="Times New Roman"/>
          <w:sz w:val="28"/>
          <w:szCs w:val="28"/>
          <w:shd w:val="clear" w:color="auto" w:fill="FFFFFF"/>
          <w:lang w:val="en-US"/>
        </w:rPr>
        <w:t xml:space="preserve">. 33.-P. 2469–2479.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shd w:val="clear" w:color="auto" w:fill="FFFFFF"/>
          <w:lang w:val="en-US"/>
        </w:rPr>
        <w:t xml:space="preserve"> Hashem A., Abdel-Halim E.S., El-Tahlawy K.F., Hebeish A., Enhancement of adsorption of Co (II) and Ni (II) ions onto peanut</w:t>
      </w:r>
      <w:r w:rsidRPr="00543E57">
        <w:rPr>
          <w:rFonts w:ascii="Times New Roman" w:hAnsi="Times New Roman"/>
          <w:sz w:val="28"/>
          <w:szCs w:val="28"/>
          <w:shd w:val="clear" w:color="auto" w:fill="FFFFFF"/>
          <w:lang w:val="en-US"/>
        </w:rPr>
        <w:t xml:space="preserve"> </w:t>
      </w:r>
      <w:r w:rsidRPr="00A3133A">
        <w:rPr>
          <w:rFonts w:ascii="Times New Roman" w:hAnsi="Times New Roman"/>
          <w:sz w:val="28"/>
          <w:szCs w:val="28"/>
          <w:shd w:val="clear" w:color="auto" w:fill="FFFFFF"/>
          <w:lang w:val="en-US"/>
        </w:rPr>
        <w:t>hulls though esterification using citric acid</w:t>
      </w:r>
      <w:r w:rsidRPr="00A3133A">
        <w:rPr>
          <w:rFonts w:ascii="Times New Roman" w:hAnsi="Times New Roman"/>
          <w:sz w:val="28"/>
          <w:szCs w:val="28"/>
          <w:lang w:val="en-US"/>
        </w:rPr>
        <w:t>//</w:t>
      </w:r>
      <w:r w:rsidRPr="00A3133A">
        <w:rPr>
          <w:rFonts w:ascii="Times New Roman" w:hAnsi="Times New Roman"/>
          <w:sz w:val="28"/>
          <w:szCs w:val="28"/>
          <w:shd w:val="clear" w:color="auto" w:fill="FFFFFF"/>
          <w:lang w:val="en-US"/>
        </w:rPr>
        <w:t xml:space="preserve"> Adsorp. Sci. Technol.-2005.-V</w:t>
      </w:r>
      <w:r>
        <w:rPr>
          <w:rFonts w:ascii="Times New Roman" w:hAnsi="Times New Roman"/>
          <w:sz w:val="28"/>
          <w:szCs w:val="28"/>
          <w:shd w:val="clear" w:color="auto" w:fill="FFFFFF"/>
          <w:lang w:val="en-US"/>
        </w:rPr>
        <w:t>ol</w:t>
      </w:r>
      <w:r w:rsidRPr="00A3133A">
        <w:rPr>
          <w:rFonts w:ascii="Times New Roman" w:hAnsi="Times New Roman"/>
          <w:sz w:val="28"/>
          <w:szCs w:val="28"/>
          <w:shd w:val="clear" w:color="auto" w:fill="FFFFFF"/>
          <w:lang w:val="en-US"/>
        </w:rPr>
        <w:t>. 23.-P.367–380.</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shd w:val="clear" w:color="auto" w:fill="FFFFFF"/>
          <w:lang w:val="en-US"/>
        </w:rPr>
        <w:t xml:space="preserve"> Hashem A., Akasha R.A., Ghith A., Hussein D.A. Adsorbent</w:t>
      </w:r>
      <w:r>
        <w:rPr>
          <w:rFonts w:ascii="Times New Roman" w:hAnsi="Times New Roman"/>
          <w:sz w:val="28"/>
          <w:szCs w:val="28"/>
          <w:shd w:val="clear" w:color="auto" w:fill="FFFFFF"/>
          <w:lang w:val="en-US"/>
        </w:rPr>
        <w:t xml:space="preserve"> </w:t>
      </w:r>
      <w:r w:rsidRPr="00A3133A">
        <w:rPr>
          <w:rFonts w:ascii="Times New Roman" w:hAnsi="Times New Roman"/>
          <w:sz w:val="28"/>
          <w:szCs w:val="28"/>
          <w:shd w:val="clear" w:color="auto" w:fill="FFFFFF"/>
          <w:lang w:val="en-US"/>
        </w:rPr>
        <w:t>based on agricultural wastes for heavy metal and dye removal: A</w:t>
      </w:r>
      <w:r w:rsidRPr="00543E57">
        <w:rPr>
          <w:rFonts w:ascii="Times New Roman" w:hAnsi="Times New Roman"/>
          <w:sz w:val="28"/>
          <w:szCs w:val="28"/>
          <w:shd w:val="clear" w:color="auto" w:fill="FFFFFF"/>
          <w:lang w:val="en-US"/>
        </w:rPr>
        <w:t xml:space="preserve"> </w:t>
      </w:r>
      <w:r w:rsidRPr="00A3133A">
        <w:rPr>
          <w:rFonts w:ascii="Times New Roman" w:hAnsi="Times New Roman"/>
          <w:sz w:val="28"/>
          <w:szCs w:val="28"/>
          <w:shd w:val="clear" w:color="auto" w:fill="FFFFFF"/>
          <w:lang w:val="en-US"/>
        </w:rPr>
        <w:t xml:space="preserve">review. </w:t>
      </w:r>
      <w:r w:rsidRPr="0094284B">
        <w:rPr>
          <w:rFonts w:ascii="Times New Roman" w:hAnsi="Times New Roman"/>
          <w:sz w:val="28"/>
          <w:szCs w:val="28"/>
          <w:shd w:val="clear" w:color="auto" w:fill="FFFFFF"/>
          <w:lang w:val="en-US"/>
        </w:rPr>
        <w:t xml:space="preserve">Energy Edu. Sci. Technol. </w:t>
      </w:r>
      <w:r w:rsidRPr="00666ED6">
        <w:rPr>
          <w:sz w:val="28"/>
          <w:szCs w:val="28"/>
          <w:lang w:val="en-US"/>
        </w:rPr>
        <w:t>–</w:t>
      </w:r>
      <w:r w:rsidRPr="00A3133A">
        <w:rPr>
          <w:rFonts w:ascii="Times New Roman" w:hAnsi="Times New Roman"/>
          <w:sz w:val="28"/>
          <w:szCs w:val="28"/>
          <w:shd w:val="clear" w:color="auto" w:fill="FFFFFF"/>
          <w:lang w:val="en-US"/>
        </w:rPr>
        <w:t>2005</w:t>
      </w:r>
      <w:r>
        <w:rPr>
          <w:rFonts w:ascii="Times New Roman" w:hAnsi="Times New Roman"/>
          <w:sz w:val="28"/>
          <w:szCs w:val="28"/>
          <w:shd w:val="clear" w:color="auto" w:fill="FFFFFF"/>
          <w:lang w:val="en-US"/>
        </w:rPr>
        <w:t xml:space="preserve">. </w:t>
      </w:r>
      <w:r w:rsidRPr="00666ED6">
        <w:rPr>
          <w:sz w:val="28"/>
          <w:szCs w:val="28"/>
          <w:lang w:val="en-US"/>
        </w:rPr>
        <w:t>–</w:t>
      </w:r>
      <w:r>
        <w:rPr>
          <w:rFonts w:ascii="Times New Roman" w:hAnsi="Times New Roman"/>
          <w:sz w:val="28"/>
          <w:szCs w:val="28"/>
          <w:shd w:val="clear" w:color="auto" w:fill="FFFFFF"/>
          <w:lang w:val="en-US"/>
        </w:rPr>
        <w:t xml:space="preserve">Vol. </w:t>
      </w:r>
      <w:r w:rsidRPr="00A3133A">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 xml:space="preserve">19. </w:t>
      </w:r>
      <w:r w:rsidRPr="00666ED6">
        <w:rPr>
          <w:sz w:val="28"/>
          <w:szCs w:val="28"/>
          <w:lang w:val="en-US"/>
        </w:rPr>
        <w:t>–</w:t>
      </w:r>
      <w:r>
        <w:rPr>
          <w:sz w:val="28"/>
          <w:szCs w:val="28"/>
          <w:lang w:val="en-US"/>
        </w:rPr>
        <w:t>P.</w:t>
      </w:r>
      <w:r w:rsidRPr="0094284B">
        <w:rPr>
          <w:rFonts w:ascii="Times New Roman" w:hAnsi="Times New Roman"/>
          <w:sz w:val="28"/>
          <w:szCs w:val="28"/>
          <w:shd w:val="clear" w:color="auto" w:fill="FFFFFF"/>
          <w:lang w:val="en-US"/>
        </w:rPr>
        <w:t xml:space="preserve"> 69–86</w:t>
      </w:r>
      <w:r>
        <w:rPr>
          <w:rFonts w:ascii="Times New Roman" w:hAnsi="Times New Roman"/>
          <w:sz w:val="28"/>
          <w:szCs w:val="28"/>
          <w:shd w:val="clear" w:color="auto" w:fill="FFFFFF"/>
          <w:lang w:val="en-US"/>
        </w:rPr>
        <w:t>.</w:t>
      </w:r>
    </w:p>
    <w:p w:rsidR="001C6EA9" w:rsidRPr="004B5605"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 xml:space="preserve"> Sud D., Mahajan G., Kaurv M. </w:t>
      </w:r>
      <w:r w:rsidRPr="00A3133A">
        <w:rPr>
          <w:rFonts w:ascii="Times New Roman" w:hAnsi="Times New Roman"/>
          <w:sz w:val="28"/>
          <w:szCs w:val="28"/>
          <w:shd w:val="clear" w:color="auto" w:fill="FFFFFF"/>
          <w:lang w:val="en-US"/>
        </w:rPr>
        <w:t xml:space="preserve"> </w:t>
      </w:r>
      <w:r w:rsidRPr="00A3133A">
        <w:rPr>
          <w:rFonts w:ascii="Times New Roman" w:hAnsi="Times New Roman"/>
          <w:sz w:val="28"/>
          <w:szCs w:val="28"/>
          <w:lang w:val="en-US"/>
        </w:rPr>
        <w:t>Agricultural waste material as potential adsorbent for sequestering</w:t>
      </w:r>
      <w:r w:rsidRPr="004B5605">
        <w:rPr>
          <w:rFonts w:ascii="Times New Roman" w:hAnsi="Times New Roman"/>
          <w:sz w:val="28"/>
          <w:szCs w:val="28"/>
          <w:lang w:val="en-US"/>
        </w:rPr>
        <w:t xml:space="preserve"> </w:t>
      </w:r>
      <w:r w:rsidRPr="00A3133A">
        <w:rPr>
          <w:rFonts w:ascii="Times New Roman" w:hAnsi="Times New Roman"/>
          <w:sz w:val="28"/>
          <w:szCs w:val="28"/>
          <w:lang w:val="en-US"/>
        </w:rPr>
        <w:t>heavy metal ions from aqueous solutions – A review</w:t>
      </w:r>
      <w:r w:rsidRPr="00A3133A">
        <w:rPr>
          <w:rFonts w:ascii="Times New Roman" w:hAnsi="Times New Roman"/>
          <w:sz w:val="28"/>
          <w:szCs w:val="28"/>
          <w:shd w:val="clear" w:color="auto" w:fill="FFFFFF"/>
          <w:lang w:val="en-US"/>
        </w:rPr>
        <w:t xml:space="preserve"> </w:t>
      </w:r>
      <w:r w:rsidRPr="00A3133A">
        <w:rPr>
          <w:rFonts w:ascii="Times New Roman" w:hAnsi="Times New Roman"/>
          <w:sz w:val="28"/>
          <w:szCs w:val="28"/>
          <w:lang w:val="en-US"/>
        </w:rPr>
        <w:t xml:space="preserve">// </w:t>
      </w:r>
      <w:r w:rsidRPr="00A3133A">
        <w:rPr>
          <w:rFonts w:ascii="Times New Roman" w:hAnsi="Times New Roman"/>
          <w:sz w:val="28"/>
          <w:szCs w:val="28"/>
          <w:shd w:val="clear" w:color="auto" w:fill="FFFFFF"/>
          <w:lang w:val="en-US"/>
        </w:rPr>
        <w:t>Bioresource Technology.</w:t>
      </w:r>
      <w:r w:rsidRPr="0063208A">
        <w:rPr>
          <w:rFonts w:ascii="Times New Roman" w:hAnsi="Times New Roman"/>
          <w:sz w:val="28"/>
          <w:szCs w:val="28"/>
          <w:lang w:val="en-US"/>
        </w:rPr>
        <w:t xml:space="preserve"> – </w:t>
      </w:r>
      <w:r w:rsidRPr="00A3133A">
        <w:rPr>
          <w:rFonts w:ascii="Times New Roman" w:hAnsi="Times New Roman"/>
          <w:sz w:val="28"/>
          <w:szCs w:val="28"/>
          <w:shd w:val="clear" w:color="auto" w:fill="FFFFFF"/>
          <w:lang w:val="en-US"/>
        </w:rPr>
        <w:t>2008.</w:t>
      </w:r>
      <w:r w:rsidRPr="0063208A">
        <w:rPr>
          <w:rFonts w:ascii="Times New Roman" w:hAnsi="Times New Roman"/>
          <w:sz w:val="28"/>
          <w:szCs w:val="28"/>
          <w:lang w:val="en-US"/>
        </w:rPr>
        <w:t xml:space="preserve"> – </w:t>
      </w:r>
      <w:r w:rsidRPr="00A3133A">
        <w:rPr>
          <w:rFonts w:ascii="Times New Roman" w:hAnsi="Times New Roman"/>
          <w:sz w:val="28"/>
          <w:szCs w:val="28"/>
          <w:shd w:val="clear" w:color="auto" w:fill="FFFFFF"/>
          <w:lang w:val="en-US"/>
        </w:rPr>
        <w:t>V</w:t>
      </w:r>
      <w:r>
        <w:rPr>
          <w:rFonts w:ascii="Times New Roman" w:hAnsi="Times New Roman"/>
          <w:sz w:val="28"/>
          <w:szCs w:val="28"/>
          <w:shd w:val="clear" w:color="auto" w:fill="FFFFFF"/>
          <w:lang w:val="en-US"/>
        </w:rPr>
        <w:t>ol</w:t>
      </w:r>
      <w:r w:rsidRPr="00A3133A">
        <w:rPr>
          <w:rFonts w:ascii="Times New Roman" w:hAnsi="Times New Roman"/>
          <w:sz w:val="28"/>
          <w:szCs w:val="28"/>
          <w:shd w:val="clear" w:color="auto" w:fill="FFFFFF"/>
          <w:lang w:val="en-US"/>
        </w:rPr>
        <w:t xml:space="preserve">. </w:t>
      </w:r>
      <w:r w:rsidRPr="004B5605">
        <w:rPr>
          <w:rFonts w:ascii="Times New Roman" w:hAnsi="Times New Roman"/>
          <w:sz w:val="28"/>
          <w:szCs w:val="28"/>
          <w:shd w:val="clear" w:color="auto" w:fill="FFFFFF"/>
          <w:lang w:val="en-US"/>
        </w:rPr>
        <w:t>99.</w:t>
      </w:r>
      <w:r w:rsidRPr="0063208A">
        <w:rPr>
          <w:rFonts w:ascii="Times New Roman" w:hAnsi="Times New Roman"/>
          <w:sz w:val="28"/>
          <w:szCs w:val="28"/>
          <w:lang w:val="en-US"/>
        </w:rPr>
        <w:t xml:space="preserve"> – </w:t>
      </w:r>
      <w:r w:rsidRPr="00A3133A">
        <w:rPr>
          <w:rFonts w:ascii="Times New Roman" w:hAnsi="Times New Roman"/>
          <w:sz w:val="28"/>
          <w:szCs w:val="28"/>
          <w:shd w:val="clear" w:color="auto" w:fill="FFFFFF"/>
          <w:lang w:val="en-US"/>
        </w:rPr>
        <w:t xml:space="preserve">P. </w:t>
      </w:r>
      <w:r w:rsidRPr="004B5605">
        <w:rPr>
          <w:rFonts w:ascii="Times New Roman" w:hAnsi="Times New Roman"/>
          <w:sz w:val="28"/>
          <w:szCs w:val="28"/>
          <w:shd w:val="clear" w:color="auto" w:fill="FFFFFF"/>
          <w:lang w:val="en-US"/>
        </w:rPr>
        <w:t xml:space="preserve"> 6017</w:t>
      </w:r>
      <w:r w:rsidRPr="0063208A">
        <w:rPr>
          <w:rFonts w:ascii="Times New Roman" w:hAnsi="Times New Roman"/>
          <w:sz w:val="28"/>
          <w:szCs w:val="28"/>
          <w:shd w:val="clear" w:color="auto" w:fill="FFFFFF"/>
          <w:lang w:val="en-US"/>
        </w:rPr>
        <w:t>-</w:t>
      </w:r>
      <w:r w:rsidRPr="004B5605">
        <w:rPr>
          <w:rFonts w:ascii="Times New Roman" w:hAnsi="Times New Roman"/>
          <w:sz w:val="28"/>
          <w:szCs w:val="28"/>
          <w:shd w:val="clear" w:color="auto" w:fill="FFFFFF"/>
          <w:lang w:val="en-US"/>
        </w:rPr>
        <w:t>6027.</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Lewandowski I</w:t>
      </w:r>
      <w:r w:rsidRPr="00AD1158">
        <w:rPr>
          <w:rFonts w:ascii="Times New Roman" w:hAnsi="Times New Roman"/>
          <w:sz w:val="28"/>
          <w:szCs w:val="28"/>
          <w:lang w:val="en-US"/>
        </w:rPr>
        <w:t>.</w:t>
      </w:r>
      <w:r w:rsidRPr="00A3133A">
        <w:rPr>
          <w:rFonts w:ascii="Times New Roman" w:hAnsi="Times New Roman"/>
          <w:sz w:val="28"/>
          <w:szCs w:val="28"/>
          <w:lang w:val="en-US"/>
        </w:rPr>
        <w:t>, Clifton-Brown J</w:t>
      </w:r>
      <w:r w:rsidRPr="00AD1158">
        <w:rPr>
          <w:rFonts w:ascii="Times New Roman" w:hAnsi="Times New Roman"/>
          <w:sz w:val="28"/>
          <w:szCs w:val="28"/>
          <w:lang w:val="en-US"/>
        </w:rPr>
        <w:t>.</w:t>
      </w:r>
      <w:r w:rsidRPr="00A3133A">
        <w:rPr>
          <w:rFonts w:ascii="Times New Roman" w:hAnsi="Times New Roman"/>
          <w:sz w:val="28"/>
          <w:szCs w:val="28"/>
          <w:lang w:val="en-US"/>
        </w:rPr>
        <w:t>C</w:t>
      </w:r>
      <w:r w:rsidRPr="00AD1158">
        <w:rPr>
          <w:rFonts w:ascii="Times New Roman" w:hAnsi="Times New Roman"/>
          <w:sz w:val="28"/>
          <w:szCs w:val="28"/>
          <w:lang w:val="en-US"/>
        </w:rPr>
        <w:t>.,</w:t>
      </w:r>
      <w:r w:rsidRPr="00A3133A">
        <w:rPr>
          <w:rFonts w:ascii="Times New Roman" w:hAnsi="Times New Roman"/>
          <w:sz w:val="28"/>
          <w:szCs w:val="28"/>
          <w:lang w:val="en-US"/>
        </w:rPr>
        <w:t xml:space="preserve"> Scurlock J</w:t>
      </w:r>
      <w:r w:rsidRPr="00AD1158">
        <w:rPr>
          <w:rFonts w:ascii="Times New Roman" w:hAnsi="Times New Roman"/>
          <w:sz w:val="28"/>
          <w:szCs w:val="28"/>
          <w:lang w:val="en-US"/>
        </w:rPr>
        <w:t>.</w:t>
      </w:r>
      <w:r w:rsidRPr="00A3133A">
        <w:rPr>
          <w:rFonts w:ascii="Times New Roman" w:hAnsi="Times New Roman"/>
          <w:sz w:val="28"/>
          <w:szCs w:val="28"/>
          <w:lang w:val="en-US"/>
        </w:rPr>
        <w:t>M</w:t>
      </w:r>
      <w:r w:rsidRPr="00AD1158">
        <w:rPr>
          <w:rFonts w:ascii="Times New Roman" w:hAnsi="Times New Roman"/>
          <w:sz w:val="28"/>
          <w:szCs w:val="28"/>
          <w:lang w:val="en-US"/>
        </w:rPr>
        <w:t>.</w:t>
      </w:r>
      <w:r w:rsidRPr="00A3133A">
        <w:rPr>
          <w:rFonts w:ascii="Times New Roman" w:hAnsi="Times New Roman"/>
          <w:sz w:val="28"/>
          <w:szCs w:val="28"/>
          <w:lang w:val="en-US"/>
        </w:rPr>
        <w:t xml:space="preserve">, Huisman W. Miscanthus: European experience with a novel energy crop //Biomass Bioenergy. </w:t>
      </w:r>
      <w:r w:rsidRPr="0063208A">
        <w:rPr>
          <w:rFonts w:ascii="Times New Roman" w:hAnsi="Times New Roman"/>
          <w:sz w:val="28"/>
          <w:szCs w:val="28"/>
          <w:lang w:val="en-US"/>
        </w:rPr>
        <w:t xml:space="preserve">– </w:t>
      </w:r>
      <w:r w:rsidRPr="00A3133A">
        <w:rPr>
          <w:rFonts w:ascii="Times New Roman" w:hAnsi="Times New Roman"/>
          <w:sz w:val="28"/>
          <w:szCs w:val="28"/>
          <w:lang w:val="en-US"/>
        </w:rPr>
        <w:t xml:space="preserve"> 2000.</w:t>
      </w:r>
      <w:r w:rsidRPr="0063208A">
        <w:rPr>
          <w:rFonts w:ascii="Times New Roman" w:hAnsi="Times New Roman"/>
          <w:sz w:val="28"/>
          <w:szCs w:val="28"/>
          <w:lang w:val="en-US"/>
        </w:rPr>
        <w:t xml:space="preserve"> –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.19.</w:t>
      </w:r>
      <w:r w:rsidRPr="0063208A">
        <w:rPr>
          <w:rFonts w:ascii="Times New Roman" w:hAnsi="Times New Roman"/>
          <w:sz w:val="28"/>
          <w:szCs w:val="28"/>
          <w:lang w:val="en-US"/>
        </w:rPr>
        <w:t xml:space="preserve"> – </w:t>
      </w:r>
      <w:r w:rsidRPr="00A3133A">
        <w:rPr>
          <w:rFonts w:ascii="Times New Roman" w:hAnsi="Times New Roman"/>
          <w:sz w:val="28"/>
          <w:szCs w:val="28"/>
          <w:lang w:val="en-US"/>
        </w:rPr>
        <w:t>P.209</w:t>
      </w:r>
      <w:r w:rsidRPr="0063208A">
        <w:rPr>
          <w:rFonts w:ascii="Times New Roman" w:hAnsi="Times New Roman"/>
          <w:sz w:val="28"/>
          <w:szCs w:val="28"/>
          <w:lang w:val="en-US"/>
        </w:rPr>
        <w:t>-</w:t>
      </w:r>
      <w:r w:rsidRPr="00A3133A">
        <w:rPr>
          <w:rFonts w:ascii="Times New Roman" w:hAnsi="Times New Roman"/>
          <w:sz w:val="28"/>
          <w:szCs w:val="28"/>
          <w:lang w:val="en-US"/>
        </w:rPr>
        <w:t>27.</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276"/>
        </w:tabs>
        <w:spacing w:after="0" w:line="240" w:lineRule="auto"/>
        <w:ind w:left="0" w:firstLine="567"/>
        <w:contextualSpacing w:val="0"/>
        <w:jc w:val="both"/>
        <w:rPr>
          <w:rFonts w:ascii="Times New Roman" w:hAnsi="Times New Roman"/>
          <w:sz w:val="28"/>
          <w:szCs w:val="28"/>
          <w:lang w:val="en-US"/>
        </w:rPr>
      </w:pPr>
      <w:r>
        <w:rPr>
          <w:rFonts w:ascii="Times New Roman" w:hAnsi="Times New Roman"/>
          <w:sz w:val="28"/>
          <w:szCs w:val="28"/>
          <w:lang w:val="en-US"/>
        </w:rPr>
        <w:t>Baker A.J., McGrath S.P., Reeves</w:t>
      </w:r>
      <w:r w:rsidRPr="00A3133A">
        <w:rPr>
          <w:rFonts w:ascii="Times New Roman" w:hAnsi="Times New Roman"/>
          <w:sz w:val="28"/>
          <w:szCs w:val="28"/>
          <w:lang w:val="en-US"/>
        </w:rPr>
        <w:t xml:space="preserve"> R.D. Metal hyperaccumulator plants: a review of the ecology and physiology of a biochemical resource for phytoremediation of metal polluted soils // </w:t>
      </w:r>
      <w:r w:rsidRPr="00AA6ED2">
        <w:rPr>
          <w:rFonts w:ascii="Times New Roman" w:hAnsi="Times New Roman"/>
          <w:sz w:val="28"/>
          <w:szCs w:val="28"/>
          <w:lang w:val="en-US"/>
        </w:rPr>
        <w:t>Phytoremediation Contamin. Soil Water</w:t>
      </w:r>
      <w:r w:rsidRPr="00A3133A">
        <w:rPr>
          <w:rFonts w:ascii="Times New Roman" w:hAnsi="Times New Roman"/>
          <w:sz w:val="28"/>
          <w:szCs w:val="28"/>
          <w:lang w:val="en-US"/>
        </w:rPr>
        <w:t xml:space="preserve">. – 2000. </w:t>
      </w:r>
      <w:r>
        <w:rPr>
          <w:rFonts w:ascii="Times New Roman" w:hAnsi="Times New Roman"/>
          <w:sz w:val="28"/>
          <w:szCs w:val="28"/>
          <w:lang w:val="en-US"/>
        </w:rPr>
        <w:t xml:space="preserve">– Vol. 85. </w:t>
      </w:r>
      <w:r w:rsidRPr="00A3133A">
        <w:rPr>
          <w:rFonts w:ascii="Times New Roman" w:hAnsi="Times New Roman"/>
          <w:sz w:val="28"/>
          <w:szCs w:val="28"/>
          <w:lang w:val="en-US"/>
        </w:rPr>
        <w:t>– P. 85-107.</w:t>
      </w:r>
    </w:p>
    <w:p w:rsidR="001C6EA9" w:rsidRPr="002B3C4E" w:rsidRDefault="00B538A8"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hyperlink r:id="rId91" w:history="1">
        <w:r w:rsidR="001C6EA9">
          <w:rPr>
            <w:rFonts w:ascii="Times New Roman" w:hAnsi="Times New Roman"/>
            <w:sz w:val="28"/>
            <w:szCs w:val="28"/>
            <w:lang w:val="en-US"/>
          </w:rPr>
          <w:t>Zub</w:t>
        </w:r>
        <w:r w:rsidR="001C6EA9" w:rsidRPr="00D3616E">
          <w:rPr>
            <w:rFonts w:ascii="Times New Roman" w:hAnsi="Times New Roman"/>
            <w:sz w:val="28"/>
            <w:szCs w:val="28"/>
            <w:lang w:val="en-US"/>
          </w:rPr>
          <w:t xml:space="preserve"> </w:t>
        </w:r>
        <w:r w:rsidR="001C6EA9">
          <w:rPr>
            <w:rFonts w:ascii="Times New Roman" w:hAnsi="Times New Roman"/>
            <w:sz w:val="28"/>
            <w:szCs w:val="28"/>
            <w:lang w:val="en-US"/>
          </w:rPr>
          <w:t>H</w:t>
        </w:r>
        <w:r w:rsidR="001C6EA9" w:rsidRPr="00D3616E">
          <w:rPr>
            <w:rFonts w:ascii="Times New Roman" w:hAnsi="Times New Roman"/>
            <w:sz w:val="28"/>
            <w:szCs w:val="28"/>
            <w:lang w:val="en-US"/>
          </w:rPr>
          <w:t>.</w:t>
        </w:r>
        <w:r w:rsidR="001C6EA9">
          <w:rPr>
            <w:rFonts w:ascii="Times New Roman" w:hAnsi="Times New Roman"/>
            <w:sz w:val="28"/>
            <w:szCs w:val="28"/>
            <w:lang w:val="en-US"/>
          </w:rPr>
          <w:t>V</w:t>
        </w:r>
        <w:r w:rsidR="001C6EA9" w:rsidRPr="00D3616E">
          <w:rPr>
            <w:rFonts w:ascii="Times New Roman" w:hAnsi="Times New Roman"/>
            <w:sz w:val="28"/>
            <w:szCs w:val="28"/>
            <w:lang w:val="en-US"/>
          </w:rPr>
          <w:t>.,</w:t>
        </w:r>
        <w:r w:rsidR="001C6EA9">
          <w:rPr>
            <w:rFonts w:ascii="Times New Roman" w:hAnsi="Times New Roman"/>
            <w:sz w:val="28"/>
            <w:szCs w:val="28"/>
            <w:lang w:val="en-US"/>
          </w:rPr>
          <w:t xml:space="preserve"> Brancourt-Hulmel M. Agronomic and phusiological performances of different species of Miscanthus. A major energy </w:t>
        </w:r>
        <w:proofErr w:type="gramStart"/>
        <w:r w:rsidR="001C6EA9">
          <w:rPr>
            <w:rFonts w:ascii="Times New Roman" w:hAnsi="Times New Roman"/>
            <w:sz w:val="28"/>
            <w:szCs w:val="28"/>
            <w:lang w:val="en-US"/>
          </w:rPr>
          <w:t>crop</w:t>
        </w:r>
        <w:proofErr w:type="gramEnd"/>
        <w:r w:rsidR="001C6EA9">
          <w:rPr>
            <w:rFonts w:ascii="Times New Roman" w:hAnsi="Times New Roman"/>
            <w:sz w:val="28"/>
            <w:szCs w:val="28"/>
            <w:lang w:val="en-US"/>
          </w:rPr>
          <w:t>. A</w:t>
        </w:r>
        <w:r w:rsidR="001C6EA9" w:rsidRPr="00D926A8">
          <w:rPr>
            <w:rFonts w:ascii="Times New Roman" w:hAnsi="Times New Roman"/>
            <w:sz w:val="28"/>
            <w:szCs w:val="28"/>
            <w:lang w:val="en-US"/>
          </w:rPr>
          <w:t xml:space="preserve"> </w:t>
        </w:r>
        <w:r w:rsidR="001C6EA9">
          <w:rPr>
            <w:rFonts w:ascii="Times New Roman" w:hAnsi="Times New Roman"/>
            <w:sz w:val="28"/>
            <w:szCs w:val="28"/>
            <w:lang w:val="en-US"/>
          </w:rPr>
          <w:t>review</w:t>
        </w:r>
        <w:r w:rsidR="001C6EA9" w:rsidRPr="00D926A8">
          <w:rPr>
            <w:rFonts w:ascii="Times New Roman" w:hAnsi="Times New Roman"/>
            <w:sz w:val="28"/>
            <w:szCs w:val="28"/>
            <w:lang w:val="en-US"/>
          </w:rPr>
          <w:t xml:space="preserve">// </w:t>
        </w:r>
        <w:r w:rsidR="001C6EA9">
          <w:rPr>
            <w:rFonts w:ascii="Times New Roman" w:hAnsi="Times New Roman"/>
            <w:sz w:val="28"/>
            <w:szCs w:val="28"/>
            <w:lang w:val="en-US"/>
          </w:rPr>
          <w:t>Agron</w:t>
        </w:r>
        <w:r w:rsidR="001C6EA9" w:rsidRPr="00D926A8">
          <w:rPr>
            <w:rFonts w:ascii="Times New Roman" w:hAnsi="Times New Roman"/>
            <w:sz w:val="28"/>
            <w:szCs w:val="28"/>
            <w:lang w:val="en-US"/>
          </w:rPr>
          <w:t xml:space="preserve">. </w:t>
        </w:r>
        <w:r w:rsidR="001C6EA9">
          <w:rPr>
            <w:rFonts w:ascii="Times New Roman" w:hAnsi="Times New Roman"/>
            <w:sz w:val="28"/>
            <w:szCs w:val="28"/>
            <w:lang w:val="en-US"/>
          </w:rPr>
          <w:t>Sustain</w:t>
        </w:r>
        <w:r w:rsidR="001C6EA9" w:rsidRPr="00D926A8">
          <w:rPr>
            <w:rFonts w:ascii="Times New Roman" w:hAnsi="Times New Roman"/>
            <w:sz w:val="28"/>
            <w:szCs w:val="28"/>
            <w:lang w:val="en-US"/>
          </w:rPr>
          <w:t xml:space="preserve">. </w:t>
        </w:r>
        <w:r w:rsidR="001C6EA9" w:rsidRPr="00637001">
          <w:rPr>
            <w:rFonts w:ascii="Times New Roman" w:hAnsi="Times New Roman"/>
            <w:sz w:val="28"/>
            <w:szCs w:val="28"/>
            <w:lang w:val="en-US"/>
          </w:rPr>
          <w:t>Dev</w:t>
        </w:r>
        <w:r w:rsidR="001C6EA9" w:rsidRPr="002B3C4E">
          <w:rPr>
            <w:rFonts w:ascii="Times New Roman" w:hAnsi="Times New Roman"/>
            <w:sz w:val="28"/>
            <w:szCs w:val="28"/>
            <w:lang w:val="en-US"/>
          </w:rPr>
          <w:t>. – 2010. –</w:t>
        </w:r>
        <w:r w:rsidR="001C6EA9" w:rsidRPr="001C6EA9">
          <w:rPr>
            <w:rFonts w:ascii="Times New Roman" w:hAnsi="Times New Roman"/>
            <w:sz w:val="28"/>
            <w:szCs w:val="28"/>
            <w:lang w:val="en-US"/>
          </w:rPr>
          <w:t xml:space="preserve"> </w:t>
        </w:r>
        <w:r w:rsidR="001C6EA9">
          <w:rPr>
            <w:rFonts w:ascii="Times New Roman" w:hAnsi="Times New Roman"/>
            <w:sz w:val="28"/>
            <w:szCs w:val="28"/>
            <w:lang w:val="en-US"/>
          </w:rPr>
          <w:t>Vol</w:t>
        </w:r>
        <w:r w:rsidR="001C6EA9" w:rsidRPr="002B3C4E">
          <w:rPr>
            <w:rFonts w:ascii="Times New Roman" w:hAnsi="Times New Roman"/>
            <w:sz w:val="28"/>
            <w:szCs w:val="28"/>
            <w:lang w:val="en-US"/>
          </w:rPr>
          <w:t>.2. –</w:t>
        </w:r>
        <w:r w:rsidR="001C6EA9" w:rsidRPr="001C6EA9">
          <w:rPr>
            <w:rFonts w:ascii="Times New Roman" w:hAnsi="Times New Roman"/>
            <w:sz w:val="28"/>
            <w:szCs w:val="28"/>
            <w:lang w:val="en-US"/>
          </w:rPr>
          <w:t xml:space="preserve"> </w:t>
        </w:r>
        <w:r w:rsidR="001C6EA9" w:rsidRPr="002B3C4E">
          <w:rPr>
            <w:rFonts w:ascii="Times New Roman" w:hAnsi="Times New Roman"/>
            <w:sz w:val="28"/>
            <w:szCs w:val="28"/>
            <w:lang w:val="en-US"/>
          </w:rPr>
          <w:t>№.30, –</w:t>
        </w:r>
        <w:r w:rsidR="001C6EA9" w:rsidRPr="001C6EA9">
          <w:rPr>
            <w:rFonts w:ascii="Times New Roman" w:hAnsi="Times New Roman"/>
            <w:sz w:val="28"/>
            <w:szCs w:val="28"/>
            <w:lang w:val="en-US"/>
          </w:rPr>
          <w:t xml:space="preserve"> </w:t>
        </w:r>
        <w:r w:rsidR="001C6EA9">
          <w:rPr>
            <w:rFonts w:ascii="Times New Roman" w:hAnsi="Times New Roman"/>
            <w:sz w:val="28"/>
            <w:szCs w:val="28"/>
            <w:lang w:val="en-US"/>
          </w:rPr>
          <w:t>P</w:t>
        </w:r>
        <w:r w:rsidR="001C6EA9" w:rsidRPr="002B3C4E">
          <w:rPr>
            <w:rFonts w:ascii="Times New Roman" w:hAnsi="Times New Roman"/>
            <w:sz w:val="28"/>
            <w:szCs w:val="28"/>
            <w:lang w:val="en-US"/>
          </w:rPr>
          <w:t xml:space="preserve">.201-214. </w:t>
        </w:r>
      </w:hyperlink>
    </w:p>
    <w:p w:rsidR="001C6EA9" w:rsidRPr="00A3133A" w:rsidRDefault="00B538A8"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rPr>
      </w:pPr>
      <w:hyperlink r:id="rId92" w:history="1">
        <w:r w:rsidR="001C6EA9" w:rsidRPr="00A3133A">
          <w:rPr>
            <w:rFonts w:ascii="Times New Roman" w:hAnsi="Times New Roman"/>
            <w:sz w:val="28"/>
            <w:szCs w:val="28"/>
          </w:rPr>
          <w:t>В</w:t>
        </w:r>
        <w:r w:rsidR="001C6EA9" w:rsidRPr="00D3616E">
          <w:rPr>
            <w:rFonts w:ascii="Times New Roman" w:hAnsi="Times New Roman"/>
            <w:sz w:val="28"/>
            <w:szCs w:val="28"/>
          </w:rPr>
          <w:t xml:space="preserve"> </w:t>
        </w:r>
        <w:r w:rsidR="001C6EA9" w:rsidRPr="00A3133A">
          <w:rPr>
            <w:rFonts w:ascii="Times New Roman" w:hAnsi="Times New Roman"/>
            <w:sz w:val="28"/>
            <w:szCs w:val="28"/>
          </w:rPr>
          <w:t>России</w:t>
        </w:r>
        <w:r w:rsidR="001C6EA9" w:rsidRPr="00D3616E">
          <w:rPr>
            <w:rFonts w:ascii="Times New Roman" w:hAnsi="Times New Roman"/>
            <w:sz w:val="28"/>
            <w:szCs w:val="28"/>
          </w:rPr>
          <w:t xml:space="preserve"> </w:t>
        </w:r>
        <w:r w:rsidR="001C6EA9" w:rsidRPr="00A3133A">
          <w:rPr>
            <w:rFonts w:ascii="Times New Roman" w:hAnsi="Times New Roman"/>
            <w:sz w:val="28"/>
            <w:szCs w:val="28"/>
          </w:rPr>
          <w:t>начались</w:t>
        </w:r>
        <w:r w:rsidR="001C6EA9" w:rsidRPr="00D3616E">
          <w:rPr>
            <w:rFonts w:ascii="Times New Roman" w:hAnsi="Times New Roman"/>
            <w:sz w:val="28"/>
            <w:szCs w:val="28"/>
          </w:rPr>
          <w:t xml:space="preserve"> </w:t>
        </w:r>
        <w:r w:rsidR="001C6EA9" w:rsidRPr="00A3133A">
          <w:rPr>
            <w:rFonts w:ascii="Times New Roman" w:hAnsi="Times New Roman"/>
            <w:sz w:val="28"/>
            <w:szCs w:val="28"/>
          </w:rPr>
          <w:t>исследования</w:t>
        </w:r>
        <w:r w:rsidR="001C6EA9" w:rsidRPr="00D3616E">
          <w:rPr>
            <w:rFonts w:ascii="Times New Roman" w:hAnsi="Times New Roman"/>
            <w:sz w:val="28"/>
            <w:szCs w:val="28"/>
          </w:rPr>
          <w:t xml:space="preserve"> </w:t>
        </w:r>
        <w:r w:rsidR="001C6EA9" w:rsidRPr="00A3133A">
          <w:rPr>
            <w:rFonts w:ascii="Times New Roman" w:hAnsi="Times New Roman"/>
            <w:sz w:val="28"/>
            <w:szCs w:val="28"/>
          </w:rPr>
          <w:t>в</w:t>
        </w:r>
        <w:r w:rsidR="001C6EA9" w:rsidRPr="00D3616E">
          <w:rPr>
            <w:rFonts w:ascii="Times New Roman" w:hAnsi="Times New Roman"/>
            <w:sz w:val="28"/>
            <w:szCs w:val="28"/>
          </w:rPr>
          <w:t xml:space="preserve"> </w:t>
        </w:r>
        <w:r w:rsidR="001C6EA9" w:rsidRPr="00A3133A">
          <w:rPr>
            <w:rFonts w:ascii="Times New Roman" w:hAnsi="Times New Roman"/>
            <w:sz w:val="28"/>
            <w:szCs w:val="28"/>
          </w:rPr>
          <w:t>области</w:t>
        </w:r>
        <w:r w:rsidR="001C6EA9" w:rsidRPr="00D3616E">
          <w:rPr>
            <w:rFonts w:ascii="Times New Roman" w:hAnsi="Times New Roman"/>
            <w:sz w:val="28"/>
            <w:szCs w:val="28"/>
          </w:rPr>
          <w:t xml:space="preserve"> </w:t>
        </w:r>
        <w:r w:rsidR="001C6EA9" w:rsidRPr="00A3133A">
          <w:rPr>
            <w:rFonts w:ascii="Times New Roman" w:hAnsi="Times New Roman"/>
            <w:sz w:val="28"/>
            <w:szCs w:val="28"/>
          </w:rPr>
          <w:t>энергетической травы</w:t>
        </w:r>
      </w:hyperlink>
      <w:r w:rsidR="001C6EA9" w:rsidRPr="00A3133A">
        <w:rPr>
          <w:rFonts w:ascii="Times New Roman" w:hAnsi="Times New Roman"/>
          <w:sz w:val="28"/>
          <w:szCs w:val="28"/>
        </w:rPr>
        <w:t xml:space="preserve">. </w:t>
      </w:r>
      <w:hyperlink r:id="rId93" w:history="1">
        <w:r w:rsidR="001C6EA9" w:rsidRPr="004B7865">
          <w:rPr>
            <w:rStyle w:val="af8"/>
            <w:rFonts w:ascii="Times New Roman" w:hAnsi="Times New Roman"/>
            <w:sz w:val="28"/>
            <w:szCs w:val="28"/>
          </w:rPr>
          <w:t>Http://www.vashsad.ua/news/events/show/32/</w:t>
        </w:r>
      </w:hyperlink>
      <w:r w:rsidR="001C6EA9">
        <w:rPr>
          <w:rFonts w:ascii="Times New Roman" w:hAnsi="Times New Roman"/>
          <w:sz w:val="28"/>
          <w:szCs w:val="28"/>
          <w:lang w:val="en-US"/>
        </w:rPr>
        <w:t xml:space="preserve"> (20.04.2023)</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Pr>
          <w:rFonts w:ascii="Times New Roman" w:hAnsi="Times New Roman"/>
          <w:sz w:val="28"/>
          <w:szCs w:val="28"/>
          <w:lang w:val="en-US"/>
        </w:rPr>
        <w:t>Baxter</w:t>
      </w:r>
      <w:r w:rsidRPr="001B50C5">
        <w:rPr>
          <w:rFonts w:ascii="Times New Roman" w:hAnsi="Times New Roman"/>
          <w:sz w:val="28"/>
          <w:szCs w:val="28"/>
          <w:lang w:val="en-US"/>
        </w:rPr>
        <w:t xml:space="preserve"> </w:t>
      </w:r>
      <w:r>
        <w:rPr>
          <w:rFonts w:ascii="Times New Roman" w:hAnsi="Times New Roman"/>
          <w:sz w:val="28"/>
          <w:szCs w:val="28"/>
          <w:lang w:val="en-US"/>
        </w:rPr>
        <w:t xml:space="preserve">X.C., </w:t>
      </w:r>
      <w:r w:rsidRPr="00A3133A">
        <w:rPr>
          <w:rFonts w:ascii="Times New Roman" w:hAnsi="Times New Roman"/>
          <w:sz w:val="28"/>
          <w:szCs w:val="28"/>
          <w:lang w:val="en-US"/>
        </w:rPr>
        <w:t>Darvell</w:t>
      </w:r>
      <w:r w:rsidRPr="001B50C5">
        <w:rPr>
          <w:rFonts w:ascii="Times New Roman" w:hAnsi="Times New Roman"/>
          <w:sz w:val="28"/>
          <w:szCs w:val="28"/>
          <w:lang w:val="en-US"/>
        </w:rPr>
        <w:t xml:space="preserve"> </w:t>
      </w:r>
      <w:r w:rsidRPr="00A3133A">
        <w:rPr>
          <w:rFonts w:ascii="Times New Roman" w:hAnsi="Times New Roman"/>
          <w:sz w:val="28"/>
          <w:szCs w:val="28"/>
          <w:lang w:val="en-US"/>
        </w:rPr>
        <w:t>L.I., Jones</w:t>
      </w:r>
      <w:r w:rsidRPr="001B50C5">
        <w:rPr>
          <w:rFonts w:ascii="Times New Roman" w:hAnsi="Times New Roman"/>
          <w:sz w:val="28"/>
          <w:szCs w:val="28"/>
          <w:lang w:val="en-US"/>
        </w:rPr>
        <w:t xml:space="preserve"> </w:t>
      </w:r>
      <w:r w:rsidRPr="00A3133A">
        <w:rPr>
          <w:rFonts w:ascii="Times New Roman" w:hAnsi="Times New Roman"/>
          <w:sz w:val="28"/>
          <w:szCs w:val="28"/>
          <w:lang w:val="en-US"/>
        </w:rPr>
        <w:t>J.M., Barraclough</w:t>
      </w:r>
      <w:r w:rsidRPr="001B50C5">
        <w:rPr>
          <w:rFonts w:ascii="Times New Roman" w:hAnsi="Times New Roman"/>
          <w:sz w:val="28"/>
          <w:szCs w:val="28"/>
          <w:lang w:val="en-US"/>
        </w:rPr>
        <w:t xml:space="preserve"> </w:t>
      </w:r>
      <w:r w:rsidRPr="00A3133A">
        <w:rPr>
          <w:rFonts w:ascii="Times New Roman" w:hAnsi="Times New Roman"/>
          <w:sz w:val="28"/>
          <w:szCs w:val="28"/>
          <w:lang w:val="en-US"/>
        </w:rPr>
        <w:t>T., Yates</w:t>
      </w:r>
      <w:r w:rsidRPr="001B50C5">
        <w:rPr>
          <w:rFonts w:ascii="Times New Roman" w:hAnsi="Times New Roman"/>
          <w:sz w:val="28"/>
          <w:szCs w:val="28"/>
          <w:lang w:val="en-US"/>
        </w:rPr>
        <w:t xml:space="preserve"> </w:t>
      </w:r>
      <w:r w:rsidRPr="00A3133A">
        <w:rPr>
          <w:rFonts w:ascii="Times New Roman" w:hAnsi="Times New Roman"/>
          <w:sz w:val="28"/>
          <w:szCs w:val="28"/>
          <w:lang w:val="en-US"/>
        </w:rPr>
        <w:t>N.E., Shield I.</w:t>
      </w:r>
      <w:r>
        <w:rPr>
          <w:rFonts w:ascii="Times New Roman" w:hAnsi="Times New Roman"/>
          <w:sz w:val="28"/>
          <w:szCs w:val="28"/>
          <w:lang w:val="en-US"/>
        </w:rPr>
        <w:t xml:space="preserve"> </w:t>
      </w:r>
      <w:r w:rsidRPr="00A3133A">
        <w:rPr>
          <w:rFonts w:ascii="Times New Roman" w:hAnsi="Times New Roman"/>
          <w:sz w:val="28"/>
          <w:szCs w:val="28"/>
          <w:lang w:val="en-US"/>
        </w:rPr>
        <w:t>Miscanthus combustion properties and variations with //Miscanthus agronomy.</w:t>
      </w:r>
      <w:r w:rsidRPr="0063208A">
        <w:rPr>
          <w:rFonts w:ascii="Times New Roman" w:hAnsi="Times New Roman"/>
          <w:sz w:val="28"/>
          <w:szCs w:val="28"/>
          <w:lang w:val="en-US"/>
        </w:rPr>
        <w:t xml:space="preserve"> – </w:t>
      </w:r>
      <w:r w:rsidRPr="00A3133A">
        <w:rPr>
          <w:rFonts w:ascii="Times New Roman" w:hAnsi="Times New Roman"/>
          <w:sz w:val="28"/>
          <w:szCs w:val="28"/>
          <w:lang w:val="en-US"/>
        </w:rPr>
        <w:t>2014.</w:t>
      </w:r>
      <w:r w:rsidRPr="0063208A">
        <w:rPr>
          <w:rFonts w:ascii="Times New Roman" w:hAnsi="Times New Roman"/>
          <w:sz w:val="28"/>
          <w:szCs w:val="28"/>
          <w:lang w:val="en-US"/>
        </w:rPr>
        <w:t xml:space="preserve"> –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.117.</w:t>
      </w:r>
      <w:r w:rsidRPr="0063208A">
        <w:rPr>
          <w:rFonts w:ascii="Times New Roman" w:hAnsi="Times New Roman"/>
          <w:sz w:val="28"/>
          <w:szCs w:val="28"/>
          <w:lang w:val="en-US"/>
        </w:rPr>
        <w:t xml:space="preserve"> – </w:t>
      </w:r>
      <w:r w:rsidRPr="00A3133A">
        <w:rPr>
          <w:rFonts w:ascii="Times New Roman" w:hAnsi="Times New Roman"/>
          <w:sz w:val="28"/>
          <w:szCs w:val="28"/>
          <w:lang w:val="en-US"/>
        </w:rPr>
        <w:t>P.  851-869.</w:t>
      </w:r>
    </w:p>
    <w:p w:rsidR="001C6EA9" w:rsidRPr="006D5412"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shd w:val="clear" w:color="auto" w:fill="FFFFFF"/>
          <w:lang w:val="en-US"/>
        </w:rPr>
        <w:t>Smith A.</w:t>
      </w:r>
      <w:r>
        <w:rPr>
          <w:rFonts w:ascii="Times New Roman" w:hAnsi="Times New Roman"/>
          <w:sz w:val="28"/>
          <w:szCs w:val="28"/>
          <w:shd w:val="clear" w:color="auto" w:fill="FFFFFF"/>
          <w:lang w:val="en-US"/>
        </w:rPr>
        <w:t xml:space="preserve"> M., Whittaker C., Shield I.,</w:t>
      </w:r>
      <w:r w:rsidRPr="00A3133A">
        <w:rPr>
          <w:rFonts w:ascii="Times New Roman" w:hAnsi="Times New Roman"/>
          <w:sz w:val="28"/>
          <w:szCs w:val="28"/>
          <w:shd w:val="clear" w:color="auto" w:fill="FFFFFF"/>
          <w:lang w:val="en-US"/>
        </w:rPr>
        <w:t xml:space="preserve"> Ross A. B. </w:t>
      </w:r>
      <w:r w:rsidRPr="00A3133A">
        <w:rPr>
          <w:rFonts w:ascii="Times New Roman" w:hAnsi="Times New Roman"/>
          <w:iCs/>
          <w:sz w:val="28"/>
          <w:szCs w:val="28"/>
          <w:shd w:val="clear" w:color="auto" w:fill="FFFFFF"/>
          <w:lang w:val="en-US"/>
        </w:rPr>
        <w:t xml:space="preserve">The potential for </w:t>
      </w:r>
      <w:r w:rsidRPr="006D5412">
        <w:rPr>
          <w:rFonts w:ascii="Times New Roman" w:hAnsi="Times New Roman"/>
          <w:iCs/>
          <w:sz w:val="28"/>
          <w:szCs w:val="28"/>
          <w:shd w:val="clear" w:color="auto" w:fill="FFFFFF"/>
          <w:lang w:val="en-US"/>
        </w:rPr>
        <w:t>production of high-quality bio-coal from early harvested Miscanthus by hydrothermal</w:t>
      </w:r>
      <w:r w:rsidRPr="003E042A">
        <w:rPr>
          <w:rFonts w:ascii="Times New Roman" w:hAnsi="Times New Roman"/>
          <w:iCs/>
          <w:sz w:val="28"/>
          <w:szCs w:val="28"/>
          <w:shd w:val="clear" w:color="auto" w:fill="FFFFFF"/>
          <w:lang w:val="en-US"/>
        </w:rPr>
        <w:t xml:space="preserve"> </w:t>
      </w:r>
      <w:r w:rsidRPr="006D5412">
        <w:rPr>
          <w:rFonts w:ascii="Times New Roman" w:hAnsi="Times New Roman"/>
          <w:iCs/>
          <w:sz w:val="28"/>
          <w:szCs w:val="28"/>
          <w:shd w:val="clear" w:color="auto" w:fill="FFFFFF"/>
          <w:lang w:val="en-US"/>
        </w:rPr>
        <w:t>carbonisation</w:t>
      </w:r>
      <w:r w:rsidRPr="006D5412">
        <w:rPr>
          <w:rFonts w:ascii="Times New Roman" w:hAnsi="Times New Roman"/>
          <w:sz w:val="28"/>
          <w:szCs w:val="28"/>
          <w:lang w:val="en-US"/>
        </w:rPr>
        <w:t>//</w:t>
      </w:r>
      <w:r w:rsidRPr="006D5412">
        <w:rPr>
          <w:rFonts w:ascii="Times New Roman" w:hAnsi="Times New Roman"/>
          <w:iCs/>
          <w:sz w:val="28"/>
          <w:szCs w:val="28"/>
          <w:shd w:val="clear" w:color="auto" w:fill="FFFFFF"/>
          <w:lang w:val="en-US"/>
        </w:rPr>
        <w:t>Fuel.</w:t>
      </w:r>
      <w:r w:rsidRPr="0063208A">
        <w:rPr>
          <w:rFonts w:ascii="Times New Roman" w:hAnsi="Times New Roman"/>
          <w:sz w:val="28"/>
          <w:szCs w:val="28"/>
          <w:lang w:val="en-US"/>
        </w:rPr>
        <w:t xml:space="preserve"> – </w:t>
      </w:r>
      <w:r w:rsidRPr="006D5412">
        <w:rPr>
          <w:rFonts w:ascii="Times New Roman" w:hAnsi="Times New Roman"/>
          <w:iCs/>
          <w:sz w:val="28"/>
          <w:szCs w:val="28"/>
          <w:shd w:val="clear" w:color="auto" w:fill="FFFFFF"/>
          <w:lang w:val="en-US"/>
        </w:rPr>
        <w:t>2018.</w:t>
      </w:r>
      <w:r w:rsidRPr="0063208A">
        <w:rPr>
          <w:rFonts w:ascii="Times New Roman" w:hAnsi="Times New Roman"/>
          <w:sz w:val="28"/>
          <w:szCs w:val="28"/>
          <w:lang w:val="en-US"/>
        </w:rPr>
        <w:t xml:space="preserve"> – </w:t>
      </w:r>
      <w:r w:rsidRPr="006D5412">
        <w:rPr>
          <w:rFonts w:ascii="Times New Roman" w:hAnsi="Times New Roman"/>
          <w:iCs/>
          <w:sz w:val="28"/>
          <w:szCs w:val="28"/>
          <w:shd w:val="clear" w:color="auto" w:fill="FFFFFF"/>
          <w:lang w:val="en-US"/>
        </w:rPr>
        <w:t>V</w:t>
      </w:r>
      <w:r>
        <w:rPr>
          <w:rFonts w:ascii="Times New Roman" w:hAnsi="Times New Roman"/>
          <w:iCs/>
          <w:sz w:val="28"/>
          <w:szCs w:val="28"/>
          <w:shd w:val="clear" w:color="auto" w:fill="FFFFFF"/>
          <w:lang w:val="en-US"/>
        </w:rPr>
        <w:t>ol</w:t>
      </w:r>
      <w:r w:rsidRPr="006D5412">
        <w:rPr>
          <w:rFonts w:ascii="Times New Roman" w:hAnsi="Times New Roman"/>
          <w:iCs/>
          <w:sz w:val="28"/>
          <w:szCs w:val="28"/>
          <w:shd w:val="clear" w:color="auto" w:fill="FFFFFF"/>
          <w:lang w:val="en-US"/>
        </w:rPr>
        <w:t>.220.</w:t>
      </w:r>
      <w:r w:rsidRPr="0063208A">
        <w:rPr>
          <w:rFonts w:ascii="Times New Roman" w:hAnsi="Times New Roman"/>
          <w:sz w:val="28"/>
          <w:szCs w:val="28"/>
          <w:lang w:val="en-US"/>
        </w:rPr>
        <w:t xml:space="preserve"> – </w:t>
      </w:r>
      <w:r w:rsidRPr="006D5412">
        <w:rPr>
          <w:rFonts w:ascii="Times New Roman" w:hAnsi="Times New Roman"/>
          <w:iCs/>
          <w:sz w:val="28"/>
          <w:szCs w:val="28"/>
          <w:shd w:val="clear" w:color="auto" w:fill="FFFFFF"/>
          <w:lang w:val="en-US"/>
        </w:rPr>
        <w:t>P.546</w:t>
      </w:r>
      <w:r>
        <w:rPr>
          <w:rFonts w:ascii="Times New Roman" w:hAnsi="Times New Roman"/>
          <w:iCs/>
          <w:sz w:val="28"/>
          <w:szCs w:val="28"/>
          <w:shd w:val="clear" w:color="auto" w:fill="FFFFFF"/>
          <w:lang w:val="en-US"/>
        </w:rPr>
        <w:t>-</w:t>
      </w:r>
      <w:r w:rsidRPr="006D5412">
        <w:rPr>
          <w:rFonts w:ascii="Times New Roman" w:hAnsi="Times New Roman"/>
          <w:iCs/>
          <w:sz w:val="28"/>
          <w:szCs w:val="28"/>
          <w:shd w:val="clear" w:color="auto" w:fill="FFFFFF"/>
          <w:lang w:val="en-US"/>
        </w:rPr>
        <w:t>557.</w:t>
      </w:r>
      <w:r w:rsidRPr="006D5412">
        <w:rPr>
          <w:rFonts w:ascii="Times New Roman" w:hAnsi="Times New Roman"/>
          <w:sz w:val="28"/>
          <w:szCs w:val="28"/>
          <w:shd w:val="clear" w:color="auto" w:fill="FFFFFF"/>
          <w:lang w:val="en-US"/>
        </w:rPr>
        <w:t>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Pr>
          <w:rFonts w:ascii="Times New Roman" w:hAnsi="Times New Roman"/>
          <w:sz w:val="28"/>
          <w:szCs w:val="28"/>
          <w:shd w:val="clear" w:color="auto" w:fill="FFFFFF"/>
          <w:lang w:val="en-US"/>
        </w:rPr>
        <w:t>Michel R., Mischler</w:t>
      </w:r>
      <w:r w:rsidRPr="00A3133A">
        <w:rPr>
          <w:rFonts w:ascii="Times New Roman" w:hAnsi="Times New Roman"/>
          <w:sz w:val="28"/>
          <w:szCs w:val="28"/>
          <w:shd w:val="clear" w:color="auto" w:fill="FFFFFF"/>
          <w:lang w:val="en-US"/>
        </w:rPr>
        <w:t xml:space="preserve"> N., Azambre B., Finqueneisel G., Mach</w:t>
      </w:r>
      <w:r>
        <w:rPr>
          <w:rFonts w:ascii="Times New Roman" w:hAnsi="Times New Roman"/>
          <w:sz w:val="28"/>
          <w:szCs w:val="28"/>
          <w:shd w:val="clear" w:color="auto" w:fill="FFFFFF"/>
          <w:lang w:val="en-US"/>
        </w:rPr>
        <w:t>nikowski J., Rutkowski P., Weber J. V</w:t>
      </w:r>
      <w:r w:rsidRPr="00A3133A">
        <w:rPr>
          <w:rFonts w:ascii="Times New Roman" w:hAnsi="Times New Roman"/>
          <w:sz w:val="28"/>
          <w:szCs w:val="28"/>
          <w:shd w:val="clear" w:color="auto" w:fill="FFFFFF"/>
          <w:lang w:val="en-US"/>
        </w:rPr>
        <w:t>. </w:t>
      </w:r>
      <w:r w:rsidRPr="00A3133A">
        <w:rPr>
          <w:rFonts w:ascii="Times New Roman" w:hAnsi="Times New Roman"/>
          <w:iCs/>
          <w:sz w:val="28"/>
          <w:szCs w:val="28"/>
          <w:shd w:val="clear" w:color="auto" w:fill="FFFFFF"/>
          <w:lang w:val="en-US"/>
        </w:rPr>
        <w:t>Miscanthus × Giganteus straw and pellets as sustainable fuels and raw material for activated carbon</w:t>
      </w:r>
      <w:r w:rsidRPr="00A3133A">
        <w:rPr>
          <w:rFonts w:ascii="Times New Roman" w:hAnsi="Times New Roman"/>
          <w:sz w:val="28"/>
          <w:szCs w:val="28"/>
          <w:lang w:val="en-US"/>
        </w:rPr>
        <w:t>//</w:t>
      </w:r>
      <w:r w:rsidRPr="00A3133A">
        <w:rPr>
          <w:rFonts w:ascii="Times New Roman" w:hAnsi="Times New Roman"/>
          <w:iCs/>
          <w:sz w:val="28"/>
          <w:szCs w:val="28"/>
          <w:shd w:val="clear" w:color="auto" w:fill="FFFFFF"/>
          <w:lang w:val="en-US"/>
        </w:rPr>
        <w:t xml:space="preserve"> Environmental Chemistry Letters.</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–2006.</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sidRPr="0063208A">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V</w:t>
      </w:r>
      <w:r>
        <w:rPr>
          <w:rFonts w:ascii="Times New Roman" w:hAnsi="Times New Roman"/>
          <w:iCs/>
          <w:sz w:val="28"/>
          <w:szCs w:val="28"/>
          <w:shd w:val="clear" w:color="auto" w:fill="FFFFFF"/>
          <w:lang w:val="en-US"/>
        </w:rPr>
        <w:t>ol</w:t>
      </w:r>
      <w:r w:rsidRPr="00A3133A">
        <w:rPr>
          <w:rFonts w:ascii="Times New Roman" w:hAnsi="Times New Roman"/>
          <w:iCs/>
          <w:sz w:val="28"/>
          <w:szCs w:val="28"/>
          <w:shd w:val="clear" w:color="auto" w:fill="FFFFFF"/>
          <w:lang w:val="en-US"/>
        </w:rPr>
        <w:t>. 4.</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sidRPr="0063208A">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P.185</w:t>
      </w:r>
      <w:r>
        <w:rPr>
          <w:rFonts w:ascii="Times New Roman" w:hAnsi="Times New Roman"/>
          <w:iCs/>
          <w:sz w:val="28"/>
          <w:szCs w:val="28"/>
          <w:shd w:val="clear" w:color="auto" w:fill="FFFFFF"/>
          <w:lang w:val="en-US"/>
        </w:rPr>
        <w:t>-</w:t>
      </w:r>
      <w:r w:rsidRPr="00A3133A">
        <w:rPr>
          <w:rFonts w:ascii="Times New Roman" w:hAnsi="Times New Roman"/>
          <w:iCs/>
          <w:sz w:val="28"/>
          <w:szCs w:val="28"/>
          <w:shd w:val="clear" w:color="auto" w:fill="FFFFFF"/>
          <w:lang w:val="en-US"/>
        </w:rPr>
        <w:t>189.</w:t>
      </w:r>
      <w:r w:rsidRPr="00A3133A">
        <w:rPr>
          <w:rFonts w:ascii="Times New Roman" w:hAnsi="Times New Roman"/>
          <w:sz w:val="28"/>
          <w:szCs w:val="28"/>
          <w:shd w:val="clear" w:color="auto" w:fill="FFFFFF"/>
          <w:lang w:val="en-US"/>
        </w:rPr>
        <w:t> </w:t>
      </w:r>
    </w:p>
    <w:p w:rsidR="001C6EA9" w:rsidRPr="00237104"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Pr>
          <w:rFonts w:ascii="Times New Roman" w:hAnsi="Times New Roman"/>
          <w:sz w:val="28"/>
          <w:szCs w:val="28"/>
          <w:shd w:val="clear" w:color="auto" w:fill="FFFFFF"/>
          <w:lang w:val="en-US"/>
        </w:rPr>
        <w:t>Doczekalska</w:t>
      </w:r>
      <w:r w:rsidRPr="00A3133A">
        <w:rPr>
          <w:rFonts w:ascii="Times New Roman" w:hAnsi="Times New Roman"/>
          <w:sz w:val="28"/>
          <w:szCs w:val="28"/>
          <w:shd w:val="clear" w:color="auto" w:fill="FFFFFF"/>
          <w:lang w:val="en-US"/>
        </w:rPr>
        <w:t xml:space="preserve"> B.</w:t>
      </w:r>
      <w:r>
        <w:rPr>
          <w:rFonts w:ascii="Times New Roman" w:hAnsi="Times New Roman"/>
          <w:sz w:val="28"/>
          <w:szCs w:val="28"/>
          <w:shd w:val="clear" w:color="auto" w:fill="FFFFFF"/>
          <w:lang w:val="en-US"/>
        </w:rPr>
        <w:t>, Bartkowiak M., Waliszewska B., Orszulak</w:t>
      </w:r>
      <w:r w:rsidRPr="00A3133A">
        <w:rPr>
          <w:rFonts w:ascii="Times New Roman" w:hAnsi="Times New Roman"/>
          <w:sz w:val="28"/>
          <w:szCs w:val="28"/>
          <w:shd w:val="clear" w:color="auto" w:fill="FFFFFF"/>
          <w:lang w:val="en-US"/>
        </w:rPr>
        <w:t xml:space="preserve"> G., Cerazy-W</w:t>
      </w:r>
      <w:r>
        <w:rPr>
          <w:rFonts w:ascii="Times New Roman" w:hAnsi="Times New Roman"/>
          <w:sz w:val="28"/>
          <w:szCs w:val="28"/>
          <w:shd w:val="clear" w:color="auto" w:fill="FFFFFF"/>
          <w:lang w:val="en-US"/>
        </w:rPr>
        <w:t xml:space="preserve">aliszewska J., Pniewski T. </w:t>
      </w:r>
      <w:r w:rsidRPr="00A3133A">
        <w:rPr>
          <w:rFonts w:ascii="Times New Roman" w:hAnsi="Times New Roman"/>
          <w:sz w:val="28"/>
          <w:szCs w:val="28"/>
          <w:shd w:val="clear" w:color="auto" w:fill="FFFFFF"/>
          <w:lang w:val="en-US"/>
        </w:rPr>
        <w:t xml:space="preserve">Characterization of chemically activated carbons </w:t>
      </w:r>
      <w:r w:rsidRPr="00A3133A">
        <w:rPr>
          <w:rFonts w:ascii="Times New Roman" w:hAnsi="Times New Roman"/>
          <w:sz w:val="28"/>
          <w:szCs w:val="28"/>
          <w:shd w:val="clear" w:color="auto" w:fill="FFFFFF"/>
          <w:lang w:val="en-US"/>
        </w:rPr>
        <w:lastRenderedPageBreak/>
        <w:t xml:space="preserve">prepared </w:t>
      </w:r>
      <w:r w:rsidRPr="00237104">
        <w:rPr>
          <w:rFonts w:ascii="Times New Roman" w:hAnsi="Times New Roman"/>
          <w:sz w:val="28"/>
          <w:szCs w:val="28"/>
          <w:shd w:val="clear" w:color="auto" w:fill="FFFFFF"/>
          <w:lang w:val="en-US"/>
        </w:rPr>
        <w:t xml:space="preserve">from miscanthus and switchgrass biomass </w:t>
      </w:r>
      <w:r w:rsidRPr="00237104">
        <w:rPr>
          <w:rFonts w:ascii="Times New Roman" w:hAnsi="Times New Roman"/>
          <w:sz w:val="28"/>
          <w:szCs w:val="28"/>
          <w:lang w:val="en-US"/>
        </w:rPr>
        <w:t>//</w:t>
      </w:r>
      <w:r w:rsidRPr="00237104">
        <w:rPr>
          <w:rFonts w:ascii="Times New Roman" w:hAnsi="Times New Roman"/>
          <w:sz w:val="28"/>
          <w:szCs w:val="28"/>
          <w:shd w:val="clear" w:color="auto" w:fill="FFFFFF"/>
          <w:lang w:val="en-US"/>
        </w:rPr>
        <w:t> Materials.</w:t>
      </w:r>
      <w:r w:rsidRPr="00237104">
        <w:rPr>
          <w:rFonts w:ascii="Times New Roman" w:hAnsi="Times New Roman"/>
          <w:iCs/>
          <w:sz w:val="28"/>
          <w:szCs w:val="28"/>
          <w:shd w:val="clear" w:color="auto" w:fill="FFFFFF"/>
          <w:lang w:val="en-US"/>
        </w:rPr>
        <w:t xml:space="preserve"> –</w:t>
      </w:r>
      <w:r w:rsidRPr="0063208A">
        <w:rPr>
          <w:rFonts w:ascii="Times New Roman" w:hAnsi="Times New Roman"/>
          <w:iCs/>
          <w:sz w:val="28"/>
          <w:szCs w:val="28"/>
          <w:shd w:val="clear" w:color="auto" w:fill="FFFFFF"/>
          <w:lang w:val="en-US"/>
        </w:rPr>
        <w:t xml:space="preserve"> </w:t>
      </w:r>
      <w:r w:rsidRPr="00237104">
        <w:rPr>
          <w:rFonts w:ascii="Times New Roman" w:hAnsi="Times New Roman"/>
          <w:sz w:val="28"/>
          <w:szCs w:val="28"/>
          <w:shd w:val="clear" w:color="auto" w:fill="FFFFFF"/>
          <w:lang w:val="en-US"/>
        </w:rPr>
        <w:t>2020.</w:t>
      </w:r>
      <w:r w:rsidRPr="00237104">
        <w:rPr>
          <w:rFonts w:ascii="Times New Roman" w:hAnsi="Times New Roman"/>
          <w:iCs/>
          <w:sz w:val="28"/>
          <w:szCs w:val="28"/>
          <w:shd w:val="clear" w:color="auto" w:fill="FFFFFF"/>
          <w:lang w:val="en-US"/>
        </w:rPr>
        <w:t xml:space="preserve"> –</w:t>
      </w:r>
      <w:r w:rsidRPr="0063208A">
        <w:rPr>
          <w:rFonts w:ascii="Times New Roman" w:hAnsi="Times New Roman"/>
          <w:iCs/>
          <w:sz w:val="28"/>
          <w:szCs w:val="28"/>
          <w:shd w:val="clear" w:color="auto" w:fill="FFFFFF"/>
          <w:lang w:val="en-US"/>
        </w:rPr>
        <w:t xml:space="preserve"> </w:t>
      </w:r>
      <w:r w:rsidRPr="00237104">
        <w:rPr>
          <w:rFonts w:ascii="Times New Roman" w:hAnsi="Times New Roman"/>
          <w:sz w:val="28"/>
          <w:szCs w:val="28"/>
          <w:shd w:val="clear" w:color="auto" w:fill="FFFFFF"/>
          <w:lang w:val="en-US"/>
        </w:rPr>
        <w:t>Vol. 13.</w:t>
      </w:r>
      <w:r w:rsidRPr="00237104">
        <w:rPr>
          <w:rFonts w:ascii="Times New Roman" w:hAnsi="Times New Roman"/>
          <w:iCs/>
          <w:sz w:val="28"/>
          <w:szCs w:val="28"/>
          <w:shd w:val="clear" w:color="auto" w:fill="FFFFFF"/>
          <w:lang w:val="en-US"/>
        </w:rPr>
        <w:t xml:space="preserve"> –</w:t>
      </w:r>
      <w:r w:rsidRPr="00237104">
        <w:rPr>
          <w:rFonts w:ascii="Times New Roman" w:hAnsi="Times New Roman"/>
          <w:sz w:val="28"/>
          <w:szCs w:val="28"/>
          <w:shd w:val="clear" w:color="auto" w:fill="FFFFFF"/>
          <w:lang w:val="en-US"/>
        </w:rPr>
        <w:t xml:space="preserve">P.7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Style w:val="af8"/>
          <w:rFonts w:ascii="Times New Roman" w:hAnsi="Times New Roman"/>
          <w:sz w:val="28"/>
          <w:szCs w:val="28"/>
          <w:lang w:val="en-US"/>
        </w:rPr>
      </w:pPr>
      <w:r w:rsidRPr="00237104">
        <w:rPr>
          <w:rFonts w:ascii="Times New Roman" w:hAnsi="Times New Roman"/>
          <w:sz w:val="28"/>
          <w:szCs w:val="28"/>
          <w:shd w:val="clear" w:color="auto" w:fill="FFFFFF"/>
          <w:lang w:val="en-US"/>
        </w:rPr>
        <w:t xml:space="preserve">Minkova V., Razvigorova M., Bjornbom E., Zanzi R., Budinova T., Petrov N. Effect of water vapour and biomass nature on the yield and quality of the pyrolysis products from </w:t>
      </w:r>
      <w:r w:rsidRPr="00A3133A">
        <w:rPr>
          <w:rFonts w:ascii="Times New Roman" w:hAnsi="Times New Roman"/>
          <w:sz w:val="28"/>
          <w:szCs w:val="28"/>
          <w:shd w:val="clear" w:color="auto" w:fill="FFFFFF"/>
          <w:lang w:val="en-US"/>
        </w:rPr>
        <w:t>biomass </w:t>
      </w:r>
      <w:r w:rsidRPr="00A3133A">
        <w:rPr>
          <w:rFonts w:ascii="Times New Roman" w:hAnsi="Times New Roman"/>
          <w:sz w:val="28"/>
          <w:szCs w:val="28"/>
          <w:lang w:val="en-US"/>
        </w:rPr>
        <w:t>//</w:t>
      </w:r>
      <w:r w:rsidRPr="00A3133A">
        <w:rPr>
          <w:rFonts w:ascii="Times New Roman" w:hAnsi="Times New Roman"/>
          <w:sz w:val="28"/>
          <w:szCs w:val="28"/>
          <w:shd w:val="clear" w:color="auto" w:fill="FFFFFF"/>
          <w:lang w:val="en-US"/>
        </w:rPr>
        <w:t>Fuel Processing Technology.</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sidRPr="0063208A">
        <w:rPr>
          <w:rFonts w:ascii="Times New Roman" w:hAnsi="Times New Roman"/>
          <w:iCs/>
          <w:sz w:val="28"/>
          <w:szCs w:val="28"/>
          <w:shd w:val="clear" w:color="auto" w:fill="FFFFFF"/>
          <w:lang w:val="en-US"/>
        </w:rPr>
        <w:t xml:space="preserve"> </w:t>
      </w:r>
      <w:r w:rsidRPr="00A3133A">
        <w:rPr>
          <w:rFonts w:ascii="Times New Roman" w:hAnsi="Times New Roman"/>
          <w:sz w:val="28"/>
          <w:szCs w:val="28"/>
          <w:shd w:val="clear" w:color="auto" w:fill="FFFFFF"/>
          <w:lang w:val="en-US"/>
        </w:rPr>
        <w:t>2001.</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sidRPr="0063208A">
        <w:rPr>
          <w:rFonts w:ascii="Times New Roman" w:hAnsi="Times New Roman"/>
          <w:iCs/>
          <w:sz w:val="28"/>
          <w:szCs w:val="28"/>
          <w:shd w:val="clear" w:color="auto" w:fill="FFFFFF"/>
          <w:lang w:val="en-US"/>
        </w:rPr>
        <w:t xml:space="preserve"> </w:t>
      </w:r>
      <w:r w:rsidRPr="00A3133A">
        <w:rPr>
          <w:rFonts w:ascii="Times New Roman" w:hAnsi="Times New Roman"/>
          <w:sz w:val="28"/>
          <w:szCs w:val="28"/>
          <w:shd w:val="clear" w:color="auto" w:fill="FFFFFF"/>
          <w:lang w:val="en-US"/>
        </w:rPr>
        <w:t>V</w:t>
      </w:r>
      <w:r>
        <w:rPr>
          <w:rFonts w:ascii="Times New Roman" w:hAnsi="Times New Roman"/>
          <w:sz w:val="28"/>
          <w:szCs w:val="28"/>
          <w:shd w:val="clear" w:color="auto" w:fill="FFFFFF"/>
          <w:lang w:val="en-US"/>
        </w:rPr>
        <w:t>ol</w:t>
      </w:r>
      <w:r w:rsidRPr="00A3133A">
        <w:rPr>
          <w:rFonts w:ascii="Times New Roman" w:hAnsi="Times New Roman"/>
          <w:sz w:val="28"/>
          <w:szCs w:val="28"/>
          <w:shd w:val="clear" w:color="auto" w:fill="FFFFFF"/>
          <w:lang w:val="en-US"/>
        </w:rPr>
        <w:t>.70</w:t>
      </w:r>
      <w:r>
        <w:rPr>
          <w:rFonts w:ascii="Times New Roman" w:hAnsi="Times New Roman"/>
          <w:sz w:val="28"/>
          <w:szCs w:val="28"/>
          <w:shd w:val="clear" w:color="auto" w:fill="FFFFFF"/>
          <w:lang w:val="en-US"/>
        </w:rPr>
        <w:t>.</w:t>
      </w:r>
      <w:r w:rsidRPr="00A3133A">
        <w:rPr>
          <w:rFonts w:ascii="Times New Roman" w:hAnsi="Times New Roman"/>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sidRPr="0063208A">
        <w:rPr>
          <w:rFonts w:ascii="Times New Roman" w:hAnsi="Times New Roman"/>
          <w:iCs/>
          <w:sz w:val="28"/>
          <w:szCs w:val="28"/>
          <w:shd w:val="clear" w:color="auto" w:fill="FFFFFF"/>
          <w:lang w:val="en-US"/>
        </w:rPr>
        <w:t xml:space="preserve"> </w:t>
      </w:r>
      <w:r w:rsidRPr="00A3133A">
        <w:rPr>
          <w:rFonts w:ascii="Times New Roman" w:hAnsi="Times New Roman"/>
          <w:sz w:val="28"/>
          <w:szCs w:val="28"/>
          <w:lang w:val="en-US"/>
        </w:rPr>
        <w:t>№</w:t>
      </w:r>
      <w:r w:rsidRPr="00A3133A">
        <w:rPr>
          <w:rFonts w:ascii="Times New Roman" w:hAnsi="Times New Roman"/>
          <w:sz w:val="28"/>
          <w:szCs w:val="28"/>
          <w:shd w:val="clear" w:color="auto" w:fill="FFFFFF"/>
          <w:lang w:val="en-US"/>
        </w:rPr>
        <w:t>1.</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Pr>
          <w:rFonts w:ascii="Times New Roman" w:hAnsi="Times New Roman"/>
          <w:iCs/>
          <w:sz w:val="28"/>
          <w:szCs w:val="28"/>
          <w:shd w:val="clear" w:color="auto" w:fill="FFFFFF"/>
          <w:lang w:val="en-US"/>
        </w:rPr>
        <w:t xml:space="preserve"> </w:t>
      </w:r>
      <w:r w:rsidRPr="00A3133A">
        <w:rPr>
          <w:rFonts w:ascii="Times New Roman" w:hAnsi="Times New Roman"/>
          <w:sz w:val="28"/>
          <w:szCs w:val="28"/>
          <w:shd w:val="clear" w:color="auto" w:fill="FFFFFF"/>
          <w:lang w:val="en-US"/>
        </w:rPr>
        <w:t>P.53</w:t>
      </w:r>
      <w:r>
        <w:rPr>
          <w:rFonts w:ascii="Times New Roman" w:hAnsi="Times New Roman"/>
          <w:sz w:val="28"/>
          <w:szCs w:val="28"/>
          <w:shd w:val="clear" w:color="auto" w:fill="FFFFFF"/>
          <w:lang w:val="en-US"/>
        </w:rPr>
        <w:t>-</w:t>
      </w:r>
      <w:r w:rsidRPr="00A3133A">
        <w:rPr>
          <w:rFonts w:ascii="Times New Roman" w:hAnsi="Times New Roman"/>
          <w:sz w:val="28"/>
          <w:szCs w:val="28"/>
          <w:shd w:val="clear" w:color="auto" w:fill="FFFFFF"/>
          <w:lang w:val="en-US"/>
        </w:rPr>
        <w:t xml:space="preserve">61.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Pr>
          <w:rFonts w:ascii="Times New Roman" w:hAnsi="Times New Roman"/>
          <w:sz w:val="28"/>
          <w:szCs w:val="28"/>
          <w:shd w:val="clear" w:color="auto" w:fill="FFFFFF"/>
          <w:lang w:val="en-US"/>
        </w:rPr>
        <w:t>Houben D., Sonnet P.,</w:t>
      </w:r>
      <w:r w:rsidRPr="00A3133A">
        <w:rPr>
          <w:rFonts w:ascii="Times New Roman" w:hAnsi="Times New Roman"/>
          <w:sz w:val="28"/>
          <w:szCs w:val="28"/>
          <w:shd w:val="clear" w:color="auto" w:fill="FFFFFF"/>
          <w:lang w:val="en-US"/>
        </w:rPr>
        <w:t xml:space="preserve"> Cornelis J.T. </w:t>
      </w:r>
      <w:r w:rsidRPr="00A3133A">
        <w:rPr>
          <w:rFonts w:ascii="Times New Roman" w:hAnsi="Times New Roman"/>
          <w:iCs/>
          <w:sz w:val="28"/>
          <w:szCs w:val="28"/>
          <w:shd w:val="clear" w:color="auto" w:fill="FFFFFF"/>
          <w:lang w:val="en-US"/>
        </w:rPr>
        <w:t>Biochar from Miscanthus: a potential silicon fertilizer</w:t>
      </w:r>
      <w:r w:rsidRPr="00A3133A">
        <w:rPr>
          <w:rFonts w:ascii="Times New Roman" w:hAnsi="Times New Roman"/>
          <w:sz w:val="28"/>
          <w:szCs w:val="28"/>
          <w:lang w:val="en-US"/>
        </w:rPr>
        <w:t xml:space="preserve">// </w:t>
      </w:r>
      <w:r w:rsidRPr="00A3133A">
        <w:rPr>
          <w:rFonts w:ascii="Times New Roman" w:hAnsi="Times New Roman"/>
          <w:iCs/>
          <w:sz w:val="28"/>
          <w:szCs w:val="28"/>
          <w:shd w:val="clear" w:color="auto" w:fill="FFFFFF"/>
          <w:lang w:val="en-US"/>
        </w:rPr>
        <w:t>Plant and Soil.</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2013.</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sidRPr="0063208A">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V</w:t>
      </w:r>
      <w:r>
        <w:rPr>
          <w:rFonts w:ascii="Times New Roman" w:hAnsi="Times New Roman"/>
          <w:iCs/>
          <w:sz w:val="28"/>
          <w:szCs w:val="28"/>
          <w:shd w:val="clear" w:color="auto" w:fill="FFFFFF"/>
          <w:lang w:val="en-US"/>
        </w:rPr>
        <w:t>ol.374.</w:t>
      </w:r>
      <w:r w:rsidRPr="00A3133A">
        <w:rPr>
          <w:rFonts w:ascii="Times New Roman" w:hAnsi="Times New Roman"/>
          <w:sz w:val="28"/>
          <w:szCs w:val="28"/>
          <w:lang w:val="en-US"/>
        </w:rPr>
        <w:t xml:space="preserve"> </w:t>
      </w:r>
      <w:r w:rsidRPr="00A3133A">
        <w:rPr>
          <w:rFonts w:ascii="Times New Roman" w:hAnsi="Times New Roman"/>
          <w:iCs/>
          <w:sz w:val="28"/>
          <w:szCs w:val="28"/>
          <w:shd w:val="clear" w:color="auto" w:fill="FFFFFF"/>
          <w:lang w:val="en-US"/>
        </w:rPr>
        <w:t>–</w:t>
      </w:r>
      <w:r w:rsidRPr="0063208A">
        <w:rPr>
          <w:rFonts w:ascii="Times New Roman" w:hAnsi="Times New Roman"/>
          <w:iCs/>
          <w:sz w:val="28"/>
          <w:szCs w:val="28"/>
          <w:shd w:val="clear" w:color="auto" w:fill="FFFFFF"/>
          <w:lang w:val="en-US"/>
        </w:rPr>
        <w:t xml:space="preserve"> </w:t>
      </w:r>
      <w:r w:rsidRPr="00A3133A">
        <w:rPr>
          <w:rFonts w:ascii="Times New Roman" w:hAnsi="Times New Roman"/>
          <w:sz w:val="28"/>
          <w:szCs w:val="28"/>
          <w:lang w:val="en-US"/>
        </w:rPr>
        <w:t>№</w:t>
      </w:r>
      <w:r w:rsidRPr="00A3133A">
        <w:rPr>
          <w:rFonts w:ascii="Times New Roman" w:hAnsi="Times New Roman"/>
          <w:iCs/>
          <w:sz w:val="28"/>
          <w:szCs w:val="28"/>
          <w:shd w:val="clear" w:color="auto" w:fill="FFFFFF"/>
          <w:lang w:val="en-US"/>
        </w:rPr>
        <w:t xml:space="preserve"> 1-2.</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sidRPr="0063208A">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P. 871</w:t>
      </w:r>
      <w:r>
        <w:rPr>
          <w:rFonts w:ascii="Times New Roman" w:hAnsi="Times New Roman"/>
          <w:iCs/>
          <w:sz w:val="28"/>
          <w:szCs w:val="28"/>
          <w:shd w:val="clear" w:color="auto" w:fill="FFFFFF"/>
          <w:lang w:val="en-US"/>
        </w:rPr>
        <w:t>-</w:t>
      </w:r>
      <w:r w:rsidRPr="00A3133A">
        <w:rPr>
          <w:rFonts w:ascii="Times New Roman" w:hAnsi="Times New Roman"/>
          <w:iCs/>
          <w:sz w:val="28"/>
          <w:szCs w:val="28"/>
          <w:shd w:val="clear" w:color="auto" w:fill="FFFFFF"/>
          <w:lang w:val="en-US"/>
        </w:rPr>
        <w:t>882.</w:t>
      </w:r>
      <w:r w:rsidRPr="00A3133A">
        <w:rPr>
          <w:rFonts w:ascii="Times New Roman" w:hAnsi="Times New Roman"/>
          <w:sz w:val="28"/>
          <w:szCs w:val="28"/>
          <w:shd w:val="clear" w:color="auto" w:fill="FFFFFF"/>
          <w:lang w:val="en-US"/>
        </w:rPr>
        <w:t>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shd w:val="clear" w:color="auto" w:fill="FFFFFF"/>
          <w:lang w:val="en-US"/>
        </w:rPr>
        <w:t xml:space="preserve">Khelfa A., Sharypov V., Finqueneisel G., Weber, J. V. </w:t>
      </w:r>
      <w:r w:rsidRPr="00A3133A">
        <w:rPr>
          <w:rFonts w:ascii="Times New Roman" w:hAnsi="Times New Roman"/>
          <w:iCs/>
          <w:sz w:val="28"/>
          <w:szCs w:val="28"/>
          <w:shd w:val="clear" w:color="auto" w:fill="FFFFFF"/>
          <w:lang w:val="en-US"/>
        </w:rPr>
        <w:t>Catalytic pyrolysis and gasification of Miscanthus Giganteus: Haematite (Fe</w:t>
      </w:r>
      <w:r w:rsidRPr="001B50C5">
        <w:rPr>
          <w:rFonts w:ascii="Times New Roman" w:hAnsi="Times New Roman"/>
          <w:iCs/>
          <w:sz w:val="28"/>
          <w:szCs w:val="28"/>
          <w:shd w:val="clear" w:color="auto" w:fill="FFFFFF"/>
          <w:vertAlign w:val="subscript"/>
          <w:lang w:val="en-US"/>
        </w:rPr>
        <w:t>2</w:t>
      </w:r>
      <w:r w:rsidRPr="00A3133A">
        <w:rPr>
          <w:rFonts w:ascii="Times New Roman" w:hAnsi="Times New Roman"/>
          <w:iCs/>
          <w:sz w:val="28"/>
          <w:szCs w:val="28"/>
          <w:shd w:val="clear" w:color="auto" w:fill="FFFFFF"/>
          <w:lang w:val="en-US"/>
        </w:rPr>
        <w:t>O</w:t>
      </w:r>
      <w:r w:rsidRPr="001B50C5">
        <w:rPr>
          <w:rFonts w:ascii="Times New Roman" w:hAnsi="Times New Roman"/>
          <w:iCs/>
          <w:sz w:val="28"/>
          <w:szCs w:val="28"/>
          <w:shd w:val="clear" w:color="auto" w:fill="FFFFFF"/>
          <w:vertAlign w:val="subscript"/>
          <w:lang w:val="en-US"/>
        </w:rPr>
        <w:t>3</w:t>
      </w:r>
      <w:r w:rsidRPr="00A3133A">
        <w:rPr>
          <w:rFonts w:ascii="Times New Roman" w:hAnsi="Times New Roman"/>
          <w:iCs/>
          <w:sz w:val="28"/>
          <w:szCs w:val="28"/>
          <w:shd w:val="clear" w:color="auto" w:fill="FFFFFF"/>
          <w:lang w:val="en-US"/>
        </w:rPr>
        <w:t>) a versatile catalyst</w:t>
      </w:r>
      <w:r w:rsidRPr="00A3133A">
        <w:rPr>
          <w:rFonts w:ascii="Times New Roman" w:hAnsi="Times New Roman"/>
          <w:sz w:val="28"/>
          <w:szCs w:val="28"/>
          <w:lang w:val="en-US"/>
        </w:rPr>
        <w:t>//</w:t>
      </w:r>
      <w:r w:rsidRPr="00A3133A">
        <w:rPr>
          <w:rFonts w:ascii="Times New Roman" w:hAnsi="Times New Roman"/>
          <w:iCs/>
          <w:sz w:val="28"/>
          <w:szCs w:val="28"/>
          <w:shd w:val="clear" w:color="auto" w:fill="FFFFFF"/>
          <w:lang w:val="en-US"/>
        </w:rPr>
        <w:t xml:space="preserve"> Journal of Analytical and Applied Pyrolysi.</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sidRPr="0063208A">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2009.</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sidRPr="0063208A">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V</w:t>
      </w:r>
      <w:r>
        <w:rPr>
          <w:rFonts w:ascii="Times New Roman" w:hAnsi="Times New Roman"/>
          <w:iCs/>
          <w:sz w:val="28"/>
          <w:szCs w:val="28"/>
          <w:shd w:val="clear" w:color="auto" w:fill="FFFFFF"/>
          <w:lang w:val="en-US"/>
        </w:rPr>
        <w:t>ol. 84.</w:t>
      </w:r>
      <w:r w:rsidRPr="00A3133A">
        <w:rPr>
          <w:rFonts w:ascii="Times New Roman" w:hAnsi="Times New Roman"/>
          <w:sz w:val="28"/>
          <w:szCs w:val="28"/>
          <w:lang w:val="en-US"/>
        </w:rPr>
        <w:t xml:space="preserve"> </w:t>
      </w:r>
      <w:r w:rsidRPr="00A3133A">
        <w:rPr>
          <w:rFonts w:ascii="Times New Roman" w:hAnsi="Times New Roman"/>
          <w:iCs/>
          <w:sz w:val="28"/>
          <w:szCs w:val="28"/>
          <w:shd w:val="clear" w:color="auto" w:fill="FFFFFF"/>
          <w:lang w:val="en-US"/>
        </w:rPr>
        <w:t>–</w:t>
      </w:r>
      <w:r w:rsidRPr="0063208A">
        <w:rPr>
          <w:rFonts w:ascii="Times New Roman" w:hAnsi="Times New Roman"/>
          <w:iCs/>
          <w:sz w:val="28"/>
          <w:szCs w:val="28"/>
          <w:shd w:val="clear" w:color="auto" w:fill="FFFFFF"/>
          <w:lang w:val="en-US"/>
        </w:rPr>
        <w:t xml:space="preserve"> </w:t>
      </w:r>
      <w:r w:rsidRPr="00A3133A">
        <w:rPr>
          <w:rFonts w:ascii="Times New Roman" w:hAnsi="Times New Roman"/>
          <w:sz w:val="28"/>
          <w:szCs w:val="28"/>
          <w:lang w:val="en-US"/>
        </w:rPr>
        <w:t>№</w:t>
      </w:r>
      <w:r w:rsidRPr="00A3133A">
        <w:rPr>
          <w:rFonts w:ascii="Times New Roman" w:hAnsi="Times New Roman"/>
          <w:iCs/>
          <w:sz w:val="28"/>
          <w:szCs w:val="28"/>
          <w:shd w:val="clear" w:color="auto" w:fill="FFFFFF"/>
          <w:lang w:val="en-US"/>
        </w:rPr>
        <w:t xml:space="preserve"> 1.</w:t>
      </w:r>
      <w:r w:rsidRPr="007E0384">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w:t>
      </w:r>
      <w:r>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P. 84</w:t>
      </w:r>
      <w:r>
        <w:rPr>
          <w:rFonts w:ascii="Times New Roman" w:hAnsi="Times New Roman"/>
          <w:iCs/>
          <w:sz w:val="28"/>
          <w:szCs w:val="28"/>
          <w:shd w:val="clear" w:color="auto" w:fill="FFFFFF"/>
          <w:lang w:val="en-US"/>
        </w:rPr>
        <w:t>-</w:t>
      </w:r>
      <w:r w:rsidRPr="00A3133A">
        <w:rPr>
          <w:rFonts w:ascii="Times New Roman" w:hAnsi="Times New Roman"/>
          <w:iCs/>
          <w:sz w:val="28"/>
          <w:szCs w:val="28"/>
          <w:shd w:val="clear" w:color="auto" w:fill="FFFFFF"/>
          <w:lang w:val="en-US"/>
        </w:rPr>
        <w:t>88.</w:t>
      </w:r>
      <w:r w:rsidRPr="00A3133A">
        <w:rPr>
          <w:rFonts w:ascii="Times New Roman" w:hAnsi="Times New Roman"/>
          <w:sz w:val="28"/>
          <w:szCs w:val="28"/>
          <w:shd w:val="clear" w:color="auto" w:fill="FFFFFF"/>
          <w:lang w:val="en-US"/>
        </w:rPr>
        <w:t>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Pogrzeba M., Krzyzak J., Sas-Nowosielska A. Environmental hazards related to Miscanthus x giganteus cultivation on heavy metal contaminated soil //</w:t>
      </w:r>
      <w:r w:rsidRPr="00697681">
        <w:rPr>
          <w:rFonts w:ascii="Times New Roman" w:hAnsi="Times New Roman"/>
          <w:sz w:val="28"/>
          <w:szCs w:val="28"/>
          <w:lang w:val="en-US"/>
        </w:rPr>
        <w:t xml:space="preserve"> Proceedings of the 16th International Conference on Heavy Metals in the Environment</w:t>
      </w:r>
      <w:r>
        <w:rPr>
          <w:rFonts w:ascii="Times New Roman" w:hAnsi="Times New Roman"/>
          <w:sz w:val="28"/>
          <w:szCs w:val="28"/>
          <w:lang w:val="en-US"/>
        </w:rPr>
        <w:t xml:space="preserve">. </w:t>
      </w:r>
      <w:r w:rsidRPr="00A3133A">
        <w:rPr>
          <w:rFonts w:ascii="Times New Roman" w:hAnsi="Times New Roman"/>
          <w:sz w:val="28"/>
          <w:szCs w:val="28"/>
          <w:lang w:val="en-US"/>
        </w:rPr>
        <w:t>– 201</w:t>
      </w:r>
      <w:r>
        <w:rPr>
          <w:rFonts w:ascii="Times New Roman" w:hAnsi="Times New Roman"/>
          <w:sz w:val="28"/>
          <w:szCs w:val="28"/>
          <w:lang w:val="en-US"/>
        </w:rPr>
        <w:t>3</w:t>
      </w:r>
      <w:r w:rsidRPr="00A3133A">
        <w:rPr>
          <w:rFonts w:ascii="Times New Roman" w:hAnsi="Times New Roman"/>
          <w:sz w:val="28"/>
          <w:szCs w:val="28"/>
          <w:lang w:val="en-US"/>
        </w:rPr>
        <w:t>.  –</w:t>
      </w:r>
      <w:r>
        <w:rPr>
          <w:rFonts w:ascii="Times New Roman" w:hAnsi="Times New Roman"/>
          <w:sz w:val="28"/>
          <w:szCs w:val="28"/>
          <w:lang w:val="en-US"/>
        </w:rPr>
        <w:t xml:space="preserve">Vol.1.  </w:t>
      </w:r>
      <w:r w:rsidRPr="00A3133A">
        <w:rPr>
          <w:rFonts w:ascii="Times New Roman" w:hAnsi="Times New Roman"/>
          <w:sz w:val="28"/>
          <w:szCs w:val="28"/>
          <w:lang w:val="en-US"/>
        </w:rPr>
        <w:t>– P.</w:t>
      </w:r>
      <w:r>
        <w:rPr>
          <w:rFonts w:ascii="Times New Roman" w:hAnsi="Times New Roman"/>
          <w:sz w:val="28"/>
          <w:szCs w:val="28"/>
          <w:lang w:val="en-US"/>
        </w:rPr>
        <w:t>1-4</w:t>
      </w:r>
      <w:r w:rsidRPr="00A3133A">
        <w:rPr>
          <w:rFonts w:ascii="Times New Roman" w:hAnsi="Times New Roman"/>
          <w:sz w:val="28"/>
          <w:szCs w:val="28"/>
          <w:lang w:val="en-US"/>
        </w:rPr>
        <w:t xml:space="preserve">.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Kilpatrick L.</w:t>
      </w:r>
      <w:r w:rsidRPr="00A3133A">
        <w:rPr>
          <w:rFonts w:ascii="Times New Roman" w:hAnsi="Times New Roman"/>
          <w:sz w:val="28"/>
          <w:szCs w:val="28"/>
        </w:rPr>
        <w:t>А</w:t>
      </w:r>
      <w:r w:rsidRPr="00A3133A">
        <w:rPr>
          <w:rFonts w:ascii="Times New Roman" w:hAnsi="Times New Roman"/>
          <w:sz w:val="28"/>
          <w:szCs w:val="28"/>
          <w:lang w:val="en-US"/>
        </w:rPr>
        <w:t xml:space="preserve">. Sustainable growth of Miscanthus on marginal lands amended with flue gas desulfurization gypsum and sewage biosolids // Paper. 2012. N 12-133766124, ASABE. – </w:t>
      </w:r>
      <w:r w:rsidRPr="00A3133A">
        <w:rPr>
          <w:rFonts w:ascii="Times New Roman" w:hAnsi="Times New Roman"/>
          <w:sz w:val="28"/>
          <w:szCs w:val="28"/>
        </w:rPr>
        <w:t>Р</w:t>
      </w:r>
      <w:r w:rsidRPr="00A3133A">
        <w:rPr>
          <w:rFonts w:ascii="Times New Roman" w:hAnsi="Times New Roman"/>
          <w:sz w:val="28"/>
          <w:szCs w:val="28"/>
          <w:lang w:val="en-US"/>
        </w:rPr>
        <w:t xml:space="preserve">. 37.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Lord R., Atkinson J., Lane A., Scurlock J., Street G. Biomass, remediation, re generation (BioReGen Life Project): reusing brownfield sites for renewable energy crops // GeoCongress. – 2008. – Vol. 177. – P. 527</w:t>
      </w:r>
      <w:r w:rsidRPr="0063208A">
        <w:rPr>
          <w:rFonts w:ascii="Times New Roman" w:hAnsi="Times New Roman"/>
          <w:sz w:val="28"/>
          <w:szCs w:val="28"/>
          <w:lang w:val="en-US"/>
        </w:rPr>
        <w:t>-</w:t>
      </w:r>
      <w:r w:rsidRPr="00A3133A">
        <w:rPr>
          <w:rFonts w:ascii="Times New Roman" w:hAnsi="Times New Roman"/>
          <w:sz w:val="28"/>
          <w:szCs w:val="28"/>
          <w:lang w:val="en-US"/>
        </w:rPr>
        <w:t>534.</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Heaton E.A., Dohleman F.G., Miguez A.F., Juvik J.A., Lozovaya V., Widholm J., Zabotina O.A., Mcisaac G.F., David M.B., Voigt T.B., Boersma N.N., Long S.P. Miscanthus: a promising biomass crop // Advances in Botanical Research. –2010. – Vol. 56. – P. 75-137.</w:t>
      </w:r>
    </w:p>
    <w:p w:rsidR="001C6EA9" w:rsidRPr="0063208A"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s>
        <w:spacing w:after="0" w:line="240" w:lineRule="auto"/>
        <w:ind w:left="0" w:firstLine="567"/>
        <w:contextualSpacing w:val="0"/>
        <w:jc w:val="both"/>
        <w:rPr>
          <w:rFonts w:ascii="Times New Roman" w:hAnsi="Times New Roman"/>
          <w:sz w:val="28"/>
          <w:szCs w:val="28"/>
          <w:lang w:val="en-US"/>
        </w:rPr>
      </w:pPr>
      <w:r w:rsidRPr="006E4742">
        <w:rPr>
          <w:rFonts w:ascii="Times New Roman" w:hAnsi="Times New Roman" w:cstheme="minorBidi"/>
          <w:sz w:val="28"/>
          <w:szCs w:val="28"/>
        </w:rPr>
        <w:t>Нуржанова</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А</w:t>
      </w:r>
      <w:r w:rsidRPr="0063208A">
        <w:rPr>
          <w:rFonts w:ascii="Times New Roman" w:hAnsi="Times New Roman" w:cstheme="minorBidi"/>
          <w:sz w:val="28"/>
          <w:szCs w:val="28"/>
          <w:lang w:val="en-US"/>
        </w:rPr>
        <w:t>.</w:t>
      </w:r>
      <w:r w:rsidRPr="006E4742">
        <w:rPr>
          <w:rFonts w:ascii="Times New Roman" w:hAnsi="Times New Roman" w:cstheme="minorBidi"/>
          <w:sz w:val="28"/>
          <w:szCs w:val="28"/>
        </w:rPr>
        <w:t>А</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Пидлин</w:t>
      </w:r>
      <w:r>
        <w:rPr>
          <w:rFonts w:ascii="Times New Roman" w:hAnsi="Times New Roman" w:cstheme="minorBidi"/>
          <w:sz w:val="28"/>
          <w:szCs w:val="28"/>
          <w:lang w:val="kk-KZ"/>
        </w:rPr>
        <w:t>ю</w:t>
      </w:r>
      <w:r w:rsidRPr="006E4742">
        <w:rPr>
          <w:rFonts w:ascii="Times New Roman" w:hAnsi="Times New Roman" w:cstheme="minorBidi"/>
          <w:sz w:val="28"/>
          <w:szCs w:val="28"/>
        </w:rPr>
        <w:t>к</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В</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Муратова</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А</w:t>
      </w:r>
      <w:r w:rsidRPr="0063208A">
        <w:rPr>
          <w:rFonts w:ascii="Times New Roman" w:hAnsi="Times New Roman" w:cstheme="minorBidi"/>
          <w:sz w:val="28"/>
          <w:szCs w:val="28"/>
          <w:lang w:val="en-US"/>
        </w:rPr>
        <w:t>.</w:t>
      </w:r>
      <w:r w:rsidRPr="006E4742">
        <w:rPr>
          <w:rFonts w:ascii="Times New Roman" w:hAnsi="Times New Roman" w:cstheme="minorBidi"/>
          <w:sz w:val="28"/>
          <w:szCs w:val="28"/>
        </w:rPr>
        <w:t>Ю</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Бержанова</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Р</w:t>
      </w:r>
      <w:r w:rsidRPr="0063208A">
        <w:rPr>
          <w:rFonts w:ascii="Times New Roman" w:hAnsi="Times New Roman" w:cstheme="minorBidi"/>
          <w:sz w:val="28"/>
          <w:szCs w:val="28"/>
          <w:lang w:val="en-US"/>
        </w:rPr>
        <w:t>.</w:t>
      </w:r>
      <w:r w:rsidRPr="006E4742">
        <w:rPr>
          <w:rFonts w:ascii="Times New Roman" w:hAnsi="Times New Roman" w:cstheme="minorBidi"/>
          <w:sz w:val="28"/>
          <w:szCs w:val="28"/>
        </w:rPr>
        <w:t>Ж</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Абит</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К</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Нурмагамбетова</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А</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Нуржанов</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Ч</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Мукашева</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Т</w:t>
      </w:r>
      <w:r w:rsidRPr="0063208A">
        <w:rPr>
          <w:rFonts w:ascii="Times New Roman" w:hAnsi="Times New Roman" w:cstheme="minorBidi"/>
          <w:sz w:val="28"/>
          <w:szCs w:val="28"/>
          <w:lang w:val="en-US"/>
        </w:rPr>
        <w:t>.</w:t>
      </w:r>
      <w:r w:rsidRPr="006E4742">
        <w:rPr>
          <w:rFonts w:ascii="Times New Roman" w:hAnsi="Times New Roman" w:cstheme="minorBidi"/>
          <w:sz w:val="28"/>
          <w:szCs w:val="28"/>
        </w:rPr>
        <w:t>Д</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Бектилеуова</w:t>
      </w:r>
      <w:r w:rsidRPr="0063208A">
        <w:rPr>
          <w:rFonts w:ascii="Times New Roman" w:hAnsi="Times New Roman" w:cstheme="minorBidi"/>
          <w:sz w:val="28"/>
          <w:szCs w:val="28"/>
          <w:lang w:val="en-US"/>
        </w:rPr>
        <w:t xml:space="preserve"> </w:t>
      </w:r>
      <w:r w:rsidRPr="006E4742">
        <w:rPr>
          <w:rFonts w:ascii="Times New Roman" w:hAnsi="Times New Roman" w:cstheme="minorBidi"/>
          <w:sz w:val="28"/>
          <w:szCs w:val="28"/>
        </w:rPr>
        <w:t>Н</w:t>
      </w:r>
      <w:r w:rsidRPr="0063208A">
        <w:rPr>
          <w:rFonts w:ascii="Times New Roman" w:hAnsi="Times New Roman" w:cstheme="minorBidi"/>
          <w:sz w:val="28"/>
          <w:szCs w:val="28"/>
          <w:lang w:val="en-US"/>
        </w:rPr>
        <w:t>.</w:t>
      </w:r>
      <w:r w:rsidRPr="006E4742">
        <w:rPr>
          <w:rFonts w:ascii="Times New Roman" w:hAnsi="Times New Roman" w:cstheme="minorBidi"/>
          <w:sz w:val="28"/>
          <w:szCs w:val="28"/>
        </w:rPr>
        <w:t>К</w:t>
      </w:r>
      <w:r w:rsidRPr="0063208A">
        <w:rPr>
          <w:rFonts w:ascii="Times New Roman" w:hAnsi="Times New Roman" w:cstheme="minorBidi"/>
          <w:sz w:val="28"/>
          <w:szCs w:val="28"/>
          <w:lang w:val="en-US"/>
        </w:rPr>
        <w:t>.</w:t>
      </w:r>
      <w:r w:rsidRPr="0063208A">
        <w:rPr>
          <w:rFonts w:ascii="Times New Roman" w:eastAsiaTheme="minorHAnsi" w:hAnsi="Times New Roman"/>
          <w:sz w:val="28"/>
          <w:szCs w:val="28"/>
          <w:lang w:val="en-US"/>
        </w:rPr>
        <w:t xml:space="preserve"> </w:t>
      </w:r>
      <w:r w:rsidRPr="006E4742">
        <w:rPr>
          <w:rFonts w:ascii="Times New Roman" w:eastAsiaTheme="minorHAnsi" w:hAnsi="Times New Roman"/>
          <w:sz w:val="28"/>
          <w:szCs w:val="28"/>
        </w:rPr>
        <w:t>Фиторемедиация</w:t>
      </w:r>
      <w:r w:rsidRPr="0063208A">
        <w:rPr>
          <w:rFonts w:ascii="Times New Roman" w:eastAsiaTheme="minorHAnsi" w:hAnsi="Times New Roman"/>
          <w:sz w:val="28"/>
          <w:szCs w:val="28"/>
          <w:lang w:val="en-US"/>
        </w:rPr>
        <w:t xml:space="preserve"> </w:t>
      </w:r>
      <w:r w:rsidRPr="006E4742">
        <w:rPr>
          <w:rFonts w:ascii="Times New Roman" w:eastAsiaTheme="minorHAnsi" w:hAnsi="Times New Roman"/>
          <w:sz w:val="28"/>
          <w:szCs w:val="28"/>
        </w:rPr>
        <w:t>загрязненных</w:t>
      </w:r>
      <w:r w:rsidRPr="0063208A">
        <w:rPr>
          <w:rFonts w:ascii="Times New Roman" w:eastAsiaTheme="minorHAnsi" w:hAnsi="Times New Roman"/>
          <w:sz w:val="28"/>
          <w:szCs w:val="28"/>
          <w:lang w:val="en-US"/>
        </w:rPr>
        <w:t xml:space="preserve"> </w:t>
      </w:r>
      <w:r w:rsidRPr="006E4742">
        <w:rPr>
          <w:rFonts w:ascii="Times New Roman" w:eastAsiaTheme="minorHAnsi" w:hAnsi="Times New Roman"/>
          <w:sz w:val="28"/>
          <w:szCs w:val="28"/>
        </w:rPr>
        <w:t>металлами</w:t>
      </w:r>
      <w:r w:rsidRPr="0063208A">
        <w:rPr>
          <w:rFonts w:ascii="Times New Roman" w:eastAsiaTheme="minorHAnsi" w:hAnsi="Times New Roman"/>
          <w:sz w:val="28"/>
          <w:szCs w:val="28"/>
          <w:lang w:val="en-US"/>
        </w:rPr>
        <w:t xml:space="preserve"> </w:t>
      </w:r>
      <w:r w:rsidRPr="006E4742">
        <w:rPr>
          <w:rFonts w:ascii="Times New Roman" w:eastAsiaTheme="minorHAnsi" w:hAnsi="Times New Roman"/>
          <w:sz w:val="28"/>
          <w:szCs w:val="28"/>
        </w:rPr>
        <w:t>почв</w:t>
      </w:r>
      <w:r w:rsidRPr="0063208A">
        <w:rPr>
          <w:rFonts w:ascii="Times New Roman" w:eastAsiaTheme="minorHAnsi" w:hAnsi="Times New Roman"/>
          <w:sz w:val="28"/>
          <w:szCs w:val="28"/>
          <w:lang w:val="en-US"/>
        </w:rPr>
        <w:t xml:space="preserve"> </w:t>
      </w:r>
      <w:r w:rsidRPr="006E4742">
        <w:rPr>
          <w:rFonts w:ascii="Times New Roman" w:eastAsiaTheme="minorHAnsi" w:hAnsi="Times New Roman"/>
          <w:sz w:val="28"/>
          <w:szCs w:val="28"/>
        </w:rPr>
        <w:t>с</w:t>
      </w:r>
      <w:r w:rsidRPr="0063208A">
        <w:rPr>
          <w:rFonts w:ascii="Times New Roman" w:eastAsiaTheme="minorHAnsi" w:hAnsi="Times New Roman"/>
          <w:sz w:val="28"/>
          <w:szCs w:val="28"/>
          <w:lang w:val="en-US"/>
        </w:rPr>
        <w:t xml:space="preserve"> </w:t>
      </w:r>
      <w:r w:rsidRPr="006E4742">
        <w:rPr>
          <w:rFonts w:ascii="Times New Roman" w:eastAsiaTheme="minorHAnsi" w:hAnsi="Times New Roman"/>
          <w:sz w:val="28"/>
          <w:szCs w:val="28"/>
        </w:rPr>
        <w:t>помощью</w:t>
      </w:r>
      <w:r w:rsidRPr="0063208A">
        <w:rPr>
          <w:rFonts w:ascii="Times New Roman" w:eastAsiaTheme="minorHAnsi" w:hAnsi="Times New Roman"/>
          <w:sz w:val="28"/>
          <w:szCs w:val="28"/>
          <w:lang w:val="en-US"/>
        </w:rPr>
        <w:t xml:space="preserve"> </w:t>
      </w:r>
      <w:r w:rsidRPr="006E4742">
        <w:rPr>
          <w:rFonts w:ascii="Times New Roman" w:eastAsiaTheme="minorHAnsi" w:hAnsi="Times New Roman"/>
          <w:sz w:val="28"/>
          <w:szCs w:val="28"/>
        </w:rPr>
        <w:t>биоэнергетического</w:t>
      </w:r>
      <w:r w:rsidRPr="0063208A">
        <w:rPr>
          <w:rFonts w:ascii="Times New Roman" w:eastAsiaTheme="minorHAnsi" w:hAnsi="Times New Roman"/>
          <w:sz w:val="28"/>
          <w:szCs w:val="28"/>
          <w:lang w:val="en-US"/>
        </w:rPr>
        <w:t xml:space="preserve"> </w:t>
      </w:r>
      <w:r w:rsidRPr="006E4742">
        <w:rPr>
          <w:rFonts w:ascii="Times New Roman" w:eastAsiaTheme="minorHAnsi" w:hAnsi="Times New Roman"/>
          <w:sz w:val="28"/>
          <w:szCs w:val="28"/>
        </w:rPr>
        <w:t>вида</w:t>
      </w:r>
      <w:r w:rsidRPr="0063208A">
        <w:rPr>
          <w:rFonts w:ascii="Times New Roman" w:eastAsiaTheme="minorHAnsi" w:hAnsi="Times New Roman"/>
          <w:sz w:val="28"/>
          <w:szCs w:val="28"/>
          <w:lang w:val="en-US"/>
        </w:rPr>
        <w:t xml:space="preserve"> </w:t>
      </w:r>
      <w:r w:rsidRPr="00605612">
        <w:rPr>
          <w:rFonts w:ascii="Times New Roman" w:eastAsiaTheme="minorHAnsi" w:hAnsi="Times New Roman"/>
          <w:sz w:val="28"/>
          <w:szCs w:val="28"/>
          <w:lang w:val="en-US"/>
        </w:rPr>
        <w:t>miscanthus</w:t>
      </w:r>
      <w:r w:rsidRPr="0063208A">
        <w:rPr>
          <w:rFonts w:ascii="Times New Roman" w:eastAsiaTheme="minorHAnsi" w:hAnsi="Times New Roman"/>
          <w:sz w:val="28"/>
          <w:szCs w:val="28"/>
          <w:lang w:val="en-US"/>
        </w:rPr>
        <w:t xml:space="preserve"> </w:t>
      </w:r>
      <w:r w:rsidRPr="00605612">
        <w:rPr>
          <w:rFonts w:ascii="Times New Roman" w:eastAsiaTheme="minorHAnsi" w:hAnsi="Times New Roman"/>
          <w:sz w:val="28"/>
          <w:szCs w:val="28"/>
          <w:lang w:val="en-US"/>
        </w:rPr>
        <w:t>x</w:t>
      </w:r>
      <w:r w:rsidRPr="0063208A">
        <w:rPr>
          <w:rFonts w:ascii="Times New Roman" w:eastAsiaTheme="minorHAnsi" w:hAnsi="Times New Roman"/>
          <w:sz w:val="28"/>
          <w:szCs w:val="28"/>
          <w:lang w:val="en-US"/>
        </w:rPr>
        <w:t xml:space="preserve"> </w:t>
      </w:r>
      <w:r w:rsidRPr="00605612">
        <w:rPr>
          <w:rFonts w:ascii="Times New Roman" w:eastAsiaTheme="minorHAnsi" w:hAnsi="Times New Roman"/>
          <w:sz w:val="28"/>
          <w:szCs w:val="28"/>
          <w:lang w:val="en-US"/>
        </w:rPr>
        <w:t>giganteu</w:t>
      </w:r>
      <w:r w:rsidRPr="001B50C5">
        <w:rPr>
          <w:rFonts w:ascii="Times New Roman" w:eastAsiaTheme="minorHAnsi" w:hAnsi="Times New Roman"/>
          <w:sz w:val="28"/>
          <w:szCs w:val="28"/>
          <w:lang w:val="en-US"/>
        </w:rPr>
        <w:t>s</w:t>
      </w:r>
      <w:r w:rsidRPr="0063208A">
        <w:rPr>
          <w:rFonts w:ascii="Times New Roman" w:eastAsiaTheme="minorHAnsi" w:hAnsi="Times New Roman"/>
          <w:sz w:val="28"/>
          <w:szCs w:val="28"/>
          <w:lang w:val="en-US"/>
        </w:rPr>
        <w:t xml:space="preserve">// </w:t>
      </w:r>
      <w:r w:rsidRPr="006E4742">
        <w:rPr>
          <w:rFonts w:ascii="Times New Roman" w:eastAsiaTheme="minorHAnsi" w:hAnsi="Times New Roman"/>
          <w:sz w:val="28"/>
          <w:szCs w:val="28"/>
        </w:rPr>
        <w:t>Вестник</w:t>
      </w:r>
      <w:r w:rsidRPr="0063208A">
        <w:rPr>
          <w:rFonts w:ascii="Times New Roman" w:hAnsi="Times New Roman" w:cstheme="minorBidi"/>
          <w:b/>
          <w:bCs/>
          <w:sz w:val="28"/>
          <w:szCs w:val="28"/>
          <w:lang w:val="en-US"/>
        </w:rPr>
        <w:t xml:space="preserve"> </w:t>
      </w:r>
      <w:r w:rsidRPr="006E4742">
        <w:rPr>
          <w:rFonts w:ascii="Times New Roman" w:hAnsi="Times New Roman" w:cstheme="minorBidi"/>
          <w:bCs/>
          <w:sz w:val="28"/>
          <w:szCs w:val="28"/>
        </w:rPr>
        <w:t>КазНУ</w:t>
      </w:r>
      <w:r w:rsidRPr="0063208A">
        <w:rPr>
          <w:rFonts w:ascii="Times New Roman" w:eastAsiaTheme="minorHAnsi" w:hAnsi="Times New Roman"/>
          <w:sz w:val="28"/>
          <w:szCs w:val="28"/>
          <w:lang w:val="en-US"/>
        </w:rPr>
        <w:t xml:space="preserve">. </w:t>
      </w:r>
      <w:r w:rsidRPr="002B3C4E">
        <w:rPr>
          <w:rFonts w:ascii="Times New Roman" w:eastAsiaTheme="minorHAnsi" w:hAnsi="Times New Roman"/>
          <w:sz w:val="28"/>
          <w:szCs w:val="28"/>
        </w:rPr>
        <w:t>Серия</w:t>
      </w:r>
      <w:r w:rsidRPr="0063208A">
        <w:rPr>
          <w:rFonts w:ascii="Times New Roman" w:eastAsiaTheme="minorHAnsi" w:hAnsi="Times New Roman"/>
          <w:sz w:val="28"/>
          <w:szCs w:val="28"/>
          <w:lang w:val="en-US"/>
        </w:rPr>
        <w:t xml:space="preserve"> </w:t>
      </w:r>
      <w:r w:rsidRPr="002B3C4E">
        <w:rPr>
          <w:rFonts w:ascii="Times New Roman" w:eastAsiaTheme="minorHAnsi" w:hAnsi="Times New Roman"/>
          <w:sz w:val="28"/>
          <w:szCs w:val="28"/>
        </w:rPr>
        <w:t>экологическая</w:t>
      </w:r>
      <w:r w:rsidRPr="0063208A">
        <w:rPr>
          <w:rFonts w:ascii="Times New Roman" w:eastAsiaTheme="minorHAnsi" w:hAnsi="Times New Roman"/>
          <w:sz w:val="28"/>
          <w:szCs w:val="28"/>
          <w:lang w:val="en-US"/>
        </w:rPr>
        <w:t>.</w:t>
      </w:r>
      <w:r w:rsidRPr="0063208A">
        <w:rPr>
          <w:rFonts w:ascii="Times New Roman" w:hAnsi="Times New Roman"/>
          <w:sz w:val="28"/>
          <w:szCs w:val="28"/>
          <w:lang w:val="en-US"/>
        </w:rPr>
        <w:t xml:space="preserve"> </w:t>
      </w:r>
      <w:r w:rsidRPr="0063208A">
        <w:rPr>
          <w:rFonts w:ascii="Times New Roman" w:eastAsiaTheme="minorHAnsi" w:hAnsi="Times New Roman"/>
          <w:sz w:val="28"/>
          <w:szCs w:val="28"/>
          <w:lang w:val="en-US"/>
        </w:rPr>
        <w:t xml:space="preserve">– 2018.– </w:t>
      </w:r>
      <w:r w:rsidRPr="00040E3F">
        <w:rPr>
          <w:rFonts w:ascii="Times New Roman" w:hAnsi="Times New Roman" w:cstheme="minorBidi"/>
          <w:sz w:val="28"/>
          <w:szCs w:val="28"/>
        </w:rPr>
        <w:t>Т</w:t>
      </w:r>
      <w:r w:rsidRPr="0063208A">
        <w:rPr>
          <w:rFonts w:ascii="Times New Roman" w:hAnsi="Times New Roman" w:cstheme="minorBidi"/>
          <w:sz w:val="28"/>
          <w:szCs w:val="28"/>
          <w:lang w:val="en-US"/>
        </w:rPr>
        <w:t xml:space="preserve">. 56. </w:t>
      </w:r>
      <w:r w:rsidRPr="0063208A">
        <w:rPr>
          <w:rFonts w:ascii="Times New Roman" w:eastAsiaTheme="minorHAnsi" w:hAnsi="Times New Roman"/>
          <w:sz w:val="28"/>
          <w:szCs w:val="28"/>
          <w:lang w:val="en-US"/>
        </w:rPr>
        <w:t xml:space="preserve">–№3. – </w:t>
      </w:r>
      <w:r>
        <w:rPr>
          <w:rFonts w:ascii="Times New Roman" w:eastAsiaTheme="minorHAnsi" w:hAnsi="Times New Roman"/>
          <w:sz w:val="28"/>
          <w:szCs w:val="28"/>
          <w:lang w:val="en-US"/>
        </w:rPr>
        <w:t>C</w:t>
      </w:r>
      <w:r w:rsidRPr="0063208A">
        <w:rPr>
          <w:rFonts w:ascii="Times New Roman" w:eastAsiaTheme="minorHAnsi" w:hAnsi="Times New Roman"/>
          <w:sz w:val="28"/>
          <w:szCs w:val="28"/>
          <w:lang w:val="en-US"/>
        </w:rPr>
        <w:t>.</w:t>
      </w:r>
      <w:r w:rsidRPr="0063208A">
        <w:rPr>
          <w:rFonts w:ascii="Times New Roman" w:hAnsi="Times New Roman"/>
          <w:sz w:val="28"/>
          <w:szCs w:val="28"/>
          <w:lang w:val="en-US"/>
        </w:rPr>
        <w:t>32-45</w:t>
      </w:r>
      <w:r w:rsidRPr="0063208A">
        <w:rPr>
          <w:rFonts w:ascii="Times New Roman" w:eastAsiaTheme="minorHAnsi" w:hAnsi="Times New Roman"/>
          <w:sz w:val="28"/>
          <w:szCs w:val="28"/>
          <w:lang w:val="en-US"/>
        </w:rPr>
        <w:t xml:space="preserve">. </w:t>
      </w:r>
    </w:p>
    <w:p w:rsidR="001C6EA9" w:rsidRDefault="001C6EA9" w:rsidP="001C6EA9">
      <w:pPr>
        <w:pStyle w:val="a7"/>
        <w:numPr>
          <w:ilvl w:val="0"/>
          <w:numId w:val="34"/>
        </w:numPr>
        <w:tabs>
          <w:tab w:val="left" w:pos="0"/>
          <w:tab w:val="left" w:pos="142"/>
          <w:tab w:val="left" w:pos="709"/>
          <w:tab w:val="left" w:pos="1134"/>
        </w:tabs>
        <w:spacing w:after="0" w:line="240" w:lineRule="auto"/>
        <w:ind w:left="0" w:firstLine="567"/>
        <w:rPr>
          <w:rFonts w:ascii="Times New Roman" w:hAnsi="Times New Roman"/>
          <w:sz w:val="28"/>
          <w:szCs w:val="28"/>
          <w:lang w:val="en-US"/>
        </w:rPr>
      </w:pPr>
      <w:r w:rsidRPr="00237104">
        <w:rPr>
          <w:rFonts w:ascii="Times New Roman" w:hAnsi="Times New Roman"/>
          <w:sz w:val="28"/>
          <w:szCs w:val="28"/>
        </w:rPr>
        <w:t>ТОО</w:t>
      </w:r>
      <w:r w:rsidRPr="00666ED6">
        <w:rPr>
          <w:rFonts w:ascii="Times New Roman" w:hAnsi="Times New Roman"/>
          <w:sz w:val="28"/>
          <w:szCs w:val="28"/>
        </w:rPr>
        <w:t xml:space="preserve"> «ARG Group». Производство активированного угля, в том числе из отходов деятельности сельского хозяйства Республики Казах</w:t>
      </w:r>
      <w:r>
        <w:rPr>
          <w:rFonts w:ascii="Times New Roman" w:hAnsi="Times New Roman"/>
          <w:sz w:val="28"/>
          <w:szCs w:val="28"/>
        </w:rPr>
        <w:t>стан. г. Алматы</w:t>
      </w:r>
      <w:r w:rsidRPr="00666ED6">
        <w:rPr>
          <w:rFonts w:ascii="Times New Roman" w:hAnsi="Times New Roman"/>
          <w:sz w:val="28"/>
          <w:szCs w:val="28"/>
        </w:rPr>
        <w:t xml:space="preserve">. -2017 г. </w:t>
      </w:r>
      <w:hyperlink r:id="rId94" w:history="1">
        <w:r w:rsidRPr="004B7865">
          <w:rPr>
            <w:rStyle w:val="af8"/>
            <w:rFonts w:ascii="Times New Roman" w:hAnsi="Times New Roman"/>
            <w:sz w:val="28"/>
            <w:szCs w:val="28"/>
            <w:lang w:val="en-US"/>
          </w:rPr>
          <w:t>Http://atameken.kz/uploads/content/files/%D0%90%D1%82%D0%B0%D0%BC%D0%B5%D0%BA%D0%B5%D0%BD_%20%D0%9C%D0%98-2017_%20%D0%9F%D1%80%D0%BE%D0%B8%D0%B7%D0%B2%D0%BE%D0%B4%D1%81%D1%82%D0%B2%D0%BE%20%D0%B0%D0%BA%D1%82%D0%B8%D0%B2%D0%B8%D1%80%D0%BE%D0%B2%D0%B0%D0%BD%D0%BD%D0%BE%D0%B3%D0%BE%20%D1%83%D0%B3%D0%BB%D1%8F.pdf</w:t>
        </w:r>
      </w:hyperlink>
      <w:r>
        <w:rPr>
          <w:rFonts w:ascii="Times New Roman" w:hAnsi="Times New Roman"/>
          <w:sz w:val="28"/>
          <w:szCs w:val="28"/>
          <w:lang w:val="en-US"/>
        </w:rPr>
        <w:t xml:space="preserve">  (20.04.2023)</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993"/>
        </w:tabs>
        <w:spacing w:after="0" w:line="240" w:lineRule="auto"/>
        <w:ind w:left="0" w:firstLine="567"/>
        <w:contextualSpacing w:val="0"/>
        <w:jc w:val="both"/>
        <w:rPr>
          <w:rFonts w:ascii="Times New Roman" w:eastAsia="Times New Roman" w:hAnsi="Times New Roman"/>
          <w:sz w:val="28"/>
          <w:szCs w:val="28"/>
        </w:rPr>
      </w:pPr>
      <w:r w:rsidRPr="00A3133A">
        <w:rPr>
          <w:rFonts w:ascii="Times New Roman" w:hAnsi="Times New Roman"/>
          <w:sz w:val="28"/>
          <w:szCs w:val="28"/>
        </w:rPr>
        <w:t xml:space="preserve">Пимнева Л.А., Загорская А.А. Использование активированного угля для интенсификации процессов очистки природных вод Тюменского региона // Современные проблемы науки и образования. – 2014. – № 6; </w:t>
      </w:r>
      <w:hyperlink r:id="rId95" w:history="1">
        <w:r w:rsidRPr="004B7865">
          <w:rPr>
            <w:rStyle w:val="af8"/>
            <w:rFonts w:ascii="Times New Roman" w:hAnsi="Times New Roman"/>
            <w:sz w:val="28"/>
            <w:szCs w:val="28"/>
          </w:rPr>
          <w:t>https://science-education.ru/ru/article/view?id=16639</w:t>
        </w:r>
      </w:hyperlink>
      <w:r w:rsidRPr="00666ED6">
        <w:rPr>
          <w:rFonts w:ascii="Times New Roman" w:hAnsi="Times New Roman"/>
          <w:sz w:val="28"/>
          <w:szCs w:val="28"/>
        </w:rPr>
        <w:t xml:space="preserve"> (20.04.2023)</w:t>
      </w:r>
    </w:p>
    <w:p w:rsidR="001C6EA9" w:rsidRPr="00A3133A" w:rsidRDefault="001C6EA9" w:rsidP="001C6EA9">
      <w:pPr>
        <w:pStyle w:val="a7"/>
        <w:numPr>
          <w:ilvl w:val="0"/>
          <w:numId w:val="34"/>
        </w:numPr>
        <w:tabs>
          <w:tab w:val="left" w:pos="0"/>
          <w:tab w:val="left" w:pos="142"/>
          <w:tab w:val="left" w:pos="709"/>
          <w:tab w:val="left" w:pos="993"/>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lastRenderedPageBreak/>
        <w:t>Соколов А.Ю., Нечипуренко С.В., Ефремов С.А. Адсорбция марганца на активированных углях, полученных карбонизацией саксаула // 5 Беремжановский Международный съезд по химии, Вестник КазНУ, С. хим., Алматы. – №4(44). – 2006. – С.117</w:t>
      </w:r>
      <w:r w:rsidRPr="00A3133A">
        <w:rPr>
          <w:rFonts w:ascii="Times New Roman" w:hAnsi="Times New Roman"/>
          <w:sz w:val="28"/>
          <w:szCs w:val="28"/>
        </w:rPr>
        <w:noBreakHyphen/>
        <w:t>120.</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Валинурова Э.Р., Гимаева А.Р., Кудашева Ф.Х. Исследование процесса сорбции ионов хрома (III) и хрома (VI) из воды активированными углеродными адсорбентами // Вестник Башкирского университета. – 2009. – Т.14. – Вып.12. – С. 385-388.</w:t>
      </w:r>
    </w:p>
    <w:p w:rsidR="001C6EA9" w:rsidRPr="00A3133A" w:rsidRDefault="001C6EA9" w:rsidP="001C6EA9">
      <w:pPr>
        <w:pStyle w:val="ab"/>
        <w:numPr>
          <w:ilvl w:val="0"/>
          <w:numId w:val="34"/>
        </w:numPr>
        <w:tabs>
          <w:tab w:val="left" w:pos="0"/>
          <w:tab w:val="left" w:pos="142"/>
          <w:tab w:val="left" w:pos="360"/>
          <w:tab w:val="left" w:pos="450"/>
          <w:tab w:val="left" w:pos="709"/>
          <w:tab w:val="left" w:pos="1134"/>
        </w:tabs>
        <w:spacing w:before="0" w:beforeAutospacing="0" w:after="0" w:afterAutospacing="0"/>
        <w:ind w:left="0" w:firstLine="567"/>
        <w:jc w:val="both"/>
        <w:rPr>
          <w:sz w:val="28"/>
          <w:szCs w:val="28"/>
        </w:rPr>
      </w:pPr>
      <w:r w:rsidRPr="00A3133A">
        <w:rPr>
          <w:sz w:val="28"/>
          <w:szCs w:val="28"/>
        </w:rPr>
        <w:t>Веприкова Е.В. Очистка воды от тяжелых металлов и гуминовых веществ сорбентами, полученными из сырья Красноярского края: на примере луба коры березы и бурого угля</w:t>
      </w:r>
      <w:r>
        <w:rPr>
          <w:sz w:val="28"/>
          <w:szCs w:val="28"/>
        </w:rPr>
        <w:t>:</w:t>
      </w:r>
      <w:r w:rsidRPr="00A3133A">
        <w:rPr>
          <w:sz w:val="28"/>
          <w:szCs w:val="28"/>
        </w:rPr>
        <w:t xml:space="preserve"> </w:t>
      </w:r>
      <w:r>
        <w:rPr>
          <w:sz w:val="28"/>
          <w:szCs w:val="28"/>
        </w:rPr>
        <w:t>А</w:t>
      </w:r>
      <w:r w:rsidRPr="00A3133A">
        <w:rPr>
          <w:sz w:val="28"/>
          <w:szCs w:val="28"/>
        </w:rPr>
        <w:t>втореф. дис</w:t>
      </w:r>
      <w:r w:rsidRPr="002C04BF">
        <w:rPr>
          <w:sz w:val="28"/>
          <w:szCs w:val="28"/>
        </w:rPr>
        <w:t>.</w:t>
      </w:r>
      <w:r>
        <w:rPr>
          <w:sz w:val="28"/>
          <w:szCs w:val="28"/>
        </w:rPr>
        <w:t>…</w:t>
      </w:r>
      <w:r w:rsidRPr="00A3133A">
        <w:rPr>
          <w:sz w:val="28"/>
          <w:szCs w:val="28"/>
        </w:rPr>
        <w:t xml:space="preserve"> канд. техн. наук. Красноярск, 2007.</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Bae W, Kim J, Chung J. Production of granular activated carbon from food-processing wastes (walnut shells and jujube seeds) and its adsorptive properties// J. Air Waste Manage. Assoc.</w:t>
      </w:r>
      <w:r w:rsidRPr="0063208A">
        <w:rPr>
          <w:rFonts w:ascii="Times New Roman" w:hAnsi="Times New Roman"/>
          <w:sz w:val="28"/>
          <w:szCs w:val="28"/>
          <w:lang w:val="en-US"/>
        </w:rPr>
        <w:t xml:space="preserve"> –</w:t>
      </w:r>
      <w:r w:rsidRPr="00A3133A">
        <w:rPr>
          <w:rFonts w:ascii="Times New Roman" w:hAnsi="Times New Roman"/>
          <w:sz w:val="28"/>
          <w:szCs w:val="28"/>
          <w:lang w:val="en-US"/>
        </w:rPr>
        <w:t xml:space="preserve"> 2014.</w:t>
      </w:r>
      <w:r w:rsidRPr="0063208A">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.64.</w:t>
      </w:r>
      <w:r w:rsidRPr="0063208A">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P.879</w:t>
      </w:r>
      <w:r>
        <w:rPr>
          <w:rFonts w:ascii="Times New Roman" w:hAnsi="Times New Roman"/>
          <w:sz w:val="28"/>
          <w:szCs w:val="28"/>
          <w:lang w:val="en-US"/>
        </w:rPr>
        <w:t>-</w:t>
      </w:r>
      <w:r w:rsidRPr="00A3133A">
        <w:rPr>
          <w:rFonts w:ascii="Times New Roman" w:hAnsi="Times New Roman"/>
          <w:sz w:val="28"/>
          <w:szCs w:val="28"/>
          <w:lang w:val="en-US"/>
        </w:rPr>
        <w:t>886.</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Ioannidou O, Zabaniotou A. Agricultural residues as precursors for activated carbon production: a review</w:t>
      </w:r>
      <w:r>
        <w:rPr>
          <w:rFonts w:ascii="Times New Roman" w:hAnsi="Times New Roman"/>
          <w:sz w:val="28"/>
          <w:szCs w:val="28"/>
          <w:lang w:val="en-US"/>
        </w:rPr>
        <w:t xml:space="preserve"> </w:t>
      </w:r>
      <w:r w:rsidRPr="00A3133A">
        <w:rPr>
          <w:rFonts w:ascii="Times New Roman" w:hAnsi="Times New Roman"/>
          <w:sz w:val="28"/>
          <w:szCs w:val="28"/>
          <w:lang w:val="en-US"/>
        </w:rPr>
        <w:t>// Renew. Sustain. Energy Rev. 2007.</w:t>
      </w:r>
      <w:r w:rsidRPr="0063208A">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w:t>
      </w:r>
      <w:r w:rsidRPr="002C04BF">
        <w:rPr>
          <w:rFonts w:ascii="Times New Roman" w:hAnsi="Times New Roman"/>
          <w:sz w:val="28"/>
          <w:szCs w:val="28"/>
          <w:lang w:val="en-US"/>
        </w:rPr>
        <w:t xml:space="preserve"> </w:t>
      </w:r>
      <w:r w:rsidRPr="00A3133A">
        <w:rPr>
          <w:rFonts w:ascii="Times New Roman" w:hAnsi="Times New Roman"/>
          <w:sz w:val="28"/>
          <w:szCs w:val="28"/>
          <w:lang w:val="en-US"/>
        </w:rPr>
        <w:t>9</w:t>
      </w:r>
      <w:r>
        <w:rPr>
          <w:rFonts w:ascii="Times New Roman" w:hAnsi="Times New Roman"/>
          <w:sz w:val="28"/>
          <w:szCs w:val="28"/>
          <w:lang w:val="en-US"/>
        </w:rPr>
        <w:t xml:space="preserve">. </w:t>
      </w:r>
      <w:r w:rsidRPr="0063208A">
        <w:rPr>
          <w:rFonts w:ascii="Times New Roman" w:hAnsi="Times New Roman"/>
          <w:sz w:val="28"/>
          <w:szCs w:val="28"/>
          <w:lang w:val="en-US"/>
        </w:rPr>
        <w:t>–</w:t>
      </w:r>
      <w:r>
        <w:rPr>
          <w:rFonts w:ascii="Times New Roman" w:hAnsi="Times New Roman"/>
          <w:sz w:val="28"/>
          <w:szCs w:val="28"/>
          <w:lang w:val="en-US"/>
        </w:rPr>
        <w:t xml:space="preserve"> </w:t>
      </w:r>
      <w:r w:rsidRPr="0063208A">
        <w:rPr>
          <w:rFonts w:ascii="Times New Roman" w:hAnsi="Times New Roman"/>
          <w:sz w:val="28"/>
          <w:szCs w:val="28"/>
          <w:lang w:val="en-US"/>
        </w:rPr>
        <w:t xml:space="preserve">№ </w:t>
      </w:r>
      <w:r w:rsidRPr="00A3133A">
        <w:rPr>
          <w:rFonts w:ascii="Times New Roman" w:hAnsi="Times New Roman"/>
          <w:sz w:val="28"/>
          <w:szCs w:val="28"/>
          <w:lang w:val="en-US"/>
        </w:rPr>
        <w:t>11.</w:t>
      </w:r>
      <w:r w:rsidRPr="0063208A">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P.1966</w:t>
      </w:r>
      <w:r>
        <w:rPr>
          <w:rFonts w:ascii="Times New Roman" w:hAnsi="Times New Roman"/>
          <w:sz w:val="28"/>
          <w:szCs w:val="28"/>
          <w:lang w:val="en-US"/>
        </w:rPr>
        <w:t>-</w:t>
      </w:r>
      <w:r w:rsidRPr="00A3133A">
        <w:rPr>
          <w:rFonts w:ascii="Times New Roman" w:hAnsi="Times New Roman"/>
          <w:sz w:val="28"/>
          <w:szCs w:val="28"/>
          <w:lang w:val="en-US"/>
        </w:rPr>
        <w:t>2005.</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Laine J,</w:t>
      </w:r>
      <w:r w:rsidRPr="009D0651">
        <w:rPr>
          <w:rFonts w:ascii="Times New Roman" w:hAnsi="Times New Roman"/>
          <w:sz w:val="28"/>
          <w:szCs w:val="28"/>
          <w:lang w:val="en-US"/>
        </w:rPr>
        <w:t xml:space="preserve"> </w:t>
      </w:r>
      <w:r w:rsidRPr="00A3133A">
        <w:rPr>
          <w:rFonts w:ascii="Times New Roman" w:hAnsi="Times New Roman"/>
          <w:sz w:val="28"/>
          <w:szCs w:val="28"/>
          <w:lang w:val="en-US"/>
        </w:rPr>
        <w:t xml:space="preserve">Calafat A, </w:t>
      </w:r>
      <w:hyperlink r:id="rId96" w:anchor="!" w:history="1">
        <w:r w:rsidRPr="00A3133A">
          <w:rPr>
            <w:rFonts w:ascii="Times New Roman" w:hAnsi="Times New Roman"/>
            <w:sz w:val="28"/>
            <w:szCs w:val="28"/>
            <w:lang w:val="en-US"/>
          </w:rPr>
          <w:t>Labady</w:t>
        </w:r>
      </w:hyperlink>
      <w:r>
        <w:rPr>
          <w:rFonts w:ascii="Times New Roman" w:hAnsi="Times New Roman"/>
          <w:sz w:val="28"/>
          <w:szCs w:val="28"/>
          <w:lang w:val="en-US"/>
        </w:rPr>
        <w:t xml:space="preserve"> M</w:t>
      </w:r>
      <w:r w:rsidRPr="009D0651">
        <w:rPr>
          <w:rFonts w:ascii="Times New Roman" w:hAnsi="Times New Roman"/>
          <w:sz w:val="28"/>
          <w:szCs w:val="28"/>
          <w:lang w:val="en-US"/>
        </w:rPr>
        <w:t xml:space="preserve">. </w:t>
      </w:r>
      <w:r w:rsidRPr="00A3133A">
        <w:rPr>
          <w:rFonts w:ascii="Times New Roman" w:hAnsi="Times New Roman"/>
          <w:sz w:val="28"/>
          <w:szCs w:val="28"/>
          <w:lang w:val="en-US"/>
        </w:rPr>
        <w:t>Preparation and characterization of activated carbons from coconut shell impregnated with phosphoric acid</w:t>
      </w:r>
      <w:r>
        <w:rPr>
          <w:rFonts w:ascii="Times New Roman" w:hAnsi="Times New Roman"/>
          <w:sz w:val="28"/>
          <w:szCs w:val="28"/>
          <w:lang w:val="en-US"/>
        </w:rPr>
        <w:t xml:space="preserve"> </w:t>
      </w:r>
      <w:r w:rsidRPr="00A3133A">
        <w:rPr>
          <w:rFonts w:ascii="Times New Roman" w:hAnsi="Times New Roman"/>
          <w:sz w:val="28"/>
          <w:szCs w:val="28"/>
          <w:lang w:val="en-US"/>
        </w:rPr>
        <w:t>// Carbon.</w:t>
      </w:r>
      <w:r w:rsidRPr="00DD1772">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1989.</w:t>
      </w:r>
      <w:r w:rsidRPr="00DD1772">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 27.</w:t>
      </w:r>
      <w:r w:rsidRPr="00DD1772">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 xml:space="preserve">P. 191-195. </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 </w:t>
      </w:r>
      <w:hyperlink r:id="rId97" w:anchor="!" w:history="1">
        <w:r w:rsidRPr="00A3133A">
          <w:rPr>
            <w:rFonts w:ascii="Times New Roman" w:hAnsi="Times New Roman"/>
            <w:sz w:val="28"/>
            <w:szCs w:val="28"/>
            <w:lang w:val="en-US"/>
          </w:rPr>
          <w:t>Laine</w:t>
        </w:r>
      </w:hyperlink>
      <w:r w:rsidRPr="00A3133A">
        <w:rPr>
          <w:rFonts w:ascii="Times New Roman" w:hAnsi="Times New Roman"/>
          <w:sz w:val="28"/>
          <w:szCs w:val="28"/>
          <w:lang w:val="en-US"/>
        </w:rPr>
        <w:t xml:space="preserve"> J</w:t>
      </w:r>
      <w:r w:rsidRPr="009D0651">
        <w:rPr>
          <w:rFonts w:ascii="Times New Roman" w:hAnsi="Times New Roman"/>
          <w:sz w:val="28"/>
          <w:szCs w:val="28"/>
          <w:lang w:val="en-US"/>
        </w:rPr>
        <w:t>.</w:t>
      </w:r>
      <w:r w:rsidRPr="00A3133A">
        <w:rPr>
          <w:rFonts w:ascii="Times New Roman" w:hAnsi="Times New Roman"/>
          <w:sz w:val="28"/>
          <w:szCs w:val="28"/>
          <w:lang w:val="en-US"/>
        </w:rPr>
        <w:t xml:space="preserve">, </w:t>
      </w:r>
      <w:hyperlink r:id="rId98" w:anchor="!" w:history="1">
        <w:r w:rsidRPr="00A3133A">
          <w:rPr>
            <w:rFonts w:ascii="Times New Roman" w:hAnsi="Times New Roman"/>
            <w:sz w:val="28"/>
            <w:szCs w:val="28"/>
            <w:lang w:val="en-US"/>
          </w:rPr>
          <w:t>Yunes</w:t>
        </w:r>
      </w:hyperlink>
      <w:r>
        <w:rPr>
          <w:rFonts w:ascii="Times New Roman" w:hAnsi="Times New Roman"/>
          <w:sz w:val="28"/>
          <w:szCs w:val="28"/>
          <w:lang w:val="en-US"/>
        </w:rPr>
        <w:t xml:space="preserve"> S</w:t>
      </w:r>
      <w:r w:rsidRPr="009D0651">
        <w:rPr>
          <w:rFonts w:ascii="Times New Roman" w:hAnsi="Times New Roman"/>
          <w:sz w:val="28"/>
          <w:szCs w:val="28"/>
          <w:lang w:val="en-US"/>
        </w:rPr>
        <w:t xml:space="preserve">. </w:t>
      </w:r>
      <w:r w:rsidRPr="00A3133A">
        <w:rPr>
          <w:rFonts w:ascii="Times New Roman" w:hAnsi="Times New Roman"/>
          <w:sz w:val="28"/>
          <w:szCs w:val="28"/>
          <w:lang w:val="en-US"/>
        </w:rPr>
        <w:t>Effect of the preparation method on the pore size distribution of activated carbon from coconut shell // Carbon.</w:t>
      </w:r>
      <w:r w:rsidRPr="00DD1772">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1992.</w:t>
      </w:r>
      <w:r w:rsidRPr="00DD1772">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 30.</w:t>
      </w:r>
      <w:r w:rsidRPr="00DD1772">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 xml:space="preserve">P. 601-604. </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 Boopathy R</w:t>
      </w:r>
      <w:r w:rsidRPr="009D0651">
        <w:rPr>
          <w:rFonts w:ascii="Times New Roman" w:hAnsi="Times New Roman"/>
          <w:sz w:val="28"/>
          <w:szCs w:val="28"/>
          <w:lang w:val="en-US"/>
        </w:rPr>
        <w:t>.</w:t>
      </w:r>
      <w:r w:rsidRPr="00A3133A">
        <w:rPr>
          <w:rFonts w:ascii="Times New Roman" w:hAnsi="Times New Roman"/>
          <w:sz w:val="28"/>
          <w:szCs w:val="28"/>
          <w:lang w:val="en-US"/>
        </w:rPr>
        <w:t>, Karthikeyan S. Adsorption of ammonium ion by coconut shell-activated carbon from aqueous solution: kinetic, isotherm, and thermodynamic studies //Env. Sci Pollut Res.</w:t>
      </w:r>
      <w:r w:rsidRPr="00DD1772">
        <w:rPr>
          <w:rFonts w:ascii="Times New Roman" w:hAnsi="Times New Roman"/>
          <w:sz w:val="28"/>
          <w:szCs w:val="28"/>
        </w:rPr>
        <w:t xml:space="preserve"> </w:t>
      </w:r>
      <w:r w:rsidRPr="00926C26">
        <w:rPr>
          <w:rFonts w:ascii="Times New Roman" w:hAnsi="Times New Roman"/>
          <w:sz w:val="28"/>
          <w:szCs w:val="28"/>
        </w:rPr>
        <w:t>–</w:t>
      </w:r>
      <w:r w:rsidRPr="00A3133A">
        <w:rPr>
          <w:rFonts w:ascii="Times New Roman" w:hAnsi="Times New Roman"/>
          <w:sz w:val="28"/>
          <w:szCs w:val="28"/>
          <w:lang w:val="en-US"/>
        </w:rPr>
        <w:t xml:space="preserve"> 2013.</w:t>
      </w:r>
      <w:r w:rsidRPr="00DD1772">
        <w:rPr>
          <w:rFonts w:ascii="Times New Roman" w:hAnsi="Times New Roman"/>
          <w:sz w:val="28"/>
          <w:szCs w:val="28"/>
        </w:rPr>
        <w:t xml:space="preserve"> </w:t>
      </w:r>
      <w:r w:rsidRPr="00926C26">
        <w:rPr>
          <w:rFonts w:ascii="Times New Roman" w:hAnsi="Times New Roman"/>
          <w:sz w:val="28"/>
          <w:szCs w:val="28"/>
        </w:rPr>
        <w:t>–</w:t>
      </w:r>
      <w:r>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.20.</w:t>
      </w:r>
      <w:r w:rsidRPr="00DD1772">
        <w:rPr>
          <w:rFonts w:ascii="Times New Roman" w:hAnsi="Times New Roman"/>
          <w:sz w:val="28"/>
          <w:szCs w:val="28"/>
        </w:rPr>
        <w:t xml:space="preserve"> </w:t>
      </w:r>
      <w:r w:rsidRPr="00926C26">
        <w:rPr>
          <w:rFonts w:ascii="Times New Roman" w:hAnsi="Times New Roman"/>
          <w:sz w:val="28"/>
          <w:szCs w:val="28"/>
        </w:rPr>
        <w:t>–</w:t>
      </w:r>
      <w:r>
        <w:rPr>
          <w:rFonts w:ascii="Times New Roman" w:hAnsi="Times New Roman"/>
          <w:sz w:val="28"/>
          <w:szCs w:val="28"/>
          <w:lang w:val="en-US"/>
        </w:rPr>
        <w:t xml:space="preserve"> </w:t>
      </w:r>
      <w:r w:rsidRPr="00A3133A">
        <w:rPr>
          <w:rFonts w:ascii="Times New Roman" w:hAnsi="Times New Roman"/>
          <w:sz w:val="28"/>
          <w:szCs w:val="28"/>
          <w:lang w:val="en-US"/>
        </w:rPr>
        <w:t>P.533</w:t>
      </w:r>
      <w:r>
        <w:rPr>
          <w:rFonts w:ascii="Times New Roman" w:hAnsi="Times New Roman"/>
          <w:sz w:val="28"/>
          <w:szCs w:val="28"/>
          <w:lang w:val="en-US"/>
        </w:rPr>
        <w:t>-</w:t>
      </w:r>
      <w:r w:rsidRPr="00A3133A">
        <w:rPr>
          <w:rFonts w:ascii="Times New Roman" w:hAnsi="Times New Roman"/>
          <w:sz w:val="28"/>
          <w:szCs w:val="28"/>
          <w:lang w:val="en-US"/>
        </w:rPr>
        <w:t>542.</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Noor A</w:t>
      </w:r>
      <w:r w:rsidRPr="009D0651">
        <w:rPr>
          <w:rFonts w:ascii="Times New Roman" w:hAnsi="Times New Roman"/>
          <w:sz w:val="28"/>
          <w:szCs w:val="28"/>
          <w:lang w:val="en-US"/>
        </w:rPr>
        <w:t>.</w:t>
      </w:r>
      <w:r w:rsidRPr="00A3133A">
        <w:rPr>
          <w:rFonts w:ascii="Times New Roman" w:hAnsi="Times New Roman"/>
          <w:sz w:val="28"/>
          <w:szCs w:val="28"/>
          <w:lang w:val="en-US"/>
        </w:rPr>
        <w:t>B</w:t>
      </w:r>
      <w:r w:rsidRPr="009D0651">
        <w:rPr>
          <w:rFonts w:ascii="Times New Roman" w:hAnsi="Times New Roman"/>
          <w:sz w:val="28"/>
          <w:szCs w:val="28"/>
          <w:lang w:val="en-US"/>
        </w:rPr>
        <w:t>.</w:t>
      </w:r>
      <w:r w:rsidRPr="00A3133A">
        <w:rPr>
          <w:rFonts w:ascii="Times New Roman" w:hAnsi="Times New Roman"/>
          <w:sz w:val="28"/>
          <w:szCs w:val="28"/>
          <w:lang w:val="en-US"/>
        </w:rPr>
        <w:t>, Nawi M</w:t>
      </w:r>
      <w:r w:rsidRPr="009D0651">
        <w:rPr>
          <w:rFonts w:ascii="Times New Roman" w:hAnsi="Times New Roman"/>
          <w:sz w:val="28"/>
          <w:szCs w:val="28"/>
          <w:lang w:val="en-US"/>
        </w:rPr>
        <w:t>.</w:t>
      </w:r>
      <w:r w:rsidRPr="00A3133A">
        <w:rPr>
          <w:rFonts w:ascii="Times New Roman" w:hAnsi="Times New Roman"/>
          <w:sz w:val="28"/>
          <w:szCs w:val="28"/>
          <w:lang w:val="en-US"/>
        </w:rPr>
        <w:t>A</w:t>
      </w:r>
      <w:r w:rsidRPr="009D0651">
        <w:rPr>
          <w:rFonts w:ascii="Times New Roman" w:hAnsi="Times New Roman"/>
          <w:sz w:val="28"/>
          <w:szCs w:val="28"/>
          <w:lang w:val="en-US"/>
        </w:rPr>
        <w:t>.</w:t>
      </w:r>
      <w:r w:rsidRPr="00A3133A">
        <w:rPr>
          <w:rFonts w:ascii="Times New Roman" w:hAnsi="Times New Roman"/>
          <w:sz w:val="28"/>
          <w:szCs w:val="28"/>
          <w:lang w:val="en-US"/>
        </w:rPr>
        <w:t xml:space="preserve"> Textural characteristics of activated carbons prepared from oil palm shells activated with ZnCl</w:t>
      </w:r>
      <w:r w:rsidRPr="00A3133A">
        <w:rPr>
          <w:rFonts w:ascii="Times New Roman" w:hAnsi="Times New Roman"/>
          <w:sz w:val="28"/>
          <w:szCs w:val="28"/>
          <w:vertAlign w:val="subscript"/>
          <w:lang w:val="en-US"/>
        </w:rPr>
        <w:t>2</w:t>
      </w:r>
      <w:r w:rsidRPr="00A3133A">
        <w:rPr>
          <w:rFonts w:ascii="Times New Roman" w:hAnsi="Times New Roman"/>
          <w:sz w:val="28"/>
          <w:szCs w:val="28"/>
          <w:lang w:val="en-US"/>
        </w:rPr>
        <w:t xml:space="preserve"> and pyrolysis under nitrogen and carbon dioxide //Journal of Physical Science.</w:t>
      </w:r>
      <w:r w:rsidRPr="00DD1772">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2008.</w:t>
      </w:r>
      <w:r w:rsidRPr="00DD1772">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ol.19.</w:t>
      </w:r>
      <w:r w:rsidRPr="009D0651">
        <w:rPr>
          <w:sz w:val="28"/>
          <w:szCs w:val="28"/>
          <w:lang w:val="en-US"/>
        </w:rPr>
        <w:t xml:space="preserve"> </w:t>
      </w:r>
      <w:r w:rsidRPr="0063208A">
        <w:rPr>
          <w:rFonts w:ascii="Times New Roman" w:hAnsi="Times New Roman"/>
          <w:sz w:val="28"/>
          <w:szCs w:val="28"/>
          <w:lang w:val="en-US"/>
        </w:rPr>
        <w:t xml:space="preserve">– </w:t>
      </w:r>
      <w:r w:rsidRPr="00A3133A">
        <w:rPr>
          <w:rFonts w:ascii="Times New Roman" w:hAnsi="Times New Roman"/>
          <w:sz w:val="28"/>
          <w:szCs w:val="28"/>
          <w:lang w:val="en-US"/>
        </w:rPr>
        <w:t>№2.</w:t>
      </w:r>
      <w:r w:rsidRPr="0063208A">
        <w:rPr>
          <w:rFonts w:ascii="Times New Roman" w:hAnsi="Times New Roman"/>
          <w:sz w:val="28"/>
          <w:szCs w:val="28"/>
          <w:lang w:val="en-US"/>
        </w:rPr>
        <w:t xml:space="preserve"> – </w:t>
      </w:r>
      <w:r w:rsidRPr="00A3133A">
        <w:rPr>
          <w:rFonts w:ascii="Times New Roman" w:hAnsi="Times New Roman"/>
          <w:sz w:val="28"/>
          <w:szCs w:val="28"/>
          <w:lang w:val="en-US"/>
        </w:rPr>
        <w:t>P. 93</w:t>
      </w:r>
      <w:r>
        <w:rPr>
          <w:rFonts w:ascii="Times New Roman" w:hAnsi="Times New Roman"/>
          <w:sz w:val="28"/>
          <w:szCs w:val="28"/>
          <w:lang w:val="en-US"/>
        </w:rPr>
        <w:t>-</w:t>
      </w:r>
      <w:r w:rsidRPr="00A3133A">
        <w:rPr>
          <w:rFonts w:ascii="Times New Roman" w:hAnsi="Times New Roman"/>
          <w:sz w:val="28"/>
          <w:szCs w:val="28"/>
          <w:lang w:val="en-US"/>
        </w:rPr>
        <w:t>104.</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Lopez M., Labady M.,</w:t>
      </w:r>
      <w:r w:rsidRPr="00A3133A">
        <w:rPr>
          <w:rFonts w:ascii="Times New Roman" w:hAnsi="Times New Roman"/>
          <w:sz w:val="28"/>
          <w:szCs w:val="28"/>
          <w:lang w:val="en-US"/>
        </w:rPr>
        <w:t xml:space="preserve"> Laine J. Preparation of activated carbon from wood monolith// Carbon</w:t>
      </w:r>
      <w:r>
        <w:rPr>
          <w:rFonts w:ascii="Times New Roman" w:hAnsi="Times New Roman"/>
          <w:sz w:val="28"/>
          <w:szCs w:val="28"/>
          <w:lang w:val="en-US"/>
        </w:rPr>
        <w:t>.</w:t>
      </w:r>
      <w:r w:rsidRPr="00DD1772">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1996.</w:t>
      </w:r>
      <w:r w:rsidRPr="00DD1772">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ol.34.</w:t>
      </w:r>
      <w:r w:rsidRPr="00A3133A">
        <w:rPr>
          <w:rFonts w:ascii="Times New Roman" w:hAnsi="Times New Roman"/>
          <w:sz w:val="28"/>
          <w:szCs w:val="28"/>
          <w:lang w:val="en-US"/>
        </w:rPr>
        <w:t xml:space="preserve"> №6.</w:t>
      </w:r>
      <w:r w:rsidRPr="0063208A">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P. 825</w:t>
      </w:r>
      <w:r>
        <w:rPr>
          <w:rFonts w:ascii="Times New Roman" w:hAnsi="Times New Roman"/>
          <w:sz w:val="28"/>
          <w:szCs w:val="28"/>
          <w:lang w:val="en-US"/>
        </w:rPr>
        <w:t>-</w:t>
      </w:r>
      <w:r w:rsidRPr="00A3133A">
        <w:rPr>
          <w:rFonts w:ascii="Times New Roman" w:hAnsi="Times New Roman"/>
          <w:sz w:val="28"/>
          <w:szCs w:val="28"/>
          <w:lang w:val="en-US"/>
        </w:rPr>
        <w:t xml:space="preserve">827. </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 Hayashi J., Kazehaya A., Muroyama K., W</w:t>
      </w:r>
      <w:r>
        <w:rPr>
          <w:rFonts w:ascii="Times New Roman" w:hAnsi="Times New Roman"/>
          <w:sz w:val="28"/>
          <w:szCs w:val="28"/>
          <w:lang w:val="en-US"/>
        </w:rPr>
        <w:t>atkinson A.</w:t>
      </w:r>
      <w:r w:rsidRPr="00A3133A">
        <w:rPr>
          <w:rFonts w:ascii="Times New Roman" w:hAnsi="Times New Roman"/>
          <w:sz w:val="28"/>
          <w:szCs w:val="28"/>
          <w:lang w:val="en-US"/>
        </w:rPr>
        <w:t xml:space="preserve"> Preparation of activated carbon from lignin by chemical act</w:t>
      </w:r>
      <w:r>
        <w:rPr>
          <w:rFonts w:ascii="Times New Roman" w:hAnsi="Times New Roman"/>
          <w:sz w:val="28"/>
          <w:szCs w:val="28"/>
          <w:lang w:val="en-US"/>
        </w:rPr>
        <w:t>ivation // Carbon.</w:t>
      </w:r>
      <w:r w:rsidRPr="0063208A">
        <w:rPr>
          <w:rFonts w:ascii="Times New Roman" w:hAnsi="Times New Roman"/>
          <w:sz w:val="28"/>
          <w:szCs w:val="28"/>
          <w:lang w:val="en-US"/>
        </w:rPr>
        <w:t xml:space="preserve"> – </w:t>
      </w:r>
      <w:r>
        <w:rPr>
          <w:rFonts w:ascii="Times New Roman" w:hAnsi="Times New Roman"/>
          <w:sz w:val="28"/>
          <w:szCs w:val="28"/>
          <w:lang w:val="en-US"/>
        </w:rPr>
        <w:t>2000.</w:t>
      </w:r>
      <w:r w:rsidRPr="0063208A">
        <w:rPr>
          <w:rFonts w:ascii="Times New Roman" w:hAnsi="Times New Roman"/>
          <w:sz w:val="28"/>
          <w:szCs w:val="28"/>
          <w:lang w:val="en-US"/>
        </w:rPr>
        <w:t xml:space="preserve"> – </w:t>
      </w:r>
      <w:r>
        <w:rPr>
          <w:rFonts w:ascii="Times New Roman" w:hAnsi="Times New Roman"/>
          <w:sz w:val="28"/>
          <w:szCs w:val="28"/>
          <w:lang w:val="en-US"/>
        </w:rPr>
        <w:t xml:space="preserve">Vol. 38. </w:t>
      </w:r>
      <w:r w:rsidRPr="00A3133A">
        <w:rPr>
          <w:rFonts w:ascii="Times New Roman" w:hAnsi="Times New Roman"/>
          <w:sz w:val="28"/>
          <w:szCs w:val="28"/>
          <w:lang w:val="en-US"/>
        </w:rPr>
        <w:t>№13.</w:t>
      </w:r>
      <w:r w:rsidRPr="0063208A">
        <w:rPr>
          <w:rFonts w:ascii="Times New Roman" w:hAnsi="Times New Roman"/>
          <w:sz w:val="28"/>
          <w:szCs w:val="28"/>
        </w:rPr>
        <w:t xml:space="preserve"> </w:t>
      </w:r>
      <w:r w:rsidRPr="00926C26">
        <w:rPr>
          <w:rFonts w:ascii="Times New Roman" w:hAnsi="Times New Roman"/>
          <w:sz w:val="28"/>
          <w:szCs w:val="28"/>
        </w:rPr>
        <w:t xml:space="preserve">– </w:t>
      </w:r>
      <w:r w:rsidRPr="00A3133A">
        <w:rPr>
          <w:rFonts w:ascii="Times New Roman" w:hAnsi="Times New Roman"/>
          <w:sz w:val="28"/>
          <w:szCs w:val="28"/>
          <w:lang w:val="en-US"/>
        </w:rPr>
        <w:t>P.1873</w:t>
      </w:r>
      <w:r>
        <w:rPr>
          <w:rFonts w:ascii="Times New Roman" w:hAnsi="Times New Roman"/>
          <w:sz w:val="28"/>
          <w:szCs w:val="28"/>
          <w:lang w:val="en-US"/>
        </w:rPr>
        <w:t>-</w:t>
      </w:r>
      <w:r w:rsidRPr="00A3133A">
        <w:rPr>
          <w:rFonts w:ascii="Times New Roman" w:hAnsi="Times New Roman"/>
          <w:sz w:val="28"/>
          <w:szCs w:val="28"/>
          <w:lang w:val="en-US"/>
        </w:rPr>
        <w:t xml:space="preserve">1878. </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 xml:space="preserve"> Jano</w:t>
      </w:r>
      <w:r>
        <w:rPr>
          <w:rFonts w:ascii="Times New Roman" w:hAnsi="Times New Roman"/>
          <w:sz w:val="28"/>
          <w:szCs w:val="28"/>
          <w:lang w:val="en-US"/>
        </w:rPr>
        <w:t>s</w:t>
      </w:r>
      <w:r w:rsidRPr="00A3133A">
        <w:rPr>
          <w:rFonts w:ascii="Times New Roman" w:hAnsi="Times New Roman"/>
          <w:sz w:val="28"/>
          <w:szCs w:val="28"/>
          <w:lang w:val="en-US"/>
        </w:rPr>
        <w:t xml:space="preserve"> P, Coskun S. Removal of basic (Methylene Blue) and acid (Egacid Orange) dyes from waters by sorption on chemically treated wood shavings</w:t>
      </w:r>
      <w:r w:rsidRPr="0063208A">
        <w:rPr>
          <w:rFonts w:ascii="Times New Roman" w:hAnsi="Times New Roman"/>
          <w:sz w:val="28"/>
          <w:szCs w:val="28"/>
          <w:lang w:val="en-US"/>
        </w:rPr>
        <w:t xml:space="preserve"> </w:t>
      </w:r>
      <w:r w:rsidRPr="00A3133A">
        <w:rPr>
          <w:rFonts w:ascii="Times New Roman" w:hAnsi="Times New Roman"/>
          <w:sz w:val="28"/>
          <w:szCs w:val="28"/>
          <w:lang w:val="en-US"/>
        </w:rPr>
        <w:t>//   Bioresour. Technol.</w:t>
      </w:r>
      <w:r w:rsidRPr="0063208A">
        <w:rPr>
          <w:rFonts w:ascii="Times New Roman" w:hAnsi="Times New Roman"/>
          <w:sz w:val="28"/>
          <w:szCs w:val="28"/>
          <w:lang w:val="en-US"/>
        </w:rPr>
        <w:t xml:space="preserve"> –</w:t>
      </w:r>
      <w:r w:rsidRPr="00A3133A">
        <w:rPr>
          <w:rFonts w:ascii="Times New Roman" w:hAnsi="Times New Roman"/>
          <w:sz w:val="28"/>
          <w:szCs w:val="28"/>
          <w:lang w:val="en-US"/>
        </w:rPr>
        <w:t xml:space="preserve"> 2009.</w:t>
      </w:r>
      <w:r w:rsidRPr="0063208A">
        <w:rPr>
          <w:rFonts w:ascii="Times New Roman" w:hAnsi="Times New Roman"/>
          <w:sz w:val="28"/>
          <w:szCs w:val="28"/>
          <w:lang w:val="en-US"/>
        </w:rPr>
        <w:t xml:space="preserve"> –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.100.</w:t>
      </w:r>
      <w:r w:rsidRPr="0063208A">
        <w:rPr>
          <w:rFonts w:ascii="Times New Roman" w:hAnsi="Times New Roman"/>
          <w:sz w:val="28"/>
          <w:szCs w:val="28"/>
          <w:lang w:val="en-US"/>
        </w:rPr>
        <w:t xml:space="preserve"> – </w:t>
      </w:r>
      <w:r w:rsidRPr="00A3133A">
        <w:rPr>
          <w:rFonts w:ascii="Times New Roman" w:hAnsi="Times New Roman"/>
          <w:sz w:val="28"/>
          <w:szCs w:val="28"/>
          <w:lang w:val="en-US"/>
        </w:rPr>
        <w:t>P.1450</w:t>
      </w:r>
      <w:r w:rsidRPr="0063208A">
        <w:rPr>
          <w:rFonts w:ascii="Times New Roman" w:hAnsi="Times New Roman"/>
          <w:sz w:val="28"/>
          <w:szCs w:val="28"/>
          <w:lang w:val="en-US"/>
        </w:rPr>
        <w:t>-</w:t>
      </w:r>
      <w:r w:rsidRPr="00A3133A">
        <w:rPr>
          <w:rFonts w:ascii="Times New Roman" w:hAnsi="Times New Roman"/>
          <w:sz w:val="28"/>
          <w:szCs w:val="28"/>
          <w:lang w:val="en-US"/>
        </w:rPr>
        <w:t>1453.</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Phan N.</w:t>
      </w:r>
      <w:r w:rsidRPr="00A3133A">
        <w:rPr>
          <w:rFonts w:ascii="Times New Roman" w:hAnsi="Times New Roman"/>
          <w:sz w:val="28"/>
          <w:szCs w:val="28"/>
          <w:lang w:val="en-US"/>
        </w:rPr>
        <w:t>H., Rio S., Faur</w:t>
      </w:r>
      <w:r>
        <w:rPr>
          <w:rFonts w:ascii="Times New Roman" w:hAnsi="Times New Roman"/>
          <w:sz w:val="28"/>
          <w:szCs w:val="28"/>
          <w:lang w:val="en-US"/>
        </w:rPr>
        <w:t xml:space="preserve"> C., Le Coq L., Le Cloirec P., Nguyen T.</w:t>
      </w:r>
      <w:r w:rsidRPr="00A3133A">
        <w:rPr>
          <w:rFonts w:ascii="Times New Roman" w:hAnsi="Times New Roman"/>
          <w:sz w:val="28"/>
          <w:szCs w:val="28"/>
          <w:lang w:val="en-US"/>
        </w:rPr>
        <w:t>H. Production of fibrous activated carbons from natural cellulose (jute, coconut) fibers for water treatment applications</w:t>
      </w:r>
      <w:r w:rsidRPr="0063208A">
        <w:rPr>
          <w:rFonts w:ascii="Times New Roman" w:hAnsi="Times New Roman"/>
          <w:sz w:val="28"/>
          <w:szCs w:val="28"/>
          <w:lang w:val="en-US"/>
        </w:rPr>
        <w:t xml:space="preserve"> </w:t>
      </w:r>
      <w:r w:rsidRPr="00A3133A">
        <w:rPr>
          <w:rFonts w:ascii="Times New Roman" w:hAnsi="Times New Roman"/>
          <w:sz w:val="28"/>
          <w:szCs w:val="28"/>
          <w:lang w:val="en-US"/>
        </w:rPr>
        <w:t>// Carbon.</w:t>
      </w:r>
      <w:r w:rsidRPr="00DD1772">
        <w:rPr>
          <w:rFonts w:ascii="Times New Roman" w:hAnsi="Times New Roman"/>
          <w:sz w:val="28"/>
          <w:szCs w:val="28"/>
          <w:lang w:val="en-US"/>
        </w:rPr>
        <w:t xml:space="preserve"> –</w:t>
      </w:r>
      <w:r w:rsidRPr="0063208A">
        <w:rPr>
          <w:rFonts w:ascii="Times New Roman" w:hAnsi="Times New Roman"/>
          <w:sz w:val="28"/>
          <w:szCs w:val="28"/>
          <w:lang w:val="en-US"/>
        </w:rPr>
        <w:t xml:space="preserve"> </w:t>
      </w:r>
      <w:r w:rsidRPr="00A3133A">
        <w:rPr>
          <w:rFonts w:ascii="Times New Roman" w:hAnsi="Times New Roman"/>
          <w:sz w:val="28"/>
          <w:szCs w:val="28"/>
          <w:lang w:val="en-US"/>
        </w:rPr>
        <w:t>2006.</w:t>
      </w:r>
      <w:r w:rsidRPr="00DD1772">
        <w:rPr>
          <w:rFonts w:ascii="Times New Roman" w:hAnsi="Times New Roman"/>
          <w:sz w:val="28"/>
          <w:szCs w:val="28"/>
          <w:lang w:val="en-US"/>
        </w:rPr>
        <w:t xml:space="preserve"> –</w:t>
      </w:r>
      <w:r w:rsidRPr="0063208A">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 xml:space="preserve">ol. 44. </w:t>
      </w:r>
      <w:r w:rsidRPr="00DD1772">
        <w:rPr>
          <w:rFonts w:ascii="Times New Roman" w:hAnsi="Times New Roman"/>
          <w:sz w:val="28"/>
          <w:szCs w:val="28"/>
          <w:lang w:val="en-US"/>
        </w:rPr>
        <w:t>–</w:t>
      </w:r>
      <w:r w:rsidRPr="0063208A">
        <w:rPr>
          <w:rFonts w:ascii="Times New Roman" w:hAnsi="Times New Roman"/>
          <w:sz w:val="28"/>
          <w:szCs w:val="28"/>
          <w:lang w:val="en-US"/>
        </w:rPr>
        <w:t xml:space="preserve"> </w:t>
      </w:r>
      <w:r w:rsidRPr="00A3133A">
        <w:rPr>
          <w:rFonts w:ascii="Times New Roman" w:hAnsi="Times New Roman"/>
          <w:sz w:val="28"/>
          <w:szCs w:val="28"/>
          <w:lang w:val="en-US"/>
        </w:rPr>
        <w:t>№12.</w:t>
      </w:r>
      <w:r w:rsidRPr="00DD1772">
        <w:rPr>
          <w:rFonts w:ascii="Times New Roman" w:hAnsi="Times New Roman"/>
          <w:sz w:val="28"/>
          <w:szCs w:val="28"/>
          <w:lang w:val="en-US"/>
        </w:rPr>
        <w:t xml:space="preserve"> –</w:t>
      </w:r>
      <w:r w:rsidRPr="0063208A">
        <w:rPr>
          <w:rFonts w:ascii="Times New Roman" w:hAnsi="Times New Roman"/>
          <w:sz w:val="28"/>
          <w:szCs w:val="28"/>
          <w:lang w:val="en-US"/>
        </w:rPr>
        <w:t xml:space="preserve"> </w:t>
      </w:r>
      <w:r w:rsidRPr="00A3133A">
        <w:rPr>
          <w:rFonts w:ascii="Times New Roman" w:hAnsi="Times New Roman"/>
          <w:sz w:val="28"/>
          <w:szCs w:val="28"/>
          <w:lang w:val="en-US"/>
        </w:rPr>
        <w:t>P.2569</w:t>
      </w:r>
      <w:r w:rsidRPr="0063208A">
        <w:rPr>
          <w:rFonts w:ascii="Times New Roman" w:hAnsi="Times New Roman"/>
          <w:sz w:val="28"/>
          <w:szCs w:val="28"/>
          <w:lang w:val="en-US"/>
        </w:rPr>
        <w:t>-</w:t>
      </w:r>
      <w:r w:rsidRPr="00A3133A">
        <w:rPr>
          <w:rFonts w:ascii="Times New Roman" w:hAnsi="Times New Roman"/>
          <w:sz w:val="28"/>
          <w:szCs w:val="28"/>
          <w:lang w:val="en-US"/>
        </w:rPr>
        <w:t xml:space="preserve">2577. </w:t>
      </w:r>
    </w:p>
    <w:p w:rsidR="001C6EA9" w:rsidRPr="005079A1" w:rsidRDefault="001C6EA9" w:rsidP="001C6EA9">
      <w:pPr>
        <w:pStyle w:val="a7"/>
        <w:numPr>
          <w:ilvl w:val="0"/>
          <w:numId w:val="34"/>
        </w:numPr>
        <w:shd w:val="clear" w:color="auto" w:fill="FFFFFF"/>
        <w:tabs>
          <w:tab w:val="left" w:pos="0"/>
          <w:tab w:val="left" w:pos="142"/>
          <w:tab w:val="left" w:pos="709"/>
          <w:tab w:val="left" w:pos="1134"/>
        </w:tabs>
        <w:autoSpaceDE w:val="0"/>
        <w:autoSpaceDN w:val="0"/>
        <w:adjustRightInd w:val="0"/>
        <w:spacing w:after="0" w:line="240" w:lineRule="auto"/>
        <w:ind w:left="0" w:firstLine="567"/>
        <w:jc w:val="both"/>
        <w:outlineLvl w:val="0"/>
        <w:rPr>
          <w:rFonts w:ascii="Times New Roman" w:hAnsi="Times New Roman"/>
          <w:iCs/>
          <w:sz w:val="28"/>
          <w:szCs w:val="28"/>
          <w:shd w:val="clear" w:color="auto" w:fill="FFFFFF"/>
          <w:lang w:val="en-US"/>
        </w:rPr>
      </w:pPr>
      <w:r>
        <w:rPr>
          <w:rFonts w:ascii="Times New Roman" w:hAnsi="Times New Roman"/>
          <w:sz w:val="28"/>
          <w:szCs w:val="28"/>
          <w:shd w:val="clear" w:color="auto" w:fill="FFFFFF"/>
          <w:lang w:val="en-US"/>
        </w:rPr>
        <w:lastRenderedPageBreak/>
        <w:t>Giraldo L., Moreno-Piraján J.</w:t>
      </w:r>
      <w:r w:rsidRPr="00A3133A">
        <w:rPr>
          <w:rFonts w:ascii="Times New Roman" w:hAnsi="Times New Roman"/>
          <w:sz w:val="28"/>
          <w:szCs w:val="28"/>
          <w:shd w:val="clear" w:color="auto" w:fill="FFFFFF"/>
          <w:lang w:val="en-US"/>
        </w:rPr>
        <w:t xml:space="preserve">C. </w:t>
      </w:r>
      <w:r w:rsidRPr="00A3133A">
        <w:rPr>
          <w:rFonts w:ascii="Times New Roman" w:hAnsi="Times New Roman"/>
          <w:iCs/>
          <w:sz w:val="28"/>
          <w:szCs w:val="28"/>
          <w:shd w:val="clear" w:color="auto" w:fill="FFFFFF"/>
          <w:lang w:val="en-US"/>
        </w:rPr>
        <w:t>Pb</w:t>
      </w:r>
      <w:r w:rsidRPr="00720804">
        <w:rPr>
          <w:rFonts w:ascii="Times New Roman" w:hAnsi="Times New Roman"/>
          <w:iCs/>
          <w:sz w:val="28"/>
          <w:szCs w:val="28"/>
          <w:shd w:val="clear" w:color="auto" w:fill="FFFFFF"/>
          <w:vertAlign w:val="superscript"/>
          <w:lang w:val="en-US"/>
        </w:rPr>
        <w:t>2+</w:t>
      </w:r>
      <w:r w:rsidRPr="00A3133A">
        <w:rPr>
          <w:rFonts w:ascii="Times New Roman" w:hAnsi="Times New Roman"/>
          <w:iCs/>
          <w:sz w:val="28"/>
          <w:szCs w:val="28"/>
          <w:shd w:val="clear" w:color="auto" w:fill="FFFFFF"/>
          <w:lang w:val="en-US"/>
        </w:rPr>
        <w:t xml:space="preserve"> adsorption from aqueous solutions on activated carbons obtained from lignocellulosic residues </w:t>
      </w:r>
      <w:r w:rsidRPr="00A3133A">
        <w:rPr>
          <w:rFonts w:ascii="Times New Roman" w:hAnsi="Times New Roman"/>
          <w:sz w:val="28"/>
          <w:szCs w:val="28"/>
          <w:lang w:val="en-US"/>
        </w:rPr>
        <w:t>//</w:t>
      </w:r>
      <w:r w:rsidRPr="005079A1">
        <w:rPr>
          <w:rFonts w:ascii="Times New Roman" w:hAnsi="Times New Roman"/>
          <w:iCs/>
          <w:sz w:val="28"/>
          <w:szCs w:val="28"/>
          <w:shd w:val="clear" w:color="auto" w:fill="FFFFFF"/>
          <w:lang w:val="en-US"/>
        </w:rPr>
        <w:t>Brazilian Journal of Chemical Engineering</w:t>
      </w:r>
      <w:r w:rsidRPr="0063208A">
        <w:rPr>
          <w:rFonts w:ascii="Times New Roman" w:hAnsi="Times New Roman"/>
          <w:iCs/>
          <w:sz w:val="28"/>
          <w:szCs w:val="28"/>
          <w:shd w:val="clear" w:color="auto" w:fill="FFFFFF"/>
          <w:lang w:val="en-US"/>
        </w:rPr>
        <w:t xml:space="preserve"> </w:t>
      </w:r>
      <w:r w:rsidRPr="0063208A">
        <w:rPr>
          <w:rFonts w:ascii="Times New Roman" w:hAnsi="Times New Roman"/>
          <w:sz w:val="28"/>
          <w:szCs w:val="28"/>
          <w:lang w:val="en-US"/>
        </w:rPr>
        <w:t xml:space="preserve">– </w:t>
      </w:r>
      <w:r w:rsidRPr="005079A1">
        <w:rPr>
          <w:rFonts w:ascii="Times New Roman" w:hAnsi="Times New Roman"/>
          <w:iCs/>
          <w:sz w:val="28"/>
          <w:szCs w:val="28"/>
          <w:shd w:val="clear" w:color="auto" w:fill="FFFFFF"/>
          <w:lang w:val="en-US"/>
        </w:rPr>
        <w:t>2008</w:t>
      </w:r>
      <w:r>
        <w:rPr>
          <w:rFonts w:ascii="Times New Roman" w:hAnsi="Times New Roman"/>
          <w:iCs/>
          <w:sz w:val="28"/>
          <w:szCs w:val="28"/>
          <w:shd w:val="clear" w:color="auto" w:fill="FFFFFF"/>
          <w:lang w:val="en-US"/>
        </w:rPr>
        <w:t>. –</w:t>
      </w:r>
      <w:r w:rsidRPr="0063208A">
        <w:rPr>
          <w:rFonts w:ascii="Times New Roman" w:hAnsi="Times New Roman"/>
          <w:iCs/>
          <w:sz w:val="28"/>
          <w:szCs w:val="28"/>
          <w:shd w:val="clear" w:color="auto" w:fill="FFFFFF"/>
          <w:lang w:val="en-US"/>
        </w:rPr>
        <w:t xml:space="preserve"> </w:t>
      </w:r>
      <w:r>
        <w:rPr>
          <w:rFonts w:ascii="Times New Roman" w:hAnsi="Times New Roman"/>
          <w:iCs/>
          <w:sz w:val="28"/>
          <w:szCs w:val="28"/>
          <w:shd w:val="clear" w:color="auto" w:fill="FFFFFF"/>
          <w:lang w:val="en-US"/>
        </w:rPr>
        <w:t>Vol.</w:t>
      </w:r>
      <w:r w:rsidRPr="005079A1">
        <w:rPr>
          <w:rFonts w:ascii="Times New Roman" w:hAnsi="Times New Roman"/>
          <w:iCs/>
          <w:sz w:val="28"/>
          <w:szCs w:val="28"/>
          <w:shd w:val="clear" w:color="auto" w:fill="FFFFFF"/>
          <w:lang w:val="en-US"/>
        </w:rPr>
        <w:t xml:space="preserve"> 25</w:t>
      </w:r>
      <w:r>
        <w:rPr>
          <w:rFonts w:ascii="Times New Roman" w:hAnsi="Times New Roman"/>
          <w:iCs/>
          <w:sz w:val="28"/>
          <w:szCs w:val="28"/>
          <w:shd w:val="clear" w:color="auto" w:fill="FFFFFF"/>
          <w:lang w:val="en-US"/>
        </w:rPr>
        <w:t>.</w:t>
      </w:r>
      <w:r w:rsidRPr="005079A1">
        <w:rPr>
          <w:rFonts w:ascii="Times New Roman" w:hAnsi="Times New Roman"/>
          <w:iCs/>
          <w:sz w:val="28"/>
          <w:szCs w:val="28"/>
          <w:shd w:val="clear" w:color="auto" w:fill="FFFFFF"/>
          <w:lang w:val="en-US"/>
        </w:rPr>
        <w:t xml:space="preserve"> </w:t>
      </w:r>
      <w:r w:rsidRPr="00DD1772">
        <w:rPr>
          <w:rFonts w:ascii="Times New Roman" w:hAnsi="Times New Roman"/>
          <w:sz w:val="28"/>
          <w:szCs w:val="28"/>
          <w:lang w:val="en-US"/>
        </w:rPr>
        <w:t>–</w:t>
      </w:r>
      <w:r w:rsidRPr="0063208A">
        <w:rPr>
          <w:rFonts w:ascii="Times New Roman" w:hAnsi="Times New Roman"/>
          <w:sz w:val="28"/>
          <w:szCs w:val="28"/>
          <w:lang w:val="en-US"/>
        </w:rPr>
        <w:t xml:space="preserve"> </w:t>
      </w:r>
      <w:r w:rsidRPr="005079A1">
        <w:rPr>
          <w:rFonts w:ascii="Times New Roman" w:hAnsi="Times New Roman"/>
          <w:iCs/>
          <w:sz w:val="28"/>
          <w:szCs w:val="28"/>
          <w:shd w:val="clear" w:color="auto" w:fill="FFFFFF"/>
          <w:lang w:val="en-US"/>
        </w:rPr>
        <w:t xml:space="preserve">№1. </w:t>
      </w:r>
      <w:r w:rsidRPr="0063208A">
        <w:rPr>
          <w:rFonts w:ascii="Times New Roman" w:hAnsi="Times New Roman"/>
          <w:sz w:val="28"/>
          <w:szCs w:val="28"/>
          <w:lang w:val="en-US"/>
        </w:rPr>
        <w:t xml:space="preserve">– </w:t>
      </w:r>
      <w:r>
        <w:rPr>
          <w:rFonts w:ascii="Times New Roman" w:hAnsi="Times New Roman"/>
          <w:iCs/>
          <w:sz w:val="28"/>
          <w:szCs w:val="28"/>
          <w:shd w:val="clear" w:color="auto" w:fill="FFFFFF"/>
        </w:rPr>
        <w:t>Р</w:t>
      </w:r>
      <w:r w:rsidRPr="005079A1">
        <w:rPr>
          <w:rFonts w:ascii="Times New Roman" w:hAnsi="Times New Roman"/>
          <w:iCs/>
          <w:sz w:val="28"/>
          <w:szCs w:val="28"/>
          <w:shd w:val="clear" w:color="auto" w:fill="FFFFFF"/>
          <w:lang w:val="en-US"/>
        </w:rPr>
        <w:t xml:space="preserve">. 143-151. </w:t>
      </w:r>
    </w:p>
    <w:p w:rsidR="001C6EA9" w:rsidRPr="00A3133A" w:rsidRDefault="001C6EA9" w:rsidP="001C6EA9">
      <w:pPr>
        <w:pStyle w:val="a7"/>
        <w:numPr>
          <w:ilvl w:val="0"/>
          <w:numId w:val="34"/>
        </w:numPr>
        <w:shd w:val="clear" w:color="auto" w:fill="FFFFFF"/>
        <w:tabs>
          <w:tab w:val="left" w:pos="0"/>
          <w:tab w:val="left" w:pos="142"/>
          <w:tab w:val="left" w:pos="709"/>
          <w:tab w:val="left" w:pos="1134"/>
        </w:tabs>
        <w:autoSpaceDE w:val="0"/>
        <w:autoSpaceDN w:val="0"/>
        <w:adjustRightInd w:val="0"/>
        <w:spacing w:after="0" w:line="240" w:lineRule="auto"/>
        <w:ind w:left="0" w:firstLine="567"/>
        <w:jc w:val="both"/>
        <w:outlineLvl w:val="0"/>
        <w:rPr>
          <w:rFonts w:ascii="Times New Roman" w:hAnsi="Times New Roman"/>
          <w:sz w:val="28"/>
          <w:szCs w:val="28"/>
          <w:lang w:val="en-US"/>
        </w:rPr>
      </w:pPr>
      <w:r w:rsidRPr="00A3133A">
        <w:rPr>
          <w:rFonts w:ascii="Times New Roman" w:hAnsi="Times New Roman"/>
          <w:sz w:val="28"/>
          <w:szCs w:val="28"/>
          <w:lang w:val="en-US"/>
        </w:rPr>
        <w:t>Yang J, Qiu K. Preparation of activated carbons from walnut shells via vacuum chemical activation and their application for methylene blue removal//Chemical Engineering Journal.</w:t>
      </w:r>
      <w:r w:rsidRPr="00DD1772">
        <w:rPr>
          <w:rFonts w:ascii="Times New Roman" w:hAnsi="Times New Roman"/>
          <w:sz w:val="28"/>
          <w:szCs w:val="28"/>
          <w:lang w:val="en-US"/>
        </w:rPr>
        <w:t xml:space="preserve"> –</w:t>
      </w:r>
      <w:r w:rsidRPr="00A3133A">
        <w:rPr>
          <w:rFonts w:ascii="Times New Roman" w:hAnsi="Times New Roman"/>
          <w:sz w:val="28"/>
          <w:szCs w:val="28"/>
          <w:lang w:val="en-US"/>
        </w:rPr>
        <w:t xml:space="preserve"> 2010.</w:t>
      </w:r>
      <w:r w:rsidRPr="00DD1772">
        <w:rPr>
          <w:rFonts w:ascii="Times New Roman" w:hAnsi="Times New Roman"/>
          <w:sz w:val="28"/>
          <w:szCs w:val="28"/>
          <w:lang w:val="en-US"/>
        </w:rPr>
        <w:t xml:space="preserve"> –</w:t>
      </w:r>
      <w:r w:rsidRPr="0063208A">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.165.</w:t>
      </w:r>
      <w:r w:rsidRPr="00DD1772">
        <w:rPr>
          <w:rFonts w:ascii="Times New Roman" w:hAnsi="Times New Roman"/>
          <w:sz w:val="28"/>
          <w:szCs w:val="28"/>
          <w:lang w:val="en-US"/>
        </w:rPr>
        <w:t xml:space="preserve"> –</w:t>
      </w:r>
      <w:r w:rsidRPr="0063208A">
        <w:rPr>
          <w:rFonts w:ascii="Times New Roman" w:hAnsi="Times New Roman"/>
          <w:sz w:val="28"/>
          <w:szCs w:val="28"/>
          <w:lang w:val="en-US"/>
        </w:rPr>
        <w:t xml:space="preserve"> </w:t>
      </w:r>
      <w:r w:rsidRPr="00A3133A">
        <w:rPr>
          <w:rFonts w:ascii="Times New Roman" w:hAnsi="Times New Roman"/>
          <w:sz w:val="28"/>
          <w:szCs w:val="28"/>
          <w:lang w:val="en-US"/>
        </w:rPr>
        <w:t>P.209</w:t>
      </w:r>
      <w:r w:rsidRPr="0063208A">
        <w:rPr>
          <w:rFonts w:ascii="Times New Roman" w:hAnsi="Times New Roman"/>
          <w:sz w:val="28"/>
          <w:szCs w:val="28"/>
          <w:lang w:val="en-US"/>
        </w:rPr>
        <w:t>-</w:t>
      </w:r>
      <w:r w:rsidRPr="00A3133A">
        <w:rPr>
          <w:rFonts w:ascii="Times New Roman" w:hAnsi="Times New Roman"/>
          <w:sz w:val="28"/>
          <w:szCs w:val="28"/>
          <w:lang w:val="en-US"/>
        </w:rPr>
        <w:t>217.</w:t>
      </w:r>
    </w:p>
    <w:p w:rsidR="001C6EA9" w:rsidRPr="00A3133A" w:rsidRDefault="001C6EA9" w:rsidP="001C6EA9">
      <w:pPr>
        <w:pStyle w:val="a7"/>
        <w:numPr>
          <w:ilvl w:val="0"/>
          <w:numId w:val="34"/>
        </w:numPr>
        <w:shd w:val="clear" w:color="auto" w:fill="FFFFFF"/>
        <w:tabs>
          <w:tab w:val="left" w:pos="0"/>
          <w:tab w:val="left" w:pos="142"/>
          <w:tab w:val="left" w:pos="709"/>
          <w:tab w:val="left" w:pos="1134"/>
        </w:tabs>
        <w:autoSpaceDE w:val="0"/>
        <w:autoSpaceDN w:val="0"/>
        <w:adjustRightInd w:val="0"/>
        <w:spacing w:after="0" w:line="240" w:lineRule="auto"/>
        <w:ind w:left="0" w:firstLine="567"/>
        <w:jc w:val="both"/>
        <w:outlineLvl w:val="0"/>
        <w:rPr>
          <w:rFonts w:ascii="Times New Roman" w:hAnsi="Times New Roman"/>
          <w:sz w:val="28"/>
          <w:szCs w:val="28"/>
          <w:lang w:val="en-US"/>
        </w:rPr>
      </w:pPr>
      <w:r w:rsidRPr="00A3133A">
        <w:rPr>
          <w:rFonts w:ascii="Times New Roman" w:hAnsi="Times New Roman"/>
          <w:sz w:val="28"/>
          <w:szCs w:val="28"/>
          <w:lang w:val="en-US"/>
        </w:rPr>
        <w:t>Jonglertjunya W. Biosorption of Lead (II) and Copper (II) from Aqueous //</w:t>
      </w:r>
      <w:r w:rsidRPr="0063208A">
        <w:rPr>
          <w:rFonts w:ascii="Times New Roman" w:hAnsi="Times New Roman"/>
          <w:sz w:val="28"/>
          <w:szCs w:val="28"/>
          <w:lang w:val="en-US"/>
        </w:rPr>
        <w:t xml:space="preserve"> </w:t>
      </w:r>
      <w:r w:rsidRPr="00A3133A">
        <w:rPr>
          <w:rFonts w:ascii="Times New Roman" w:hAnsi="Times New Roman"/>
          <w:sz w:val="28"/>
          <w:szCs w:val="28"/>
          <w:lang w:val="en-US"/>
        </w:rPr>
        <w:t>Chiang Mai J. Sci.</w:t>
      </w:r>
      <w:r w:rsidRPr="00926C26">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2008.</w:t>
      </w:r>
      <w:r>
        <w:rPr>
          <w:rFonts w:ascii="Times New Roman" w:hAnsi="Times New Roman"/>
          <w:sz w:val="28"/>
          <w:szCs w:val="28"/>
          <w:lang w:val="en-US"/>
        </w:rPr>
        <w:t xml:space="preserve"> </w:t>
      </w:r>
      <w:r w:rsidRPr="00DD1772">
        <w:rPr>
          <w:rFonts w:ascii="Times New Roman" w:hAnsi="Times New Roman"/>
          <w:sz w:val="28"/>
          <w:szCs w:val="28"/>
          <w:lang w:val="en-US"/>
        </w:rPr>
        <w:t>–</w:t>
      </w:r>
      <w:r w:rsidRPr="0063208A">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ol.35.</w:t>
      </w:r>
      <w:r w:rsidRPr="00A3133A">
        <w:rPr>
          <w:rFonts w:ascii="Times New Roman" w:hAnsi="Times New Roman"/>
          <w:sz w:val="28"/>
          <w:szCs w:val="28"/>
          <w:lang w:val="en-US"/>
        </w:rPr>
        <w:t xml:space="preserve"> № 1.</w:t>
      </w:r>
      <w:r w:rsidRPr="00926C26">
        <w:rPr>
          <w:rFonts w:ascii="Times New Roman" w:hAnsi="Times New Roman"/>
          <w:sz w:val="28"/>
          <w:szCs w:val="28"/>
          <w:lang w:val="en-US"/>
        </w:rPr>
        <w:t xml:space="preserve"> –</w:t>
      </w:r>
      <w:r w:rsidRPr="0063208A">
        <w:rPr>
          <w:rFonts w:ascii="Times New Roman" w:hAnsi="Times New Roman"/>
          <w:sz w:val="28"/>
          <w:szCs w:val="28"/>
          <w:lang w:val="en-US"/>
        </w:rPr>
        <w:t xml:space="preserve"> </w:t>
      </w:r>
      <w:r w:rsidRPr="00A3133A">
        <w:rPr>
          <w:rFonts w:ascii="Times New Roman" w:hAnsi="Times New Roman"/>
          <w:sz w:val="28"/>
          <w:szCs w:val="28"/>
          <w:lang w:val="en-US"/>
        </w:rPr>
        <w:t>P.</w:t>
      </w:r>
      <w:r>
        <w:rPr>
          <w:rFonts w:ascii="Times New Roman" w:hAnsi="Times New Roman"/>
          <w:sz w:val="28"/>
          <w:szCs w:val="28"/>
        </w:rPr>
        <w:t xml:space="preserve"> </w:t>
      </w:r>
      <w:r w:rsidRPr="00A3133A">
        <w:rPr>
          <w:rFonts w:ascii="Times New Roman" w:hAnsi="Times New Roman"/>
          <w:sz w:val="28"/>
          <w:szCs w:val="28"/>
          <w:lang w:val="en-US"/>
        </w:rPr>
        <w:t>69-81.</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hAnsi="Times New Roman"/>
          <w:sz w:val="28"/>
          <w:szCs w:val="28"/>
          <w:lang w:val="en-US"/>
        </w:rPr>
      </w:pPr>
      <w:r w:rsidRPr="0063208A">
        <w:rPr>
          <w:rFonts w:ascii="Times New Roman" w:hAnsi="Times New Roman"/>
          <w:sz w:val="28"/>
          <w:szCs w:val="28"/>
          <w:lang w:val="en-US"/>
        </w:rPr>
        <w:t xml:space="preserve"> </w:t>
      </w:r>
      <w:r w:rsidRPr="00A3133A">
        <w:rPr>
          <w:rFonts w:ascii="Times New Roman" w:hAnsi="Times New Roman"/>
          <w:sz w:val="28"/>
          <w:szCs w:val="28"/>
          <w:lang w:val="en-US"/>
        </w:rPr>
        <w:t>Alvarez J</w:t>
      </w:r>
      <w:r w:rsidRPr="009D0651">
        <w:rPr>
          <w:rFonts w:ascii="Times New Roman" w:hAnsi="Times New Roman"/>
          <w:sz w:val="28"/>
          <w:szCs w:val="28"/>
          <w:lang w:val="en-US"/>
        </w:rPr>
        <w:t>.</w:t>
      </w:r>
      <w:r w:rsidRPr="00A3133A">
        <w:rPr>
          <w:rFonts w:ascii="Times New Roman" w:hAnsi="Times New Roman"/>
          <w:sz w:val="28"/>
          <w:szCs w:val="28"/>
          <w:lang w:val="en-US"/>
        </w:rPr>
        <w:t>, Lopez G</w:t>
      </w:r>
      <w:r w:rsidRPr="009D0651">
        <w:rPr>
          <w:rFonts w:ascii="Times New Roman" w:hAnsi="Times New Roman"/>
          <w:sz w:val="28"/>
          <w:szCs w:val="28"/>
          <w:lang w:val="en-US"/>
        </w:rPr>
        <w:t>.</w:t>
      </w:r>
      <w:r w:rsidRPr="00A3133A">
        <w:rPr>
          <w:rFonts w:ascii="Times New Roman" w:hAnsi="Times New Roman"/>
          <w:sz w:val="28"/>
          <w:szCs w:val="28"/>
          <w:lang w:val="en-US"/>
        </w:rPr>
        <w:t>, Amutio M</w:t>
      </w:r>
      <w:r w:rsidRPr="009D0651">
        <w:rPr>
          <w:rFonts w:ascii="Times New Roman" w:hAnsi="Times New Roman"/>
          <w:sz w:val="28"/>
          <w:szCs w:val="28"/>
          <w:lang w:val="en-US"/>
        </w:rPr>
        <w:t>.</w:t>
      </w:r>
      <w:r w:rsidRPr="00A3133A">
        <w:rPr>
          <w:rFonts w:ascii="Times New Roman" w:hAnsi="Times New Roman"/>
          <w:sz w:val="28"/>
          <w:szCs w:val="28"/>
          <w:lang w:val="en-US"/>
        </w:rPr>
        <w:t>, Bilbao J</w:t>
      </w:r>
      <w:r w:rsidRPr="009D0651">
        <w:rPr>
          <w:rFonts w:ascii="Times New Roman" w:hAnsi="Times New Roman"/>
          <w:sz w:val="28"/>
          <w:szCs w:val="28"/>
          <w:lang w:val="en-US"/>
        </w:rPr>
        <w:t>.</w:t>
      </w:r>
      <w:r w:rsidRPr="00A3133A">
        <w:rPr>
          <w:rFonts w:ascii="Times New Roman" w:hAnsi="Times New Roman"/>
          <w:sz w:val="28"/>
          <w:szCs w:val="28"/>
          <w:lang w:val="en-US"/>
        </w:rPr>
        <w:t>, Olazar M. Upgrading the rice husk char obtained by flash pyrolysis for the production of amorphous silica and high-quality activated carbon //</w:t>
      </w:r>
      <w:r w:rsidRPr="0063208A">
        <w:rPr>
          <w:rFonts w:ascii="Times New Roman" w:hAnsi="Times New Roman"/>
          <w:sz w:val="28"/>
          <w:szCs w:val="28"/>
          <w:lang w:val="en-US"/>
        </w:rPr>
        <w:t xml:space="preserve"> </w:t>
      </w:r>
      <w:r w:rsidRPr="00A3133A">
        <w:rPr>
          <w:rFonts w:ascii="Times New Roman" w:hAnsi="Times New Roman"/>
          <w:sz w:val="28"/>
          <w:szCs w:val="28"/>
          <w:lang w:val="en-US"/>
        </w:rPr>
        <w:t>Bioresour. Technol.</w:t>
      </w:r>
      <w:r w:rsidRPr="0063208A">
        <w:rPr>
          <w:rFonts w:ascii="Times New Roman" w:hAnsi="Times New Roman"/>
          <w:sz w:val="28"/>
          <w:szCs w:val="28"/>
          <w:lang w:val="en-US"/>
        </w:rPr>
        <w:t xml:space="preserve"> – </w:t>
      </w:r>
      <w:r w:rsidRPr="00A3133A">
        <w:rPr>
          <w:rFonts w:ascii="Times New Roman" w:hAnsi="Times New Roman"/>
          <w:sz w:val="28"/>
          <w:szCs w:val="28"/>
          <w:lang w:val="en-US"/>
        </w:rPr>
        <w:t>2014.</w:t>
      </w:r>
      <w:r w:rsidRPr="0063208A">
        <w:rPr>
          <w:rFonts w:ascii="Times New Roman" w:hAnsi="Times New Roman"/>
          <w:sz w:val="28"/>
          <w:szCs w:val="28"/>
          <w:lang w:val="en-US"/>
        </w:rPr>
        <w:t xml:space="preserve"> –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.170.</w:t>
      </w:r>
      <w:r w:rsidRPr="0063208A">
        <w:rPr>
          <w:rFonts w:ascii="Times New Roman" w:hAnsi="Times New Roman"/>
          <w:sz w:val="28"/>
          <w:szCs w:val="28"/>
          <w:lang w:val="en-US"/>
        </w:rPr>
        <w:t xml:space="preserve"> – </w:t>
      </w:r>
      <w:r w:rsidRPr="00A3133A">
        <w:rPr>
          <w:rFonts w:ascii="Times New Roman" w:hAnsi="Times New Roman"/>
          <w:sz w:val="28"/>
          <w:szCs w:val="28"/>
          <w:lang w:val="en-US"/>
        </w:rPr>
        <w:t>P.132</w:t>
      </w:r>
      <w:r w:rsidRPr="0063208A">
        <w:rPr>
          <w:rFonts w:ascii="Times New Roman" w:hAnsi="Times New Roman"/>
          <w:sz w:val="28"/>
          <w:szCs w:val="28"/>
          <w:lang w:val="en-US"/>
        </w:rPr>
        <w:t>-</w:t>
      </w:r>
      <w:r>
        <w:rPr>
          <w:rFonts w:ascii="Times New Roman" w:hAnsi="Times New Roman"/>
          <w:sz w:val="28"/>
          <w:szCs w:val="28"/>
          <w:lang w:val="en-US"/>
        </w:rPr>
        <w:t>13</w:t>
      </w:r>
      <w:r w:rsidRPr="00A3133A">
        <w:rPr>
          <w:rFonts w:ascii="Times New Roman" w:hAnsi="Times New Roman"/>
          <w:sz w:val="28"/>
          <w:szCs w:val="28"/>
          <w:lang w:val="en-US"/>
        </w:rPr>
        <w:t xml:space="preserve">7.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993"/>
          <w:tab w:val="left" w:pos="1134"/>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 xml:space="preserve"> Rahman M</w:t>
      </w:r>
      <w:r w:rsidRPr="009D0651">
        <w:rPr>
          <w:rFonts w:ascii="Times New Roman" w:hAnsi="Times New Roman"/>
          <w:sz w:val="28"/>
          <w:szCs w:val="28"/>
          <w:lang w:val="en-US"/>
        </w:rPr>
        <w:t>.</w:t>
      </w:r>
      <w:r w:rsidRPr="00A3133A">
        <w:rPr>
          <w:rFonts w:ascii="Times New Roman" w:hAnsi="Times New Roman"/>
          <w:sz w:val="28"/>
          <w:szCs w:val="28"/>
          <w:lang w:val="en-US"/>
        </w:rPr>
        <w:t>M</w:t>
      </w:r>
      <w:r w:rsidRPr="009D0651">
        <w:rPr>
          <w:rFonts w:ascii="Times New Roman" w:hAnsi="Times New Roman"/>
          <w:sz w:val="28"/>
          <w:szCs w:val="28"/>
          <w:lang w:val="en-US"/>
        </w:rPr>
        <w:t>.</w:t>
      </w:r>
      <w:r w:rsidRPr="00A3133A">
        <w:rPr>
          <w:rFonts w:ascii="Times New Roman" w:hAnsi="Times New Roman"/>
          <w:sz w:val="28"/>
          <w:szCs w:val="28"/>
          <w:lang w:val="en-US"/>
        </w:rPr>
        <w:t>, Bari Q</w:t>
      </w:r>
      <w:r w:rsidRPr="009D0651">
        <w:rPr>
          <w:rFonts w:ascii="Times New Roman" w:hAnsi="Times New Roman"/>
          <w:sz w:val="28"/>
          <w:szCs w:val="28"/>
          <w:lang w:val="en-US"/>
        </w:rPr>
        <w:t>.</w:t>
      </w:r>
      <w:r w:rsidRPr="00A3133A">
        <w:rPr>
          <w:rFonts w:ascii="Times New Roman" w:hAnsi="Times New Roman"/>
          <w:sz w:val="28"/>
          <w:szCs w:val="28"/>
          <w:lang w:val="en-US"/>
        </w:rPr>
        <w:t>H</w:t>
      </w:r>
      <w:r w:rsidRPr="009D0651">
        <w:rPr>
          <w:rFonts w:ascii="Times New Roman" w:hAnsi="Times New Roman"/>
          <w:sz w:val="28"/>
          <w:szCs w:val="28"/>
          <w:lang w:val="en-US"/>
        </w:rPr>
        <w:t>.</w:t>
      </w:r>
      <w:r w:rsidRPr="00A3133A">
        <w:rPr>
          <w:rFonts w:ascii="Times New Roman" w:hAnsi="Times New Roman"/>
          <w:sz w:val="28"/>
          <w:szCs w:val="28"/>
          <w:lang w:val="en-US"/>
        </w:rPr>
        <w:t>, Mohammad N</w:t>
      </w:r>
      <w:r w:rsidRPr="009D0651">
        <w:rPr>
          <w:rFonts w:ascii="Times New Roman" w:hAnsi="Times New Roman"/>
          <w:sz w:val="28"/>
          <w:szCs w:val="28"/>
          <w:lang w:val="en-US"/>
        </w:rPr>
        <w:t>.</w:t>
      </w:r>
      <w:r w:rsidRPr="00A3133A">
        <w:rPr>
          <w:rFonts w:ascii="Times New Roman" w:hAnsi="Times New Roman"/>
          <w:sz w:val="28"/>
          <w:szCs w:val="28"/>
          <w:lang w:val="en-US"/>
        </w:rPr>
        <w:t>, Ahsan A</w:t>
      </w:r>
      <w:r w:rsidRPr="009D0651">
        <w:rPr>
          <w:rFonts w:ascii="Times New Roman" w:hAnsi="Times New Roman"/>
          <w:sz w:val="28"/>
          <w:szCs w:val="28"/>
          <w:lang w:val="en-US"/>
        </w:rPr>
        <w:t>.</w:t>
      </w:r>
      <w:r w:rsidRPr="00A3133A">
        <w:rPr>
          <w:rFonts w:ascii="Times New Roman" w:hAnsi="Times New Roman"/>
          <w:sz w:val="28"/>
          <w:szCs w:val="28"/>
          <w:lang w:val="en-US"/>
        </w:rPr>
        <w:t>, Sobuz H</w:t>
      </w:r>
      <w:r w:rsidRPr="009D0651">
        <w:rPr>
          <w:rFonts w:ascii="Times New Roman" w:hAnsi="Times New Roman"/>
          <w:sz w:val="28"/>
          <w:szCs w:val="28"/>
          <w:lang w:val="en-US"/>
        </w:rPr>
        <w:t>.</w:t>
      </w:r>
      <w:r w:rsidRPr="00A3133A">
        <w:rPr>
          <w:rFonts w:ascii="Times New Roman" w:hAnsi="Times New Roman"/>
          <w:sz w:val="28"/>
          <w:szCs w:val="28"/>
          <w:lang w:val="en-US"/>
        </w:rPr>
        <w:t>R</w:t>
      </w:r>
      <w:r w:rsidRPr="009D0651">
        <w:rPr>
          <w:rFonts w:ascii="Times New Roman" w:hAnsi="Times New Roman"/>
          <w:sz w:val="28"/>
          <w:szCs w:val="28"/>
          <w:lang w:val="en-US"/>
        </w:rPr>
        <w:t>.</w:t>
      </w:r>
      <w:r w:rsidRPr="00A3133A">
        <w:rPr>
          <w:rFonts w:ascii="Times New Roman" w:hAnsi="Times New Roman"/>
          <w:sz w:val="28"/>
          <w:szCs w:val="28"/>
          <w:lang w:val="en-US"/>
        </w:rPr>
        <w:t>, Uddin M</w:t>
      </w:r>
      <w:r w:rsidRPr="009D0651">
        <w:rPr>
          <w:rFonts w:ascii="Times New Roman" w:hAnsi="Times New Roman"/>
          <w:sz w:val="28"/>
          <w:szCs w:val="28"/>
          <w:lang w:val="en-US"/>
        </w:rPr>
        <w:t>.</w:t>
      </w:r>
      <w:r w:rsidRPr="00A3133A">
        <w:rPr>
          <w:rFonts w:ascii="Times New Roman" w:hAnsi="Times New Roman"/>
          <w:sz w:val="28"/>
          <w:szCs w:val="28"/>
          <w:lang w:val="en-US"/>
        </w:rPr>
        <w:t>A. Characterization of rice husk carbon produced through simple technology// Adv. Mater. Sci. Appl.</w:t>
      </w:r>
      <w:r w:rsidRPr="0063208A">
        <w:rPr>
          <w:rFonts w:ascii="Times New Roman" w:hAnsi="Times New Roman"/>
          <w:sz w:val="28"/>
          <w:szCs w:val="28"/>
          <w:lang w:val="en-US"/>
        </w:rPr>
        <w:t xml:space="preserve"> – </w:t>
      </w:r>
      <w:r w:rsidRPr="00A3133A">
        <w:rPr>
          <w:rFonts w:ascii="Times New Roman" w:hAnsi="Times New Roman"/>
          <w:sz w:val="28"/>
          <w:szCs w:val="28"/>
          <w:lang w:val="en-US"/>
        </w:rPr>
        <w:t>2013. Vol.</w:t>
      </w:r>
      <w:r>
        <w:rPr>
          <w:rFonts w:ascii="Times New Roman" w:hAnsi="Times New Roman"/>
          <w:sz w:val="28"/>
          <w:szCs w:val="28"/>
          <w:lang w:val="en-US"/>
        </w:rPr>
        <w:t>2.</w:t>
      </w:r>
      <w:r w:rsidRPr="00A3133A">
        <w:rPr>
          <w:rFonts w:ascii="Times New Roman" w:hAnsi="Times New Roman"/>
          <w:sz w:val="28"/>
          <w:szCs w:val="28"/>
          <w:lang w:val="en-US"/>
        </w:rPr>
        <w:t xml:space="preserve"> №1.</w:t>
      </w:r>
      <w:r w:rsidRPr="0063208A">
        <w:rPr>
          <w:rFonts w:ascii="Times New Roman" w:hAnsi="Times New Roman"/>
          <w:sz w:val="28"/>
          <w:szCs w:val="28"/>
        </w:rPr>
        <w:t xml:space="preserve"> </w:t>
      </w:r>
      <w:r w:rsidRPr="00926C26">
        <w:rPr>
          <w:rFonts w:ascii="Times New Roman" w:hAnsi="Times New Roman"/>
          <w:sz w:val="28"/>
          <w:szCs w:val="28"/>
        </w:rPr>
        <w:t xml:space="preserve">– </w:t>
      </w:r>
      <w:r w:rsidRPr="00A3133A">
        <w:rPr>
          <w:rFonts w:ascii="Times New Roman" w:hAnsi="Times New Roman"/>
          <w:sz w:val="28"/>
          <w:szCs w:val="28"/>
          <w:lang w:val="en-US"/>
        </w:rPr>
        <w:t>P.25</w:t>
      </w:r>
      <w:r>
        <w:rPr>
          <w:rFonts w:ascii="Times New Roman" w:hAnsi="Times New Roman"/>
          <w:sz w:val="28"/>
          <w:szCs w:val="28"/>
        </w:rPr>
        <w:t>-</w:t>
      </w:r>
      <w:r w:rsidRPr="00A3133A">
        <w:rPr>
          <w:rFonts w:ascii="Times New Roman" w:hAnsi="Times New Roman"/>
          <w:sz w:val="28"/>
          <w:szCs w:val="28"/>
          <w:lang w:val="en-US"/>
        </w:rPr>
        <w:t>30.</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eastAsia="Times New Roman" w:hAnsi="Times New Roman"/>
          <w:sz w:val="28"/>
          <w:szCs w:val="28"/>
          <w:lang w:val="en-US" w:eastAsia="ru-RU"/>
        </w:rPr>
      </w:pPr>
      <w:r w:rsidRPr="00A3133A">
        <w:rPr>
          <w:rFonts w:ascii="Times New Roman" w:hAnsi="Times New Roman"/>
          <w:sz w:val="28"/>
          <w:szCs w:val="28"/>
          <w:lang w:val="en-US"/>
        </w:rPr>
        <w:t>Kini S.M, Saidutta M.B, Murty R.V, Kadoli S.V. Adsorption of basic dye from aqueous solution using HCl treated saw dust (Lagerstroemia microcarpa): kinetic, modeling of equilibrium, thermodynamic //INDIA. International Research Journal of Environment Sciences.</w:t>
      </w:r>
      <w:r w:rsidRPr="0063208A">
        <w:rPr>
          <w:rFonts w:ascii="Times New Roman" w:hAnsi="Times New Roman"/>
          <w:sz w:val="28"/>
          <w:szCs w:val="28"/>
          <w:lang w:val="en-US"/>
        </w:rPr>
        <w:t xml:space="preserve"> –</w:t>
      </w:r>
      <w:r w:rsidRPr="00A3133A">
        <w:rPr>
          <w:rFonts w:ascii="Times New Roman" w:hAnsi="Times New Roman"/>
          <w:sz w:val="28"/>
          <w:szCs w:val="28"/>
          <w:lang w:val="en-US"/>
        </w:rPr>
        <w:t xml:space="preserve"> 2015.</w:t>
      </w:r>
      <w:r w:rsidRPr="0063208A">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ol.2.</w:t>
      </w:r>
      <w:r w:rsidRPr="00A3133A">
        <w:rPr>
          <w:rFonts w:ascii="Times New Roman" w:hAnsi="Times New Roman"/>
          <w:sz w:val="28"/>
          <w:szCs w:val="28"/>
          <w:lang w:val="en-US"/>
        </w:rPr>
        <w:t xml:space="preserve"> № 8.</w:t>
      </w:r>
      <w:r w:rsidRPr="0063208A">
        <w:rPr>
          <w:rFonts w:ascii="Times New Roman" w:hAnsi="Times New Roman"/>
          <w:sz w:val="28"/>
          <w:szCs w:val="28"/>
          <w:lang w:val="en-US"/>
        </w:rPr>
        <w:t xml:space="preserve"> –</w:t>
      </w:r>
      <w:r w:rsidRPr="00A3133A">
        <w:rPr>
          <w:rFonts w:ascii="Times New Roman" w:hAnsi="Times New Roman"/>
          <w:sz w:val="28"/>
          <w:szCs w:val="28"/>
          <w:lang w:val="en-US"/>
        </w:rPr>
        <w:t>P.6-</w:t>
      </w:r>
      <w:r w:rsidRPr="0063208A">
        <w:rPr>
          <w:rFonts w:ascii="Times New Roman" w:hAnsi="Times New Roman"/>
          <w:sz w:val="28"/>
          <w:szCs w:val="28"/>
          <w:lang w:val="en-US"/>
        </w:rPr>
        <w:t>1</w:t>
      </w:r>
      <w:r w:rsidRPr="00A3133A">
        <w:rPr>
          <w:rFonts w:ascii="Times New Roman" w:hAnsi="Times New Roman"/>
          <w:sz w:val="28"/>
          <w:szCs w:val="28"/>
          <w:lang w:val="en-US"/>
        </w:rPr>
        <w:t xml:space="preserve">6. </w:t>
      </w:r>
    </w:p>
    <w:p w:rsidR="001C6EA9" w:rsidRPr="00A3133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eastAsia="Times New Roman" w:hAnsi="Times New Roman"/>
          <w:sz w:val="28"/>
          <w:szCs w:val="28"/>
          <w:lang w:val="en-US" w:eastAsia="ru-RU"/>
        </w:rPr>
      </w:pPr>
      <w:r>
        <w:rPr>
          <w:rFonts w:ascii="Times New Roman" w:hAnsi="Times New Roman"/>
          <w:sz w:val="28"/>
          <w:szCs w:val="28"/>
          <w:shd w:val="clear" w:color="auto" w:fill="FFFFFF"/>
          <w:lang w:val="en-US"/>
        </w:rPr>
        <w:t>Teng H., Wang S.</w:t>
      </w:r>
      <w:r w:rsidRPr="00A3133A">
        <w:rPr>
          <w:rFonts w:ascii="Times New Roman" w:hAnsi="Times New Roman"/>
          <w:sz w:val="28"/>
          <w:szCs w:val="28"/>
          <w:shd w:val="clear" w:color="auto" w:fill="FFFFFF"/>
          <w:lang w:val="en-US"/>
        </w:rPr>
        <w:t xml:space="preserve">C. </w:t>
      </w:r>
      <w:r w:rsidRPr="00A3133A">
        <w:rPr>
          <w:rFonts w:ascii="Times New Roman" w:hAnsi="Times New Roman"/>
          <w:iCs/>
          <w:sz w:val="28"/>
          <w:szCs w:val="28"/>
          <w:shd w:val="clear" w:color="auto" w:fill="FFFFFF"/>
          <w:lang w:val="en-US"/>
        </w:rPr>
        <w:t>Preparation of</w:t>
      </w:r>
      <w:r w:rsidRPr="009D0651">
        <w:rPr>
          <w:rFonts w:ascii="Times New Roman" w:hAnsi="Times New Roman"/>
          <w:iCs/>
          <w:sz w:val="28"/>
          <w:szCs w:val="28"/>
          <w:shd w:val="clear" w:color="auto" w:fill="FFFFFF"/>
          <w:lang w:val="en-US"/>
        </w:rPr>
        <w:t xml:space="preserve"> </w:t>
      </w:r>
      <w:r w:rsidRPr="00A3133A">
        <w:rPr>
          <w:rFonts w:ascii="Times New Roman" w:hAnsi="Times New Roman"/>
          <w:iCs/>
          <w:sz w:val="28"/>
          <w:szCs w:val="28"/>
          <w:shd w:val="clear" w:color="auto" w:fill="FFFFFF"/>
          <w:lang w:val="en-US"/>
        </w:rPr>
        <w:t>porous carbons from phenol</w:t>
      </w:r>
      <w:r w:rsidRPr="0063208A">
        <w:rPr>
          <w:rFonts w:ascii="Times New Roman" w:hAnsi="Times New Roman"/>
          <w:iCs/>
          <w:sz w:val="28"/>
          <w:szCs w:val="28"/>
          <w:shd w:val="clear" w:color="auto" w:fill="FFFFFF"/>
          <w:lang w:val="en-US"/>
        </w:rPr>
        <w:t>-</w:t>
      </w:r>
      <w:r w:rsidRPr="00A3133A">
        <w:rPr>
          <w:rFonts w:ascii="Times New Roman" w:hAnsi="Times New Roman"/>
          <w:iCs/>
          <w:sz w:val="28"/>
          <w:szCs w:val="28"/>
          <w:shd w:val="clear" w:color="auto" w:fill="FFFFFF"/>
          <w:lang w:val="en-US"/>
        </w:rPr>
        <w:t xml:space="preserve">formaldehyde resins with chemical and physical activation </w:t>
      </w:r>
      <w:r w:rsidRPr="00A3133A">
        <w:rPr>
          <w:rFonts w:ascii="Times New Roman" w:hAnsi="Times New Roman"/>
          <w:sz w:val="28"/>
          <w:szCs w:val="28"/>
          <w:lang w:val="en-US"/>
        </w:rPr>
        <w:t>//</w:t>
      </w:r>
      <w:r w:rsidRPr="0063208A">
        <w:rPr>
          <w:rFonts w:ascii="Times New Roman" w:hAnsi="Times New Roman"/>
          <w:sz w:val="28"/>
          <w:szCs w:val="28"/>
          <w:lang w:val="en-US"/>
        </w:rPr>
        <w:t xml:space="preserve"> </w:t>
      </w:r>
      <w:r w:rsidRPr="00A3133A">
        <w:rPr>
          <w:rFonts w:ascii="Times New Roman" w:hAnsi="Times New Roman"/>
          <w:iCs/>
          <w:sz w:val="28"/>
          <w:szCs w:val="28"/>
          <w:shd w:val="clear" w:color="auto" w:fill="FFFFFF"/>
          <w:lang w:val="en-US"/>
        </w:rPr>
        <w:t>Carbon.</w:t>
      </w:r>
      <w:r w:rsidRPr="00926C26">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iCs/>
          <w:sz w:val="28"/>
          <w:szCs w:val="28"/>
          <w:shd w:val="clear" w:color="auto" w:fill="FFFFFF"/>
          <w:lang w:val="en-US"/>
        </w:rPr>
        <w:t>2000.</w:t>
      </w:r>
      <w:r w:rsidRPr="00926C26">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iCs/>
          <w:sz w:val="28"/>
          <w:szCs w:val="28"/>
          <w:shd w:val="clear" w:color="auto" w:fill="FFFFFF"/>
          <w:lang w:val="en-US"/>
        </w:rPr>
        <w:t>V</w:t>
      </w:r>
      <w:r>
        <w:rPr>
          <w:rFonts w:ascii="Times New Roman" w:hAnsi="Times New Roman"/>
          <w:iCs/>
          <w:sz w:val="28"/>
          <w:szCs w:val="28"/>
          <w:shd w:val="clear" w:color="auto" w:fill="FFFFFF"/>
          <w:lang w:val="en-US"/>
        </w:rPr>
        <w:t>ol.38.</w:t>
      </w:r>
      <w:r w:rsidRPr="00A3133A">
        <w:rPr>
          <w:rFonts w:ascii="Times New Roman" w:hAnsi="Times New Roman"/>
          <w:iCs/>
          <w:sz w:val="28"/>
          <w:szCs w:val="28"/>
          <w:shd w:val="clear" w:color="auto" w:fill="FFFFFF"/>
          <w:lang w:val="en-US"/>
        </w:rPr>
        <w:t xml:space="preserve"> </w:t>
      </w:r>
      <w:r w:rsidRPr="0063208A">
        <w:rPr>
          <w:rFonts w:ascii="Times New Roman" w:hAnsi="Times New Roman"/>
          <w:sz w:val="28"/>
          <w:szCs w:val="28"/>
          <w:lang w:val="en-US"/>
        </w:rPr>
        <w:t xml:space="preserve">– </w:t>
      </w:r>
      <w:r w:rsidRPr="00A3133A">
        <w:rPr>
          <w:rFonts w:ascii="Times New Roman" w:hAnsi="Times New Roman"/>
          <w:sz w:val="28"/>
          <w:szCs w:val="28"/>
          <w:lang w:val="en-US"/>
        </w:rPr>
        <w:t xml:space="preserve">№ </w:t>
      </w:r>
      <w:r w:rsidRPr="00A3133A">
        <w:rPr>
          <w:rFonts w:ascii="Times New Roman" w:hAnsi="Times New Roman"/>
          <w:iCs/>
          <w:sz w:val="28"/>
          <w:szCs w:val="28"/>
          <w:shd w:val="clear" w:color="auto" w:fill="FFFFFF"/>
          <w:lang w:val="en-US"/>
        </w:rPr>
        <w:t>6.</w:t>
      </w:r>
      <w:r w:rsidRPr="00926C26">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iCs/>
          <w:sz w:val="28"/>
          <w:szCs w:val="28"/>
          <w:shd w:val="clear" w:color="auto" w:fill="FFFFFF"/>
          <w:lang w:val="en-US"/>
        </w:rPr>
        <w:t>P.817</w:t>
      </w:r>
      <w:r w:rsidRPr="0063208A">
        <w:rPr>
          <w:rFonts w:ascii="Times New Roman" w:hAnsi="Times New Roman"/>
          <w:iCs/>
          <w:sz w:val="28"/>
          <w:szCs w:val="28"/>
          <w:shd w:val="clear" w:color="auto" w:fill="FFFFFF"/>
          <w:lang w:val="en-US"/>
        </w:rPr>
        <w:t>-</w:t>
      </w:r>
      <w:r w:rsidRPr="00A3133A">
        <w:rPr>
          <w:rFonts w:ascii="Times New Roman" w:hAnsi="Times New Roman"/>
          <w:iCs/>
          <w:sz w:val="28"/>
          <w:szCs w:val="28"/>
          <w:shd w:val="clear" w:color="auto" w:fill="FFFFFF"/>
          <w:lang w:val="en-US"/>
        </w:rPr>
        <w:t>824.</w:t>
      </w:r>
      <w:r w:rsidRPr="00A3133A">
        <w:rPr>
          <w:rFonts w:ascii="Times New Roman" w:eastAsia="Times New Roman" w:hAnsi="Times New Roman"/>
          <w:sz w:val="28"/>
          <w:szCs w:val="28"/>
          <w:lang w:val="en-US" w:eastAsia="ru-RU"/>
        </w:rPr>
        <w:t xml:space="preserve"> </w:t>
      </w:r>
    </w:p>
    <w:p w:rsidR="001C6EA9" w:rsidRPr="00A3133A" w:rsidRDefault="001C6EA9" w:rsidP="001C6EA9">
      <w:pPr>
        <w:pStyle w:val="a7"/>
        <w:numPr>
          <w:ilvl w:val="0"/>
          <w:numId w:val="34"/>
        </w:numPr>
        <w:shd w:val="clear" w:color="auto" w:fill="FFFFFF"/>
        <w:tabs>
          <w:tab w:val="left" w:pos="0"/>
          <w:tab w:val="left" w:pos="142"/>
          <w:tab w:val="left" w:pos="709"/>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Pr>
          <w:rFonts w:ascii="Times New Roman" w:hAnsi="Times New Roman"/>
          <w:sz w:val="28"/>
          <w:szCs w:val="28"/>
          <w:shd w:val="clear" w:color="auto" w:fill="FFFFFF"/>
          <w:lang w:val="en-US"/>
        </w:rPr>
        <w:t xml:space="preserve"> Hsu L.Y., Teng H</w:t>
      </w:r>
      <w:r w:rsidRPr="00A3133A">
        <w:rPr>
          <w:rFonts w:ascii="Times New Roman" w:hAnsi="Times New Roman"/>
          <w:sz w:val="28"/>
          <w:szCs w:val="28"/>
          <w:shd w:val="clear" w:color="auto" w:fill="FFFFFF"/>
          <w:lang w:val="en-US"/>
        </w:rPr>
        <w:t>. </w:t>
      </w:r>
      <w:r w:rsidRPr="00A3133A">
        <w:rPr>
          <w:rFonts w:ascii="Times New Roman" w:hAnsi="Times New Roman"/>
          <w:iCs/>
          <w:sz w:val="28"/>
          <w:szCs w:val="28"/>
          <w:shd w:val="clear" w:color="auto" w:fill="FFFFFF"/>
          <w:lang w:val="en-US"/>
        </w:rPr>
        <w:t>Influence of different chemical reagents on the preparation of activated carbons from bituminous coal</w:t>
      </w:r>
      <w:r w:rsidRPr="00714A99">
        <w:rPr>
          <w:rFonts w:ascii="Times New Roman" w:hAnsi="Times New Roman"/>
          <w:iCs/>
          <w:sz w:val="28"/>
          <w:szCs w:val="28"/>
          <w:shd w:val="clear" w:color="auto" w:fill="FFFFFF"/>
          <w:lang w:val="en-US"/>
        </w:rPr>
        <w:t xml:space="preserve"> </w:t>
      </w:r>
      <w:r w:rsidRPr="00A3133A">
        <w:rPr>
          <w:rFonts w:ascii="Times New Roman" w:hAnsi="Times New Roman"/>
          <w:sz w:val="28"/>
          <w:szCs w:val="28"/>
          <w:lang w:val="en-US"/>
        </w:rPr>
        <w:t>//</w:t>
      </w:r>
      <w:r w:rsidRPr="00A3133A">
        <w:rPr>
          <w:rFonts w:ascii="Times New Roman" w:hAnsi="Times New Roman"/>
          <w:iCs/>
          <w:sz w:val="28"/>
          <w:szCs w:val="28"/>
          <w:shd w:val="clear" w:color="auto" w:fill="FFFFFF"/>
          <w:lang w:val="en-US"/>
        </w:rPr>
        <w:t xml:space="preserve"> Fuel Processing Technology. </w:t>
      </w:r>
      <w:r w:rsidRPr="00926C26">
        <w:rPr>
          <w:rFonts w:ascii="Times New Roman" w:hAnsi="Times New Roman"/>
          <w:sz w:val="28"/>
          <w:szCs w:val="28"/>
          <w:lang w:val="en-US"/>
        </w:rPr>
        <w:t>–</w:t>
      </w:r>
      <w:r w:rsidRPr="00BA6604">
        <w:rPr>
          <w:rFonts w:ascii="Times New Roman" w:hAnsi="Times New Roman"/>
          <w:sz w:val="28"/>
          <w:szCs w:val="28"/>
          <w:lang w:val="en-US"/>
        </w:rPr>
        <w:t xml:space="preserve"> </w:t>
      </w:r>
      <w:r w:rsidRPr="00A3133A">
        <w:rPr>
          <w:rFonts w:ascii="Times New Roman" w:hAnsi="Times New Roman"/>
          <w:iCs/>
          <w:sz w:val="28"/>
          <w:szCs w:val="28"/>
          <w:shd w:val="clear" w:color="auto" w:fill="FFFFFF"/>
          <w:lang w:val="en-US"/>
        </w:rPr>
        <w:t>2000.</w:t>
      </w:r>
      <w:r w:rsidRPr="00926C26">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iCs/>
          <w:sz w:val="28"/>
          <w:szCs w:val="28"/>
          <w:shd w:val="clear" w:color="auto" w:fill="FFFFFF"/>
          <w:lang w:val="en-US"/>
        </w:rPr>
        <w:t>V</w:t>
      </w:r>
      <w:r>
        <w:rPr>
          <w:rFonts w:ascii="Times New Roman" w:hAnsi="Times New Roman"/>
          <w:iCs/>
          <w:sz w:val="28"/>
          <w:szCs w:val="28"/>
          <w:shd w:val="clear" w:color="auto" w:fill="FFFFFF"/>
          <w:lang w:val="en-US"/>
        </w:rPr>
        <w:t>ol.64.</w:t>
      </w:r>
      <w:r w:rsidRPr="00A3133A">
        <w:rPr>
          <w:rFonts w:ascii="Times New Roman" w:hAnsi="Times New Roman"/>
          <w:iCs/>
          <w:sz w:val="28"/>
          <w:szCs w:val="28"/>
          <w:shd w:val="clear" w:color="auto" w:fill="FFFFFF"/>
          <w:lang w:val="en-US"/>
        </w:rPr>
        <w:t xml:space="preserve"> </w:t>
      </w:r>
      <w:r w:rsidRPr="00A3133A">
        <w:rPr>
          <w:rFonts w:ascii="Times New Roman" w:hAnsi="Times New Roman"/>
          <w:sz w:val="28"/>
          <w:szCs w:val="28"/>
          <w:lang w:val="en-US"/>
        </w:rPr>
        <w:t>№</w:t>
      </w:r>
      <w:r w:rsidRPr="00A3133A">
        <w:rPr>
          <w:rFonts w:ascii="Times New Roman" w:hAnsi="Times New Roman"/>
          <w:iCs/>
          <w:sz w:val="28"/>
          <w:szCs w:val="28"/>
          <w:shd w:val="clear" w:color="auto" w:fill="FFFFFF"/>
          <w:lang w:val="en-US"/>
        </w:rPr>
        <w:t>1-3.</w:t>
      </w:r>
      <w:r w:rsidRPr="00926C26">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iCs/>
          <w:sz w:val="28"/>
          <w:szCs w:val="28"/>
          <w:shd w:val="clear" w:color="auto" w:fill="FFFFFF"/>
          <w:lang w:val="en-US"/>
        </w:rPr>
        <w:t>P. 155</w:t>
      </w:r>
      <w:r w:rsidRPr="00BA6604">
        <w:rPr>
          <w:rFonts w:ascii="Times New Roman" w:hAnsi="Times New Roman"/>
          <w:iCs/>
          <w:sz w:val="28"/>
          <w:szCs w:val="28"/>
          <w:shd w:val="clear" w:color="auto" w:fill="FFFFFF"/>
          <w:lang w:val="en-US"/>
        </w:rPr>
        <w:t>-</w:t>
      </w:r>
      <w:r w:rsidRPr="00A3133A">
        <w:rPr>
          <w:rFonts w:ascii="Times New Roman" w:hAnsi="Times New Roman"/>
          <w:iCs/>
          <w:sz w:val="28"/>
          <w:szCs w:val="28"/>
          <w:shd w:val="clear" w:color="auto" w:fill="FFFFFF"/>
          <w:lang w:val="en-US"/>
        </w:rPr>
        <w:t>166.</w:t>
      </w:r>
      <w:r w:rsidRPr="00A3133A">
        <w:rPr>
          <w:rFonts w:ascii="Times New Roman" w:hAnsi="Times New Roman"/>
          <w:sz w:val="28"/>
          <w:szCs w:val="28"/>
          <w:lang w:val="en-US"/>
        </w:rPr>
        <w:t xml:space="preserve"> </w:t>
      </w:r>
    </w:p>
    <w:p w:rsidR="001C6EA9" w:rsidRPr="00926C26"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816"/>
          <w:tab w:val="left" w:pos="851"/>
          <w:tab w:val="left" w:pos="1134"/>
        </w:tabs>
        <w:spacing w:after="0" w:line="240" w:lineRule="auto"/>
        <w:ind w:left="0" w:firstLine="567"/>
        <w:contextualSpacing w:val="0"/>
        <w:jc w:val="both"/>
        <w:rPr>
          <w:rFonts w:ascii="Times New Roman" w:hAnsi="Times New Roman"/>
          <w:sz w:val="28"/>
          <w:szCs w:val="28"/>
        </w:rPr>
      </w:pPr>
      <w:r w:rsidRPr="00152891">
        <w:rPr>
          <w:rFonts w:ascii="Times New Roman" w:hAnsi="Times New Roman"/>
          <w:iCs/>
          <w:sz w:val="28"/>
          <w:szCs w:val="28"/>
          <w:shd w:val="clear" w:color="auto" w:fill="FFFFFF"/>
        </w:rPr>
        <w:t>Болотов</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А</w:t>
      </w:r>
      <w:r w:rsidRPr="002B3C4E">
        <w:rPr>
          <w:rFonts w:ascii="Times New Roman" w:hAnsi="Times New Roman"/>
          <w:iCs/>
          <w:sz w:val="28"/>
          <w:szCs w:val="28"/>
          <w:shd w:val="clear" w:color="auto" w:fill="FFFFFF"/>
        </w:rPr>
        <w:t>.</w:t>
      </w:r>
      <w:r w:rsidRPr="00152891">
        <w:rPr>
          <w:rFonts w:ascii="Times New Roman" w:hAnsi="Times New Roman"/>
          <w:iCs/>
          <w:sz w:val="28"/>
          <w:szCs w:val="28"/>
          <w:shd w:val="clear" w:color="auto" w:fill="FFFFFF"/>
        </w:rPr>
        <w:t>В</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Машкина</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С</w:t>
      </w:r>
      <w:r w:rsidRPr="002B3C4E">
        <w:rPr>
          <w:rFonts w:ascii="Times New Roman" w:hAnsi="Times New Roman"/>
          <w:iCs/>
          <w:sz w:val="28"/>
          <w:szCs w:val="28"/>
          <w:shd w:val="clear" w:color="auto" w:fill="FFFFFF"/>
        </w:rPr>
        <w:t>.</w:t>
      </w:r>
      <w:r w:rsidRPr="00152891">
        <w:rPr>
          <w:rFonts w:ascii="Times New Roman" w:hAnsi="Times New Roman"/>
          <w:iCs/>
          <w:sz w:val="28"/>
          <w:szCs w:val="28"/>
          <w:shd w:val="clear" w:color="auto" w:fill="FFFFFF"/>
        </w:rPr>
        <w:t>В</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Актуальность</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производства</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активированного</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угля</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в</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Республике</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Казахстан</w:t>
      </w:r>
      <w:r w:rsidRPr="002B3C4E">
        <w:rPr>
          <w:rFonts w:ascii="Times New Roman" w:hAnsi="Times New Roman"/>
          <w:iCs/>
          <w:sz w:val="28"/>
          <w:szCs w:val="28"/>
          <w:shd w:val="clear" w:color="auto" w:fill="FFFFFF"/>
        </w:rPr>
        <w:t xml:space="preserve"> // </w:t>
      </w:r>
      <w:r w:rsidRPr="00152891">
        <w:rPr>
          <w:rFonts w:ascii="Times New Roman" w:hAnsi="Times New Roman"/>
          <w:iCs/>
          <w:sz w:val="28"/>
          <w:szCs w:val="28"/>
          <w:shd w:val="clear" w:color="auto" w:fill="FFFFFF"/>
        </w:rPr>
        <w:t>Сборник</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тезисов</w:t>
      </w:r>
      <w:r w:rsidRPr="002B3C4E">
        <w:rPr>
          <w:rFonts w:ascii="Times New Roman" w:hAnsi="Times New Roman"/>
          <w:iCs/>
          <w:sz w:val="28"/>
          <w:szCs w:val="28"/>
          <w:shd w:val="clear" w:color="auto" w:fill="FFFFFF"/>
        </w:rPr>
        <w:t xml:space="preserve"> </w:t>
      </w:r>
      <w:r w:rsidRPr="00152891">
        <w:rPr>
          <w:rFonts w:ascii="Times New Roman" w:hAnsi="Times New Roman"/>
          <w:iCs/>
          <w:sz w:val="28"/>
          <w:szCs w:val="28"/>
          <w:shd w:val="clear" w:color="auto" w:fill="FFFFFF"/>
        </w:rPr>
        <w:t xml:space="preserve">международной научно-практической конференции «Экологическая безопасность урбанизированных территорий в условиях устойчивого развития». </w:t>
      </w:r>
      <w:r w:rsidRPr="00926C26">
        <w:rPr>
          <w:rFonts w:ascii="Times New Roman" w:hAnsi="Times New Roman"/>
          <w:sz w:val="28"/>
          <w:szCs w:val="28"/>
        </w:rPr>
        <w:t>–</w:t>
      </w:r>
      <w:r>
        <w:rPr>
          <w:rFonts w:ascii="Times New Roman" w:hAnsi="Times New Roman"/>
          <w:sz w:val="28"/>
          <w:szCs w:val="28"/>
        </w:rPr>
        <w:t xml:space="preserve"> </w:t>
      </w:r>
      <w:r w:rsidRPr="00152891">
        <w:rPr>
          <w:rFonts w:ascii="Times New Roman" w:hAnsi="Times New Roman"/>
          <w:iCs/>
          <w:sz w:val="28"/>
          <w:szCs w:val="28"/>
          <w:shd w:val="clear" w:color="auto" w:fill="FFFFFF"/>
        </w:rPr>
        <w:t xml:space="preserve">Астана, </w:t>
      </w:r>
      <w:r w:rsidRPr="00926C26">
        <w:rPr>
          <w:rFonts w:ascii="Times New Roman" w:hAnsi="Times New Roman"/>
          <w:sz w:val="28"/>
          <w:szCs w:val="28"/>
        </w:rPr>
        <w:t>–</w:t>
      </w:r>
      <w:r>
        <w:rPr>
          <w:rFonts w:ascii="Times New Roman" w:hAnsi="Times New Roman"/>
          <w:sz w:val="28"/>
          <w:szCs w:val="28"/>
        </w:rPr>
        <w:t xml:space="preserve"> </w:t>
      </w:r>
      <w:r w:rsidRPr="00152891">
        <w:rPr>
          <w:rFonts w:ascii="Times New Roman" w:hAnsi="Times New Roman"/>
          <w:iCs/>
          <w:sz w:val="28"/>
          <w:szCs w:val="28"/>
          <w:shd w:val="clear" w:color="auto" w:fill="FFFFFF"/>
        </w:rPr>
        <w:t xml:space="preserve">2007. </w:t>
      </w:r>
      <w:r w:rsidRPr="00926C26">
        <w:rPr>
          <w:rFonts w:ascii="Times New Roman" w:hAnsi="Times New Roman"/>
          <w:sz w:val="28"/>
          <w:szCs w:val="28"/>
        </w:rPr>
        <w:t xml:space="preserve">– </w:t>
      </w:r>
      <w:r w:rsidRPr="00926C26">
        <w:rPr>
          <w:rFonts w:ascii="Times New Roman" w:hAnsi="Times New Roman"/>
          <w:iCs/>
          <w:sz w:val="28"/>
          <w:szCs w:val="28"/>
          <w:shd w:val="clear" w:color="auto" w:fill="FFFFFF"/>
        </w:rPr>
        <w:t>С. 215-216.</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816"/>
          <w:tab w:val="left" w:pos="851"/>
          <w:tab w:val="left" w:pos="1134"/>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Dabrowski A</w:t>
      </w:r>
      <w:r w:rsidRPr="00152891">
        <w:rPr>
          <w:rFonts w:ascii="Times New Roman" w:hAnsi="Times New Roman"/>
          <w:sz w:val="28"/>
          <w:szCs w:val="28"/>
          <w:lang w:val="en-US"/>
        </w:rPr>
        <w:t>.</w:t>
      </w:r>
      <w:r w:rsidRPr="00A3133A">
        <w:rPr>
          <w:rFonts w:ascii="Times New Roman" w:hAnsi="Times New Roman"/>
          <w:sz w:val="28"/>
          <w:szCs w:val="28"/>
          <w:lang w:val="en-US"/>
        </w:rPr>
        <w:t>, Podkościelny P</w:t>
      </w:r>
      <w:r w:rsidRPr="00152891">
        <w:rPr>
          <w:rFonts w:ascii="Times New Roman" w:hAnsi="Times New Roman"/>
          <w:sz w:val="28"/>
          <w:szCs w:val="28"/>
          <w:lang w:val="en-US"/>
        </w:rPr>
        <w:t>.</w:t>
      </w:r>
      <w:r w:rsidRPr="00A3133A">
        <w:rPr>
          <w:rFonts w:ascii="Times New Roman" w:hAnsi="Times New Roman"/>
          <w:sz w:val="28"/>
          <w:szCs w:val="28"/>
          <w:lang w:val="en-US"/>
        </w:rPr>
        <w:t>, Hubicki Z</w:t>
      </w:r>
      <w:r w:rsidRPr="00152891">
        <w:rPr>
          <w:rFonts w:ascii="Times New Roman" w:hAnsi="Times New Roman"/>
          <w:sz w:val="28"/>
          <w:szCs w:val="28"/>
          <w:lang w:val="en-US"/>
        </w:rPr>
        <w:t>.</w:t>
      </w:r>
      <w:r w:rsidRPr="00A3133A">
        <w:rPr>
          <w:rFonts w:ascii="Times New Roman" w:hAnsi="Times New Roman"/>
          <w:sz w:val="28"/>
          <w:szCs w:val="28"/>
          <w:lang w:val="en-US"/>
        </w:rPr>
        <w:t>, Barczak M. Adsorption of phenolic compounds by activated carbon: A Critical Review //</w:t>
      </w:r>
      <w:r w:rsidRPr="00A3133A">
        <w:rPr>
          <w:rFonts w:ascii="Times New Roman" w:hAnsi="Times New Roman"/>
          <w:iCs/>
          <w:sz w:val="28"/>
          <w:szCs w:val="28"/>
          <w:shd w:val="clear" w:color="auto" w:fill="FFFFFF"/>
          <w:lang w:val="en-US"/>
        </w:rPr>
        <w:t xml:space="preserve"> </w:t>
      </w:r>
      <w:r w:rsidRPr="00A3133A">
        <w:rPr>
          <w:rFonts w:ascii="Times New Roman" w:hAnsi="Times New Roman"/>
          <w:sz w:val="28"/>
          <w:szCs w:val="28"/>
          <w:lang w:val="en-US"/>
        </w:rPr>
        <w:t>Chemosphere.</w:t>
      </w:r>
      <w:r w:rsidRPr="00926C26">
        <w:rPr>
          <w:rFonts w:ascii="Times New Roman" w:hAnsi="Times New Roman"/>
          <w:sz w:val="28"/>
          <w:szCs w:val="28"/>
          <w:lang w:val="en-US"/>
        </w:rPr>
        <w:t xml:space="preserve"> –</w:t>
      </w:r>
      <w:r w:rsidRPr="00A3133A">
        <w:rPr>
          <w:rFonts w:ascii="Times New Roman" w:hAnsi="Times New Roman"/>
          <w:sz w:val="28"/>
          <w:szCs w:val="28"/>
          <w:lang w:val="en-US"/>
        </w:rPr>
        <w:t xml:space="preserve"> 2005.</w:t>
      </w:r>
      <w:r w:rsidRPr="00926C26">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ol.58.</w:t>
      </w:r>
      <w:r w:rsidRPr="00926C26">
        <w:rPr>
          <w:rFonts w:ascii="Times New Roman" w:hAnsi="Times New Roman"/>
          <w:sz w:val="28"/>
          <w:szCs w:val="28"/>
          <w:lang w:val="en-US"/>
        </w:rPr>
        <w:t xml:space="preserve"> </w:t>
      </w:r>
      <w:r w:rsidRPr="00A3133A">
        <w:rPr>
          <w:rFonts w:ascii="Times New Roman" w:hAnsi="Times New Roman"/>
          <w:sz w:val="28"/>
          <w:szCs w:val="28"/>
          <w:lang w:val="en-US"/>
        </w:rPr>
        <w:t>№8.</w:t>
      </w:r>
      <w:r>
        <w:rPr>
          <w:rFonts w:ascii="Times New Roman" w:hAnsi="Times New Roman"/>
          <w:sz w:val="28"/>
          <w:szCs w:val="28"/>
          <w:lang w:val="en-US"/>
        </w:rPr>
        <w:t xml:space="preserve"> </w:t>
      </w:r>
      <w:r w:rsidRPr="00926C26">
        <w:rPr>
          <w:rFonts w:ascii="Times New Roman" w:hAnsi="Times New Roman"/>
          <w:sz w:val="28"/>
          <w:szCs w:val="28"/>
          <w:lang w:val="en-US"/>
        </w:rPr>
        <w:t>–</w:t>
      </w:r>
      <w:r>
        <w:rPr>
          <w:rFonts w:ascii="Times New Roman" w:hAnsi="Times New Roman"/>
          <w:sz w:val="28"/>
          <w:szCs w:val="28"/>
          <w:lang w:val="en-US"/>
        </w:rPr>
        <w:t xml:space="preserve"> </w:t>
      </w:r>
      <w:r w:rsidRPr="00A3133A">
        <w:rPr>
          <w:rFonts w:ascii="Times New Roman" w:hAnsi="Times New Roman"/>
          <w:sz w:val="28"/>
          <w:szCs w:val="28"/>
          <w:lang w:val="en-US"/>
        </w:rPr>
        <w:t>P.1049</w:t>
      </w:r>
      <w:r w:rsidRPr="00152891">
        <w:rPr>
          <w:rFonts w:ascii="Times New Roman" w:hAnsi="Times New Roman"/>
          <w:sz w:val="28"/>
          <w:szCs w:val="28"/>
          <w:lang w:val="en-US"/>
        </w:rPr>
        <w:t>-</w:t>
      </w:r>
      <w:r w:rsidRPr="00A3133A">
        <w:rPr>
          <w:rFonts w:ascii="Times New Roman" w:hAnsi="Times New Roman"/>
          <w:sz w:val="28"/>
          <w:szCs w:val="28"/>
          <w:lang w:val="en-US"/>
        </w:rPr>
        <w:t xml:space="preserve">70.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816"/>
          <w:tab w:val="left" w:pos="851"/>
          <w:tab w:val="left" w:pos="1134"/>
          <w:tab w:val="left" w:pos="1276"/>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 xml:space="preserve">Zarifah M.S. To produce the activated carbon from matured palm kernel shell. Bachelor Thesis, Faculty of Chemical and Natural Resources Engineering, Universiti Malaysia Pahang, Malaysia; </w:t>
      </w:r>
      <w:r w:rsidRPr="00926C26">
        <w:rPr>
          <w:rFonts w:ascii="Times New Roman" w:hAnsi="Times New Roman"/>
          <w:sz w:val="28"/>
          <w:szCs w:val="28"/>
          <w:lang w:val="en-US"/>
        </w:rPr>
        <w:t>–</w:t>
      </w:r>
      <w:r w:rsidRPr="00714A99">
        <w:rPr>
          <w:rFonts w:ascii="Times New Roman" w:hAnsi="Times New Roman"/>
          <w:sz w:val="28"/>
          <w:szCs w:val="28"/>
          <w:lang w:val="en-US"/>
        </w:rPr>
        <w:t xml:space="preserve"> </w:t>
      </w:r>
      <w:r w:rsidRPr="00A3133A">
        <w:rPr>
          <w:rFonts w:ascii="Times New Roman" w:hAnsi="Times New Roman"/>
          <w:sz w:val="28"/>
          <w:szCs w:val="28"/>
          <w:lang w:val="en-US"/>
        </w:rPr>
        <w:t xml:space="preserve">2010. </w:t>
      </w:r>
    </w:p>
    <w:p w:rsidR="001C6EA9" w:rsidRPr="002C04BF"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816"/>
          <w:tab w:val="left" w:pos="851"/>
          <w:tab w:val="left" w:pos="1134"/>
          <w:tab w:val="left" w:pos="1276"/>
        </w:tabs>
        <w:spacing w:after="0" w:line="240" w:lineRule="auto"/>
        <w:ind w:left="0" w:firstLine="567"/>
        <w:contextualSpacing w:val="0"/>
        <w:jc w:val="both"/>
        <w:rPr>
          <w:rFonts w:ascii="Times New Roman" w:hAnsi="Times New Roman"/>
          <w:sz w:val="28"/>
          <w:szCs w:val="28"/>
        </w:rPr>
      </w:pPr>
      <w:r w:rsidRPr="00A3133A">
        <w:rPr>
          <w:rFonts w:ascii="Times New Roman" w:hAnsi="Times New Roman"/>
          <w:sz w:val="28"/>
          <w:szCs w:val="28"/>
          <w:lang w:val="en-US"/>
        </w:rPr>
        <w:t>Mohammed M</w:t>
      </w:r>
      <w:r w:rsidRPr="00152891">
        <w:rPr>
          <w:rFonts w:ascii="Times New Roman" w:hAnsi="Times New Roman"/>
          <w:sz w:val="28"/>
          <w:szCs w:val="28"/>
          <w:lang w:val="en-US"/>
        </w:rPr>
        <w:t>.</w:t>
      </w:r>
      <w:r w:rsidRPr="00A3133A">
        <w:rPr>
          <w:rFonts w:ascii="Times New Roman" w:hAnsi="Times New Roman"/>
          <w:sz w:val="28"/>
          <w:szCs w:val="28"/>
          <w:lang w:val="en-US"/>
        </w:rPr>
        <w:t>A</w:t>
      </w:r>
      <w:r w:rsidRPr="00152891">
        <w:rPr>
          <w:rFonts w:ascii="Times New Roman" w:hAnsi="Times New Roman"/>
          <w:sz w:val="28"/>
          <w:szCs w:val="28"/>
          <w:lang w:val="en-US"/>
        </w:rPr>
        <w:t>.</w:t>
      </w:r>
      <w:r w:rsidRPr="00A3133A">
        <w:rPr>
          <w:rFonts w:ascii="Times New Roman" w:hAnsi="Times New Roman"/>
          <w:sz w:val="28"/>
          <w:szCs w:val="28"/>
          <w:lang w:val="en-US"/>
        </w:rPr>
        <w:t>, Shitu A</w:t>
      </w:r>
      <w:r w:rsidRPr="00152891">
        <w:rPr>
          <w:rFonts w:ascii="Times New Roman" w:hAnsi="Times New Roman"/>
          <w:sz w:val="28"/>
          <w:szCs w:val="28"/>
          <w:lang w:val="en-US"/>
        </w:rPr>
        <w:t>.</w:t>
      </w:r>
      <w:r w:rsidRPr="00A3133A">
        <w:rPr>
          <w:rFonts w:ascii="Times New Roman" w:hAnsi="Times New Roman"/>
          <w:sz w:val="28"/>
          <w:szCs w:val="28"/>
          <w:lang w:val="en-US"/>
        </w:rPr>
        <w:t>, Tadda M</w:t>
      </w:r>
      <w:r w:rsidRPr="00152891">
        <w:rPr>
          <w:rFonts w:ascii="Times New Roman" w:hAnsi="Times New Roman"/>
          <w:sz w:val="28"/>
          <w:szCs w:val="28"/>
          <w:lang w:val="en-US"/>
        </w:rPr>
        <w:t>.</w:t>
      </w:r>
      <w:r w:rsidRPr="00A3133A">
        <w:rPr>
          <w:rFonts w:ascii="Times New Roman" w:hAnsi="Times New Roman"/>
          <w:sz w:val="28"/>
          <w:szCs w:val="28"/>
          <w:lang w:val="en-US"/>
        </w:rPr>
        <w:t>A</w:t>
      </w:r>
      <w:r w:rsidRPr="00152891">
        <w:rPr>
          <w:rFonts w:ascii="Times New Roman" w:hAnsi="Times New Roman"/>
          <w:sz w:val="28"/>
          <w:szCs w:val="28"/>
          <w:lang w:val="en-US"/>
        </w:rPr>
        <w:t>.</w:t>
      </w:r>
      <w:r w:rsidRPr="00A3133A">
        <w:rPr>
          <w:rFonts w:ascii="Times New Roman" w:hAnsi="Times New Roman"/>
          <w:sz w:val="28"/>
          <w:szCs w:val="28"/>
          <w:lang w:val="en-US"/>
        </w:rPr>
        <w:t>, Ngabura M. Utilization of various agricultural waste materials in the treatment of industrial wastewater containing heavy metals: a review// Int. Res. J. Environ. Sci</w:t>
      </w:r>
      <w:r w:rsidRPr="002C04BF">
        <w:rPr>
          <w:rFonts w:ascii="Times New Roman" w:hAnsi="Times New Roman"/>
          <w:sz w:val="28"/>
          <w:szCs w:val="28"/>
        </w:rPr>
        <w:t>.</w:t>
      </w:r>
      <w:r w:rsidRPr="00926C26">
        <w:rPr>
          <w:rFonts w:ascii="Times New Roman" w:hAnsi="Times New Roman"/>
          <w:sz w:val="28"/>
          <w:szCs w:val="28"/>
        </w:rPr>
        <w:t xml:space="preserve"> –</w:t>
      </w:r>
      <w:r w:rsidRPr="002C04BF">
        <w:rPr>
          <w:rFonts w:ascii="Times New Roman" w:hAnsi="Times New Roman"/>
          <w:sz w:val="28"/>
          <w:szCs w:val="28"/>
        </w:rPr>
        <w:t xml:space="preserve"> 2014.</w:t>
      </w:r>
      <w:r w:rsidRPr="00926C26">
        <w:rPr>
          <w:rFonts w:ascii="Times New Roman" w:hAnsi="Times New Roman"/>
          <w:sz w:val="28"/>
          <w:szCs w:val="28"/>
        </w:rPr>
        <w:t xml:space="preserve"> – </w:t>
      </w:r>
      <w:r w:rsidRPr="00A3133A">
        <w:rPr>
          <w:rFonts w:ascii="Times New Roman" w:hAnsi="Times New Roman"/>
          <w:sz w:val="28"/>
          <w:szCs w:val="28"/>
          <w:lang w:val="en-US"/>
        </w:rPr>
        <w:t>V</w:t>
      </w:r>
      <w:r>
        <w:rPr>
          <w:rFonts w:ascii="Times New Roman" w:hAnsi="Times New Roman"/>
          <w:sz w:val="28"/>
          <w:szCs w:val="28"/>
          <w:lang w:val="en-US"/>
        </w:rPr>
        <w:t>ol</w:t>
      </w:r>
      <w:r w:rsidRPr="002C04BF">
        <w:rPr>
          <w:rFonts w:ascii="Times New Roman" w:hAnsi="Times New Roman"/>
          <w:sz w:val="28"/>
          <w:szCs w:val="28"/>
        </w:rPr>
        <w:t xml:space="preserve">. 3. </w:t>
      </w:r>
      <w:r w:rsidRPr="00926C26">
        <w:rPr>
          <w:rFonts w:ascii="Times New Roman" w:hAnsi="Times New Roman"/>
          <w:sz w:val="28"/>
          <w:szCs w:val="28"/>
        </w:rPr>
        <w:t xml:space="preserve">– </w:t>
      </w:r>
      <w:r w:rsidRPr="002C04BF">
        <w:rPr>
          <w:rFonts w:ascii="Times New Roman" w:hAnsi="Times New Roman"/>
          <w:sz w:val="28"/>
          <w:szCs w:val="28"/>
        </w:rPr>
        <w:t>№ 3.</w:t>
      </w:r>
      <w:r w:rsidRPr="00926C26">
        <w:rPr>
          <w:rFonts w:ascii="Times New Roman" w:hAnsi="Times New Roman"/>
          <w:sz w:val="28"/>
          <w:szCs w:val="28"/>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P</w:t>
      </w:r>
      <w:r w:rsidRPr="002C04BF">
        <w:rPr>
          <w:rFonts w:ascii="Times New Roman" w:hAnsi="Times New Roman"/>
          <w:sz w:val="28"/>
          <w:szCs w:val="28"/>
        </w:rPr>
        <w:t>.</w:t>
      </w:r>
      <w:r>
        <w:rPr>
          <w:rFonts w:ascii="Times New Roman" w:hAnsi="Times New Roman"/>
          <w:sz w:val="28"/>
          <w:szCs w:val="28"/>
        </w:rPr>
        <w:t xml:space="preserve"> </w:t>
      </w:r>
      <w:r w:rsidRPr="002C04BF">
        <w:rPr>
          <w:rFonts w:ascii="Times New Roman" w:hAnsi="Times New Roman"/>
          <w:sz w:val="28"/>
          <w:szCs w:val="28"/>
        </w:rPr>
        <w:t>62</w:t>
      </w:r>
      <w:r>
        <w:rPr>
          <w:rFonts w:ascii="Times New Roman" w:hAnsi="Times New Roman"/>
          <w:sz w:val="28"/>
          <w:szCs w:val="28"/>
        </w:rPr>
        <w:t>-</w:t>
      </w:r>
      <w:r w:rsidRPr="002C04BF">
        <w:rPr>
          <w:rFonts w:ascii="Times New Roman" w:hAnsi="Times New Roman"/>
          <w:sz w:val="28"/>
          <w:szCs w:val="28"/>
        </w:rPr>
        <w:t>71.</w:t>
      </w:r>
    </w:p>
    <w:p w:rsidR="001C6EA9" w:rsidRPr="00FA2415"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816"/>
          <w:tab w:val="left" w:pos="851"/>
          <w:tab w:val="left" w:pos="1134"/>
          <w:tab w:val="left" w:pos="1276"/>
        </w:tabs>
        <w:spacing w:after="0" w:line="240" w:lineRule="auto"/>
        <w:ind w:left="0" w:firstLine="567"/>
        <w:contextualSpacing w:val="0"/>
        <w:jc w:val="both"/>
        <w:rPr>
          <w:rFonts w:ascii="Times New Roman" w:hAnsi="Times New Roman"/>
          <w:sz w:val="28"/>
          <w:szCs w:val="28"/>
        </w:rPr>
      </w:pPr>
      <w:r w:rsidRPr="00A3133A">
        <w:rPr>
          <w:rFonts w:ascii="Times New Roman" w:hAnsi="Times New Roman"/>
          <w:sz w:val="28"/>
          <w:szCs w:val="28"/>
        </w:rPr>
        <w:t>Анализ</w:t>
      </w:r>
      <w:r w:rsidRPr="00D926A8">
        <w:rPr>
          <w:rFonts w:ascii="Times New Roman" w:hAnsi="Times New Roman"/>
          <w:sz w:val="28"/>
          <w:szCs w:val="28"/>
        </w:rPr>
        <w:t xml:space="preserve"> </w:t>
      </w:r>
      <w:r w:rsidRPr="00A3133A">
        <w:rPr>
          <w:rFonts w:ascii="Times New Roman" w:hAnsi="Times New Roman"/>
          <w:sz w:val="28"/>
          <w:szCs w:val="28"/>
        </w:rPr>
        <w:t>пористой</w:t>
      </w:r>
      <w:r w:rsidRPr="00D926A8">
        <w:rPr>
          <w:rFonts w:ascii="Times New Roman" w:hAnsi="Times New Roman"/>
          <w:sz w:val="28"/>
          <w:szCs w:val="28"/>
        </w:rPr>
        <w:t xml:space="preserve"> </w:t>
      </w:r>
      <w:r w:rsidRPr="00A3133A">
        <w:rPr>
          <w:rFonts w:ascii="Times New Roman" w:hAnsi="Times New Roman"/>
          <w:sz w:val="28"/>
          <w:szCs w:val="28"/>
        </w:rPr>
        <w:t>структуры</w:t>
      </w:r>
      <w:r w:rsidRPr="00D926A8">
        <w:rPr>
          <w:rFonts w:ascii="Times New Roman" w:hAnsi="Times New Roman"/>
          <w:sz w:val="28"/>
          <w:szCs w:val="28"/>
        </w:rPr>
        <w:t xml:space="preserve"> </w:t>
      </w:r>
      <w:r w:rsidRPr="00A3133A">
        <w:rPr>
          <w:rFonts w:ascii="Times New Roman" w:hAnsi="Times New Roman"/>
          <w:sz w:val="28"/>
          <w:szCs w:val="28"/>
        </w:rPr>
        <w:t>на</w:t>
      </w:r>
      <w:r w:rsidRPr="00D926A8">
        <w:rPr>
          <w:rFonts w:ascii="Times New Roman" w:hAnsi="Times New Roman"/>
          <w:sz w:val="28"/>
          <w:szCs w:val="28"/>
        </w:rPr>
        <w:t xml:space="preserve"> </w:t>
      </w:r>
      <w:r w:rsidRPr="00A3133A">
        <w:rPr>
          <w:rFonts w:ascii="Times New Roman" w:hAnsi="Times New Roman"/>
          <w:sz w:val="28"/>
          <w:szCs w:val="28"/>
        </w:rPr>
        <w:t>основе</w:t>
      </w:r>
      <w:r w:rsidRPr="00D926A8">
        <w:rPr>
          <w:rFonts w:ascii="Times New Roman" w:hAnsi="Times New Roman"/>
          <w:sz w:val="28"/>
          <w:szCs w:val="28"/>
        </w:rPr>
        <w:t xml:space="preserve"> </w:t>
      </w:r>
      <w:r w:rsidRPr="00A3133A">
        <w:rPr>
          <w:rFonts w:ascii="Times New Roman" w:hAnsi="Times New Roman"/>
          <w:sz w:val="28"/>
          <w:szCs w:val="28"/>
        </w:rPr>
        <w:t>адсорбционных</w:t>
      </w:r>
      <w:r w:rsidRPr="00D926A8">
        <w:rPr>
          <w:rFonts w:ascii="Times New Roman" w:hAnsi="Times New Roman"/>
          <w:sz w:val="28"/>
          <w:szCs w:val="28"/>
        </w:rPr>
        <w:t xml:space="preserve"> </w:t>
      </w:r>
      <w:r w:rsidRPr="00A3133A">
        <w:rPr>
          <w:rFonts w:ascii="Times New Roman" w:hAnsi="Times New Roman"/>
          <w:sz w:val="28"/>
          <w:szCs w:val="28"/>
        </w:rPr>
        <w:t>данных</w:t>
      </w:r>
      <w:r w:rsidRPr="00D926A8">
        <w:rPr>
          <w:rFonts w:ascii="Times New Roman" w:hAnsi="Times New Roman"/>
          <w:sz w:val="28"/>
          <w:szCs w:val="28"/>
        </w:rPr>
        <w:t xml:space="preserve">: </w:t>
      </w:r>
      <w:r w:rsidRPr="00A3133A">
        <w:rPr>
          <w:rFonts w:ascii="Times New Roman" w:hAnsi="Times New Roman"/>
          <w:sz w:val="28"/>
          <w:szCs w:val="28"/>
        </w:rPr>
        <w:t>учеб</w:t>
      </w:r>
      <w:r w:rsidRPr="00D926A8">
        <w:rPr>
          <w:rFonts w:ascii="Times New Roman" w:hAnsi="Times New Roman"/>
          <w:sz w:val="28"/>
          <w:szCs w:val="28"/>
        </w:rPr>
        <w:t xml:space="preserve">. </w:t>
      </w:r>
      <w:r w:rsidRPr="00A3133A">
        <w:rPr>
          <w:rFonts w:ascii="Times New Roman" w:hAnsi="Times New Roman"/>
          <w:sz w:val="28"/>
          <w:szCs w:val="28"/>
        </w:rPr>
        <w:t>пособие</w:t>
      </w:r>
      <w:r w:rsidRPr="00D926A8">
        <w:rPr>
          <w:rFonts w:ascii="Times New Roman" w:hAnsi="Times New Roman"/>
          <w:sz w:val="28"/>
          <w:szCs w:val="28"/>
        </w:rPr>
        <w:t xml:space="preserve"> / </w:t>
      </w:r>
      <w:r w:rsidRPr="00A3133A">
        <w:rPr>
          <w:rFonts w:ascii="Times New Roman" w:hAnsi="Times New Roman"/>
          <w:sz w:val="28"/>
          <w:szCs w:val="28"/>
        </w:rPr>
        <w:t>Н</w:t>
      </w:r>
      <w:r w:rsidRPr="00D926A8">
        <w:rPr>
          <w:rFonts w:ascii="Times New Roman" w:hAnsi="Times New Roman"/>
          <w:sz w:val="28"/>
          <w:szCs w:val="28"/>
        </w:rPr>
        <w:t xml:space="preserve">. </w:t>
      </w:r>
      <w:r w:rsidRPr="00A3133A">
        <w:rPr>
          <w:rFonts w:ascii="Times New Roman" w:hAnsi="Times New Roman"/>
          <w:sz w:val="28"/>
          <w:szCs w:val="28"/>
        </w:rPr>
        <w:t>Н</w:t>
      </w:r>
      <w:r w:rsidRPr="00D926A8">
        <w:rPr>
          <w:rFonts w:ascii="Times New Roman" w:hAnsi="Times New Roman"/>
          <w:sz w:val="28"/>
          <w:szCs w:val="28"/>
        </w:rPr>
        <w:t xml:space="preserve">. </w:t>
      </w:r>
      <w:r w:rsidRPr="00A3133A">
        <w:rPr>
          <w:rFonts w:ascii="Times New Roman" w:hAnsi="Times New Roman"/>
          <w:sz w:val="28"/>
          <w:szCs w:val="28"/>
        </w:rPr>
        <w:t>Гаврилова</w:t>
      </w:r>
      <w:r w:rsidRPr="00D926A8">
        <w:rPr>
          <w:rFonts w:ascii="Times New Roman" w:hAnsi="Times New Roman"/>
          <w:sz w:val="28"/>
          <w:szCs w:val="28"/>
        </w:rPr>
        <w:t xml:space="preserve">, </w:t>
      </w:r>
      <w:r w:rsidRPr="00A3133A">
        <w:rPr>
          <w:rFonts w:ascii="Times New Roman" w:hAnsi="Times New Roman"/>
          <w:sz w:val="28"/>
          <w:szCs w:val="28"/>
        </w:rPr>
        <w:t>В</w:t>
      </w:r>
      <w:r w:rsidRPr="00D926A8">
        <w:rPr>
          <w:rFonts w:ascii="Times New Roman" w:hAnsi="Times New Roman"/>
          <w:sz w:val="28"/>
          <w:szCs w:val="28"/>
        </w:rPr>
        <w:t xml:space="preserve">. </w:t>
      </w:r>
      <w:r w:rsidRPr="00A3133A">
        <w:rPr>
          <w:rFonts w:ascii="Times New Roman" w:hAnsi="Times New Roman"/>
          <w:sz w:val="28"/>
          <w:szCs w:val="28"/>
        </w:rPr>
        <w:t>В</w:t>
      </w:r>
      <w:r w:rsidRPr="00D926A8">
        <w:rPr>
          <w:rFonts w:ascii="Times New Roman" w:hAnsi="Times New Roman"/>
          <w:sz w:val="28"/>
          <w:szCs w:val="28"/>
        </w:rPr>
        <w:t xml:space="preserve">. </w:t>
      </w:r>
      <w:r w:rsidRPr="00A3133A">
        <w:rPr>
          <w:rFonts w:ascii="Times New Roman" w:hAnsi="Times New Roman"/>
          <w:sz w:val="28"/>
          <w:szCs w:val="28"/>
        </w:rPr>
        <w:t>Назаров</w:t>
      </w:r>
      <w:r w:rsidRPr="00D926A8">
        <w:rPr>
          <w:rFonts w:ascii="Times New Roman" w:hAnsi="Times New Roman"/>
          <w:sz w:val="28"/>
          <w:szCs w:val="28"/>
        </w:rPr>
        <w:t xml:space="preserve">. – </w:t>
      </w:r>
      <w:r w:rsidRPr="00A3133A">
        <w:rPr>
          <w:rFonts w:ascii="Times New Roman" w:hAnsi="Times New Roman"/>
          <w:sz w:val="28"/>
          <w:szCs w:val="28"/>
        </w:rPr>
        <w:t>М</w:t>
      </w:r>
      <w:r w:rsidRPr="00D926A8">
        <w:rPr>
          <w:rFonts w:ascii="Times New Roman" w:hAnsi="Times New Roman"/>
          <w:sz w:val="28"/>
          <w:szCs w:val="28"/>
        </w:rPr>
        <w:t xml:space="preserve">.: </w:t>
      </w:r>
      <w:r w:rsidRPr="00A3133A">
        <w:rPr>
          <w:rFonts w:ascii="Times New Roman" w:hAnsi="Times New Roman"/>
          <w:sz w:val="28"/>
          <w:szCs w:val="28"/>
        </w:rPr>
        <w:t>РХТУ</w:t>
      </w:r>
      <w:r w:rsidRPr="00D926A8">
        <w:rPr>
          <w:rFonts w:ascii="Times New Roman" w:hAnsi="Times New Roman"/>
          <w:sz w:val="28"/>
          <w:szCs w:val="28"/>
        </w:rPr>
        <w:t xml:space="preserve"> </w:t>
      </w:r>
      <w:r w:rsidRPr="00A3133A">
        <w:rPr>
          <w:rFonts w:ascii="Times New Roman" w:hAnsi="Times New Roman"/>
          <w:sz w:val="28"/>
          <w:szCs w:val="28"/>
        </w:rPr>
        <w:t>им</w:t>
      </w:r>
      <w:r w:rsidRPr="00D926A8">
        <w:rPr>
          <w:rFonts w:ascii="Times New Roman" w:hAnsi="Times New Roman"/>
          <w:sz w:val="28"/>
          <w:szCs w:val="28"/>
        </w:rPr>
        <w:t xml:space="preserve">. </w:t>
      </w:r>
      <w:r w:rsidRPr="00A3133A">
        <w:rPr>
          <w:rFonts w:ascii="Times New Roman" w:hAnsi="Times New Roman"/>
          <w:sz w:val="28"/>
          <w:szCs w:val="28"/>
        </w:rPr>
        <w:t>Д</w:t>
      </w:r>
      <w:r w:rsidRPr="002C04BF">
        <w:rPr>
          <w:rFonts w:ascii="Times New Roman" w:hAnsi="Times New Roman"/>
          <w:sz w:val="28"/>
          <w:szCs w:val="28"/>
        </w:rPr>
        <w:t xml:space="preserve">. </w:t>
      </w:r>
      <w:r w:rsidRPr="00A3133A">
        <w:rPr>
          <w:rFonts w:ascii="Times New Roman" w:hAnsi="Times New Roman"/>
          <w:sz w:val="28"/>
          <w:szCs w:val="28"/>
        </w:rPr>
        <w:t>И</w:t>
      </w:r>
      <w:r w:rsidRPr="002C04BF">
        <w:rPr>
          <w:rFonts w:ascii="Times New Roman" w:hAnsi="Times New Roman"/>
          <w:sz w:val="28"/>
          <w:szCs w:val="28"/>
        </w:rPr>
        <w:t xml:space="preserve">. </w:t>
      </w:r>
      <w:r w:rsidRPr="00A3133A">
        <w:rPr>
          <w:rFonts w:ascii="Times New Roman" w:hAnsi="Times New Roman"/>
          <w:sz w:val="28"/>
          <w:szCs w:val="28"/>
        </w:rPr>
        <w:t>Менделеева, 2015. – 132 с. С 10-11.</w:t>
      </w:r>
    </w:p>
    <w:p w:rsidR="001C6EA9"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816"/>
          <w:tab w:val="left" w:pos="851"/>
          <w:tab w:val="left" w:pos="1134"/>
          <w:tab w:val="left" w:pos="1276"/>
        </w:tabs>
        <w:spacing w:after="0" w:line="240" w:lineRule="auto"/>
        <w:ind w:left="0" w:firstLine="567"/>
        <w:contextualSpacing w:val="0"/>
        <w:jc w:val="both"/>
        <w:rPr>
          <w:rFonts w:ascii="Times New Roman" w:hAnsi="Times New Roman"/>
          <w:sz w:val="28"/>
          <w:szCs w:val="28"/>
          <w:lang w:val="en-US"/>
        </w:rPr>
      </w:pPr>
      <w:r w:rsidRPr="00227159">
        <w:rPr>
          <w:rFonts w:ascii="Times New Roman" w:hAnsi="Times New Roman"/>
          <w:sz w:val="28"/>
          <w:szCs w:val="28"/>
          <w:lang w:val="en-US"/>
        </w:rPr>
        <w:t>Nauryzbaev</w:t>
      </w:r>
      <w:r w:rsidRPr="00A3133A">
        <w:rPr>
          <w:rFonts w:ascii="Times New Roman" w:hAnsi="Times New Roman"/>
          <w:sz w:val="28"/>
          <w:szCs w:val="28"/>
          <w:lang w:val="en-US"/>
        </w:rPr>
        <w:t xml:space="preserve"> </w:t>
      </w:r>
      <w:r w:rsidRPr="00227159">
        <w:rPr>
          <w:rFonts w:ascii="Times New Roman" w:hAnsi="Times New Roman"/>
          <w:sz w:val="28"/>
          <w:szCs w:val="28"/>
          <w:lang w:val="en-US"/>
        </w:rPr>
        <w:t xml:space="preserve">M.K., Abit K.E. Determination of the physicochemical characteristics of new activated carbon from miscanthus straw//7th International and </w:t>
      </w:r>
      <w:r w:rsidRPr="00227159">
        <w:rPr>
          <w:rFonts w:ascii="Times New Roman" w:hAnsi="Times New Roman"/>
          <w:sz w:val="28"/>
          <w:szCs w:val="28"/>
          <w:lang w:val="en-US"/>
        </w:rPr>
        <w:lastRenderedPageBreak/>
        <w:t xml:space="preserve">Development patterns in technical and natural sciences. Vienna: Premier publishing, 20 june, </w:t>
      </w:r>
      <w:r w:rsidRPr="00926C26">
        <w:rPr>
          <w:rFonts w:ascii="Times New Roman" w:hAnsi="Times New Roman"/>
          <w:sz w:val="28"/>
          <w:szCs w:val="28"/>
        </w:rPr>
        <w:t>–</w:t>
      </w:r>
      <w:r>
        <w:rPr>
          <w:rFonts w:ascii="Times New Roman" w:hAnsi="Times New Roman"/>
          <w:sz w:val="28"/>
          <w:szCs w:val="28"/>
        </w:rPr>
        <w:t xml:space="preserve"> </w:t>
      </w:r>
      <w:r w:rsidRPr="00227159">
        <w:rPr>
          <w:rFonts w:ascii="Times New Roman" w:hAnsi="Times New Roman"/>
          <w:sz w:val="28"/>
          <w:szCs w:val="28"/>
          <w:lang w:val="en-US"/>
        </w:rPr>
        <w:t xml:space="preserve">2019. </w:t>
      </w:r>
      <w:r w:rsidRPr="00926C26">
        <w:rPr>
          <w:rFonts w:ascii="Times New Roman" w:hAnsi="Times New Roman"/>
          <w:sz w:val="28"/>
          <w:szCs w:val="28"/>
        </w:rPr>
        <w:t>–</w:t>
      </w:r>
      <w:r>
        <w:rPr>
          <w:rFonts w:ascii="Times New Roman" w:hAnsi="Times New Roman"/>
          <w:sz w:val="28"/>
          <w:szCs w:val="28"/>
        </w:rPr>
        <w:t xml:space="preserve"> </w:t>
      </w:r>
      <w:r w:rsidRPr="00227159">
        <w:rPr>
          <w:rFonts w:ascii="Times New Roman" w:hAnsi="Times New Roman"/>
          <w:sz w:val="28"/>
          <w:szCs w:val="28"/>
          <w:lang w:val="en-US"/>
        </w:rPr>
        <w:t>P. 47-50.</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Foo K</w:t>
      </w:r>
      <w:r w:rsidRPr="00AD1158">
        <w:rPr>
          <w:rFonts w:ascii="Times New Roman" w:hAnsi="Times New Roman"/>
          <w:sz w:val="28"/>
          <w:szCs w:val="28"/>
          <w:lang w:val="en-US"/>
        </w:rPr>
        <w:t>.</w:t>
      </w:r>
      <w:r w:rsidRPr="00A3133A">
        <w:rPr>
          <w:rFonts w:ascii="Times New Roman" w:hAnsi="Times New Roman"/>
          <w:sz w:val="28"/>
          <w:szCs w:val="28"/>
          <w:lang w:val="en-US"/>
        </w:rPr>
        <w:t>Y</w:t>
      </w:r>
      <w:r w:rsidRPr="00AD1158">
        <w:rPr>
          <w:rFonts w:ascii="Times New Roman" w:hAnsi="Times New Roman"/>
          <w:sz w:val="28"/>
          <w:szCs w:val="28"/>
          <w:lang w:val="en-US"/>
        </w:rPr>
        <w:t>.</w:t>
      </w:r>
      <w:r w:rsidRPr="00A3133A">
        <w:rPr>
          <w:rFonts w:ascii="Times New Roman" w:hAnsi="Times New Roman"/>
          <w:sz w:val="28"/>
          <w:szCs w:val="28"/>
          <w:lang w:val="en-US"/>
        </w:rPr>
        <w:t>, Hameed B</w:t>
      </w:r>
      <w:r w:rsidRPr="00AD1158">
        <w:rPr>
          <w:rFonts w:ascii="Times New Roman" w:hAnsi="Times New Roman"/>
          <w:sz w:val="28"/>
          <w:szCs w:val="28"/>
          <w:lang w:val="en-US"/>
        </w:rPr>
        <w:t>.</w:t>
      </w:r>
      <w:r w:rsidRPr="00A3133A">
        <w:rPr>
          <w:rFonts w:ascii="Times New Roman" w:hAnsi="Times New Roman"/>
          <w:sz w:val="28"/>
          <w:szCs w:val="28"/>
          <w:lang w:val="en-US"/>
        </w:rPr>
        <w:t>H. The environmental applications of activated carbon/zeolite composite materials// Adv. Colloid Interface Sci.</w:t>
      </w:r>
      <w:r w:rsidRPr="00926C26">
        <w:rPr>
          <w:rFonts w:ascii="Times New Roman" w:hAnsi="Times New Roman"/>
          <w:sz w:val="28"/>
          <w:szCs w:val="28"/>
        </w:rPr>
        <w:t xml:space="preserve"> –</w:t>
      </w:r>
      <w:r w:rsidRPr="00A3133A">
        <w:rPr>
          <w:rFonts w:ascii="Times New Roman" w:hAnsi="Times New Roman"/>
          <w:sz w:val="28"/>
          <w:szCs w:val="28"/>
          <w:lang w:val="en-US"/>
        </w:rPr>
        <w:t xml:space="preserve"> 2011.</w:t>
      </w:r>
      <w:r w:rsidRPr="00926C26">
        <w:rPr>
          <w:rFonts w:ascii="Times New Roman" w:hAnsi="Times New Roman"/>
          <w:sz w:val="28"/>
          <w:szCs w:val="28"/>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.162</w:t>
      </w:r>
      <w:r>
        <w:rPr>
          <w:rFonts w:ascii="Times New Roman" w:hAnsi="Times New Roman"/>
          <w:sz w:val="28"/>
          <w:szCs w:val="28"/>
          <w:lang w:val="en-US"/>
        </w:rPr>
        <w:t>.</w:t>
      </w:r>
      <w:r w:rsidRPr="00A3133A">
        <w:rPr>
          <w:rFonts w:ascii="Times New Roman" w:hAnsi="Times New Roman"/>
          <w:sz w:val="28"/>
          <w:szCs w:val="28"/>
          <w:lang w:val="en-US"/>
        </w:rPr>
        <w:t xml:space="preserve"> </w:t>
      </w:r>
      <w:r w:rsidRPr="00926C26">
        <w:rPr>
          <w:rFonts w:ascii="Times New Roman" w:hAnsi="Times New Roman"/>
          <w:sz w:val="28"/>
          <w:szCs w:val="28"/>
        </w:rPr>
        <w:t>–</w:t>
      </w:r>
      <w:r w:rsidRPr="00A3133A">
        <w:rPr>
          <w:rFonts w:ascii="Times New Roman" w:hAnsi="Times New Roman"/>
          <w:sz w:val="28"/>
          <w:szCs w:val="28"/>
          <w:lang w:val="en-US"/>
        </w:rPr>
        <w:t>№ (1</w:t>
      </w:r>
      <w:r>
        <w:rPr>
          <w:rFonts w:ascii="Times New Roman" w:hAnsi="Times New Roman"/>
          <w:sz w:val="28"/>
          <w:szCs w:val="28"/>
        </w:rPr>
        <w:t>-</w:t>
      </w:r>
      <w:r w:rsidRPr="00A3133A">
        <w:rPr>
          <w:rFonts w:ascii="Times New Roman" w:hAnsi="Times New Roman"/>
          <w:sz w:val="28"/>
          <w:szCs w:val="28"/>
          <w:lang w:val="en-US"/>
        </w:rPr>
        <w:t>2).</w:t>
      </w:r>
      <w:r>
        <w:rPr>
          <w:rFonts w:ascii="Times New Roman" w:hAnsi="Times New Roman"/>
          <w:sz w:val="28"/>
          <w:szCs w:val="28"/>
          <w:lang w:val="en-US"/>
        </w:rPr>
        <w:t xml:space="preserve"> </w:t>
      </w:r>
      <w:r w:rsidRPr="00926C26">
        <w:rPr>
          <w:rFonts w:ascii="Times New Roman" w:hAnsi="Times New Roman"/>
          <w:sz w:val="28"/>
          <w:szCs w:val="28"/>
        </w:rPr>
        <w:t>–</w:t>
      </w:r>
      <w:r>
        <w:rPr>
          <w:rFonts w:ascii="Times New Roman" w:hAnsi="Times New Roman"/>
          <w:sz w:val="28"/>
          <w:szCs w:val="28"/>
          <w:lang w:val="en-US"/>
        </w:rPr>
        <w:t xml:space="preserve"> </w:t>
      </w:r>
      <w:r w:rsidRPr="00A3133A">
        <w:rPr>
          <w:rFonts w:ascii="Times New Roman" w:hAnsi="Times New Roman"/>
          <w:sz w:val="28"/>
          <w:szCs w:val="28"/>
          <w:lang w:val="en-US"/>
        </w:rPr>
        <w:t>P.22</w:t>
      </w:r>
      <w:r>
        <w:rPr>
          <w:rFonts w:ascii="Times New Roman" w:hAnsi="Times New Roman"/>
          <w:sz w:val="28"/>
          <w:szCs w:val="28"/>
        </w:rPr>
        <w:t>-</w:t>
      </w:r>
      <w:r w:rsidRPr="00A3133A">
        <w:rPr>
          <w:rFonts w:ascii="Times New Roman" w:hAnsi="Times New Roman"/>
          <w:sz w:val="28"/>
          <w:szCs w:val="28"/>
          <w:lang w:val="en-US"/>
        </w:rPr>
        <w:t>28.</w:t>
      </w:r>
    </w:p>
    <w:p w:rsidR="001C6EA9"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Chowdhury Z</w:t>
      </w:r>
      <w:r>
        <w:rPr>
          <w:rFonts w:ascii="Times New Roman" w:hAnsi="Times New Roman"/>
          <w:sz w:val="28"/>
          <w:szCs w:val="28"/>
          <w:lang w:val="en-US"/>
        </w:rPr>
        <w:t>.</w:t>
      </w:r>
      <w:r w:rsidRPr="00A3133A">
        <w:rPr>
          <w:rFonts w:ascii="Times New Roman" w:hAnsi="Times New Roman"/>
          <w:sz w:val="28"/>
          <w:szCs w:val="28"/>
          <w:lang w:val="en-US"/>
        </w:rPr>
        <w:t>Z</w:t>
      </w:r>
      <w:r>
        <w:rPr>
          <w:rFonts w:ascii="Times New Roman" w:hAnsi="Times New Roman"/>
          <w:sz w:val="28"/>
          <w:szCs w:val="28"/>
          <w:lang w:val="en-US"/>
        </w:rPr>
        <w:t>.</w:t>
      </w:r>
      <w:r w:rsidRPr="00A3133A">
        <w:rPr>
          <w:rFonts w:ascii="Times New Roman" w:hAnsi="Times New Roman"/>
          <w:sz w:val="28"/>
          <w:szCs w:val="28"/>
          <w:lang w:val="en-US"/>
        </w:rPr>
        <w:t>, Zain S</w:t>
      </w:r>
      <w:r w:rsidRPr="00AD1158">
        <w:rPr>
          <w:rFonts w:ascii="Times New Roman" w:hAnsi="Times New Roman"/>
          <w:sz w:val="28"/>
          <w:szCs w:val="28"/>
          <w:lang w:val="en-US"/>
        </w:rPr>
        <w:t>.</w:t>
      </w:r>
      <w:r w:rsidRPr="00A3133A">
        <w:rPr>
          <w:rFonts w:ascii="Times New Roman" w:hAnsi="Times New Roman"/>
          <w:sz w:val="28"/>
          <w:szCs w:val="28"/>
          <w:lang w:val="en-US"/>
        </w:rPr>
        <w:t>M</w:t>
      </w:r>
      <w:r w:rsidRPr="00AD1158">
        <w:rPr>
          <w:rFonts w:ascii="Times New Roman" w:hAnsi="Times New Roman"/>
          <w:sz w:val="28"/>
          <w:szCs w:val="28"/>
          <w:lang w:val="en-US"/>
        </w:rPr>
        <w:t>.</w:t>
      </w:r>
      <w:r w:rsidRPr="00A3133A">
        <w:rPr>
          <w:rFonts w:ascii="Times New Roman" w:hAnsi="Times New Roman"/>
          <w:sz w:val="28"/>
          <w:szCs w:val="28"/>
          <w:lang w:val="en-US"/>
        </w:rPr>
        <w:t>, Khan R</w:t>
      </w:r>
      <w:r w:rsidRPr="00AD1158">
        <w:rPr>
          <w:rFonts w:ascii="Times New Roman" w:hAnsi="Times New Roman"/>
          <w:sz w:val="28"/>
          <w:szCs w:val="28"/>
          <w:lang w:val="en-US"/>
        </w:rPr>
        <w:t>.</w:t>
      </w:r>
      <w:r w:rsidRPr="00A3133A">
        <w:rPr>
          <w:rFonts w:ascii="Times New Roman" w:hAnsi="Times New Roman"/>
          <w:sz w:val="28"/>
          <w:szCs w:val="28"/>
          <w:lang w:val="en-US"/>
        </w:rPr>
        <w:t>A</w:t>
      </w:r>
      <w:r w:rsidRPr="00AD1158">
        <w:rPr>
          <w:rFonts w:ascii="Times New Roman" w:hAnsi="Times New Roman"/>
          <w:sz w:val="28"/>
          <w:szCs w:val="28"/>
          <w:lang w:val="en-US"/>
        </w:rPr>
        <w:t>.</w:t>
      </w:r>
      <w:r w:rsidRPr="00A3133A">
        <w:rPr>
          <w:rFonts w:ascii="Times New Roman" w:hAnsi="Times New Roman"/>
          <w:sz w:val="28"/>
          <w:szCs w:val="28"/>
          <w:lang w:val="en-US"/>
        </w:rPr>
        <w:t>, Ahmad A</w:t>
      </w:r>
      <w:r w:rsidRPr="00AD1158">
        <w:rPr>
          <w:rFonts w:ascii="Times New Roman" w:hAnsi="Times New Roman"/>
          <w:sz w:val="28"/>
          <w:szCs w:val="28"/>
          <w:lang w:val="en-US"/>
        </w:rPr>
        <w:t>.</w:t>
      </w:r>
      <w:r w:rsidRPr="00A3133A">
        <w:rPr>
          <w:rFonts w:ascii="Times New Roman" w:hAnsi="Times New Roman"/>
          <w:sz w:val="28"/>
          <w:szCs w:val="28"/>
          <w:lang w:val="en-US"/>
        </w:rPr>
        <w:t>A</w:t>
      </w:r>
      <w:r w:rsidRPr="00AD1158">
        <w:rPr>
          <w:rFonts w:ascii="Times New Roman" w:hAnsi="Times New Roman"/>
          <w:sz w:val="28"/>
          <w:szCs w:val="28"/>
          <w:lang w:val="en-US"/>
        </w:rPr>
        <w:t>.</w:t>
      </w:r>
      <w:r w:rsidRPr="00A3133A">
        <w:rPr>
          <w:rFonts w:ascii="Times New Roman" w:hAnsi="Times New Roman"/>
          <w:sz w:val="28"/>
          <w:szCs w:val="28"/>
          <w:lang w:val="en-US"/>
        </w:rPr>
        <w:t>, Islam M</w:t>
      </w:r>
      <w:r w:rsidRPr="00AD1158">
        <w:rPr>
          <w:rFonts w:ascii="Times New Roman" w:hAnsi="Times New Roman"/>
          <w:sz w:val="28"/>
          <w:szCs w:val="28"/>
          <w:lang w:val="en-US"/>
        </w:rPr>
        <w:t>.</w:t>
      </w:r>
      <w:r w:rsidRPr="00A3133A">
        <w:rPr>
          <w:rFonts w:ascii="Times New Roman" w:hAnsi="Times New Roman"/>
          <w:sz w:val="28"/>
          <w:szCs w:val="28"/>
          <w:lang w:val="en-US"/>
        </w:rPr>
        <w:t>S</w:t>
      </w:r>
      <w:r w:rsidRPr="00AD1158">
        <w:rPr>
          <w:rFonts w:ascii="Times New Roman" w:hAnsi="Times New Roman"/>
          <w:sz w:val="28"/>
          <w:szCs w:val="28"/>
          <w:lang w:val="en-US"/>
        </w:rPr>
        <w:t>.</w:t>
      </w:r>
      <w:r>
        <w:rPr>
          <w:rFonts w:ascii="Times New Roman" w:hAnsi="Times New Roman"/>
          <w:sz w:val="28"/>
          <w:szCs w:val="28"/>
          <w:lang w:val="en-US"/>
        </w:rPr>
        <w:t>, Arami</w:t>
      </w:r>
      <w:r w:rsidRPr="00A3133A">
        <w:rPr>
          <w:rFonts w:ascii="Times New Roman" w:hAnsi="Times New Roman"/>
          <w:sz w:val="28"/>
          <w:szCs w:val="28"/>
          <w:lang w:val="en-US"/>
        </w:rPr>
        <w:t>niya A. Application of central composite design for preparation of Kenaf fiber based activated carbon for adsorption of manganese (II) ion // African J. Bus. Manag.</w:t>
      </w:r>
      <w:r w:rsidRPr="00926C26">
        <w:rPr>
          <w:rFonts w:ascii="Times New Roman" w:hAnsi="Times New Roman"/>
          <w:sz w:val="28"/>
          <w:szCs w:val="28"/>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2011.</w:t>
      </w:r>
      <w:r w:rsidRPr="00926C26">
        <w:rPr>
          <w:rFonts w:ascii="Times New Roman" w:hAnsi="Times New Roman"/>
          <w:sz w:val="28"/>
          <w:szCs w:val="28"/>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.6</w:t>
      </w:r>
      <w:r>
        <w:rPr>
          <w:rFonts w:ascii="Times New Roman" w:hAnsi="Times New Roman"/>
          <w:sz w:val="28"/>
          <w:szCs w:val="28"/>
          <w:lang w:val="en-US"/>
        </w:rPr>
        <w:t>.</w:t>
      </w:r>
      <w:r w:rsidRPr="00A3133A">
        <w:rPr>
          <w:rFonts w:ascii="Times New Roman" w:hAnsi="Times New Roman"/>
          <w:sz w:val="28"/>
          <w:szCs w:val="28"/>
          <w:lang w:val="en-US"/>
        </w:rPr>
        <w:t xml:space="preserve"> № 31.</w:t>
      </w:r>
      <w:r>
        <w:rPr>
          <w:rFonts w:ascii="Times New Roman" w:hAnsi="Times New Roman"/>
          <w:sz w:val="28"/>
          <w:szCs w:val="28"/>
          <w:lang w:val="en-US"/>
        </w:rPr>
        <w:t xml:space="preserve"> </w:t>
      </w:r>
      <w:r w:rsidRPr="00926C26">
        <w:rPr>
          <w:rFonts w:ascii="Times New Roman" w:hAnsi="Times New Roman"/>
          <w:sz w:val="28"/>
          <w:szCs w:val="28"/>
        </w:rPr>
        <w:t>–</w:t>
      </w:r>
      <w:r>
        <w:rPr>
          <w:rFonts w:ascii="Times New Roman" w:hAnsi="Times New Roman"/>
          <w:sz w:val="28"/>
          <w:szCs w:val="28"/>
          <w:lang w:val="en-US"/>
        </w:rPr>
        <w:t xml:space="preserve"> </w:t>
      </w:r>
      <w:r w:rsidRPr="00A3133A">
        <w:rPr>
          <w:rFonts w:ascii="Times New Roman" w:hAnsi="Times New Roman"/>
          <w:sz w:val="28"/>
          <w:szCs w:val="28"/>
          <w:lang w:val="en-US"/>
        </w:rPr>
        <w:t>P.7191</w:t>
      </w:r>
      <w:r>
        <w:rPr>
          <w:rFonts w:ascii="Times New Roman" w:hAnsi="Times New Roman"/>
          <w:sz w:val="28"/>
          <w:szCs w:val="28"/>
        </w:rPr>
        <w:t>-</w:t>
      </w:r>
      <w:r w:rsidRPr="00A3133A">
        <w:rPr>
          <w:rFonts w:ascii="Times New Roman" w:hAnsi="Times New Roman"/>
          <w:sz w:val="28"/>
          <w:szCs w:val="28"/>
          <w:lang w:val="en-US"/>
        </w:rPr>
        <w:t>7202.</w:t>
      </w:r>
    </w:p>
    <w:p w:rsidR="001C6EA9" w:rsidRPr="00924EC6"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autoSpaceDE w:val="0"/>
        <w:autoSpaceDN w:val="0"/>
        <w:adjustRightInd w:val="0"/>
        <w:spacing w:after="0" w:line="240" w:lineRule="auto"/>
        <w:ind w:left="0" w:firstLine="567"/>
        <w:contextualSpacing w:val="0"/>
        <w:jc w:val="both"/>
        <w:rPr>
          <w:rFonts w:ascii="Times New Roman" w:hAnsi="Times New Roman"/>
          <w:sz w:val="28"/>
          <w:szCs w:val="28"/>
          <w:lang w:val="en-US"/>
        </w:rPr>
      </w:pPr>
      <w:r w:rsidRPr="00924EC6">
        <w:rPr>
          <w:rFonts w:ascii="Times New Roman" w:hAnsi="Times New Roman"/>
          <w:sz w:val="28"/>
          <w:szCs w:val="28"/>
          <w:lang w:val="en-US"/>
        </w:rPr>
        <w:t>Carlson L., Abit K. Comparison of Selected Procedures for Generating Activated Carbon with Special Focus on Miscanthus Straw as a Sustainable Raw Material // Measuring and Understanding Complex</w:t>
      </w:r>
      <w:r>
        <w:rPr>
          <w:rFonts w:ascii="Times New Roman" w:hAnsi="Times New Roman"/>
          <w:sz w:val="28"/>
          <w:szCs w:val="28"/>
          <w:lang w:val="en-US"/>
        </w:rPr>
        <w:t xml:space="preserve"> Phenomena. Springer, Cham. 2021</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 w:val="left" w:pos="1276"/>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Abdullah A</w:t>
      </w:r>
      <w:r w:rsidRPr="00AD1158">
        <w:rPr>
          <w:rFonts w:ascii="Times New Roman" w:hAnsi="Times New Roman"/>
          <w:sz w:val="28"/>
          <w:szCs w:val="28"/>
          <w:lang w:val="en-US"/>
        </w:rPr>
        <w:t>.</w:t>
      </w:r>
      <w:r w:rsidRPr="00A3133A">
        <w:rPr>
          <w:rFonts w:ascii="Times New Roman" w:hAnsi="Times New Roman"/>
          <w:sz w:val="28"/>
          <w:szCs w:val="28"/>
          <w:lang w:val="en-US"/>
        </w:rPr>
        <w:t>H</w:t>
      </w:r>
      <w:r w:rsidRPr="00AD1158">
        <w:rPr>
          <w:rFonts w:ascii="Times New Roman" w:hAnsi="Times New Roman"/>
          <w:sz w:val="28"/>
          <w:szCs w:val="28"/>
          <w:lang w:val="en-US"/>
        </w:rPr>
        <w:t>.</w:t>
      </w:r>
      <w:r w:rsidRPr="00A3133A">
        <w:rPr>
          <w:rFonts w:ascii="Times New Roman" w:hAnsi="Times New Roman"/>
          <w:sz w:val="28"/>
          <w:szCs w:val="28"/>
          <w:lang w:val="en-US"/>
        </w:rPr>
        <w:t>, Kassim A</w:t>
      </w:r>
      <w:r w:rsidRPr="00AD1158">
        <w:rPr>
          <w:rFonts w:ascii="Times New Roman" w:hAnsi="Times New Roman"/>
          <w:sz w:val="28"/>
          <w:szCs w:val="28"/>
          <w:lang w:val="en-US"/>
        </w:rPr>
        <w:t>.</w:t>
      </w:r>
      <w:r w:rsidRPr="00A3133A">
        <w:rPr>
          <w:rFonts w:ascii="Times New Roman" w:hAnsi="Times New Roman"/>
          <w:sz w:val="28"/>
          <w:szCs w:val="28"/>
          <w:lang w:val="en-US"/>
        </w:rPr>
        <w:t>, Zainal Z</w:t>
      </w:r>
      <w:r w:rsidRPr="00AD1158">
        <w:rPr>
          <w:rFonts w:ascii="Times New Roman" w:hAnsi="Times New Roman"/>
          <w:sz w:val="28"/>
          <w:szCs w:val="28"/>
          <w:lang w:val="en-US"/>
        </w:rPr>
        <w:t>.</w:t>
      </w:r>
      <w:r w:rsidRPr="00A3133A">
        <w:rPr>
          <w:rFonts w:ascii="Times New Roman" w:hAnsi="Times New Roman"/>
          <w:sz w:val="28"/>
          <w:szCs w:val="28"/>
          <w:lang w:val="en-US"/>
        </w:rPr>
        <w:t>, Hussien M</w:t>
      </w:r>
      <w:r w:rsidRPr="00AD1158">
        <w:rPr>
          <w:rFonts w:ascii="Times New Roman" w:hAnsi="Times New Roman"/>
          <w:sz w:val="28"/>
          <w:szCs w:val="28"/>
          <w:lang w:val="en-US"/>
        </w:rPr>
        <w:t>.</w:t>
      </w:r>
      <w:r w:rsidRPr="00A3133A">
        <w:rPr>
          <w:rFonts w:ascii="Times New Roman" w:hAnsi="Times New Roman"/>
          <w:sz w:val="28"/>
          <w:szCs w:val="28"/>
          <w:lang w:val="en-US"/>
        </w:rPr>
        <w:t>Z</w:t>
      </w:r>
      <w:r w:rsidRPr="00AD1158">
        <w:rPr>
          <w:rFonts w:ascii="Times New Roman" w:hAnsi="Times New Roman"/>
          <w:sz w:val="28"/>
          <w:szCs w:val="28"/>
          <w:lang w:val="en-US"/>
        </w:rPr>
        <w:t>.</w:t>
      </w:r>
      <w:r w:rsidRPr="00A3133A">
        <w:rPr>
          <w:rFonts w:ascii="Times New Roman" w:hAnsi="Times New Roman"/>
          <w:sz w:val="28"/>
          <w:szCs w:val="28"/>
          <w:lang w:val="en-US"/>
        </w:rPr>
        <w:t>, Kuang D</w:t>
      </w:r>
      <w:r w:rsidRPr="00AD1158">
        <w:rPr>
          <w:rFonts w:ascii="Times New Roman" w:hAnsi="Times New Roman"/>
          <w:sz w:val="28"/>
          <w:szCs w:val="28"/>
          <w:lang w:val="en-US"/>
        </w:rPr>
        <w:t>.</w:t>
      </w:r>
      <w:r w:rsidRPr="00A3133A">
        <w:rPr>
          <w:rFonts w:ascii="Times New Roman" w:hAnsi="Times New Roman"/>
          <w:sz w:val="28"/>
          <w:szCs w:val="28"/>
          <w:lang w:val="en-US"/>
        </w:rPr>
        <w:t>, Wooi O</w:t>
      </w:r>
      <w:r w:rsidRPr="00AD1158">
        <w:rPr>
          <w:rFonts w:ascii="Times New Roman" w:hAnsi="Times New Roman"/>
          <w:sz w:val="28"/>
          <w:szCs w:val="28"/>
          <w:lang w:val="en-US"/>
        </w:rPr>
        <w:t>.</w:t>
      </w:r>
      <w:r w:rsidRPr="00A3133A">
        <w:rPr>
          <w:rFonts w:ascii="Times New Roman" w:hAnsi="Times New Roman"/>
          <w:sz w:val="28"/>
          <w:szCs w:val="28"/>
          <w:lang w:val="en-US"/>
        </w:rPr>
        <w:t xml:space="preserve">S. Preparation and characterization of activated carbon from Gelam wood bark (Melaleuca cajuputi) //   Malaysian J. Anal. Sci. </w:t>
      </w:r>
      <w:r w:rsidRPr="00926C26">
        <w:rPr>
          <w:rFonts w:ascii="Times New Roman" w:hAnsi="Times New Roman"/>
          <w:sz w:val="28"/>
          <w:szCs w:val="28"/>
          <w:lang w:val="en-US"/>
        </w:rPr>
        <w:t>–</w:t>
      </w:r>
      <w:r>
        <w:rPr>
          <w:rFonts w:ascii="Times New Roman" w:hAnsi="Times New Roman"/>
          <w:sz w:val="28"/>
          <w:szCs w:val="28"/>
          <w:lang w:val="en-US"/>
        </w:rPr>
        <w:t xml:space="preserve"> </w:t>
      </w:r>
      <w:r w:rsidRPr="00A3133A">
        <w:rPr>
          <w:rFonts w:ascii="Times New Roman" w:hAnsi="Times New Roman"/>
          <w:sz w:val="28"/>
          <w:szCs w:val="28"/>
          <w:lang w:val="en-US"/>
        </w:rPr>
        <w:t>2001.</w:t>
      </w:r>
      <w:r w:rsidRPr="00926C26">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.7</w:t>
      </w:r>
      <w:r>
        <w:rPr>
          <w:rFonts w:ascii="Times New Roman" w:hAnsi="Times New Roman"/>
          <w:sz w:val="28"/>
          <w:szCs w:val="28"/>
          <w:lang w:val="en-US"/>
        </w:rPr>
        <w:t>.</w:t>
      </w:r>
      <w:r w:rsidRPr="00A3133A">
        <w:rPr>
          <w:rFonts w:ascii="Times New Roman" w:hAnsi="Times New Roman"/>
          <w:sz w:val="28"/>
          <w:szCs w:val="28"/>
          <w:lang w:val="en-US"/>
        </w:rPr>
        <w:t xml:space="preserve"> </w:t>
      </w:r>
      <w:r w:rsidRPr="00926C26">
        <w:rPr>
          <w:rFonts w:ascii="Times New Roman" w:hAnsi="Times New Roman"/>
          <w:sz w:val="28"/>
          <w:szCs w:val="28"/>
          <w:lang w:val="en-US"/>
        </w:rPr>
        <w:t>–</w:t>
      </w:r>
      <w:r>
        <w:rPr>
          <w:rFonts w:ascii="Times New Roman" w:hAnsi="Times New Roman"/>
          <w:sz w:val="28"/>
          <w:szCs w:val="28"/>
          <w:lang w:val="en-US"/>
        </w:rPr>
        <w:t xml:space="preserve"> </w:t>
      </w:r>
      <w:r w:rsidRPr="00A3133A">
        <w:rPr>
          <w:rFonts w:ascii="Times New Roman" w:hAnsi="Times New Roman"/>
          <w:sz w:val="28"/>
          <w:szCs w:val="28"/>
          <w:lang w:val="en-US"/>
        </w:rPr>
        <w:t>№ 1.</w:t>
      </w:r>
      <w:r w:rsidRPr="00714A99">
        <w:rPr>
          <w:rFonts w:ascii="Times New Roman" w:hAnsi="Times New Roman"/>
          <w:sz w:val="28"/>
          <w:szCs w:val="28"/>
          <w:lang w:val="en-US"/>
        </w:rPr>
        <w:t xml:space="preserve"> – </w:t>
      </w:r>
      <w:r w:rsidRPr="00A3133A">
        <w:rPr>
          <w:rFonts w:ascii="Times New Roman" w:hAnsi="Times New Roman"/>
          <w:sz w:val="28"/>
          <w:szCs w:val="28"/>
          <w:lang w:val="en-US"/>
        </w:rPr>
        <w:t>P.65</w:t>
      </w:r>
      <w:r w:rsidRPr="00714A99">
        <w:rPr>
          <w:rFonts w:ascii="Times New Roman" w:hAnsi="Times New Roman"/>
          <w:sz w:val="28"/>
          <w:szCs w:val="28"/>
          <w:lang w:val="en-US"/>
        </w:rPr>
        <w:t>-</w:t>
      </w:r>
      <w:r w:rsidRPr="00A3133A">
        <w:rPr>
          <w:rFonts w:ascii="Times New Roman" w:hAnsi="Times New Roman"/>
          <w:sz w:val="28"/>
          <w:szCs w:val="28"/>
          <w:lang w:val="en-US"/>
        </w:rPr>
        <w:t>68.</w:t>
      </w:r>
    </w:p>
    <w:p w:rsidR="001C6EA9" w:rsidRPr="00EB048F" w:rsidRDefault="001C6EA9" w:rsidP="001C6EA9">
      <w:pPr>
        <w:pStyle w:val="a7"/>
        <w:numPr>
          <w:ilvl w:val="0"/>
          <w:numId w:val="34"/>
        </w:numPr>
        <w:pBdr>
          <w:top w:val="nil"/>
          <w:left w:val="nil"/>
          <w:bottom w:val="nil"/>
          <w:right w:val="nil"/>
          <w:between w:val="nil"/>
          <w:bar w:val="nil"/>
        </w:pBdr>
        <w:tabs>
          <w:tab w:val="left" w:pos="0"/>
          <w:tab w:val="left" w:pos="142"/>
          <w:tab w:val="left" w:pos="450"/>
          <w:tab w:val="left" w:pos="709"/>
          <w:tab w:val="left" w:pos="784"/>
          <w:tab w:val="left" w:pos="816"/>
          <w:tab w:val="left" w:pos="1134"/>
        </w:tabs>
        <w:spacing w:after="0" w:line="240" w:lineRule="auto"/>
        <w:ind w:left="0" w:firstLine="567"/>
        <w:contextualSpacing w:val="0"/>
        <w:jc w:val="both"/>
        <w:rPr>
          <w:rFonts w:ascii="Times New Roman" w:hAnsi="Times New Roman"/>
          <w:sz w:val="28"/>
          <w:szCs w:val="28"/>
          <w:lang w:val="en-US"/>
        </w:rPr>
      </w:pPr>
      <w:r>
        <w:rPr>
          <w:rFonts w:ascii="Times New Roman" w:hAnsi="Times New Roman"/>
          <w:sz w:val="28"/>
          <w:szCs w:val="28"/>
          <w:lang w:val="en-US"/>
        </w:rPr>
        <w:t>Bruggemann R., Carlsen</w:t>
      </w:r>
      <w:r w:rsidRPr="00B030E6">
        <w:rPr>
          <w:rFonts w:ascii="Times New Roman" w:hAnsi="Times New Roman"/>
          <w:sz w:val="28"/>
          <w:szCs w:val="28"/>
          <w:lang w:val="en-US"/>
        </w:rPr>
        <w:t xml:space="preserve"> L. Partial order in environmental sciences and chemistry. Berlin: Springer. </w:t>
      </w:r>
      <w:r w:rsidRPr="001B50C5">
        <w:rPr>
          <w:rFonts w:ascii="Times New Roman" w:hAnsi="Times New Roman"/>
          <w:sz w:val="28"/>
          <w:szCs w:val="28"/>
          <w:lang w:val="en-US"/>
        </w:rPr>
        <w:t>–</w:t>
      </w:r>
      <w:r>
        <w:rPr>
          <w:rFonts w:ascii="Times New Roman" w:hAnsi="Times New Roman"/>
          <w:sz w:val="28"/>
          <w:szCs w:val="28"/>
          <w:lang w:val="en-US"/>
        </w:rPr>
        <w:t xml:space="preserve"> </w:t>
      </w:r>
      <w:r w:rsidRPr="00412C54">
        <w:rPr>
          <w:rFonts w:ascii="Times New Roman" w:hAnsi="Times New Roman"/>
          <w:sz w:val="28"/>
          <w:szCs w:val="28"/>
          <w:lang w:val="en-US"/>
        </w:rPr>
        <w:t xml:space="preserve">2006. </w:t>
      </w:r>
      <w:r w:rsidRPr="001B50C5">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Pr>
          <w:rFonts w:ascii="Times New Roman" w:hAnsi="Times New Roman"/>
          <w:sz w:val="28"/>
          <w:szCs w:val="28"/>
          <w:lang w:val="en-US"/>
        </w:rPr>
        <w:t>.</w:t>
      </w:r>
      <w:r w:rsidRPr="00214903">
        <w:rPr>
          <w:rFonts w:ascii="Times New Roman" w:hAnsi="Times New Roman"/>
          <w:sz w:val="28"/>
          <w:szCs w:val="28"/>
          <w:lang w:val="en-US"/>
        </w:rPr>
        <w:t xml:space="preserve"> 4</w:t>
      </w:r>
      <w:r>
        <w:rPr>
          <w:rFonts w:ascii="Times New Roman" w:hAnsi="Times New Roman"/>
          <w:sz w:val="28"/>
          <w:szCs w:val="28"/>
          <w:lang w:val="en-US"/>
        </w:rPr>
        <w:t>06.</w:t>
      </w:r>
    </w:p>
    <w:p w:rsidR="001C6EA9" w:rsidRPr="00EB048F"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s>
        <w:autoSpaceDE w:val="0"/>
        <w:autoSpaceDN w:val="0"/>
        <w:adjustRightInd w:val="0"/>
        <w:spacing w:after="0" w:line="240" w:lineRule="auto"/>
        <w:ind w:left="0" w:firstLine="567"/>
        <w:contextualSpacing w:val="0"/>
        <w:jc w:val="both"/>
        <w:rPr>
          <w:rFonts w:ascii="Times New Roman" w:hAnsi="Times New Roman"/>
          <w:sz w:val="28"/>
          <w:szCs w:val="28"/>
          <w:lang w:val="en-US"/>
        </w:rPr>
      </w:pPr>
      <w:r>
        <w:rPr>
          <w:rFonts w:ascii="Times New Roman" w:hAnsi="Times New Roman"/>
          <w:sz w:val="28"/>
          <w:szCs w:val="28"/>
          <w:lang w:val="en-US"/>
        </w:rPr>
        <w:t>Bruggemann R., Munzer</w:t>
      </w:r>
      <w:r w:rsidRPr="00EB048F">
        <w:rPr>
          <w:rFonts w:ascii="Times New Roman" w:hAnsi="Times New Roman"/>
          <w:sz w:val="28"/>
          <w:szCs w:val="28"/>
          <w:lang w:val="en-US"/>
        </w:rPr>
        <w:t xml:space="preserve"> B. A graph-theoretical tool for priority se</w:t>
      </w:r>
      <w:r>
        <w:rPr>
          <w:rFonts w:ascii="Times New Roman" w:hAnsi="Times New Roman"/>
          <w:sz w:val="28"/>
          <w:szCs w:val="28"/>
          <w:lang w:val="en-US"/>
        </w:rPr>
        <w:t>tting of chemicals// Chemosphere.</w:t>
      </w:r>
      <w:r w:rsidRPr="001B50C5">
        <w:rPr>
          <w:lang w:val="en-US"/>
        </w:rPr>
        <w:t xml:space="preserve"> </w:t>
      </w:r>
      <w:r w:rsidRPr="001B50C5">
        <w:rPr>
          <w:rFonts w:ascii="Times New Roman" w:hAnsi="Times New Roman"/>
          <w:sz w:val="28"/>
          <w:szCs w:val="28"/>
          <w:lang w:val="en-US"/>
        </w:rPr>
        <w:t>–</w:t>
      </w:r>
      <w:r>
        <w:rPr>
          <w:rFonts w:ascii="Times New Roman" w:hAnsi="Times New Roman"/>
          <w:sz w:val="28"/>
          <w:szCs w:val="28"/>
          <w:lang w:val="en-US"/>
        </w:rPr>
        <w:t xml:space="preserve"> </w:t>
      </w:r>
      <w:r w:rsidRPr="00EB048F">
        <w:rPr>
          <w:rFonts w:ascii="Times New Roman" w:hAnsi="Times New Roman"/>
          <w:sz w:val="28"/>
          <w:szCs w:val="28"/>
          <w:lang w:val="en-US"/>
        </w:rPr>
        <w:t xml:space="preserve">1993. </w:t>
      </w:r>
      <w:r w:rsidRPr="001B50C5">
        <w:rPr>
          <w:rFonts w:ascii="Times New Roman" w:hAnsi="Times New Roman"/>
          <w:sz w:val="28"/>
          <w:szCs w:val="28"/>
          <w:lang w:val="en-US"/>
        </w:rPr>
        <w:t>– №</w:t>
      </w:r>
      <w:r>
        <w:rPr>
          <w:rFonts w:ascii="Times New Roman" w:hAnsi="Times New Roman"/>
          <w:sz w:val="28"/>
          <w:szCs w:val="28"/>
          <w:lang w:val="en-US"/>
        </w:rPr>
        <w:t>27</w:t>
      </w:r>
      <w:r w:rsidRPr="001B50C5">
        <w:rPr>
          <w:rFonts w:ascii="Times New Roman" w:hAnsi="Times New Roman"/>
          <w:sz w:val="28"/>
          <w:szCs w:val="28"/>
          <w:lang w:val="en-US"/>
        </w:rPr>
        <w:t>.</w:t>
      </w:r>
      <w:r w:rsidRPr="001B50C5">
        <w:rPr>
          <w:lang w:val="en-US"/>
        </w:rPr>
        <w:t xml:space="preserve"> </w:t>
      </w:r>
      <w:r w:rsidRPr="001B50C5">
        <w:rPr>
          <w:rFonts w:ascii="Times New Roman" w:hAnsi="Times New Roman"/>
          <w:sz w:val="28"/>
          <w:szCs w:val="28"/>
          <w:lang w:val="en-US"/>
        </w:rPr>
        <w:t xml:space="preserve">– </w:t>
      </w:r>
      <w:r>
        <w:rPr>
          <w:rFonts w:ascii="Times New Roman" w:hAnsi="Times New Roman"/>
          <w:sz w:val="28"/>
          <w:szCs w:val="28"/>
        </w:rPr>
        <w:t>Р</w:t>
      </w:r>
      <w:r w:rsidRPr="001B50C5">
        <w:rPr>
          <w:rFonts w:ascii="Times New Roman" w:hAnsi="Times New Roman"/>
          <w:sz w:val="28"/>
          <w:szCs w:val="28"/>
          <w:lang w:val="en-US"/>
        </w:rPr>
        <w:t>.</w:t>
      </w:r>
      <w:r w:rsidRPr="00EB048F">
        <w:rPr>
          <w:rFonts w:ascii="Times New Roman" w:hAnsi="Times New Roman"/>
          <w:sz w:val="28"/>
          <w:szCs w:val="28"/>
          <w:lang w:val="en-US"/>
        </w:rPr>
        <w:t>1729</w:t>
      </w:r>
      <w:r w:rsidRPr="00EB048F">
        <w:rPr>
          <w:rFonts w:ascii="Times New Roman" w:hAnsi="Times New Roman" w:hint="eastAsia"/>
          <w:sz w:val="28"/>
          <w:szCs w:val="28"/>
          <w:lang w:val="en-US"/>
        </w:rPr>
        <w:t>–</w:t>
      </w:r>
      <w:r w:rsidRPr="00EB048F">
        <w:rPr>
          <w:rFonts w:ascii="Times New Roman" w:hAnsi="Times New Roman"/>
          <w:sz w:val="28"/>
          <w:szCs w:val="28"/>
          <w:lang w:val="en-US"/>
        </w:rPr>
        <w:t>1736.</w:t>
      </w:r>
    </w:p>
    <w:p w:rsidR="001C6EA9" w:rsidRPr="00AE3030" w:rsidRDefault="001C6EA9" w:rsidP="001C6EA9">
      <w:pPr>
        <w:pStyle w:val="a7"/>
        <w:numPr>
          <w:ilvl w:val="0"/>
          <w:numId w:val="34"/>
        </w:numPr>
        <w:tabs>
          <w:tab w:val="left" w:pos="0"/>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Pr>
          <w:rFonts w:ascii="Times New Roman" w:eastAsiaTheme="minorHAnsi" w:hAnsi="Times New Roman"/>
          <w:sz w:val="28"/>
          <w:szCs w:val="28"/>
          <w:lang w:val="en-US"/>
        </w:rPr>
        <w:t>Halfon E., Reggiani</w:t>
      </w:r>
      <w:r w:rsidRPr="00AE3030">
        <w:rPr>
          <w:rFonts w:ascii="Times New Roman" w:eastAsiaTheme="minorHAnsi" w:hAnsi="Times New Roman"/>
          <w:sz w:val="28"/>
          <w:szCs w:val="28"/>
          <w:lang w:val="en-US"/>
        </w:rPr>
        <w:t xml:space="preserve"> M. G. On ranking chemicals for environmental hazard</w:t>
      </w:r>
      <w:r>
        <w:rPr>
          <w:rFonts w:ascii="Times New Roman" w:eastAsiaTheme="minorHAnsi" w:hAnsi="Times New Roman"/>
          <w:sz w:val="28"/>
          <w:szCs w:val="28"/>
          <w:lang w:val="en-US"/>
        </w:rPr>
        <w:t>//</w:t>
      </w:r>
      <w:r w:rsidRPr="00AE3030">
        <w:rPr>
          <w:rFonts w:ascii="Times New Roman" w:eastAsiaTheme="minorHAnsi" w:hAnsi="Times New Roman"/>
          <w:sz w:val="28"/>
          <w:szCs w:val="28"/>
          <w:lang w:val="en-US"/>
        </w:rPr>
        <w:t xml:space="preserve"> Environmental</w:t>
      </w:r>
      <w:r w:rsidRPr="00F2768B">
        <w:rPr>
          <w:rFonts w:ascii="Times New Roman" w:hAnsi="Times New Roman"/>
          <w:sz w:val="28"/>
          <w:szCs w:val="28"/>
          <w:lang w:val="en-US"/>
        </w:rPr>
        <w:t xml:space="preserve"> </w:t>
      </w:r>
      <w:r w:rsidRPr="00AE3030">
        <w:rPr>
          <w:rFonts w:ascii="Times New Roman" w:eastAsiaTheme="minorHAnsi" w:hAnsi="Times New Roman"/>
          <w:sz w:val="28"/>
          <w:szCs w:val="28"/>
          <w:lang w:val="en-US"/>
        </w:rPr>
        <w:t xml:space="preserve">Science </w:t>
      </w:r>
      <w:r>
        <w:rPr>
          <w:rFonts w:ascii="Times New Roman" w:eastAsiaTheme="minorHAnsi" w:hAnsi="Times New Roman"/>
          <w:sz w:val="28"/>
          <w:szCs w:val="28"/>
          <w:lang w:val="en-US"/>
        </w:rPr>
        <w:t>and</w:t>
      </w:r>
      <w:r w:rsidRPr="00AE3030">
        <w:rPr>
          <w:rFonts w:ascii="Times New Roman" w:eastAsiaTheme="minorHAnsi" w:hAnsi="Times New Roman"/>
          <w:sz w:val="28"/>
          <w:szCs w:val="28"/>
          <w:lang w:val="en-US"/>
        </w:rPr>
        <w:t xml:space="preserve"> Technolo</w:t>
      </w:r>
      <w:r>
        <w:rPr>
          <w:rFonts w:ascii="Times New Roman" w:eastAsiaTheme="minorHAnsi" w:hAnsi="Times New Roman"/>
          <w:sz w:val="28"/>
          <w:szCs w:val="28"/>
          <w:lang w:val="en-US"/>
        </w:rPr>
        <w:t>gy</w:t>
      </w:r>
      <w:r w:rsidRPr="00F2768B">
        <w:rPr>
          <w:rFonts w:ascii="Times New Roman" w:eastAsiaTheme="minorHAnsi" w:hAnsi="Times New Roman"/>
          <w:sz w:val="28"/>
          <w:szCs w:val="28"/>
          <w:lang w:val="en-US"/>
        </w:rPr>
        <w:t>.</w:t>
      </w:r>
      <w:r w:rsidRPr="00F2768B">
        <w:rPr>
          <w:lang w:val="en-US"/>
        </w:rPr>
        <w:t xml:space="preserve"> </w:t>
      </w:r>
      <w:r w:rsidRPr="00F2768B">
        <w:rPr>
          <w:rFonts w:ascii="Times New Roman" w:eastAsiaTheme="minorHAnsi" w:hAnsi="Times New Roman"/>
          <w:sz w:val="28"/>
          <w:szCs w:val="28"/>
          <w:lang w:val="en-US"/>
        </w:rPr>
        <w:t xml:space="preserve">– </w:t>
      </w:r>
      <w:r>
        <w:rPr>
          <w:rFonts w:ascii="Times New Roman" w:eastAsiaTheme="minorHAnsi" w:hAnsi="Times New Roman"/>
          <w:sz w:val="28"/>
          <w:szCs w:val="28"/>
          <w:lang w:val="en-US"/>
        </w:rPr>
        <w:t>1986</w:t>
      </w:r>
      <w:r w:rsidRPr="00AE3030">
        <w:rPr>
          <w:rFonts w:ascii="Times New Roman" w:eastAsiaTheme="minorHAnsi" w:hAnsi="Times New Roman"/>
          <w:sz w:val="28"/>
          <w:szCs w:val="28"/>
          <w:lang w:val="en-US"/>
        </w:rPr>
        <w:t>.</w:t>
      </w:r>
      <w:r w:rsidRPr="00F2768B">
        <w:rPr>
          <w:rFonts w:ascii="Times New Roman" w:eastAsiaTheme="minorHAnsi" w:hAnsi="Times New Roman"/>
          <w:sz w:val="28"/>
          <w:szCs w:val="28"/>
          <w:lang w:val="en-US"/>
        </w:rPr>
        <w:t xml:space="preserve"> –</w:t>
      </w:r>
      <w:r w:rsidRPr="00714A99">
        <w:rPr>
          <w:rFonts w:ascii="Times New Roman" w:eastAsiaTheme="minorHAnsi" w:hAnsi="Times New Roman"/>
          <w:sz w:val="28"/>
          <w:szCs w:val="28"/>
          <w:lang w:val="en-US"/>
        </w:rPr>
        <w:t xml:space="preserve"> </w:t>
      </w:r>
      <w:r w:rsidRPr="00F2768B">
        <w:rPr>
          <w:rFonts w:ascii="Times New Roman" w:eastAsiaTheme="minorHAnsi" w:hAnsi="Times New Roman"/>
          <w:sz w:val="28"/>
          <w:szCs w:val="28"/>
          <w:lang w:val="en-US"/>
        </w:rPr>
        <w:t>№</w:t>
      </w:r>
      <w:r w:rsidRPr="00AE3030">
        <w:rPr>
          <w:rFonts w:ascii="Times New Roman" w:eastAsiaTheme="minorHAnsi" w:hAnsi="Times New Roman"/>
          <w:sz w:val="28"/>
          <w:szCs w:val="28"/>
          <w:lang w:val="en-US"/>
        </w:rPr>
        <w:t xml:space="preserve"> </w:t>
      </w:r>
      <w:r>
        <w:rPr>
          <w:rFonts w:ascii="Times New Roman" w:eastAsiaTheme="minorHAnsi" w:hAnsi="Times New Roman"/>
          <w:sz w:val="28"/>
          <w:szCs w:val="28"/>
          <w:lang w:val="en-US"/>
        </w:rPr>
        <w:t>20</w:t>
      </w:r>
      <w:r w:rsidRPr="00F2768B">
        <w:rPr>
          <w:rFonts w:ascii="Times New Roman" w:eastAsiaTheme="minorHAnsi" w:hAnsi="Times New Roman"/>
          <w:sz w:val="28"/>
          <w:szCs w:val="28"/>
          <w:lang w:val="en-US"/>
        </w:rPr>
        <w:t xml:space="preserve">. – </w:t>
      </w:r>
      <w:r>
        <w:rPr>
          <w:rFonts w:ascii="Times New Roman" w:eastAsiaTheme="minorHAnsi" w:hAnsi="Times New Roman"/>
          <w:sz w:val="28"/>
          <w:szCs w:val="28"/>
        </w:rPr>
        <w:t>Р</w:t>
      </w:r>
      <w:r w:rsidRPr="00F2768B">
        <w:rPr>
          <w:rFonts w:ascii="Times New Roman" w:eastAsiaTheme="minorHAnsi" w:hAnsi="Times New Roman"/>
          <w:sz w:val="28"/>
          <w:szCs w:val="28"/>
          <w:lang w:val="en-US"/>
        </w:rPr>
        <w:t>.</w:t>
      </w:r>
      <w:r w:rsidRPr="00AE3030">
        <w:rPr>
          <w:rFonts w:ascii="Times New Roman" w:eastAsiaTheme="minorHAnsi" w:hAnsi="Times New Roman"/>
          <w:sz w:val="28"/>
          <w:szCs w:val="28"/>
          <w:lang w:val="en-US"/>
        </w:rPr>
        <w:t>1173</w:t>
      </w:r>
      <w:r w:rsidRPr="00AE3030">
        <w:rPr>
          <w:rFonts w:ascii="Times New Roman" w:eastAsiaTheme="minorHAnsi" w:hAnsi="Times New Roman" w:hint="eastAsia"/>
          <w:sz w:val="28"/>
          <w:szCs w:val="28"/>
          <w:lang w:val="en-US"/>
        </w:rPr>
        <w:t>–</w:t>
      </w:r>
      <w:r w:rsidRPr="00AE3030">
        <w:rPr>
          <w:rFonts w:ascii="Times New Roman" w:eastAsiaTheme="minorHAnsi" w:hAnsi="Times New Roman"/>
          <w:sz w:val="28"/>
          <w:szCs w:val="28"/>
          <w:lang w:val="en-US"/>
        </w:rPr>
        <w:t>1179.</w:t>
      </w:r>
    </w:p>
    <w:p w:rsidR="001C6EA9" w:rsidRPr="007E0384"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s>
        <w:autoSpaceDE w:val="0"/>
        <w:autoSpaceDN w:val="0"/>
        <w:adjustRightInd w:val="0"/>
        <w:spacing w:after="0" w:line="240" w:lineRule="auto"/>
        <w:ind w:left="0" w:firstLine="567"/>
        <w:contextualSpacing w:val="0"/>
        <w:jc w:val="both"/>
        <w:rPr>
          <w:rFonts w:ascii="Times New Roman" w:hAnsi="Times New Roman"/>
          <w:sz w:val="28"/>
          <w:szCs w:val="28"/>
          <w:lang w:val="en-US"/>
        </w:rPr>
      </w:pPr>
      <w:r>
        <w:rPr>
          <w:rFonts w:ascii="Times New Roman" w:hAnsi="Times New Roman"/>
          <w:sz w:val="28"/>
          <w:szCs w:val="28"/>
          <w:lang w:val="en-US"/>
        </w:rPr>
        <w:t>Bruggemann R.,</w:t>
      </w:r>
      <w:r w:rsidRPr="007E0384">
        <w:rPr>
          <w:rFonts w:ascii="Times New Roman" w:hAnsi="Times New Roman"/>
          <w:sz w:val="28"/>
          <w:szCs w:val="28"/>
          <w:lang w:val="en-US"/>
        </w:rPr>
        <w:t xml:space="preserve"> Patil G. P. Ranking and prioritization for multi-indicator systems – Introduction to partial order applications. New York: Springer. –</w:t>
      </w:r>
      <w:r w:rsidRPr="00EF57AD">
        <w:rPr>
          <w:rFonts w:ascii="Times New Roman" w:hAnsi="Times New Roman"/>
          <w:sz w:val="28"/>
          <w:szCs w:val="28"/>
          <w:lang w:val="en-US"/>
        </w:rPr>
        <w:t xml:space="preserve"> </w:t>
      </w:r>
      <w:r w:rsidRPr="007E0384">
        <w:rPr>
          <w:rFonts w:ascii="Times New Roman" w:hAnsi="Times New Roman"/>
          <w:sz w:val="28"/>
          <w:szCs w:val="28"/>
          <w:lang w:val="en-US"/>
        </w:rPr>
        <w:t xml:space="preserve">2011. 13 </w:t>
      </w:r>
      <w:r>
        <w:rPr>
          <w:rFonts w:ascii="Times New Roman" w:hAnsi="Times New Roman"/>
          <w:sz w:val="28"/>
          <w:szCs w:val="28"/>
          <w:lang w:val="en-US"/>
        </w:rPr>
        <w:t>p</w:t>
      </w:r>
      <w:r w:rsidRPr="007E0384">
        <w:rPr>
          <w:rFonts w:ascii="Times New Roman" w:hAnsi="Times New Roman"/>
          <w:sz w:val="28"/>
          <w:szCs w:val="28"/>
          <w:lang w:val="en-US"/>
        </w:rPr>
        <w:t>.</w:t>
      </w:r>
    </w:p>
    <w:p w:rsidR="001C6EA9" w:rsidRPr="00AE3030" w:rsidRDefault="001C6EA9" w:rsidP="001C6EA9">
      <w:pPr>
        <w:pStyle w:val="a7"/>
        <w:numPr>
          <w:ilvl w:val="0"/>
          <w:numId w:val="34"/>
        </w:numPr>
        <w:tabs>
          <w:tab w:val="left" w:pos="0"/>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Pr>
          <w:rFonts w:ascii="Times New Roman" w:eastAsiaTheme="minorHAnsi" w:hAnsi="Times New Roman"/>
          <w:sz w:val="28"/>
          <w:szCs w:val="28"/>
          <w:lang w:val="en-US"/>
        </w:rPr>
        <w:t>Bubley</w:t>
      </w:r>
      <w:r w:rsidRPr="00AE3030">
        <w:rPr>
          <w:rFonts w:ascii="Times New Roman" w:eastAsiaTheme="minorHAnsi" w:hAnsi="Times New Roman"/>
          <w:sz w:val="28"/>
          <w:szCs w:val="28"/>
          <w:lang w:val="en-US"/>
        </w:rPr>
        <w:t xml:space="preserve"> R.,</w:t>
      </w:r>
      <w:r>
        <w:rPr>
          <w:rFonts w:ascii="Times New Roman" w:eastAsiaTheme="minorHAnsi" w:hAnsi="Times New Roman"/>
          <w:sz w:val="28"/>
          <w:szCs w:val="28"/>
          <w:lang w:val="en-US"/>
        </w:rPr>
        <w:t xml:space="preserve"> Dyer M</w:t>
      </w:r>
      <w:r w:rsidRPr="00AE3030">
        <w:rPr>
          <w:rFonts w:ascii="Times New Roman" w:eastAsiaTheme="minorHAnsi" w:hAnsi="Times New Roman"/>
          <w:sz w:val="28"/>
          <w:szCs w:val="28"/>
          <w:lang w:val="en-US"/>
        </w:rPr>
        <w:t>. Faster random generation of linear e</w:t>
      </w:r>
      <w:r>
        <w:rPr>
          <w:rFonts w:ascii="Times New Roman" w:eastAsiaTheme="minorHAnsi" w:hAnsi="Times New Roman"/>
          <w:sz w:val="28"/>
          <w:szCs w:val="28"/>
          <w:lang w:val="en-US"/>
        </w:rPr>
        <w:t>xtensions. Discrete Mathematics</w:t>
      </w:r>
      <w:r w:rsidRPr="00F2768B">
        <w:rPr>
          <w:rFonts w:ascii="Times New Roman" w:eastAsiaTheme="minorHAnsi" w:hAnsi="Times New Roman"/>
          <w:sz w:val="28"/>
          <w:szCs w:val="28"/>
          <w:lang w:val="en-US"/>
        </w:rPr>
        <w:t>. –</w:t>
      </w:r>
      <w:r w:rsidRPr="00AE3030">
        <w:rPr>
          <w:rFonts w:ascii="Times New Roman" w:hAnsi="Times New Roman"/>
          <w:sz w:val="28"/>
          <w:szCs w:val="28"/>
          <w:lang w:val="en-US"/>
        </w:rPr>
        <w:t xml:space="preserve"> </w:t>
      </w:r>
      <w:r w:rsidRPr="00AE3030">
        <w:rPr>
          <w:rFonts w:ascii="Times New Roman" w:eastAsiaTheme="minorHAnsi" w:hAnsi="Times New Roman"/>
          <w:sz w:val="28"/>
          <w:szCs w:val="28"/>
          <w:lang w:val="en-US"/>
        </w:rPr>
        <w:t>1999</w:t>
      </w:r>
      <w:r w:rsidRPr="00F2768B">
        <w:rPr>
          <w:rFonts w:ascii="Times New Roman" w:eastAsiaTheme="minorHAnsi" w:hAnsi="Times New Roman"/>
          <w:sz w:val="28"/>
          <w:szCs w:val="28"/>
          <w:lang w:val="en-US"/>
        </w:rPr>
        <w:t xml:space="preserve">. –№ </w:t>
      </w:r>
      <w:r>
        <w:rPr>
          <w:rFonts w:ascii="Times New Roman" w:eastAsiaTheme="minorHAnsi" w:hAnsi="Times New Roman"/>
          <w:sz w:val="28"/>
          <w:szCs w:val="28"/>
          <w:lang w:val="en-US"/>
        </w:rPr>
        <w:t>201</w:t>
      </w:r>
      <w:r w:rsidRPr="00F2768B">
        <w:rPr>
          <w:rFonts w:ascii="Times New Roman" w:eastAsiaTheme="minorHAnsi" w:hAnsi="Times New Roman"/>
          <w:sz w:val="28"/>
          <w:szCs w:val="28"/>
          <w:lang w:val="en-US"/>
        </w:rPr>
        <w:t xml:space="preserve">. – </w:t>
      </w:r>
      <w:r>
        <w:rPr>
          <w:rFonts w:ascii="Times New Roman" w:eastAsiaTheme="minorHAnsi" w:hAnsi="Times New Roman"/>
          <w:sz w:val="28"/>
          <w:szCs w:val="28"/>
        </w:rPr>
        <w:t>Р</w:t>
      </w:r>
      <w:r w:rsidRPr="00F2768B">
        <w:rPr>
          <w:rFonts w:ascii="Times New Roman" w:eastAsiaTheme="minorHAnsi" w:hAnsi="Times New Roman"/>
          <w:sz w:val="28"/>
          <w:szCs w:val="28"/>
          <w:lang w:val="en-US"/>
        </w:rPr>
        <w:t>.</w:t>
      </w:r>
      <w:r w:rsidRPr="00AE3030">
        <w:rPr>
          <w:rFonts w:ascii="Times New Roman" w:eastAsiaTheme="minorHAnsi" w:hAnsi="Times New Roman"/>
          <w:sz w:val="28"/>
          <w:szCs w:val="28"/>
          <w:lang w:val="en-US"/>
        </w:rPr>
        <w:t>81</w:t>
      </w:r>
      <w:r w:rsidRPr="00AE3030">
        <w:rPr>
          <w:rFonts w:ascii="Times New Roman" w:eastAsiaTheme="minorHAnsi" w:hAnsi="Times New Roman" w:hint="eastAsia"/>
          <w:sz w:val="28"/>
          <w:szCs w:val="28"/>
          <w:lang w:val="en-US"/>
        </w:rPr>
        <w:t>–</w:t>
      </w:r>
      <w:r w:rsidRPr="00AE3030">
        <w:rPr>
          <w:rFonts w:ascii="Times New Roman" w:eastAsiaTheme="minorHAnsi" w:hAnsi="Times New Roman"/>
          <w:sz w:val="28"/>
          <w:szCs w:val="28"/>
          <w:lang w:val="en-US"/>
        </w:rPr>
        <w:t>88.</w:t>
      </w:r>
      <w:r w:rsidRPr="00AE3030">
        <w:rPr>
          <w:rFonts w:ascii="Times New Roman" w:hAnsi="Times New Roman"/>
          <w:sz w:val="28"/>
          <w:szCs w:val="28"/>
          <w:lang w:val="en-US"/>
        </w:rPr>
        <w:t xml:space="preserve"> </w:t>
      </w:r>
    </w:p>
    <w:p w:rsidR="001C6EA9" w:rsidRPr="00AE3030" w:rsidRDefault="001C6EA9" w:rsidP="001C6EA9">
      <w:pPr>
        <w:pStyle w:val="a7"/>
        <w:numPr>
          <w:ilvl w:val="0"/>
          <w:numId w:val="34"/>
        </w:numPr>
        <w:tabs>
          <w:tab w:val="left" w:pos="0"/>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Pr>
          <w:rFonts w:ascii="Times New Roman" w:eastAsiaTheme="minorHAnsi" w:hAnsi="Times New Roman"/>
          <w:sz w:val="28"/>
          <w:szCs w:val="28"/>
          <w:lang w:val="en-US"/>
        </w:rPr>
        <w:t>Bruggemann R., Sorensen P. B., Lerche D., Carlsen</w:t>
      </w:r>
      <w:r w:rsidRPr="00AE3030">
        <w:rPr>
          <w:rFonts w:ascii="Times New Roman" w:eastAsiaTheme="minorHAnsi" w:hAnsi="Times New Roman"/>
          <w:sz w:val="28"/>
          <w:szCs w:val="28"/>
          <w:lang w:val="en-US"/>
        </w:rPr>
        <w:t xml:space="preserve"> L. Estimation of averaged ranks</w:t>
      </w:r>
      <w:r w:rsidRPr="00AE3030">
        <w:rPr>
          <w:rFonts w:ascii="Times New Roman" w:hAnsi="Times New Roman"/>
          <w:sz w:val="28"/>
          <w:szCs w:val="28"/>
          <w:lang w:val="en-US"/>
        </w:rPr>
        <w:t xml:space="preserve"> </w:t>
      </w:r>
      <w:r w:rsidRPr="00AE3030">
        <w:rPr>
          <w:rFonts w:ascii="Times New Roman" w:eastAsiaTheme="minorHAnsi" w:hAnsi="Times New Roman"/>
          <w:sz w:val="28"/>
          <w:szCs w:val="28"/>
          <w:lang w:val="en-US"/>
        </w:rPr>
        <w:t>by a local partial order model. Journal of Chemical In</w:t>
      </w:r>
      <w:r>
        <w:rPr>
          <w:rFonts w:ascii="Times New Roman" w:eastAsiaTheme="minorHAnsi" w:hAnsi="Times New Roman"/>
          <w:sz w:val="28"/>
          <w:szCs w:val="28"/>
          <w:lang w:val="en-US"/>
        </w:rPr>
        <w:t>formation and Computer Sciences</w:t>
      </w:r>
      <w:r w:rsidRPr="00C35317">
        <w:rPr>
          <w:rFonts w:ascii="Times New Roman" w:eastAsiaTheme="minorHAnsi" w:hAnsi="Times New Roman"/>
          <w:sz w:val="28"/>
          <w:szCs w:val="28"/>
          <w:lang w:val="en-US"/>
        </w:rPr>
        <w:t>. –</w:t>
      </w:r>
      <w:r w:rsidRPr="00C35317">
        <w:rPr>
          <w:rFonts w:ascii="Times New Roman" w:hAnsi="Times New Roman"/>
          <w:sz w:val="28"/>
          <w:szCs w:val="28"/>
          <w:lang w:val="en-US"/>
        </w:rPr>
        <w:t xml:space="preserve"> </w:t>
      </w:r>
      <w:r w:rsidRPr="00AE3030">
        <w:rPr>
          <w:rFonts w:ascii="Times New Roman" w:eastAsiaTheme="minorHAnsi" w:hAnsi="Times New Roman"/>
          <w:sz w:val="28"/>
          <w:szCs w:val="28"/>
          <w:lang w:val="en-US"/>
        </w:rPr>
        <w:t>2004</w:t>
      </w:r>
      <w:r w:rsidRPr="00C35317">
        <w:rPr>
          <w:rFonts w:ascii="Times New Roman" w:eastAsiaTheme="minorHAnsi" w:hAnsi="Times New Roman"/>
          <w:sz w:val="28"/>
          <w:szCs w:val="28"/>
          <w:lang w:val="en-US"/>
        </w:rPr>
        <w:t>. – №</w:t>
      </w:r>
      <w:r w:rsidRPr="00AE3030">
        <w:rPr>
          <w:rFonts w:ascii="Times New Roman" w:eastAsiaTheme="minorHAnsi" w:hAnsi="Times New Roman"/>
          <w:sz w:val="28"/>
          <w:szCs w:val="28"/>
          <w:lang w:val="en-US"/>
        </w:rPr>
        <w:t>44</w:t>
      </w:r>
      <w:r w:rsidRPr="00C35317">
        <w:rPr>
          <w:rFonts w:ascii="Times New Roman" w:eastAsiaTheme="minorHAnsi" w:hAnsi="Times New Roman"/>
          <w:sz w:val="28"/>
          <w:szCs w:val="28"/>
          <w:lang w:val="en-US"/>
        </w:rPr>
        <w:t xml:space="preserve">. – </w:t>
      </w:r>
      <w:r>
        <w:rPr>
          <w:rFonts w:ascii="Times New Roman" w:eastAsiaTheme="minorHAnsi" w:hAnsi="Times New Roman"/>
          <w:sz w:val="28"/>
          <w:szCs w:val="28"/>
        </w:rPr>
        <w:t>Р</w:t>
      </w:r>
      <w:r>
        <w:rPr>
          <w:rFonts w:ascii="Times New Roman" w:eastAsiaTheme="minorHAnsi" w:hAnsi="Times New Roman"/>
          <w:sz w:val="28"/>
          <w:szCs w:val="28"/>
          <w:lang w:val="en-US"/>
        </w:rPr>
        <w:t>.</w:t>
      </w:r>
      <w:r w:rsidRPr="00AE3030">
        <w:rPr>
          <w:rFonts w:ascii="Times New Roman" w:eastAsiaTheme="minorHAnsi" w:hAnsi="Times New Roman"/>
          <w:sz w:val="28"/>
          <w:szCs w:val="28"/>
          <w:lang w:val="en-US"/>
        </w:rPr>
        <w:t>618</w:t>
      </w:r>
      <w:r w:rsidRPr="00AE3030">
        <w:rPr>
          <w:rFonts w:ascii="Times New Roman" w:eastAsiaTheme="minorHAnsi" w:hAnsi="Times New Roman" w:hint="eastAsia"/>
          <w:sz w:val="28"/>
          <w:szCs w:val="28"/>
          <w:lang w:val="en-US"/>
        </w:rPr>
        <w:t>–</w:t>
      </w:r>
      <w:r w:rsidRPr="00AE3030">
        <w:rPr>
          <w:rFonts w:ascii="Times New Roman" w:eastAsiaTheme="minorHAnsi" w:hAnsi="Times New Roman"/>
          <w:sz w:val="28"/>
          <w:szCs w:val="28"/>
          <w:lang w:val="en-US"/>
        </w:rPr>
        <w:t>625.</w:t>
      </w:r>
    </w:p>
    <w:p w:rsidR="001C6EA9" w:rsidRPr="00AE3030" w:rsidRDefault="001C6EA9" w:rsidP="001C6EA9">
      <w:pPr>
        <w:pStyle w:val="a7"/>
        <w:numPr>
          <w:ilvl w:val="0"/>
          <w:numId w:val="34"/>
        </w:numPr>
        <w:tabs>
          <w:tab w:val="left" w:pos="0"/>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Pr>
          <w:rFonts w:ascii="Times New Roman" w:eastAsiaTheme="minorHAnsi" w:hAnsi="Times New Roman"/>
          <w:sz w:val="28"/>
          <w:szCs w:val="28"/>
          <w:lang w:val="en-US"/>
        </w:rPr>
        <w:t>De Loof K., De Meyer H., De Baets</w:t>
      </w:r>
      <w:r w:rsidRPr="00AE3030">
        <w:rPr>
          <w:rFonts w:ascii="Times New Roman" w:eastAsiaTheme="minorHAnsi" w:hAnsi="Times New Roman"/>
          <w:sz w:val="28"/>
          <w:szCs w:val="28"/>
          <w:lang w:val="en-US"/>
        </w:rPr>
        <w:t xml:space="preserve"> B. Exploiting the lattice of ideals representation</w:t>
      </w:r>
      <w:r w:rsidRPr="00AE3030">
        <w:rPr>
          <w:rFonts w:ascii="Times New Roman" w:hAnsi="Times New Roman"/>
          <w:sz w:val="28"/>
          <w:szCs w:val="28"/>
          <w:lang w:val="en-US"/>
        </w:rPr>
        <w:t xml:space="preserve"> </w:t>
      </w:r>
      <w:r w:rsidRPr="00AE3030">
        <w:rPr>
          <w:rFonts w:ascii="Times New Roman" w:eastAsiaTheme="minorHAnsi" w:hAnsi="Times New Roman"/>
          <w:sz w:val="28"/>
          <w:szCs w:val="28"/>
          <w:lang w:val="en-US"/>
        </w:rPr>
        <w:t>of a</w:t>
      </w:r>
      <w:r>
        <w:rPr>
          <w:rFonts w:ascii="Times New Roman" w:eastAsiaTheme="minorHAnsi" w:hAnsi="Times New Roman"/>
          <w:sz w:val="28"/>
          <w:szCs w:val="28"/>
          <w:lang w:val="en-US"/>
        </w:rPr>
        <w:t xml:space="preserve"> Poset. Fundamenta Informaticae</w:t>
      </w:r>
      <w:r w:rsidRPr="00C35317">
        <w:rPr>
          <w:rFonts w:ascii="Times New Roman" w:eastAsiaTheme="minorHAnsi" w:hAnsi="Times New Roman"/>
          <w:sz w:val="28"/>
          <w:szCs w:val="28"/>
          <w:lang w:val="en-US"/>
        </w:rPr>
        <w:t>. –</w:t>
      </w:r>
      <w:r>
        <w:rPr>
          <w:rFonts w:ascii="Times New Roman" w:eastAsiaTheme="minorHAnsi" w:hAnsi="Times New Roman"/>
          <w:sz w:val="28"/>
          <w:szCs w:val="28"/>
        </w:rPr>
        <w:t xml:space="preserve"> </w:t>
      </w:r>
      <w:r w:rsidRPr="00AE3030">
        <w:rPr>
          <w:rFonts w:ascii="Times New Roman" w:eastAsiaTheme="minorHAnsi" w:hAnsi="Times New Roman"/>
          <w:sz w:val="28"/>
          <w:szCs w:val="28"/>
          <w:lang w:val="en-US"/>
        </w:rPr>
        <w:t>2006.</w:t>
      </w:r>
      <w:r w:rsidRPr="00C35317">
        <w:rPr>
          <w:lang w:val="en-US"/>
        </w:rPr>
        <w:t xml:space="preserve"> </w:t>
      </w:r>
      <w:r w:rsidRPr="00C35317">
        <w:rPr>
          <w:rFonts w:ascii="Times New Roman" w:eastAsiaTheme="minorHAnsi" w:hAnsi="Times New Roman"/>
          <w:sz w:val="28"/>
          <w:szCs w:val="28"/>
          <w:lang w:val="en-US"/>
        </w:rPr>
        <w:t>–</w:t>
      </w:r>
      <w:r>
        <w:rPr>
          <w:rFonts w:ascii="Times New Roman" w:eastAsiaTheme="minorHAnsi" w:hAnsi="Times New Roman"/>
          <w:sz w:val="28"/>
          <w:szCs w:val="28"/>
        </w:rPr>
        <w:t xml:space="preserve"> </w:t>
      </w:r>
      <w:r w:rsidRPr="00C35317">
        <w:rPr>
          <w:rFonts w:ascii="Times New Roman" w:eastAsiaTheme="minorHAnsi" w:hAnsi="Times New Roman"/>
          <w:sz w:val="28"/>
          <w:szCs w:val="28"/>
          <w:lang w:val="en-US"/>
        </w:rPr>
        <w:t>№</w:t>
      </w:r>
      <w:r w:rsidRPr="00AE3030">
        <w:rPr>
          <w:rFonts w:ascii="Times New Roman" w:eastAsiaTheme="minorHAnsi" w:hAnsi="Times New Roman"/>
          <w:sz w:val="28"/>
          <w:szCs w:val="28"/>
          <w:lang w:val="en-US"/>
        </w:rPr>
        <w:t xml:space="preserve"> 71</w:t>
      </w:r>
      <w:r w:rsidRPr="00C35317">
        <w:rPr>
          <w:rFonts w:ascii="Times New Roman" w:eastAsiaTheme="minorHAnsi" w:hAnsi="Times New Roman"/>
          <w:sz w:val="28"/>
          <w:szCs w:val="28"/>
          <w:lang w:val="en-US"/>
        </w:rPr>
        <w:t>. –</w:t>
      </w:r>
      <w:r>
        <w:rPr>
          <w:rFonts w:ascii="Times New Roman" w:eastAsiaTheme="minorHAnsi" w:hAnsi="Times New Roman"/>
          <w:sz w:val="28"/>
          <w:szCs w:val="28"/>
        </w:rPr>
        <w:t xml:space="preserve"> Р</w:t>
      </w:r>
      <w:r w:rsidRPr="00C35317">
        <w:rPr>
          <w:rFonts w:ascii="Times New Roman" w:eastAsiaTheme="minorHAnsi" w:hAnsi="Times New Roman"/>
          <w:sz w:val="28"/>
          <w:szCs w:val="28"/>
          <w:lang w:val="en-US"/>
        </w:rPr>
        <w:t>.</w:t>
      </w:r>
      <w:r w:rsidRPr="00AE3030">
        <w:rPr>
          <w:rFonts w:ascii="Times New Roman" w:eastAsiaTheme="minorHAnsi" w:hAnsi="Times New Roman"/>
          <w:sz w:val="28"/>
          <w:szCs w:val="28"/>
          <w:lang w:val="en-US"/>
        </w:rPr>
        <w:t xml:space="preserve"> 309</w:t>
      </w:r>
      <w:r w:rsidRPr="00AE3030">
        <w:rPr>
          <w:rFonts w:ascii="Times New Roman" w:eastAsiaTheme="minorHAnsi" w:hAnsi="Times New Roman" w:hint="eastAsia"/>
          <w:sz w:val="28"/>
          <w:szCs w:val="28"/>
          <w:lang w:val="en-US"/>
        </w:rPr>
        <w:t>–</w:t>
      </w:r>
      <w:r w:rsidRPr="00AE3030">
        <w:rPr>
          <w:rFonts w:ascii="Times New Roman" w:eastAsiaTheme="minorHAnsi" w:hAnsi="Times New Roman"/>
          <w:sz w:val="28"/>
          <w:szCs w:val="28"/>
          <w:lang w:val="en-US"/>
        </w:rPr>
        <w:t>321.</w:t>
      </w:r>
    </w:p>
    <w:p w:rsidR="001C6EA9" w:rsidRPr="00AE3030" w:rsidRDefault="001C6EA9" w:rsidP="001C6EA9">
      <w:pPr>
        <w:pStyle w:val="a7"/>
        <w:numPr>
          <w:ilvl w:val="0"/>
          <w:numId w:val="34"/>
        </w:numPr>
        <w:tabs>
          <w:tab w:val="left" w:pos="0"/>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Pr>
          <w:rFonts w:ascii="Times New Roman" w:eastAsiaTheme="minorHAnsi" w:hAnsi="Times New Roman"/>
          <w:sz w:val="28"/>
          <w:szCs w:val="28"/>
          <w:lang w:val="en-US"/>
        </w:rPr>
        <w:t>Bruggemann R., Carlsen</w:t>
      </w:r>
      <w:r w:rsidRPr="00AE3030">
        <w:rPr>
          <w:rFonts w:ascii="Times New Roman" w:eastAsiaTheme="minorHAnsi" w:hAnsi="Times New Roman"/>
          <w:sz w:val="28"/>
          <w:szCs w:val="28"/>
          <w:lang w:val="en-US"/>
        </w:rPr>
        <w:t xml:space="preserve"> L. An improved estimation of averaged ranks of partially</w:t>
      </w:r>
      <w:r w:rsidRPr="00AE3030">
        <w:rPr>
          <w:rFonts w:ascii="Times New Roman" w:hAnsi="Times New Roman"/>
          <w:sz w:val="28"/>
          <w:szCs w:val="28"/>
          <w:lang w:val="en-US"/>
        </w:rPr>
        <w:t xml:space="preserve"> </w:t>
      </w:r>
      <w:r w:rsidRPr="00AE3030">
        <w:rPr>
          <w:rFonts w:ascii="Times New Roman" w:eastAsiaTheme="minorHAnsi" w:hAnsi="Times New Roman"/>
          <w:sz w:val="28"/>
          <w:szCs w:val="28"/>
          <w:lang w:val="en-US"/>
        </w:rPr>
        <w:t>orders. MATCH – Communications in Mathemat</w:t>
      </w:r>
      <w:r>
        <w:rPr>
          <w:rFonts w:ascii="Times New Roman" w:eastAsiaTheme="minorHAnsi" w:hAnsi="Times New Roman"/>
          <w:sz w:val="28"/>
          <w:szCs w:val="28"/>
          <w:lang w:val="en-US"/>
        </w:rPr>
        <w:t>ical and in Computer Chemistry</w:t>
      </w:r>
      <w:r w:rsidRPr="00C35317">
        <w:rPr>
          <w:rFonts w:ascii="Times New Roman" w:eastAsiaTheme="minorHAnsi" w:hAnsi="Times New Roman"/>
          <w:sz w:val="28"/>
          <w:szCs w:val="28"/>
          <w:lang w:val="en-US"/>
        </w:rPr>
        <w:t xml:space="preserve">. – </w:t>
      </w:r>
      <w:r w:rsidRPr="00AE3030">
        <w:rPr>
          <w:rFonts w:ascii="Times New Roman" w:eastAsiaTheme="minorHAnsi" w:hAnsi="Times New Roman"/>
          <w:sz w:val="28"/>
          <w:szCs w:val="28"/>
          <w:lang w:val="en-US"/>
        </w:rPr>
        <w:t xml:space="preserve">2011. </w:t>
      </w:r>
      <w:r w:rsidRPr="00C35317">
        <w:rPr>
          <w:rFonts w:ascii="Times New Roman" w:eastAsiaTheme="minorHAnsi" w:hAnsi="Times New Roman"/>
          <w:sz w:val="28"/>
          <w:szCs w:val="28"/>
          <w:lang w:val="en-US"/>
        </w:rPr>
        <w:t>–</w:t>
      </w:r>
      <w:r>
        <w:rPr>
          <w:rFonts w:ascii="Times New Roman" w:eastAsiaTheme="minorHAnsi" w:hAnsi="Times New Roman"/>
          <w:sz w:val="28"/>
          <w:szCs w:val="28"/>
        </w:rPr>
        <w:t xml:space="preserve"> </w:t>
      </w:r>
      <w:r w:rsidRPr="00C35317">
        <w:rPr>
          <w:rFonts w:ascii="Times New Roman" w:eastAsiaTheme="minorHAnsi" w:hAnsi="Times New Roman"/>
          <w:sz w:val="28"/>
          <w:szCs w:val="28"/>
          <w:lang w:val="en-US"/>
        </w:rPr>
        <w:t xml:space="preserve">№ </w:t>
      </w:r>
      <w:r w:rsidRPr="00AE3030">
        <w:rPr>
          <w:rFonts w:ascii="Times New Roman" w:eastAsiaTheme="minorHAnsi" w:hAnsi="Times New Roman"/>
          <w:sz w:val="28"/>
          <w:szCs w:val="28"/>
          <w:lang w:val="en-US"/>
        </w:rPr>
        <w:t>65</w:t>
      </w:r>
      <w:r w:rsidRPr="00C35317">
        <w:rPr>
          <w:rFonts w:ascii="Times New Roman" w:eastAsiaTheme="minorHAnsi" w:hAnsi="Times New Roman"/>
          <w:sz w:val="28"/>
          <w:szCs w:val="28"/>
          <w:lang w:val="en-US"/>
        </w:rPr>
        <w:t>. –</w:t>
      </w:r>
      <w:r>
        <w:rPr>
          <w:rFonts w:ascii="Times New Roman" w:eastAsiaTheme="minorHAnsi" w:hAnsi="Times New Roman"/>
          <w:sz w:val="28"/>
          <w:szCs w:val="28"/>
        </w:rPr>
        <w:t xml:space="preserve"> Р</w:t>
      </w:r>
      <w:r>
        <w:rPr>
          <w:rFonts w:ascii="Times New Roman" w:eastAsiaTheme="minorHAnsi" w:hAnsi="Times New Roman"/>
          <w:sz w:val="28"/>
          <w:szCs w:val="28"/>
          <w:lang w:val="en-US"/>
        </w:rPr>
        <w:t>.</w:t>
      </w:r>
      <w:r w:rsidRPr="00AE3030">
        <w:rPr>
          <w:rFonts w:ascii="Times New Roman" w:eastAsiaTheme="minorHAnsi" w:hAnsi="Times New Roman"/>
          <w:sz w:val="28"/>
          <w:szCs w:val="28"/>
          <w:lang w:val="en-US"/>
        </w:rPr>
        <w:t>383</w:t>
      </w:r>
      <w:r w:rsidRPr="00AE3030">
        <w:rPr>
          <w:rFonts w:ascii="Times New Roman" w:eastAsiaTheme="minorHAnsi" w:hAnsi="Times New Roman" w:hint="eastAsia"/>
          <w:sz w:val="28"/>
          <w:szCs w:val="28"/>
          <w:lang w:val="en-US"/>
        </w:rPr>
        <w:t>–</w:t>
      </w:r>
      <w:r w:rsidRPr="00AE3030">
        <w:rPr>
          <w:rFonts w:ascii="Times New Roman" w:eastAsiaTheme="minorHAnsi" w:hAnsi="Times New Roman"/>
          <w:sz w:val="28"/>
          <w:szCs w:val="28"/>
          <w:lang w:val="en-US"/>
        </w:rPr>
        <w:t>414.</w:t>
      </w:r>
    </w:p>
    <w:p w:rsidR="001C6EA9" w:rsidRPr="00AE3030" w:rsidRDefault="001C6EA9" w:rsidP="001C6EA9">
      <w:pPr>
        <w:pStyle w:val="a7"/>
        <w:numPr>
          <w:ilvl w:val="0"/>
          <w:numId w:val="34"/>
        </w:numPr>
        <w:tabs>
          <w:tab w:val="left" w:pos="0"/>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Pr>
          <w:rFonts w:ascii="Times New Roman" w:eastAsiaTheme="minorHAnsi" w:hAnsi="Times New Roman"/>
          <w:sz w:val="28"/>
          <w:szCs w:val="28"/>
          <w:lang w:val="en-US"/>
        </w:rPr>
        <w:t>Bruggemann R., Annoni</w:t>
      </w:r>
      <w:r w:rsidRPr="00AE3030">
        <w:rPr>
          <w:rFonts w:ascii="Times New Roman" w:eastAsiaTheme="minorHAnsi" w:hAnsi="Times New Roman"/>
          <w:sz w:val="28"/>
          <w:szCs w:val="28"/>
          <w:lang w:val="en-US"/>
        </w:rPr>
        <w:t xml:space="preserve"> P. Average heights in partially ordered sets. MATCH –</w:t>
      </w:r>
      <w:r w:rsidRPr="00C35317">
        <w:rPr>
          <w:rFonts w:ascii="Times New Roman" w:hAnsi="Times New Roman"/>
          <w:sz w:val="28"/>
          <w:szCs w:val="28"/>
          <w:lang w:val="en-US"/>
        </w:rPr>
        <w:t xml:space="preserve"> </w:t>
      </w:r>
      <w:r w:rsidRPr="00AE3030">
        <w:rPr>
          <w:rFonts w:ascii="Times New Roman" w:eastAsiaTheme="minorHAnsi" w:hAnsi="Times New Roman"/>
          <w:sz w:val="28"/>
          <w:szCs w:val="28"/>
          <w:lang w:val="en-US"/>
        </w:rPr>
        <w:t>Communications in Mathema</w:t>
      </w:r>
      <w:r>
        <w:rPr>
          <w:rFonts w:ascii="Times New Roman" w:eastAsiaTheme="minorHAnsi" w:hAnsi="Times New Roman"/>
          <w:sz w:val="28"/>
          <w:szCs w:val="28"/>
          <w:lang w:val="en-US"/>
        </w:rPr>
        <w:t>tical and in Computer Chemistry</w:t>
      </w:r>
      <w:r w:rsidRPr="00C35317">
        <w:rPr>
          <w:rFonts w:ascii="Times New Roman" w:eastAsiaTheme="minorHAnsi" w:hAnsi="Times New Roman"/>
          <w:sz w:val="28"/>
          <w:szCs w:val="28"/>
          <w:lang w:val="en-US"/>
        </w:rPr>
        <w:t xml:space="preserve">. – </w:t>
      </w:r>
      <w:r w:rsidRPr="00AE3030">
        <w:rPr>
          <w:rFonts w:ascii="Times New Roman" w:eastAsiaTheme="minorHAnsi" w:hAnsi="Times New Roman"/>
          <w:sz w:val="28"/>
          <w:szCs w:val="28"/>
          <w:lang w:val="en-US"/>
        </w:rPr>
        <w:t>2014.</w:t>
      </w:r>
      <w:r w:rsidRPr="00C35317">
        <w:rPr>
          <w:lang w:val="en-US"/>
        </w:rPr>
        <w:t xml:space="preserve"> </w:t>
      </w:r>
      <w:r w:rsidRPr="00C35317">
        <w:rPr>
          <w:rFonts w:ascii="Times New Roman" w:eastAsiaTheme="minorHAnsi" w:hAnsi="Times New Roman"/>
          <w:sz w:val="28"/>
          <w:szCs w:val="28"/>
          <w:lang w:val="en-US"/>
        </w:rPr>
        <w:t>–№</w:t>
      </w:r>
      <w:r w:rsidRPr="00AE3030">
        <w:rPr>
          <w:rFonts w:ascii="Times New Roman" w:eastAsiaTheme="minorHAnsi" w:hAnsi="Times New Roman"/>
          <w:sz w:val="28"/>
          <w:szCs w:val="28"/>
          <w:lang w:val="en-US"/>
        </w:rPr>
        <w:t xml:space="preserve"> 71</w:t>
      </w:r>
      <w:r w:rsidRPr="00C35317">
        <w:rPr>
          <w:rFonts w:ascii="Times New Roman" w:eastAsiaTheme="minorHAnsi" w:hAnsi="Times New Roman"/>
          <w:sz w:val="28"/>
          <w:szCs w:val="28"/>
          <w:lang w:val="en-US"/>
        </w:rPr>
        <w:t>. –</w:t>
      </w:r>
      <w:r>
        <w:rPr>
          <w:rFonts w:ascii="Times New Roman" w:eastAsiaTheme="minorHAnsi" w:hAnsi="Times New Roman"/>
          <w:sz w:val="28"/>
          <w:szCs w:val="28"/>
        </w:rPr>
        <w:t xml:space="preserve"> Р</w:t>
      </w:r>
      <w:r w:rsidRPr="00C35317">
        <w:rPr>
          <w:rFonts w:ascii="Times New Roman" w:eastAsiaTheme="minorHAnsi" w:hAnsi="Times New Roman"/>
          <w:sz w:val="28"/>
          <w:szCs w:val="28"/>
          <w:lang w:val="en-US"/>
        </w:rPr>
        <w:t>.</w:t>
      </w:r>
      <w:r w:rsidRPr="00AE3030">
        <w:rPr>
          <w:rFonts w:ascii="Times New Roman" w:eastAsiaTheme="minorHAnsi" w:hAnsi="Times New Roman"/>
          <w:sz w:val="28"/>
          <w:szCs w:val="28"/>
          <w:lang w:val="en-US"/>
        </w:rPr>
        <w:t>117</w:t>
      </w:r>
      <w:r w:rsidRPr="00AE3030">
        <w:rPr>
          <w:rFonts w:ascii="Times New Roman" w:eastAsiaTheme="minorHAnsi" w:hAnsi="Times New Roman" w:hint="eastAsia"/>
          <w:sz w:val="28"/>
          <w:szCs w:val="28"/>
          <w:lang w:val="en-US"/>
        </w:rPr>
        <w:t>–</w:t>
      </w:r>
      <w:r w:rsidRPr="00AE3030">
        <w:rPr>
          <w:rFonts w:ascii="Times New Roman" w:eastAsiaTheme="minorHAnsi" w:hAnsi="Times New Roman"/>
          <w:sz w:val="28"/>
          <w:szCs w:val="28"/>
          <w:lang w:val="en-US"/>
        </w:rPr>
        <w:t>142.</w:t>
      </w:r>
    </w:p>
    <w:p w:rsidR="001C6EA9" w:rsidRPr="00FB7405" w:rsidRDefault="001C6EA9" w:rsidP="001C6EA9">
      <w:pPr>
        <w:pStyle w:val="a7"/>
        <w:numPr>
          <w:ilvl w:val="0"/>
          <w:numId w:val="34"/>
        </w:numPr>
        <w:tabs>
          <w:tab w:val="left" w:pos="0"/>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Pr>
          <w:rFonts w:ascii="Times New Roman" w:eastAsiaTheme="minorHAnsi" w:hAnsi="Times New Roman"/>
          <w:sz w:val="28"/>
          <w:szCs w:val="28"/>
          <w:lang w:val="en-US"/>
        </w:rPr>
        <w:t>Bruggemann</w:t>
      </w:r>
      <w:r w:rsidRPr="00FB7405">
        <w:rPr>
          <w:rFonts w:ascii="Times New Roman" w:eastAsiaTheme="minorHAnsi" w:hAnsi="Times New Roman"/>
          <w:sz w:val="28"/>
          <w:szCs w:val="28"/>
          <w:lang w:val="en-US"/>
        </w:rPr>
        <w:t xml:space="preserve"> R.,</w:t>
      </w:r>
      <w:r>
        <w:rPr>
          <w:rFonts w:ascii="Times New Roman" w:eastAsiaTheme="minorHAnsi" w:hAnsi="Times New Roman"/>
          <w:sz w:val="28"/>
          <w:szCs w:val="28"/>
          <w:lang w:val="en-US"/>
        </w:rPr>
        <w:t xml:space="preserve"> Carlsen L., Voigt K., Wieland</w:t>
      </w:r>
      <w:r w:rsidRPr="00FB7405">
        <w:rPr>
          <w:rFonts w:ascii="Times New Roman" w:eastAsiaTheme="minorHAnsi" w:hAnsi="Times New Roman"/>
          <w:sz w:val="28"/>
          <w:szCs w:val="28"/>
          <w:lang w:val="en-US"/>
        </w:rPr>
        <w:t xml:space="preserve"> R. PyHasse software for partial order</w:t>
      </w:r>
      <w:r w:rsidRPr="00FB7405">
        <w:rPr>
          <w:rFonts w:ascii="Times New Roman" w:hAnsi="Times New Roman"/>
          <w:sz w:val="28"/>
          <w:szCs w:val="28"/>
          <w:lang w:val="en-US"/>
        </w:rPr>
        <w:t xml:space="preserve"> </w:t>
      </w:r>
      <w:r w:rsidRPr="00FB7405">
        <w:rPr>
          <w:rFonts w:ascii="Times New Roman" w:eastAsiaTheme="minorHAnsi" w:hAnsi="Times New Roman"/>
          <w:sz w:val="28"/>
          <w:szCs w:val="28"/>
          <w:lang w:val="en-US"/>
        </w:rPr>
        <w:t>analysis: Scientific background and description of selected modules</w:t>
      </w:r>
      <w:r>
        <w:rPr>
          <w:rFonts w:ascii="Times New Roman" w:eastAsiaTheme="minorHAnsi" w:hAnsi="Times New Roman"/>
          <w:sz w:val="28"/>
          <w:szCs w:val="28"/>
          <w:lang w:val="en-US"/>
        </w:rPr>
        <w:t xml:space="preserve">. In R. Bruggemann, </w:t>
      </w:r>
      <w:proofErr w:type="gramStart"/>
      <w:r>
        <w:rPr>
          <w:rFonts w:ascii="Times New Roman" w:eastAsiaTheme="minorHAnsi" w:hAnsi="Times New Roman"/>
          <w:sz w:val="28"/>
          <w:szCs w:val="28"/>
          <w:lang w:val="en-US"/>
        </w:rPr>
        <w:t>L.Carlsen</w:t>
      </w:r>
      <w:proofErr w:type="gramEnd"/>
      <w:r>
        <w:rPr>
          <w:rFonts w:ascii="Times New Roman" w:eastAsiaTheme="minorHAnsi" w:hAnsi="Times New Roman"/>
          <w:sz w:val="28"/>
          <w:szCs w:val="28"/>
          <w:lang w:val="en-US"/>
        </w:rPr>
        <w:t xml:space="preserve">, J. Wittmann. </w:t>
      </w:r>
      <w:r w:rsidRPr="00FB7405">
        <w:rPr>
          <w:rFonts w:ascii="Times New Roman" w:eastAsiaTheme="minorHAnsi" w:hAnsi="Times New Roman"/>
          <w:sz w:val="28"/>
          <w:szCs w:val="28"/>
          <w:lang w:val="en-US"/>
        </w:rPr>
        <w:t>Multi-indicator systems and modelling in partial order</w:t>
      </w:r>
      <w:r w:rsidRPr="00C35317">
        <w:rPr>
          <w:rFonts w:ascii="Times New Roman" w:eastAsiaTheme="minorHAnsi" w:hAnsi="Times New Roman"/>
          <w:sz w:val="28"/>
          <w:szCs w:val="28"/>
          <w:lang w:val="en-US"/>
        </w:rPr>
        <w:t>//</w:t>
      </w:r>
      <w:r w:rsidRPr="00FB7405">
        <w:rPr>
          <w:rFonts w:ascii="Times New Roman" w:eastAsiaTheme="minorHAnsi" w:hAnsi="Times New Roman"/>
          <w:sz w:val="28"/>
          <w:szCs w:val="28"/>
          <w:lang w:val="en-US"/>
        </w:rPr>
        <w:t xml:space="preserve"> Springer: New York.</w:t>
      </w:r>
      <w:r w:rsidRPr="00C35317">
        <w:rPr>
          <w:rFonts w:ascii="Times New Roman" w:eastAsiaTheme="minorHAnsi" w:hAnsi="Times New Roman"/>
          <w:sz w:val="28"/>
          <w:szCs w:val="28"/>
          <w:lang w:val="en-US"/>
        </w:rPr>
        <w:t xml:space="preserve"> – </w:t>
      </w:r>
      <w:r w:rsidRPr="00FB7405">
        <w:rPr>
          <w:rFonts w:ascii="Times New Roman" w:eastAsiaTheme="minorHAnsi" w:hAnsi="Times New Roman"/>
          <w:sz w:val="28"/>
          <w:szCs w:val="28"/>
          <w:lang w:val="en-US"/>
        </w:rPr>
        <w:t>2014</w:t>
      </w:r>
      <w:r w:rsidRPr="00C35317">
        <w:rPr>
          <w:rFonts w:ascii="Times New Roman" w:eastAsiaTheme="minorHAnsi" w:hAnsi="Times New Roman"/>
          <w:sz w:val="28"/>
          <w:szCs w:val="28"/>
          <w:lang w:val="en-US"/>
        </w:rPr>
        <w:t xml:space="preserve">. – </w:t>
      </w:r>
      <w:r>
        <w:rPr>
          <w:rFonts w:ascii="Times New Roman" w:eastAsiaTheme="minorHAnsi" w:hAnsi="Times New Roman"/>
          <w:sz w:val="28"/>
          <w:szCs w:val="28"/>
        </w:rPr>
        <w:t>Р</w:t>
      </w:r>
      <w:r w:rsidRPr="00C35317">
        <w:rPr>
          <w:rFonts w:ascii="Times New Roman" w:eastAsiaTheme="minorHAnsi" w:hAnsi="Times New Roman"/>
          <w:sz w:val="28"/>
          <w:szCs w:val="28"/>
          <w:lang w:val="en-US"/>
        </w:rPr>
        <w:t>.</w:t>
      </w:r>
      <w:r w:rsidRPr="00FB7405">
        <w:rPr>
          <w:rFonts w:ascii="Times New Roman" w:eastAsiaTheme="minorHAnsi" w:hAnsi="Times New Roman"/>
          <w:sz w:val="28"/>
          <w:szCs w:val="28"/>
          <w:lang w:val="en-US"/>
        </w:rPr>
        <w:t>389</w:t>
      </w:r>
      <w:r w:rsidRPr="00FB7405">
        <w:rPr>
          <w:rFonts w:ascii="Times New Roman" w:eastAsiaTheme="minorHAnsi" w:hAnsi="Times New Roman" w:hint="eastAsia"/>
          <w:sz w:val="28"/>
          <w:szCs w:val="28"/>
          <w:lang w:val="en-US"/>
        </w:rPr>
        <w:t>–</w:t>
      </w:r>
      <w:r w:rsidRPr="00FB7405">
        <w:rPr>
          <w:rFonts w:ascii="Times New Roman" w:eastAsiaTheme="minorHAnsi" w:hAnsi="Times New Roman"/>
          <w:sz w:val="28"/>
          <w:szCs w:val="28"/>
          <w:lang w:val="en-US"/>
        </w:rPr>
        <w:t>423.</w:t>
      </w:r>
    </w:p>
    <w:p w:rsidR="001C6EA9" w:rsidRPr="00FB7405" w:rsidRDefault="001C6EA9" w:rsidP="001C6EA9">
      <w:pPr>
        <w:pStyle w:val="a7"/>
        <w:numPr>
          <w:ilvl w:val="0"/>
          <w:numId w:val="34"/>
        </w:numPr>
        <w:tabs>
          <w:tab w:val="left" w:pos="0"/>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Pr>
          <w:rFonts w:ascii="Times New Roman" w:eastAsiaTheme="minorHAnsi" w:hAnsi="Times New Roman"/>
          <w:sz w:val="28"/>
          <w:szCs w:val="28"/>
          <w:lang w:val="en-US"/>
        </w:rPr>
        <w:lastRenderedPageBreak/>
        <w:t>Bruggemann R., Voigt</w:t>
      </w:r>
      <w:r w:rsidRPr="00FB7405">
        <w:rPr>
          <w:rFonts w:ascii="Times New Roman" w:eastAsiaTheme="minorHAnsi" w:hAnsi="Times New Roman"/>
          <w:sz w:val="28"/>
          <w:szCs w:val="28"/>
          <w:lang w:val="en-US"/>
        </w:rPr>
        <w:t xml:space="preserve"> K. A new tool to analyze partially ordered sets - application,</w:t>
      </w:r>
      <w:r w:rsidRPr="00FB7405">
        <w:rPr>
          <w:rFonts w:ascii="Times New Roman" w:hAnsi="Times New Roman"/>
          <w:sz w:val="28"/>
          <w:szCs w:val="28"/>
          <w:lang w:val="en-US"/>
        </w:rPr>
        <w:t xml:space="preserve"> </w:t>
      </w:r>
      <w:r w:rsidRPr="00FB7405">
        <w:rPr>
          <w:rFonts w:ascii="Times New Roman" w:eastAsiaTheme="minorHAnsi" w:hAnsi="Times New Roman"/>
          <w:sz w:val="28"/>
          <w:szCs w:val="28"/>
          <w:lang w:val="en-US"/>
        </w:rPr>
        <w:t>ranking of polychlorinated biphenyls and alkanes/alkenes in river main, Germany. MATCH –</w:t>
      </w:r>
      <w:r w:rsidRPr="00C35317">
        <w:rPr>
          <w:rFonts w:ascii="Times New Roman" w:hAnsi="Times New Roman"/>
          <w:sz w:val="28"/>
          <w:szCs w:val="28"/>
          <w:lang w:val="en-US"/>
        </w:rPr>
        <w:t xml:space="preserve"> </w:t>
      </w:r>
      <w:r w:rsidRPr="00FB7405">
        <w:rPr>
          <w:rFonts w:ascii="Times New Roman" w:eastAsiaTheme="minorHAnsi" w:hAnsi="Times New Roman"/>
          <w:sz w:val="28"/>
          <w:szCs w:val="28"/>
          <w:lang w:val="en-US"/>
        </w:rPr>
        <w:t>Communications in Mathema</w:t>
      </w:r>
      <w:r>
        <w:rPr>
          <w:rFonts w:ascii="Times New Roman" w:eastAsiaTheme="minorHAnsi" w:hAnsi="Times New Roman"/>
          <w:sz w:val="28"/>
          <w:szCs w:val="28"/>
          <w:lang w:val="en-US"/>
        </w:rPr>
        <w:t>tical and in Computer Chemistry</w:t>
      </w:r>
      <w:r w:rsidRPr="00C35317">
        <w:rPr>
          <w:rFonts w:ascii="Times New Roman" w:eastAsiaTheme="minorHAnsi" w:hAnsi="Times New Roman"/>
          <w:sz w:val="28"/>
          <w:szCs w:val="28"/>
          <w:lang w:val="en-US"/>
        </w:rPr>
        <w:t xml:space="preserve">. – </w:t>
      </w:r>
      <w:r w:rsidRPr="00FB7405">
        <w:rPr>
          <w:rFonts w:ascii="Times New Roman" w:eastAsiaTheme="minorHAnsi" w:hAnsi="Times New Roman"/>
          <w:sz w:val="28"/>
          <w:szCs w:val="28"/>
          <w:lang w:val="en-US"/>
        </w:rPr>
        <w:t xml:space="preserve">2011. </w:t>
      </w:r>
      <w:r w:rsidRPr="00C35317">
        <w:rPr>
          <w:rFonts w:ascii="Times New Roman" w:eastAsiaTheme="minorHAnsi" w:hAnsi="Times New Roman"/>
          <w:sz w:val="28"/>
          <w:szCs w:val="28"/>
          <w:lang w:val="en-US"/>
        </w:rPr>
        <w:t>–</w:t>
      </w:r>
      <w:r>
        <w:rPr>
          <w:rFonts w:ascii="Times New Roman" w:eastAsiaTheme="minorHAnsi" w:hAnsi="Times New Roman"/>
          <w:sz w:val="28"/>
          <w:szCs w:val="28"/>
        </w:rPr>
        <w:t xml:space="preserve"> </w:t>
      </w:r>
      <w:r w:rsidRPr="00C35317">
        <w:rPr>
          <w:rFonts w:ascii="Times New Roman" w:eastAsiaTheme="minorHAnsi" w:hAnsi="Times New Roman"/>
          <w:sz w:val="28"/>
          <w:szCs w:val="28"/>
          <w:lang w:val="en-US"/>
        </w:rPr>
        <w:t>№</w:t>
      </w:r>
      <w:r>
        <w:rPr>
          <w:rFonts w:ascii="Times New Roman" w:eastAsiaTheme="minorHAnsi" w:hAnsi="Times New Roman"/>
          <w:sz w:val="28"/>
          <w:szCs w:val="28"/>
          <w:lang w:val="en-US"/>
        </w:rPr>
        <w:t>66</w:t>
      </w:r>
      <w:r w:rsidRPr="00C35317">
        <w:rPr>
          <w:rFonts w:ascii="Times New Roman" w:eastAsiaTheme="minorHAnsi" w:hAnsi="Times New Roman"/>
          <w:sz w:val="28"/>
          <w:szCs w:val="28"/>
          <w:lang w:val="en-US"/>
        </w:rPr>
        <w:t>.</w:t>
      </w:r>
      <w:r w:rsidRPr="00FB7405">
        <w:rPr>
          <w:rFonts w:ascii="Times New Roman" w:eastAsiaTheme="minorHAnsi" w:hAnsi="Times New Roman"/>
          <w:sz w:val="28"/>
          <w:szCs w:val="28"/>
          <w:lang w:val="en-US"/>
        </w:rPr>
        <w:t xml:space="preserve"> </w:t>
      </w:r>
      <w:r w:rsidRPr="00C35317">
        <w:rPr>
          <w:rFonts w:ascii="Times New Roman" w:eastAsiaTheme="minorHAnsi" w:hAnsi="Times New Roman"/>
          <w:sz w:val="28"/>
          <w:szCs w:val="28"/>
          <w:lang w:val="en-US"/>
        </w:rPr>
        <w:t>–</w:t>
      </w:r>
      <w:r>
        <w:rPr>
          <w:rFonts w:ascii="Times New Roman" w:eastAsiaTheme="minorHAnsi" w:hAnsi="Times New Roman"/>
          <w:sz w:val="28"/>
          <w:szCs w:val="28"/>
        </w:rPr>
        <w:t xml:space="preserve"> Р.</w:t>
      </w:r>
      <w:r w:rsidRPr="00FB7405">
        <w:rPr>
          <w:rFonts w:ascii="Times New Roman" w:eastAsiaTheme="minorHAnsi" w:hAnsi="Times New Roman"/>
          <w:sz w:val="28"/>
          <w:szCs w:val="28"/>
          <w:lang w:val="en-US"/>
        </w:rPr>
        <w:t>231</w:t>
      </w:r>
      <w:r w:rsidRPr="00FB7405">
        <w:rPr>
          <w:rFonts w:ascii="Times New Roman" w:eastAsiaTheme="minorHAnsi" w:hAnsi="Times New Roman" w:hint="eastAsia"/>
          <w:sz w:val="28"/>
          <w:szCs w:val="28"/>
          <w:lang w:val="en-US"/>
        </w:rPr>
        <w:t>–</w:t>
      </w:r>
      <w:r w:rsidRPr="00FB7405">
        <w:rPr>
          <w:rFonts w:ascii="Times New Roman" w:eastAsiaTheme="minorHAnsi" w:hAnsi="Times New Roman"/>
          <w:sz w:val="28"/>
          <w:szCs w:val="28"/>
          <w:lang w:val="en-US"/>
        </w:rPr>
        <w:t>251.</w:t>
      </w:r>
    </w:p>
    <w:p w:rsidR="001C6EA9" w:rsidRPr="008C5687" w:rsidRDefault="001C6EA9" w:rsidP="001C6EA9">
      <w:pPr>
        <w:pStyle w:val="a7"/>
        <w:numPr>
          <w:ilvl w:val="0"/>
          <w:numId w:val="34"/>
        </w:numPr>
        <w:tabs>
          <w:tab w:val="left" w:pos="0"/>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FB7405">
        <w:rPr>
          <w:rFonts w:ascii="Times New Roman" w:eastAsiaTheme="minorHAnsi" w:hAnsi="Times New Roman"/>
          <w:sz w:val="28"/>
          <w:szCs w:val="28"/>
          <w:lang w:val="en-US"/>
        </w:rPr>
        <w:t>Bruggemann R., Halfon E., Welzl G., Voigt</w:t>
      </w:r>
      <w:r>
        <w:rPr>
          <w:rFonts w:ascii="Times New Roman" w:eastAsiaTheme="minorHAnsi" w:hAnsi="Times New Roman"/>
          <w:sz w:val="28"/>
          <w:szCs w:val="28"/>
          <w:lang w:val="en-US"/>
        </w:rPr>
        <w:t xml:space="preserve"> K., Steinberg</w:t>
      </w:r>
      <w:r w:rsidRPr="00FB7405">
        <w:rPr>
          <w:rFonts w:ascii="Times New Roman" w:eastAsiaTheme="minorHAnsi" w:hAnsi="Times New Roman"/>
          <w:sz w:val="28"/>
          <w:szCs w:val="28"/>
          <w:lang w:val="en-US"/>
        </w:rPr>
        <w:t xml:space="preserve"> C. Applying the concept</w:t>
      </w:r>
      <w:r w:rsidRPr="00FB7405">
        <w:rPr>
          <w:rFonts w:ascii="Times New Roman" w:hAnsi="Times New Roman"/>
          <w:sz w:val="28"/>
          <w:szCs w:val="28"/>
          <w:lang w:val="en-US"/>
        </w:rPr>
        <w:t xml:space="preserve"> </w:t>
      </w:r>
      <w:r w:rsidRPr="00FB7405">
        <w:rPr>
          <w:rFonts w:ascii="Times New Roman" w:eastAsiaTheme="minorHAnsi" w:hAnsi="Times New Roman"/>
          <w:sz w:val="28"/>
          <w:szCs w:val="28"/>
          <w:lang w:val="en-US"/>
        </w:rPr>
        <w:t>of partially ordered sets on the ranking of near-shore sediments by a battery of tests. Journal of</w:t>
      </w:r>
      <w:r w:rsidRPr="00C35317">
        <w:rPr>
          <w:rFonts w:ascii="Times New Roman" w:hAnsi="Times New Roman"/>
          <w:sz w:val="28"/>
          <w:szCs w:val="28"/>
          <w:lang w:val="en-US"/>
        </w:rPr>
        <w:t xml:space="preserve"> </w:t>
      </w:r>
      <w:r w:rsidRPr="00FB7405">
        <w:rPr>
          <w:rFonts w:ascii="Times New Roman" w:eastAsiaTheme="minorHAnsi" w:hAnsi="Times New Roman"/>
          <w:sz w:val="28"/>
          <w:szCs w:val="28"/>
          <w:lang w:val="en-US"/>
        </w:rPr>
        <w:t>Chemical In</w:t>
      </w:r>
      <w:r>
        <w:rPr>
          <w:rFonts w:ascii="Times New Roman" w:eastAsiaTheme="minorHAnsi" w:hAnsi="Times New Roman"/>
          <w:sz w:val="28"/>
          <w:szCs w:val="28"/>
          <w:lang w:val="en-US"/>
        </w:rPr>
        <w:t>formation and Computer Sciences</w:t>
      </w:r>
      <w:r w:rsidRPr="00C35317">
        <w:rPr>
          <w:rFonts w:ascii="Times New Roman" w:eastAsiaTheme="minorHAnsi" w:hAnsi="Times New Roman"/>
          <w:sz w:val="28"/>
          <w:szCs w:val="28"/>
          <w:lang w:val="en-US"/>
        </w:rPr>
        <w:t>.</w:t>
      </w:r>
      <w:r w:rsidRPr="00C35317">
        <w:rPr>
          <w:lang w:val="en-US"/>
        </w:rPr>
        <w:t xml:space="preserve"> </w:t>
      </w:r>
      <w:r w:rsidRPr="00C35317">
        <w:rPr>
          <w:rFonts w:ascii="Times New Roman" w:eastAsiaTheme="minorHAnsi" w:hAnsi="Times New Roman"/>
          <w:sz w:val="28"/>
          <w:szCs w:val="28"/>
          <w:lang w:val="en-US"/>
        </w:rPr>
        <w:t xml:space="preserve">– </w:t>
      </w:r>
      <w:r w:rsidRPr="00FB7405">
        <w:rPr>
          <w:rFonts w:ascii="Times New Roman" w:eastAsiaTheme="minorHAnsi" w:hAnsi="Times New Roman"/>
          <w:sz w:val="28"/>
          <w:szCs w:val="28"/>
          <w:lang w:val="en-US"/>
        </w:rPr>
        <w:t>2001.</w:t>
      </w:r>
      <w:r w:rsidRPr="00C35317">
        <w:rPr>
          <w:lang w:val="en-US"/>
        </w:rPr>
        <w:t xml:space="preserve"> </w:t>
      </w:r>
      <w:r w:rsidRPr="00C35317">
        <w:rPr>
          <w:rFonts w:ascii="Times New Roman" w:eastAsiaTheme="minorHAnsi" w:hAnsi="Times New Roman"/>
          <w:sz w:val="28"/>
          <w:szCs w:val="28"/>
          <w:lang w:val="en-US"/>
        </w:rPr>
        <w:t>–№</w:t>
      </w:r>
      <w:r w:rsidRPr="00FB7405">
        <w:rPr>
          <w:rFonts w:ascii="Times New Roman" w:eastAsiaTheme="minorHAnsi" w:hAnsi="Times New Roman"/>
          <w:sz w:val="28"/>
          <w:szCs w:val="28"/>
          <w:lang w:val="en-US"/>
        </w:rPr>
        <w:t xml:space="preserve"> </w:t>
      </w:r>
      <w:r>
        <w:rPr>
          <w:rFonts w:ascii="Times New Roman" w:eastAsiaTheme="minorHAnsi" w:hAnsi="Times New Roman"/>
          <w:sz w:val="28"/>
          <w:szCs w:val="28"/>
          <w:lang w:val="en-US"/>
        </w:rPr>
        <w:t>41</w:t>
      </w:r>
      <w:r w:rsidRPr="00C35317">
        <w:rPr>
          <w:rFonts w:ascii="Times New Roman" w:eastAsiaTheme="minorHAnsi" w:hAnsi="Times New Roman"/>
          <w:sz w:val="28"/>
          <w:szCs w:val="28"/>
          <w:lang w:val="en-US"/>
        </w:rPr>
        <w:t>. –</w:t>
      </w:r>
      <w:r>
        <w:rPr>
          <w:rFonts w:ascii="Times New Roman" w:eastAsiaTheme="minorHAnsi" w:hAnsi="Times New Roman"/>
          <w:sz w:val="28"/>
          <w:szCs w:val="28"/>
        </w:rPr>
        <w:t>Р</w:t>
      </w:r>
      <w:r w:rsidRPr="00C35317">
        <w:rPr>
          <w:rFonts w:ascii="Times New Roman" w:eastAsiaTheme="minorHAnsi" w:hAnsi="Times New Roman"/>
          <w:sz w:val="28"/>
          <w:szCs w:val="28"/>
          <w:lang w:val="en-US"/>
        </w:rPr>
        <w:t>.</w:t>
      </w:r>
      <w:r w:rsidRPr="00FB7405">
        <w:rPr>
          <w:rFonts w:ascii="Times New Roman" w:eastAsiaTheme="minorHAnsi" w:hAnsi="Times New Roman"/>
          <w:sz w:val="28"/>
          <w:szCs w:val="28"/>
          <w:lang w:val="en-US"/>
        </w:rPr>
        <w:t xml:space="preserve"> 918</w:t>
      </w:r>
      <w:r w:rsidRPr="00FB7405">
        <w:rPr>
          <w:rFonts w:ascii="Times New Roman" w:eastAsiaTheme="minorHAnsi" w:hAnsi="Times New Roman" w:hint="eastAsia"/>
          <w:sz w:val="28"/>
          <w:szCs w:val="28"/>
          <w:lang w:val="en-US"/>
        </w:rPr>
        <w:t>–</w:t>
      </w:r>
      <w:r w:rsidRPr="00FB7405">
        <w:rPr>
          <w:rFonts w:ascii="Times New Roman" w:eastAsiaTheme="minorHAnsi" w:hAnsi="Times New Roman"/>
          <w:sz w:val="28"/>
          <w:szCs w:val="28"/>
          <w:lang w:val="en-US"/>
        </w:rPr>
        <w:t>925.</w:t>
      </w:r>
    </w:p>
    <w:p w:rsidR="001C6EA9" w:rsidRPr="00771962" w:rsidRDefault="001C6EA9" w:rsidP="001C6EA9">
      <w:pPr>
        <w:pStyle w:val="a7"/>
        <w:numPr>
          <w:ilvl w:val="0"/>
          <w:numId w:val="34"/>
        </w:numPr>
        <w:pBdr>
          <w:top w:val="nil"/>
          <w:left w:val="nil"/>
          <w:bottom w:val="nil"/>
          <w:right w:val="nil"/>
          <w:between w:val="nil"/>
          <w:bar w:val="nil"/>
        </w:pBdr>
        <w:tabs>
          <w:tab w:val="left" w:pos="0"/>
          <w:tab w:val="left" w:pos="1134"/>
        </w:tabs>
        <w:spacing w:after="0" w:line="240" w:lineRule="auto"/>
        <w:ind w:left="0" w:firstLine="567"/>
        <w:contextualSpacing w:val="0"/>
        <w:jc w:val="both"/>
        <w:rPr>
          <w:rFonts w:ascii="Times New Roman" w:eastAsia="Times New Roman" w:hAnsi="Times New Roman"/>
          <w:sz w:val="28"/>
          <w:szCs w:val="28"/>
        </w:rPr>
      </w:pPr>
      <w:r w:rsidRPr="00771962">
        <w:rPr>
          <w:rFonts w:ascii="Times New Roman" w:eastAsiaTheme="minorHAnsi" w:hAnsi="Times New Roman"/>
          <w:sz w:val="28"/>
          <w:szCs w:val="28"/>
        </w:rPr>
        <w:t>Арбуз Г.С. Разработка модифицированных электродов с синергетическим эффектом на основе новых носителей и поливалентных металлов</w:t>
      </w:r>
      <w:r>
        <w:rPr>
          <w:rFonts w:ascii="Times New Roman" w:eastAsiaTheme="minorHAnsi" w:hAnsi="Times New Roman"/>
          <w:sz w:val="28"/>
          <w:szCs w:val="28"/>
        </w:rPr>
        <w:t>: Д</w:t>
      </w:r>
      <w:r w:rsidRPr="00771962">
        <w:rPr>
          <w:rFonts w:ascii="Times New Roman" w:hAnsi="Times New Roman"/>
          <w:sz w:val="28"/>
          <w:szCs w:val="28"/>
        </w:rPr>
        <w:t xml:space="preserve">ис.… </w:t>
      </w:r>
      <w:r>
        <w:rPr>
          <w:rFonts w:ascii="Times New Roman" w:hAnsi="Times New Roman"/>
          <w:sz w:val="28"/>
          <w:szCs w:val="28"/>
        </w:rPr>
        <w:t>докт</w:t>
      </w:r>
      <w:r w:rsidRPr="00771962">
        <w:rPr>
          <w:rFonts w:ascii="Times New Roman" w:hAnsi="Times New Roman"/>
          <w:sz w:val="28"/>
          <w:szCs w:val="28"/>
        </w:rPr>
        <w:t xml:space="preserve">. </w:t>
      </w:r>
      <w:r>
        <w:rPr>
          <w:rFonts w:ascii="Times New Roman" w:hAnsi="Times New Roman"/>
          <w:sz w:val="28"/>
          <w:szCs w:val="28"/>
        </w:rPr>
        <w:t>филос</w:t>
      </w:r>
      <w:r w:rsidRPr="00771962">
        <w:rPr>
          <w:rFonts w:ascii="Times New Roman" w:hAnsi="Times New Roman"/>
          <w:sz w:val="28"/>
          <w:szCs w:val="28"/>
        </w:rPr>
        <w:t xml:space="preserve">. – </w:t>
      </w:r>
      <w:r>
        <w:rPr>
          <w:rFonts w:ascii="Times New Roman" w:hAnsi="Times New Roman"/>
          <w:sz w:val="28"/>
          <w:szCs w:val="28"/>
        </w:rPr>
        <w:t>Алматы</w:t>
      </w:r>
      <w:r w:rsidRPr="00771962">
        <w:rPr>
          <w:rFonts w:ascii="Times New Roman" w:hAnsi="Times New Roman"/>
          <w:sz w:val="28"/>
          <w:szCs w:val="28"/>
        </w:rPr>
        <w:t>, 20</w:t>
      </w:r>
      <w:r>
        <w:rPr>
          <w:rFonts w:ascii="Times New Roman" w:hAnsi="Times New Roman"/>
          <w:sz w:val="28"/>
          <w:szCs w:val="28"/>
        </w:rPr>
        <w:t>17</w:t>
      </w:r>
      <w:r w:rsidRPr="00771962">
        <w:rPr>
          <w:rFonts w:ascii="Times New Roman" w:hAnsi="Times New Roman"/>
          <w:sz w:val="28"/>
          <w:szCs w:val="28"/>
        </w:rPr>
        <w:t xml:space="preserve">. –  </w:t>
      </w:r>
      <w:r>
        <w:rPr>
          <w:rFonts w:ascii="Times New Roman" w:hAnsi="Times New Roman"/>
          <w:sz w:val="28"/>
          <w:szCs w:val="28"/>
        </w:rPr>
        <w:t>137</w:t>
      </w:r>
      <w:r w:rsidRPr="00771962">
        <w:rPr>
          <w:rFonts w:ascii="Times New Roman" w:hAnsi="Times New Roman"/>
          <w:sz w:val="28"/>
          <w:szCs w:val="28"/>
        </w:rPr>
        <w:t xml:space="preserve"> с.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784"/>
          <w:tab w:val="left" w:pos="816"/>
          <w:tab w:val="left" w:pos="1134"/>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Zanzi</w:t>
      </w:r>
      <w:r w:rsidRPr="00C35317">
        <w:rPr>
          <w:rFonts w:ascii="Times New Roman" w:hAnsi="Times New Roman"/>
          <w:sz w:val="28"/>
          <w:szCs w:val="28"/>
          <w:lang w:val="en-US"/>
        </w:rPr>
        <w:t xml:space="preserve"> </w:t>
      </w:r>
      <w:r w:rsidRPr="00A3133A">
        <w:rPr>
          <w:rFonts w:ascii="Times New Roman" w:hAnsi="Times New Roman"/>
          <w:sz w:val="28"/>
          <w:szCs w:val="28"/>
          <w:lang w:val="en-US"/>
        </w:rPr>
        <w:t>R., Bai</w:t>
      </w:r>
      <w:r w:rsidRPr="00C35317">
        <w:rPr>
          <w:rFonts w:ascii="Times New Roman" w:hAnsi="Times New Roman"/>
          <w:sz w:val="28"/>
          <w:szCs w:val="28"/>
          <w:lang w:val="en-US"/>
        </w:rPr>
        <w:t xml:space="preserve"> </w:t>
      </w:r>
      <w:r w:rsidRPr="00A3133A">
        <w:rPr>
          <w:rFonts w:ascii="Times New Roman" w:hAnsi="Times New Roman"/>
          <w:sz w:val="28"/>
          <w:szCs w:val="28"/>
          <w:lang w:val="en-US"/>
        </w:rPr>
        <w:t>X., Capdevila</w:t>
      </w:r>
      <w:r w:rsidRPr="00C35317">
        <w:rPr>
          <w:rFonts w:ascii="Times New Roman" w:hAnsi="Times New Roman"/>
          <w:sz w:val="28"/>
          <w:szCs w:val="28"/>
          <w:lang w:val="en-US"/>
        </w:rPr>
        <w:t xml:space="preserve"> </w:t>
      </w:r>
      <w:r w:rsidRPr="00A3133A">
        <w:rPr>
          <w:rFonts w:ascii="Times New Roman" w:hAnsi="Times New Roman"/>
          <w:sz w:val="28"/>
          <w:szCs w:val="28"/>
          <w:lang w:val="en-US"/>
        </w:rPr>
        <w:t>P., Björnbom</w:t>
      </w:r>
      <w:r w:rsidRPr="00C35317">
        <w:rPr>
          <w:rFonts w:ascii="Times New Roman" w:hAnsi="Times New Roman"/>
          <w:sz w:val="28"/>
          <w:szCs w:val="28"/>
          <w:lang w:val="en-US"/>
        </w:rPr>
        <w:t xml:space="preserve"> </w:t>
      </w:r>
      <w:r w:rsidRPr="00A3133A">
        <w:rPr>
          <w:rFonts w:ascii="Times New Roman" w:hAnsi="Times New Roman"/>
          <w:sz w:val="28"/>
          <w:szCs w:val="28"/>
          <w:lang w:val="en-US"/>
        </w:rPr>
        <w:t>E.</w:t>
      </w:r>
      <w:r w:rsidRPr="00C35317">
        <w:rPr>
          <w:rFonts w:ascii="Times New Roman" w:hAnsi="Times New Roman"/>
          <w:sz w:val="28"/>
          <w:szCs w:val="28"/>
          <w:lang w:val="en-US"/>
        </w:rPr>
        <w:t xml:space="preserve"> </w:t>
      </w:r>
      <w:r w:rsidRPr="00A3133A">
        <w:rPr>
          <w:rFonts w:ascii="Times New Roman" w:hAnsi="Times New Roman"/>
          <w:sz w:val="28"/>
          <w:szCs w:val="28"/>
          <w:lang w:val="en-US"/>
        </w:rPr>
        <w:t>Pyrolysis of biomass in presence of steam for production of activated c</w:t>
      </w:r>
      <w:r>
        <w:rPr>
          <w:rFonts w:ascii="Times New Roman" w:hAnsi="Times New Roman"/>
          <w:sz w:val="28"/>
          <w:szCs w:val="28"/>
          <w:lang w:val="en-US"/>
        </w:rPr>
        <w:t>arbon, liquid and gaseous fuels/</w:t>
      </w:r>
      <w:r w:rsidRPr="00A3133A">
        <w:rPr>
          <w:rFonts w:ascii="Times New Roman" w:hAnsi="Times New Roman"/>
          <w:sz w:val="28"/>
          <w:szCs w:val="28"/>
          <w:lang w:val="en-US"/>
        </w:rPr>
        <w:t xml:space="preserve"> Proc. of 6</w:t>
      </w:r>
      <w:r w:rsidRPr="00A3133A">
        <w:rPr>
          <w:rStyle w:val="A40"/>
          <w:rFonts w:ascii="Times New Roman" w:hAnsi="Times New Roman"/>
          <w:sz w:val="28"/>
          <w:szCs w:val="28"/>
          <w:lang w:val="en-US"/>
        </w:rPr>
        <w:t xml:space="preserve">th </w:t>
      </w:r>
      <w:r w:rsidRPr="00A3133A">
        <w:rPr>
          <w:rFonts w:ascii="Times New Roman" w:hAnsi="Times New Roman"/>
          <w:sz w:val="28"/>
          <w:szCs w:val="28"/>
          <w:lang w:val="en-US"/>
        </w:rPr>
        <w:t>World Congress on Chemical En</w:t>
      </w:r>
      <w:r>
        <w:rPr>
          <w:rFonts w:ascii="Times New Roman" w:hAnsi="Times New Roman"/>
          <w:sz w:val="28"/>
          <w:szCs w:val="28"/>
          <w:lang w:val="en-US"/>
        </w:rPr>
        <w:t>gineering, Melbourne, Australia</w:t>
      </w:r>
      <w:r w:rsidRPr="00C35317">
        <w:rPr>
          <w:rFonts w:ascii="Times New Roman" w:hAnsi="Times New Roman"/>
          <w:sz w:val="28"/>
          <w:szCs w:val="28"/>
          <w:lang w:val="en-US"/>
        </w:rPr>
        <w:t>.</w:t>
      </w:r>
      <w:r w:rsidRPr="00C35317">
        <w:rPr>
          <w:lang w:val="en-US"/>
        </w:rPr>
        <w:t xml:space="preserve"> </w:t>
      </w:r>
      <w:r w:rsidRPr="00C35317">
        <w:rPr>
          <w:rFonts w:ascii="Times New Roman" w:hAnsi="Times New Roman"/>
          <w:sz w:val="28"/>
          <w:szCs w:val="28"/>
          <w:lang w:val="en-US"/>
        </w:rPr>
        <w:t xml:space="preserve">– </w:t>
      </w:r>
      <w:r w:rsidRPr="00A3133A">
        <w:rPr>
          <w:rFonts w:ascii="Times New Roman" w:hAnsi="Times New Roman"/>
          <w:sz w:val="28"/>
          <w:szCs w:val="28"/>
          <w:lang w:val="en-US"/>
        </w:rPr>
        <w:t>2001</w:t>
      </w:r>
      <w:r w:rsidRPr="00C35317">
        <w:rPr>
          <w:rFonts w:ascii="Times New Roman" w:hAnsi="Times New Roman"/>
          <w:sz w:val="28"/>
          <w:szCs w:val="28"/>
          <w:lang w:val="en-US"/>
        </w:rPr>
        <w:t xml:space="preserve">. – </w:t>
      </w:r>
      <w:r>
        <w:rPr>
          <w:rFonts w:ascii="Times New Roman" w:hAnsi="Times New Roman"/>
          <w:sz w:val="28"/>
          <w:szCs w:val="28"/>
        </w:rPr>
        <w:t>Р</w:t>
      </w:r>
      <w:r>
        <w:rPr>
          <w:rFonts w:ascii="Times New Roman" w:hAnsi="Times New Roman"/>
          <w:sz w:val="28"/>
          <w:szCs w:val="28"/>
          <w:lang w:val="en-US"/>
        </w:rPr>
        <w:t>.</w:t>
      </w:r>
      <w:r w:rsidRPr="00A3133A">
        <w:rPr>
          <w:rFonts w:ascii="Times New Roman" w:hAnsi="Times New Roman"/>
          <w:sz w:val="28"/>
          <w:szCs w:val="28"/>
          <w:lang w:val="en-US"/>
        </w:rPr>
        <w:t>1</w:t>
      </w:r>
      <w:r w:rsidRPr="00714A99">
        <w:rPr>
          <w:rFonts w:ascii="Times New Roman" w:hAnsi="Times New Roman"/>
          <w:sz w:val="28"/>
          <w:szCs w:val="28"/>
          <w:lang w:val="en-US"/>
        </w:rPr>
        <w:t>-</w:t>
      </w:r>
      <w:r w:rsidRPr="00A3133A">
        <w:rPr>
          <w:rFonts w:ascii="Times New Roman" w:hAnsi="Times New Roman"/>
          <w:sz w:val="28"/>
          <w:szCs w:val="28"/>
          <w:lang w:val="en-US"/>
        </w:rPr>
        <w:t>8.</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s>
        <w:spacing w:after="0" w:line="240" w:lineRule="auto"/>
        <w:ind w:left="0" w:firstLine="567"/>
        <w:contextualSpacing w:val="0"/>
        <w:jc w:val="both"/>
        <w:rPr>
          <w:rFonts w:ascii="Times New Roman" w:hAnsi="Times New Roman"/>
          <w:sz w:val="28"/>
          <w:szCs w:val="28"/>
        </w:rPr>
      </w:pPr>
      <w:r w:rsidRPr="00A3133A">
        <w:rPr>
          <w:rFonts w:ascii="Times New Roman" w:hAnsi="Times New Roman"/>
          <w:sz w:val="28"/>
          <w:szCs w:val="28"/>
          <w:lang w:val="kk-KZ"/>
        </w:rPr>
        <w:t>Чесноков Н.В., Микова Н.М. Получение углеродных сорбентов химической модификацией ископаемых углей и растительной биомассы //</w:t>
      </w:r>
      <w:r w:rsidRPr="00C35317">
        <w:rPr>
          <w:rFonts w:ascii="Times New Roman" w:hAnsi="Times New Roman"/>
          <w:sz w:val="28"/>
          <w:szCs w:val="28"/>
        </w:rPr>
        <w:t xml:space="preserve"> </w:t>
      </w:r>
      <w:r w:rsidRPr="00A3133A">
        <w:rPr>
          <w:rFonts w:ascii="Times New Roman" w:hAnsi="Times New Roman"/>
          <w:sz w:val="28"/>
          <w:szCs w:val="28"/>
          <w:lang w:val="kk-KZ"/>
        </w:rPr>
        <w:t>J. Of</w:t>
      </w:r>
      <w:r>
        <w:rPr>
          <w:rFonts w:ascii="Times New Roman" w:hAnsi="Times New Roman"/>
          <w:sz w:val="28"/>
          <w:szCs w:val="28"/>
          <w:lang w:val="kk-KZ"/>
        </w:rPr>
        <w:t xml:space="preserve"> </w:t>
      </w:r>
      <w:r w:rsidRPr="00A3133A">
        <w:rPr>
          <w:rFonts w:ascii="Times New Roman" w:hAnsi="Times New Roman"/>
          <w:sz w:val="28"/>
          <w:szCs w:val="28"/>
          <w:lang w:val="kk-KZ"/>
        </w:rPr>
        <w:t>Siberian</w:t>
      </w:r>
      <w:r>
        <w:rPr>
          <w:rFonts w:ascii="Times New Roman" w:hAnsi="Times New Roman"/>
          <w:sz w:val="28"/>
          <w:szCs w:val="28"/>
          <w:lang w:val="kk-KZ"/>
        </w:rPr>
        <w:t xml:space="preserve"> </w:t>
      </w:r>
      <w:r w:rsidRPr="00A3133A">
        <w:rPr>
          <w:rFonts w:ascii="Times New Roman" w:hAnsi="Times New Roman"/>
          <w:sz w:val="28"/>
          <w:szCs w:val="28"/>
          <w:lang w:val="kk-KZ"/>
        </w:rPr>
        <w:t>Federal</w:t>
      </w:r>
      <w:r>
        <w:rPr>
          <w:rFonts w:ascii="Times New Roman" w:hAnsi="Times New Roman"/>
          <w:sz w:val="28"/>
          <w:szCs w:val="28"/>
          <w:lang w:val="kk-KZ"/>
        </w:rPr>
        <w:t xml:space="preserve"> </w:t>
      </w:r>
      <w:r w:rsidRPr="00A3133A">
        <w:rPr>
          <w:rFonts w:ascii="Times New Roman" w:hAnsi="Times New Roman"/>
          <w:sz w:val="28"/>
          <w:szCs w:val="28"/>
          <w:lang w:val="kk-KZ"/>
        </w:rPr>
        <w:t xml:space="preserve">Univ. </w:t>
      </w:r>
      <w:r w:rsidRPr="00926C26">
        <w:rPr>
          <w:rFonts w:ascii="Times New Roman" w:hAnsi="Times New Roman"/>
          <w:sz w:val="28"/>
          <w:szCs w:val="28"/>
        </w:rPr>
        <w:t xml:space="preserve">– </w:t>
      </w:r>
      <w:r w:rsidRPr="00A3133A">
        <w:rPr>
          <w:rFonts w:ascii="Times New Roman" w:hAnsi="Times New Roman"/>
          <w:sz w:val="28"/>
          <w:szCs w:val="28"/>
          <w:lang w:val="kk-KZ"/>
        </w:rPr>
        <w:t xml:space="preserve">2014. </w:t>
      </w:r>
      <w:r w:rsidRPr="00926C26">
        <w:rPr>
          <w:rFonts w:ascii="Times New Roman" w:hAnsi="Times New Roman"/>
          <w:sz w:val="28"/>
          <w:szCs w:val="28"/>
        </w:rPr>
        <w:t>–</w:t>
      </w:r>
      <w:r w:rsidRPr="00A3133A">
        <w:rPr>
          <w:rFonts w:ascii="Times New Roman" w:hAnsi="Times New Roman"/>
          <w:sz w:val="28"/>
          <w:szCs w:val="28"/>
          <w:lang w:val="kk-KZ"/>
        </w:rPr>
        <w:t xml:space="preserve"> Vol. 1, Issue 7. </w:t>
      </w:r>
      <w:r w:rsidRPr="00926C26">
        <w:rPr>
          <w:rFonts w:ascii="Times New Roman" w:hAnsi="Times New Roman"/>
          <w:sz w:val="28"/>
          <w:szCs w:val="28"/>
        </w:rPr>
        <w:t>–</w:t>
      </w:r>
      <w:r w:rsidRPr="00A3133A">
        <w:rPr>
          <w:rFonts w:ascii="Times New Roman" w:hAnsi="Times New Roman"/>
          <w:sz w:val="28"/>
          <w:szCs w:val="28"/>
          <w:lang w:val="kk-KZ"/>
        </w:rPr>
        <w:t xml:space="preserve"> P. 42-53. </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 xml:space="preserve">Youssef A.M., Hassan A.F., Safan M. Modeling and Characterization of Steam-Activated Carbons Developed from Cotton Stalks // Carbon Letters. </w:t>
      </w:r>
      <w:r w:rsidRPr="00926C26">
        <w:rPr>
          <w:rFonts w:ascii="Times New Roman" w:hAnsi="Times New Roman"/>
          <w:sz w:val="28"/>
          <w:szCs w:val="28"/>
          <w:lang w:val="en-US"/>
        </w:rPr>
        <w:t>–</w:t>
      </w:r>
      <w:r w:rsidRPr="00A3133A">
        <w:rPr>
          <w:rFonts w:ascii="Times New Roman" w:hAnsi="Times New Roman"/>
          <w:sz w:val="28"/>
          <w:szCs w:val="28"/>
          <w:lang w:val="en-US"/>
        </w:rPr>
        <w:t xml:space="preserve"> 2013. </w:t>
      </w:r>
      <w:r w:rsidRPr="00926C26">
        <w:rPr>
          <w:rFonts w:ascii="Times New Roman" w:hAnsi="Times New Roman"/>
          <w:sz w:val="28"/>
          <w:szCs w:val="28"/>
          <w:lang w:val="en-US"/>
        </w:rPr>
        <w:t>–</w:t>
      </w:r>
      <w:r w:rsidRPr="00A3133A">
        <w:rPr>
          <w:rFonts w:ascii="Times New Roman" w:hAnsi="Times New Roman"/>
          <w:sz w:val="28"/>
          <w:szCs w:val="28"/>
          <w:lang w:val="en-US"/>
        </w:rPr>
        <w:t xml:space="preserve"> Vol. 14, Issue 1. </w:t>
      </w:r>
      <w:r w:rsidRPr="00926C26">
        <w:rPr>
          <w:rFonts w:ascii="Times New Roman" w:hAnsi="Times New Roman"/>
          <w:sz w:val="28"/>
          <w:szCs w:val="28"/>
          <w:lang w:val="en-US"/>
        </w:rPr>
        <w:t>–</w:t>
      </w:r>
      <w:r w:rsidRPr="00A3133A">
        <w:rPr>
          <w:rFonts w:ascii="Times New Roman" w:hAnsi="Times New Roman"/>
          <w:sz w:val="28"/>
          <w:szCs w:val="28"/>
          <w:lang w:val="en-US"/>
        </w:rPr>
        <w:t xml:space="preserve"> P. 14-21.</w:t>
      </w:r>
    </w:p>
    <w:p w:rsidR="001C6EA9" w:rsidRPr="00A3133A"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s>
        <w:spacing w:after="0" w:line="240" w:lineRule="auto"/>
        <w:ind w:left="0" w:firstLine="567"/>
        <w:contextualSpacing w:val="0"/>
        <w:jc w:val="both"/>
        <w:rPr>
          <w:rFonts w:ascii="Times New Roman" w:hAnsi="Times New Roman"/>
          <w:sz w:val="28"/>
          <w:szCs w:val="28"/>
          <w:lang w:val="en-US"/>
        </w:rPr>
      </w:pPr>
      <w:r>
        <w:rPr>
          <w:rFonts w:ascii="Times New Roman" w:hAnsi="Times New Roman"/>
          <w:sz w:val="28"/>
          <w:szCs w:val="28"/>
          <w:lang w:val="en-US"/>
        </w:rPr>
        <w:t>Wang B., Gao B., Fang J.</w:t>
      </w:r>
      <w:r w:rsidRPr="00333CCE">
        <w:rPr>
          <w:b/>
          <w:bCs/>
          <w:color w:val="333333"/>
          <w:sz w:val="50"/>
          <w:szCs w:val="50"/>
          <w:lang w:val="en-US"/>
        </w:rPr>
        <w:t xml:space="preserve"> </w:t>
      </w:r>
      <w:r w:rsidRPr="00333CCE">
        <w:rPr>
          <w:rFonts w:ascii="Times New Roman" w:hAnsi="Times New Roman"/>
          <w:sz w:val="28"/>
          <w:szCs w:val="28"/>
          <w:lang w:val="en-US"/>
        </w:rPr>
        <w:t>Recent advances in engineered biochar productions and applications</w:t>
      </w:r>
      <w:r w:rsidRPr="00A3133A">
        <w:rPr>
          <w:rFonts w:ascii="Times New Roman" w:hAnsi="Times New Roman"/>
          <w:sz w:val="28"/>
          <w:szCs w:val="28"/>
          <w:lang w:val="en-US"/>
        </w:rPr>
        <w:t xml:space="preserve"> // Crit Rev Environ Sci Technol.</w:t>
      </w:r>
      <w:r w:rsidRPr="00926C26">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201</w:t>
      </w:r>
      <w:r w:rsidRPr="00333CCE">
        <w:rPr>
          <w:rFonts w:ascii="Times New Roman" w:hAnsi="Times New Roman"/>
          <w:sz w:val="28"/>
          <w:szCs w:val="28"/>
          <w:lang w:val="en-US"/>
        </w:rPr>
        <w:t>7</w:t>
      </w:r>
      <w:r w:rsidRPr="00A3133A">
        <w:rPr>
          <w:rFonts w:ascii="Times New Roman" w:hAnsi="Times New Roman"/>
          <w:sz w:val="28"/>
          <w:szCs w:val="28"/>
          <w:lang w:val="en-US"/>
        </w:rPr>
        <w:t>.</w:t>
      </w:r>
      <w:r w:rsidRPr="00926C26">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V. 47.</w:t>
      </w:r>
      <w:r>
        <w:rPr>
          <w:rFonts w:ascii="Times New Roman" w:hAnsi="Times New Roman"/>
          <w:sz w:val="28"/>
          <w:szCs w:val="28"/>
          <w:lang w:val="en-US"/>
        </w:rPr>
        <w:t xml:space="preserve"> </w:t>
      </w:r>
      <w:r w:rsidRPr="00926C26">
        <w:rPr>
          <w:rFonts w:ascii="Times New Roman" w:hAnsi="Times New Roman"/>
          <w:sz w:val="28"/>
          <w:szCs w:val="28"/>
          <w:lang w:val="en-US"/>
        </w:rPr>
        <w:t>–</w:t>
      </w:r>
      <w:r>
        <w:rPr>
          <w:rFonts w:ascii="Times New Roman" w:hAnsi="Times New Roman"/>
          <w:sz w:val="28"/>
          <w:szCs w:val="28"/>
          <w:lang w:val="en-US"/>
        </w:rPr>
        <w:t xml:space="preserve"> </w:t>
      </w:r>
      <w:r w:rsidRPr="00A3133A">
        <w:rPr>
          <w:rFonts w:ascii="Times New Roman" w:hAnsi="Times New Roman"/>
          <w:sz w:val="28"/>
          <w:szCs w:val="28"/>
          <w:lang w:val="en-US"/>
        </w:rPr>
        <w:t xml:space="preserve">P. </w:t>
      </w:r>
      <w:r w:rsidRPr="00333CCE">
        <w:rPr>
          <w:rFonts w:ascii="Times New Roman" w:hAnsi="Times New Roman"/>
          <w:sz w:val="28"/>
          <w:szCs w:val="28"/>
          <w:lang w:val="en-US"/>
        </w:rPr>
        <w:t>2158-2207</w:t>
      </w:r>
      <w:r w:rsidRPr="00A3133A">
        <w:rPr>
          <w:rFonts w:ascii="Times New Roman" w:hAnsi="Times New Roman"/>
          <w:sz w:val="28"/>
          <w:szCs w:val="28"/>
          <w:lang w:val="en-US"/>
        </w:rPr>
        <w:t xml:space="preserve">. </w:t>
      </w:r>
    </w:p>
    <w:p w:rsidR="001C6EA9" w:rsidRPr="00480332"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s>
        <w:spacing w:after="0" w:line="240" w:lineRule="auto"/>
        <w:ind w:left="0" w:firstLine="567"/>
        <w:contextualSpacing w:val="0"/>
        <w:jc w:val="both"/>
        <w:rPr>
          <w:rFonts w:ascii="Times New Roman" w:hAnsi="Times New Roman"/>
          <w:sz w:val="28"/>
          <w:szCs w:val="28"/>
          <w:lang w:val="en-US"/>
        </w:rPr>
      </w:pPr>
      <w:r w:rsidRPr="00A3133A">
        <w:rPr>
          <w:rFonts w:ascii="Times New Roman" w:hAnsi="Times New Roman"/>
          <w:sz w:val="28"/>
          <w:szCs w:val="28"/>
          <w:lang w:val="en-US"/>
        </w:rPr>
        <w:t>Baçaoui A.</w:t>
      </w:r>
      <w:r w:rsidRPr="00243D7D">
        <w:rPr>
          <w:rFonts w:ascii="Times New Roman" w:hAnsi="Times New Roman"/>
          <w:sz w:val="28"/>
          <w:szCs w:val="28"/>
          <w:lang w:val="en-US"/>
        </w:rPr>
        <w:t>,</w:t>
      </w:r>
      <w:r w:rsidRPr="00A3133A">
        <w:rPr>
          <w:rFonts w:ascii="Times New Roman" w:hAnsi="Times New Roman"/>
          <w:sz w:val="28"/>
          <w:szCs w:val="28"/>
          <w:lang w:val="en-US"/>
        </w:rPr>
        <w:t xml:space="preserve"> Yaa</w:t>
      </w:r>
      <w:r>
        <w:rPr>
          <w:rFonts w:ascii="Times New Roman" w:hAnsi="Times New Roman"/>
          <w:sz w:val="28"/>
          <w:szCs w:val="28"/>
          <w:lang w:val="en-US"/>
        </w:rPr>
        <w:t>coubi A.</w:t>
      </w:r>
      <w:r w:rsidRPr="00243D7D">
        <w:rPr>
          <w:rFonts w:ascii="Times New Roman" w:hAnsi="Times New Roman"/>
          <w:sz w:val="28"/>
          <w:szCs w:val="28"/>
          <w:lang w:val="en-US"/>
        </w:rPr>
        <w:t>,</w:t>
      </w:r>
      <w:r>
        <w:rPr>
          <w:rFonts w:ascii="Times New Roman" w:hAnsi="Times New Roman"/>
          <w:sz w:val="28"/>
          <w:szCs w:val="28"/>
          <w:lang w:val="en-US"/>
        </w:rPr>
        <w:t xml:space="preserve"> Dahbi A.; Bennouna C.</w:t>
      </w:r>
      <w:r w:rsidRPr="00243D7D">
        <w:rPr>
          <w:rFonts w:ascii="Times New Roman" w:hAnsi="Times New Roman"/>
          <w:sz w:val="28"/>
          <w:szCs w:val="28"/>
          <w:lang w:val="en-US"/>
        </w:rPr>
        <w:t>,</w:t>
      </w:r>
      <w:r w:rsidRPr="00A3133A">
        <w:rPr>
          <w:rFonts w:ascii="Times New Roman" w:hAnsi="Times New Roman"/>
          <w:sz w:val="28"/>
          <w:szCs w:val="28"/>
          <w:lang w:val="en-US"/>
        </w:rPr>
        <w:t xml:space="preserve"> Luu, R.P.T.</w:t>
      </w:r>
      <w:r w:rsidRPr="00243D7D">
        <w:rPr>
          <w:rFonts w:ascii="Times New Roman" w:hAnsi="Times New Roman"/>
          <w:sz w:val="28"/>
          <w:szCs w:val="28"/>
          <w:lang w:val="en-US"/>
        </w:rPr>
        <w:t>,</w:t>
      </w:r>
      <w:r w:rsidRPr="00A3133A">
        <w:rPr>
          <w:rFonts w:ascii="Times New Roman" w:hAnsi="Times New Roman"/>
          <w:sz w:val="28"/>
          <w:szCs w:val="28"/>
          <w:lang w:val="en-US"/>
        </w:rPr>
        <w:t xml:space="preserve"> Maldonado-Hodar F.J.</w:t>
      </w:r>
      <w:r w:rsidRPr="00243D7D">
        <w:rPr>
          <w:rFonts w:ascii="Times New Roman" w:hAnsi="Times New Roman"/>
          <w:sz w:val="28"/>
          <w:szCs w:val="28"/>
          <w:lang w:val="en-US"/>
        </w:rPr>
        <w:t>,</w:t>
      </w:r>
      <w:r w:rsidRPr="00A3133A">
        <w:rPr>
          <w:rFonts w:ascii="Times New Roman" w:hAnsi="Times New Roman"/>
          <w:sz w:val="28"/>
          <w:szCs w:val="28"/>
          <w:lang w:val="en-US"/>
        </w:rPr>
        <w:t xml:space="preserve"> Rivera-Utrilla J.</w:t>
      </w:r>
      <w:r w:rsidRPr="00243D7D">
        <w:rPr>
          <w:rFonts w:ascii="Times New Roman" w:hAnsi="Times New Roman"/>
          <w:sz w:val="28"/>
          <w:szCs w:val="28"/>
          <w:lang w:val="en-US"/>
        </w:rPr>
        <w:t>,</w:t>
      </w:r>
      <w:r w:rsidRPr="00A3133A">
        <w:rPr>
          <w:rFonts w:ascii="Times New Roman" w:hAnsi="Times New Roman"/>
          <w:sz w:val="28"/>
          <w:szCs w:val="28"/>
          <w:lang w:val="en-US"/>
        </w:rPr>
        <w:t xml:space="preserve"> Moreno-Castilla C. Optimization of conditions for the preparation of activated carbons from olive-waste cakes// Carbon.</w:t>
      </w:r>
      <w:r w:rsidRPr="00926C26">
        <w:rPr>
          <w:rFonts w:ascii="Times New Roman" w:hAnsi="Times New Roman"/>
          <w:sz w:val="28"/>
          <w:szCs w:val="28"/>
          <w:lang w:val="en-US"/>
        </w:rPr>
        <w:t xml:space="preserve"> –</w:t>
      </w:r>
      <w:r w:rsidRPr="00A3133A">
        <w:rPr>
          <w:rFonts w:ascii="Times New Roman" w:hAnsi="Times New Roman"/>
          <w:sz w:val="28"/>
          <w:szCs w:val="28"/>
          <w:lang w:val="en-US"/>
        </w:rPr>
        <w:t xml:space="preserve"> 2001.</w:t>
      </w:r>
      <w:r w:rsidRPr="00926C26">
        <w:rPr>
          <w:rFonts w:ascii="Times New Roman" w:hAnsi="Times New Roman"/>
          <w:sz w:val="28"/>
          <w:szCs w:val="28"/>
          <w:lang w:val="en-US"/>
        </w:rPr>
        <w:t xml:space="preserve"> –</w:t>
      </w:r>
      <w:r>
        <w:rPr>
          <w:rFonts w:ascii="Times New Roman" w:hAnsi="Times New Roman"/>
          <w:sz w:val="28"/>
          <w:szCs w:val="28"/>
          <w:lang w:val="en-US"/>
        </w:rPr>
        <w:t xml:space="preserve"> </w:t>
      </w:r>
      <w:r w:rsidRPr="00A3133A">
        <w:rPr>
          <w:rFonts w:ascii="Times New Roman" w:hAnsi="Times New Roman"/>
          <w:sz w:val="28"/>
          <w:szCs w:val="28"/>
          <w:lang w:val="en-US"/>
        </w:rPr>
        <w:t>V</w:t>
      </w:r>
      <w:r>
        <w:rPr>
          <w:rFonts w:ascii="Times New Roman" w:hAnsi="Times New Roman"/>
          <w:sz w:val="28"/>
          <w:szCs w:val="28"/>
          <w:lang w:val="en-US"/>
        </w:rPr>
        <w:t>ol</w:t>
      </w:r>
      <w:r w:rsidRPr="00A3133A">
        <w:rPr>
          <w:rFonts w:ascii="Times New Roman" w:hAnsi="Times New Roman"/>
          <w:sz w:val="28"/>
          <w:szCs w:val="28"/>
          <w:lang w:val="en-US"/>
        </w:rPr>
        <w:t>.39.</w:t>
      </w:r>
      <w:r w:rsidRPr="00926C26">
        <w:rPr>
          <w:rFonts w:ascii="Times New Roman" w:hAnsi="Times New Roman"/>
          <w:sz w:val="28"/>
          <w:szCs w:val="28"/>
          <w:lang w:val="en-US"/>
        </w:rPr>
        <w:t xml:space="preserve"> –</w:t>
      </w:r>
      <w:r w:rsidRPr="00714A99">
        <w:rPr>
          <w:rFonts w:ascii="Times New Roman" w:hAnsi="Times New Roman"/>
          <w:sz w:val="28"/>
          <w:szCs w:val="28"/>
          <w:lang w:val="en-US"/>
        </w:rPr>
        <w:t xml:space="preserve"> </w:t>
      </w:r>
      <w:r w:rsidRPr="00A3133A">
        <w:rPr>
          <w:rFonts w:ascii="Times New Roman" w:hAnsi="Times New Roman"/>
          <w:sz w:val="28"/>
          <w:szCs w:val="28"/>
          <w:lang w:val="en-US"/>
        </w:rPr>
        <w:t>P. 425</w:t>
      </w:r>
      <w:r w:rsidRPr="00714A99">
        <w:rPr>
          <w:rFonts w:ascii="Times New Roman" w:hAnsi="Times New Roman"/>
          <w:sz w:val="28"/>
          <w:szCs w:val="28"/>
          <w:lang w:val="en-US"/>
        </w:rPr>
        <w:t>-</w:t>
      </w:r>
      <w:r w:rsidRPr="00A3133A">
        <w:rPr>
          <w:rFonts w:ascii="Times New Roman" w:hAnsi="Times New Roman"/>
          <w:sz w:val="28"/>
          <w:szCs w:val="28"/>
          <w:lang w:val="en-US"/>
        </w:rPr>
        <w:t xml:space="preserve">432. </w:t>
      </w:r>
    </w:p>
    <w:p w:rsidR="001C6EA9" w:rsidRPr="00A93F99"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s>
        <w:spacing w:after="0" w:line="240" w:lineRule="auto"/>
        <w:ind w:left="0" w:firstLine="567"/>
        <w:contextualSpacing w:val="0"/>
        <w:jc w:val="both"/>
        <w:rPr>
          <w:rFonts w:ascii="Times New Roman" w:hAnsi="Times New Roman"/>
          <w:sz w:val="28"/>
          <w:szCs w:val="28"/>
          <w:lang w:val="en-US"/>
        </w:rPr>
      </w:pPr>
      <w:r w:rsidRPr="00A93F99">
        <w:rPr>
          <w:rFonts w:ascii="Times New Roman" w:hAnsi="Times New Roman"/>
          <w:sz w:val="28"/>
          <w:szCs w:val="28"/>
        </w:rPr>
        <w:t>ГОСТ</w:t>
      </w:r>
      <w:r w:rsidRPr="002B3C4E">
        <w:rPr>
          <w:rFonts w:ascii="Times New Roman" w:hAnsi="Times New Roman"/>
          <w:sz w:val="28"/>
          <w:szCs w:val="28"/>
        </w:rPr>
        <w:t xml:space="preserve"> 33625-2015. </w:t>
      </w:r>
      <w:r w:rsidRPr="00A93F99">
        <w:rPr>
          <w:rFonts w:ascii="Times New Roman" w:hAnsi="Times New Roman"/>
          <w:sz w:val="28"/>
          <w:szCs w:val="28"/>
        </w:rPr>
        <w:t>Уголь</w:t>
      </w:r>
      <w:r w:rsidRPr="002B3C4E">
        <w:rPr>
          <w:rFonts w:ascii="Times New Roman" w:hAnsi="Times New Roman"/>
          <w:sz w:val="28"/>
          <w:szCs w:val="28"/>
        </w:rPr>
        <w:t xml:space="preserve"> </w:t>
      </w:r>
      <w:r w:rsidRPr="00A93F99">
        <w:rPr>
          <w:rFonts w:ascii="Times New Roman" w:hAnsi="Times New Roman"/>
          <w:sz w:val="28"/>
          <w:szCs w:val="28"/>
        </w:rPr>
        <w:t>древесный</w:t>
      </w:r>
      <w:r w:rsidRPr="002B3C4E">
        <w:rPr>
          <w:rFonts w:ascii="Times New Roman" w:hAnsi="Times New Roman"/>
          <w:sz w:val="28"/>
          <w:szCs w:val="28"/>
        </w:rPr>
        <w:t xml:space="preserve">. </w:t>
      </w:r>
      <w:r w:rsidRPr="00A93F99">
        <w:rPr>
          <w:rFonts w:ascii="Times New Roman" w:hAnsi="Times New Roman"/>
          <w:sz w:val="28"/>
          <w:szCs w:val="28"/>
        </w:rPr>
        <w:t>Стандартный</w:t>
      </w:r>
      <w:r w:rsidRPr="002B3C4E">
        <w:rPr>
          <w:rFonts w:ascii="Times New Roman" w:hAnsi="Times New Roman"/>
          <w:sz w:val="28"/>
          <w:szCs w:val="28"/>
        </w:rPr>
        <w:t xml:space="preserve"> </w:t>
      </w:r>
      <w:r w:rsidRPr="00A93F99">
        <w:rPr>
          <w:rFonts w:ascii="Times New Roman" w:hAnsi="Times New Roman"/>
          <w:sz w:val="28"/>
          <w:szCs w:val="28"/>
        </w:rPr>
        <w:t>метод</w:t>
      </w:r>
      <w:r w:rsidRPr="002B3C4E">
        <w:rPr>
          <w:rFonts w:ascii="Times New Roman" w:hAnsi="Times New Roman"/>
          <w:sz w:val="28"/>
          <w:szCs w:val="28"/>
        </w:rPr>
        <w:t xml:space="preserve"> </w:t>
      </w:r>
      <w:r w:rsidRPr="00A93F99">
        <w:rPr>
          <w:rFonts w:ascii="Times New Roman" w:hAnsi="Times New Roman"/>
          <w:sz w:val="28"/>
          <w:szCs w:val="28"/>
        </w:rPr>
        <w:t>технического</w:t>
      </w:r>
      <w:r w:rsidRPr="002B3C4E">
        <w:rPr>
          <w:rFonts w:ascii="Times New Roman" w:hAnsi="Times New Roman"/>
          <w:sz w:val="28"/>
          <w:szCs w:val="28"/>
        </w:rPr>
        <w:t xml:space="preserve"> </w:t>
      </w:r>
      <w:r w:rsidRPr="00A93F99">
        <w:rPr>
          <w:rFonts w:ascii="Times New Roman" w:hAnsi="Times New Roman"/>
          <w:sz w:val="28"/>
          <w:szCs w:val="28"/>
        </w:rPr>
        <w:t>анализа</w:t>
      </w:r>
      <w:r w:rsidRPr="002B3C4E">
        <w:rPr>
          <w:rFonts w:ascii="Times New Roman" w:hAnsi="Times New Roman"/>
          <w:sz w:val="28"/>
          <w:szCs w:val="28"/>
        </w:rPr>
        <w:t xml:space="preserve">. </w:t>
      </w:r>
      <w:r w:rsidRPr="00A93F99">
        <w:rPr>
          <w:rFonts w:ascii="Times New Roman" w:hAnsi="Times New Roman"/>
          <w:sz w:val="28"/>
          <w:szCs w:val="28"/>
          <w:lang w:val="en-US"/>
        </w:rPr>
        <w:t>6 c.</w:t>
      </w:r>
    </w:p>
    <w:p w:rsidR="001C6EA9" w:rsidRPr="0097295F"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Thommes</w:t>
      </w:r>
      <w:r w:rsidRPr="0097295F">
        <w:rPr>
          <w:rFonts w:ascii="Times New Roman" w:hAnsi="Times New Roman"/>
          <w:sz w:val="28"/>
          <w:szCs w:val="28"/>
          <w:lang w:val="en-US"/>
        </w:rPr>
        <w:t xml:space="preserve"> </w:t>
      </w:r>
      <w:r w:rsidRPr="00A3133A">
        <w:rPr>
          <w:rFonts w:ascii="Times New Roman" w:hAnsi="Times New Roman"/>
          <w:sz w:val="28"/>
          <w:szCs w:val="28"/>
          <w:lang w:val="en-US"/>
        </w:rPr>
        <w:t>M., Kaneko</w:t>
      </w:r>
      <w:r w:rsidRPr="0097295F">
        <w:rPr>
          <w:rFonts w:ascii="Times New Roman" w:hAnsi="Times New Roman"/>
          <w:sz w:val="28"/>
          <w:szCs w:val="28"/>
          <w:lang w:val="en-US"/>
        </w:rPr>
        <w:t xml:space="preserve"> </w:t>
      </w:r>
      <w:r w:rsidRPr="00A3133A">
        <w:rPr>
          <w:rFonts w:ascii="Times New Roman" w:hAnsi="Times New Roman"/>
          <w:sz w:val="28"/>
          <w:szCs w:val="28"/>
          <w:lang w:val="en-US"/>
        </w:rPr>
        <w:t>K., Neimark</w:t>
      </w:r>
      <w:r w:rsidRPr="0097295F">
        <w:rPr>
          <w:rFonts w:ascii="Times New Roman" w:hAnsi="Times New Roman"/>
          <w:sz w:val="28"/>
          <w:szCs w:val="28"/>
          <w:lang w:val="en-US"/>
        </w:rPr>
        <w:t xml:space="preserve"> </w:t>
      </w:r>
      <w:r>
        <w:rPr>
          <w:rFonts w:ascii="Times New Roman" w:hAnsi="Times New Roman"/>
          <w:sz w:val="28"/>
          <w:szCs w:val="28"/>
          <w:lang w:val="en-US"/>
        </w:rPr>
        <w:t>A.</w:t>
      </w:r>
      <w:r w:rsidRPr="00A3133A">
        <w:rPr>
          <w:rFonts w:ascii="Times New Roman" w:hAnsi="Times New Roman"/>
          <w:sz w:val="28"/>
          <w:szCs w:val="28"/>
          <w:lang w:val="en-US"/>
        </w:rPr>
        <w:t>V., Olivier</w:t>
      </w:r>
      <w:r w:rsidRPr="0097295F">
        <w:rPr>
          <w:rFonts w:ascii="Times New Roman" w:hAnsi="Times New Roman"/>
          <w:sz w:val="28"/>
          <w:szCs w:val="28"/>
          <w:lang w:val="en-US"/>
        </w:rPr>
        <w:t xml:space="preserve"> </w:t>
      </w:r>
      <w:r w:rsidRPr="00A3133A">
        <w:rPr>
          <w:rFonts w:ascii="Times New Roman" w:hAnsi="Times New Roman"/>
          <w:sz w:val="28"/>
          <w:szCs w:val="28"/>
          <w:lang w:val="en-US"/>
        </w:rPr>
        <w:t>J. P., Rodriguez-Reinoso</w:t>
      </w:r>
      <w:r w:rsidRPr="0097295F">
        <w:rPr>
          <w:rFonts w:ascii="Times New Roman" w:hAnsi="Times New Roman"/>
          <w:sz w:val="28"/>
          <w:szCs w:val="28"/>
          <w:lang w:val="en-US"/>
        </w:rPr>
        <w:t xml:space="preserve"> </w:t>
      </w:r>
      <w:r w:rsidRPr="00A3133A">
        <w:rPr>
          <w:rFonts w:ascii="Times New Roman" w:hAnsi="Times New Roman"/>
          <w:sz w:val="28"/>
          <w:szCs w:val="28"/>
          <w:lang w:val="en-US"/>
        </w:rPr>
        <w:t>F., Rouquerol</w:t>
      </w:r>
      <w:r w:rsidRPr="0097295F">
        <w:rPr>
          <w:rFonts w:ascii="Times New Roman" w:hAnsi="Times New Roman"/>
          <w:sz w:val="28"/>
          <w:szCs w:val="28"/>
          <w:lang w:val="en-US"/>
        </w:rPr>
        <w:t xml:space="preserve"> </w:t>
      </w:r>
      <w:r w:rsidRPr="00A3133A">
        <w:rPr>
          <w:rFonts w:ascii="Times New Roman" w:hAnsi="Times New Roman"/>
          <w:sz w:val="28"/>
          <w:szCs w:val="28"/>
          <w:lang w:val="en-US"/>
        </w:rPr>
        <w:t>J.</w:t>
      </w:r>
      <w:r>
        <w:rPr>
          <w:rFonts w:ascii="Times New Roman" w:hAnsi="Times New Roman"/>
          <w:sz w:val="28"/>
          <w:szCs w:val="28"/>
          <w:lang w:val="en-US"/>
        </w:rPr>
        <w:t>,</w:t>
      </w:r>
      <w:r w:rsidRPr="00A3133A">
        <w:rPr>
          <w:rFonts w:ascii="Times New Roman" w:hAnsi="Times New Roman"/>
          <w:sz w:val="28"/>
          <w:szCs w:val="28"/>
          <w:lang w:val="en-US"/>
        </w:rPr>
        <w:t xml:space="preserve"> Sing</w:t>
      </w:r>
      <w:r w:rsidRPr="0097295F">
        <w:rPr>
          <w:rFonts w:ascii="Times New Roman" w:hAnsi="Times New Roman"/>
          <w:sz w:val="28"/>
          <w:szCs w:val="28"/>
          <w:lang w:val="en-US"/>
        </w:rPr>
        <w:t xml:space="preserve"> </w:t>
      </w:r>
      <w:r w:rsidRPr="00A3133A">
        <w:rPr>
          <w:rFonts w:ascii="Times New Roman" w:hAnsi="Times New Roman"/>
          <w:sz w:val="28"/>
          <w:szCs w:val="28"/>
          <w:lang w:val="en-US"/>
        </w:rPr>
        <w:t>K. S</w:t>
      </w:r>
      <w:r w:rsidRPr="0018195A">
        <w:rPr>
          <w:rFonts w:ascii="Times New Roman" w:hAnsi="Times New Roman"/>
          <w:sz w:val="28"/>
          <w:szCs w:val="28"/>
          <w:lang w:val="en-US"/>
        </w:rPr>
        <w:t>. Physisorption of Gases, with Special Reference to the Evaluation of Surface Area and Pore Size Distribution</w:t>
      </w:r>
      <w:r w:rsidRPr="0097295F">
        <w:rPr>
          <w:rFonts w:ascii="Times New Roman" w:hAnsi="Times New Roman"/>
          <w:sz w:val="28"/>
          <w:szCs w:val="28"/>
          <w:lang w:val="en-US"/>
        </w:rPr>
        <w:t xml:space="preserve"> (IUPAC Technical Report)</w:t>
      </w:r>
      <w:r>
        <w:rPr>
          <w:rFonts w:ascii="Times New Roman" w:hAnsi="Times New Roman"/>
          <w:sz w:val="28"/>
          <w:szCs w:val="28"/>
          <w:lang w:val="en-US"/>
        </w:rPr>
        <w:t>//</w:t>
      </w:r>
      <w:r w:rsidRPr="00A3133A">
        <w:rPr>
          <w:rFonts w:ascii="Times New Roman" w:hAnsi="Times New Roman"/>
          <w:sz w:val="28"/>
          <w:szCs w:val="28"/>
          <w:lang w:val="en-US"/>
        </w:rPr>
        <w:t>Pure Appl. Chem</w:t>
      </w:r>
      <w:r w:rsidRPr="0097295F">
        <w:rPr>
          <w:rFonts w:ascii="Times New Roman" w:hAnsi="Times New Roman"/>
          <w:sz w:val="28"/>
          <w:szCs w:val="28"/>
          <w:lang w:val="en-US"/>
        </w:rPr>
        <w:t xml:space="preserve">. </w:t>
      </w:r>
      <w:r w:rsidRPr="00926C26">
        <w:rPr>
          <w:rFonts w:ascii="Times New Roman" w:hAnsi="Times New Roman"/>
          <w:sz w:val="28"/>
          <w:szCs w:val="28"/>
        </w:rPr>
        <w:t>–</w:t>
      </w:r>
      <w:r>
        <w:rPr>
          <w:rFonts w:ascii="Times New Roman" w:hAnsi="Times New Roman"/>
          <w:sz w:val="28"/>
          <w:szCs w:val="28"/>
          <w:lang w:val="en-US"/>
        </w:rPr>
        <w:t xml:space="preserve"> </w:t>
      </w:r>
      <w:r w:rsidRPr="0097295F">
        <w:rPr>
          <w:rFonts w:ascii="Times New Roman" w:hAnsi="Times New Roman"/>
          <w:sz w:val="28"/>
          <w:szCs w:val="28"/>
          <w:lang w:val="en-US"/>
        </w:rPr>
        <w:t xml:space="preserve">2015. </w:t>
      </w:r>
      <w:r w:rsidRPr="00926C26">
        <w:rPr>
          <w:rFonts w:ascii="Times New Roman" w:hAnsi="Times New Roman"/>
          <w:sz w:val="28"/>
          <w:szCs w:val="28"/>
        </w:rPr>
        <w:t>–</w:t>
      </w:r>
      <w:r>
        <w:rPr>
          <w:rFonts w:ascii="Times New Roman" w:hAnsi="Times New Roman"/>
          <w:sz w:val="28"/>
          <w:szCs w:val="28"/>
          <w:lang w:val="en-US"/>
        </w:rPr>
        <w:t xml:space="preserve"> </w:t>
      </w:r>
      <w:r w:rsidRPr="0097295F">
        <w:rPr>
          <w:rFonts w:ascii="Times New Roman" w:hAnsi="Times New Roman"/>
          <w:sz w:val="28"/>
          <w:szCs w:val="28"/>
          <w:lang w:val="en-US"/>
        </w:rPr>
        <w:t xml:space="preserve">№ 89. </w:t>
      </w:r>
      <w:r w:rsidRPr="00926C26">
        <w:rPr>
          <w:rFonts w:ascii="Times New Roman" w:hAnsi="Times New Roman"/>
          <w:sz w:val="28"/>
          <w:szCs w:val="28"/>
        </w:rPr>
        <w:t>–</w:t>
      </w:r>
      <w:r>
        <w:rPr>
          <w:rFonts w:ascii="Times New Roman" w:hAnsi="Times New Roman"/>
          <w:sz w:val="28"/>
          <w:szCs w:val="28"/>
          <w:lang w:val="en-US"/>
        </w:rPr>
        <w:t xml:space="preserve"> P.</w:t>
      </w:r>
      <w:r w:rsidRPr="0097295F">
        <w:rPr>
          <w:rFonts w:ascii="Times New Roman" w:hAnsi="Times New Roman"/>
          <w:sz w:val="28"/>
          <w:szCs w:val="28"/>
          <w:lang w:val="en-US"/>
        </w:rPr>
        <w:t xml:space="preserve">1051-1069. </w:t>
      </w:r>
    </w:p>
    <w:p w:rsidR="001C6EA9" w:rsidRPr="0018195A" w:rsidRDefault="001C6EA9" w:rsidP="001C6EA9">
      <w:pPr>
        <w:pStyle w:val="a7"/>
        <w:numPr>
          <w:ilvl w:val="0"/>
          <w:numId w:val="34"/>
        </w:numPr>
        <w:tabs>
          <w:tab w:val="left" w:pos="0"/>
          <w:tab w:val="left" w:pos="142"/>
          <w:tab w:val="left" w:pos="709"/>
          <w:tab w:val="left" w:pos="1134"/>
        </w:tabs>
        <w:spacing w:after="0" w:line="240" w:lineRule="auto"/>
        <w:ind w:left="0" w:firstLine="567"/>
        <w:jc w:val="both"/>
        <w:rPr>
          <w:rFonts w:ascii="Times New Roman" w:hAnsi="Times New Roman"/>
          <w:sz w:val="28"/>
          <w:szCs w:val="28"/>
        </w:rPr>
      </w:pPr>
      <w:r w:rsidRPr="0018195A">
        <w:rPr>
          <w:rFonts w:ascii="Times New Roman" w:hAnsi="Times New Roman"/>
          <w:sz w:val="28"/>
          <w:szCs w:val="28"/>
        </w:rPr>
        <w:t xml:space="preserve">ГОСТ 33578-2015: Уголь активированный. Стандартный метод определения рН. 6 </w:t>
      </w:r>
      <w:r w:rsidRPr="00A93F99">
        <w:rPr>
          <w:rFonts w:ascii="Times New Roman" w:hAnsi="Times New Roman"/>
          <w:sz w:val="28"/>
          <w:szCs w:val="28"/>
          <w:lang w:val="en-US"/>
        </w:rPr>
        <w:t>c</w:t>
      </w:r>
      <w:r w:rsidRPr="0018195A">
        <w:rPr>
          <w:rFonts w:ascii="Times New Roman" w:hAnsi="Times New Roman"/>
          <w:sz w:val="28"/>
          <w:szCs w:val="28"/>
        </w:rPr>
        <w:t>.</w:t>
      </w:r>
    </w:p>
    <w:p w:rsidR="001C6EA9" w:rsidRPr="005F438F"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s>
        <w:spacing w:after="0" w:line="240" w:lineRule="auto"/>
        <w:ind w:left="0" w:firstLine="567"/>
        <w:contextualSpacing w:val="0"/>
        <w:jc w:val="both"/>
        <w:rPr>
          <w:rFonts w:ascii="Times New Roman" w:hAnsi="Times New Roman"/>
          <w:sz w:val="28"/>
          <w:szCs w:val="28"/>
        </w:rPr>
      </w:pPr>
      <w:r w:rsidRPr="0018195A">
        <w:rPr>
          <w:rFonts w:ascii="Times New Roman" w:hAnsi="Times New Roman"/>
          <w:spacing w:val="3"/>
          <w:sz w:val="28"/>
          <w:szCs w:val="28"/>
        </w:rPr>
        <w:t>ГОСТ4453-74: Уголь активный осветл</w:t>
      </w:r>
      <w:r>
        <w:rPr>
          <w:rFonts w:ascii="Times New Roman" w:hAnsi="Times New Roman"/>
          <w:spacing w:val="3"/>
          <w:sz w:val="28"/>
          <w:szCs w:val="28"/>
        </w:rPr>
        <w:t>яющий древесный порошкообразный</w:t>
      </w:r>
      <w:r w:rsidRPr="0018195A">
        <w:rPr>
          <w:rFonts w:ascii="Times New Roman" w:hAnsi="Times New Roman"/>
          <w:spacing w:val="3"/>
          <w:sz w:val="28"/>
          <w:szCs w:val="28"/>
        </w:rPr>
        <w:t xml:space="preserve">. </w:t>
      </w:r>
      <w:r>
        <w:rPr>
          <w:rFonts w:ascii="Times New Roman" w:hAnsi="Times New Roman"/>
          <w:spacing w:val="3"/>
          <w:sz w:val="28"/>
          <w:szCs w:val="28"/>
          <w:lang w:val="en-US"/>
        </w:rPr>
        <w:t>21</w:t>
      </w:r>
      <w:r w:rsidRPr="0018195A">
        <w:rPr>
          <w:rFonts w:ascii="Times New Roman" w:hAnsi="Times New Roman"/>
          <w:sz w:val="28"/>
          <w:szCs w:val="28"/>
        </w:rPr>
        <w:t xml:space="preserve"> </w:t>
      </w:r>
      <w:r w:rsidRPr="00A93F99">
        <w:rPr>
          <w:rFonts w:ascii="Times New Roman" w:hAnsi="Times New Roman"/>
          <w:sz w:val="28"/>
          <w:szCs w:val="28"/>
          <w:lang w:val="en-US"/>
        </w:rPr>
        <w:t>c</w:t>
      </w:r>
      <w:r w:rsidRPr="0018195A">
        <w:rPr>
          <w:rFonts w:ascii="Times New Roman" w:hAnsi="Times New Roman"/>
          <w:sz w:val="28"/>
          <w:szCs w:val="28"/>
        </w:rPr>
        <w:t>.</w:t>
      </w:r>
    </w:p>
    <w:p w:rsidR="001C6EA9" w:rsidRPr="00E256D6"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s>
        <w:spacing w:after="0" w:line="240" w:lineRule="auto"/>
        <w:ind w:left="0" w:firstLine="567"/>
        <w:contextualSpacing w:val="0"/>
        <w:jc w:val="both"/>
        <w:rPr>
          <w:rFonts w:ascii="Times New Roman" w:hAnsi="Times New Roman"/>
          <w:spacing w:val="3"/>
          <w:sz w:val="28"/>
          <w:szCs w:val="28"/>
        </w:rPr>
      </w:pPr>
      <w:r w:rsidRPr="005F438F">
        <w:rPr>
          <w:rFonts w:ascii="Times New Roman" w:hAnsi="Times New Roman"/>
          <w:spacing w:val="3"/>
          <w:sz w:val="28"/>
          <w:szCs w:val="28"/>
        </w:rPr>
        <w:t>Ермакова</w:t>
      </w:r>
      <w:r w:rsidRPr="00590E21">
        <w:rPr>
          <w:rFonts w:ascii="Times New Roman" w:hAnsi="Times New Roman"/>
          <w:spacing w:val="3"/>
          <w:sz w:val="28"/>
          <w:szCs w:val="28"/>
        </w:rPr>
        <w:t xml:space="preserve"> </w:t>
      </w:r>
      <w:r>
        <w:rPr>
          <w:rFonts w:ascii="Times New Roman" w:hAnsi="Times New Roman"/>
          <w:spacing w:val="3"/>
          <w:sz w:val="28"/>
          <w:szCs w:val="28"/>
        </w:rPr>
        <w:t>Т.</w:t>
      </w:r>
      <w:r w:rsidRPr="005F438F">
        <w:rPr>
          <w:rFonts w:ascii="Times New Roman" w:hAnsi="Times New Roman"/>
          <w:spacing w:val="3"/>
          <w:sz w:val="28"/>
          <w:szCs w:val="28"/>
        </w:rPr>
        <w:t>А., Акатьев</w:t>
      </w:r>
      <w:r w:rsidRPr="00590E21">
        <w:rPr>
          <w:rFonts w:ascii="Times New Roman" w:hAnsi="Times New Roman"/>
          <w:spacing w:val="3"/>
          <w:sz w:val="28"/>
          <w:szCs w:val="28"/>
        </w:rPr>
        <w:t xml:space="preserve"> </w:t>
      </w:r>
      <w:r>
        <w:rPr>
          <w:rFonts w:ascii="Times New Roman" w:hAnsi="Times New Roman"/>
          <w:spacing w:val="3"/>
          <w:sz w:val="28"/>
          <w:szCs w:val="28"/>
        </w:rPr>
        <w:t>В.</w:t>
      </w:r>
      <w:r w:rsidRPr="005F438F">
        <w:rPr>
          <w:rFonts w:ascii="Times New Roman" w:hAnsi="Times New Roman"/>
          <w:spacing w:val="3"/>
          <w:sz w:val="28"/>
          <w:szCs w:val="28"/>
        </w:rPr>
        <w:t>В., Дрючков</w:t>
      </w:r>
      <w:r w:rsidRPr="00590E21">
        <w:rPr>
          <w:rFonts w:ascii="Times New Roman" w:hAnsi="Times New Roman"/>
          <w:spacing w:val="3"/>
          <w:sz w:val="28"/>
          <w:szCs w:val="28"/>
        </w:rPr>
        <w:t xml:space="preserve"> </w:t>
      </w:r>
      <w:r>
        <w:rPr>
          <w:rFonts w:ascii="Times New Roman" w:hAnsi="Times New Roman"/>
          <w:spacing w:val="3"/>
          <w:sz w:val="28"/>
          <w:szCs w:val="28"/>
        </w:rPr>
        <w:t>Е.</w:t>
      </w:r>
      <w:r w:rsidRPr="005F438F">
        <w:rPr>
          <w:rFonts w:ascii="Times New Roman" w:hAnsi="Times New Roman"/>
          <w:spacing w:val="3"/>
          <w:sz w:val="28"/>
          <w:szCs w:val="28"/>
        </w:rPr>
        <w:t>С., Фомичев</w:t>
      </w:r>
      <w:r w:rsidRPr="00590E21">
        <w:rPr>
          <w:rFonts w:ascii="Times New Roman" w:hAnsi="Times New Roman"/>
          <w:spacing w:val="3"/>
          <w:sz w:val="28"/>
          <w:szCs w:val="28"/>
        </w:rPr>
        <w:t xml:space="preserve"> </w:t>
      </w:r>
      <w:r>
        <w:rPr>
          <w:rFonts w:ascii="Times New Roman" w:hAnsi="Times New Roman"/>
          <w:spacing w:val="3"/>
          <w:sz w:val="28"/>
          <w:szCs w:val="28"/>
        </w:rPr>
        <w:t>В.Т</w:t>
      </w:r>
      <w:r w:rsidRPr="00590E21">
        <w:rPr>
          <w:rFonts w:ascii="Times New Roman" w:hAnsi="Times New Roman"/>
          <w:spacing w:val="3"/>
          <w:sz w:val="28"/>
          <w:szCs w:val="28"/>
        </w:rPr>
        <w:t>.</w:t>
      </w:r>
      <w:r w:rsidRPr="005F438F">
        <w:rPr>
          <w:rFonts w:ascii="Times New Roman" w:hAnsi="Times New Roman"/>
          <w:spacing w:val="3"/>
          <w:sz w:val="28"/>
          <w:szCs w:val="28"/>
        </w:rPr>
        <w:t xml:space="preserve"> Адсорб</w:t>
      </w:r>
      <w:r>
        <w:rPr>
          <w:rFonts w:ascii="Times New Roman" w:hAnsi="Times New Roman"/>
          <w:spacing w:val="3"/>
          <w:sz w:val="28"/>
          <w:szCs w:val="28"/>
        </w:rPr>
        <w:t>ция на поверхности твердого тел</w:t>
      </w:r>
      <w:r>
        <w:rPr>
          <w:rFonts w:ascii="Times New Roman" w:hAnsi="Times New Roman"/>
          <w:spacing w:val="3"/>
          <w:sz w:val="28"/>
          <w:szCs w:val="28"/>
          <w:lang w:val="en-US"/>
        </w:rPr>
        <w:t>a</w:t>
      </w:r>
      <w:r w:rsidRPr="005F438F">
        <w:rPr>
          <w:rFonts w:ascii="Times New Roman" w:hAnsi="Times New Roman"/>
          <w:spacing w:val="3"/>
          <w:sz w:val="28"/>
          <w:szCs w:val="28"/>
        </w:rPr>
        <w:t>: учеб.-метод. пособие для студ. спец. «Судеб. экспертиза», напр. подгот. «Наноинженерия», «Нанотехнологии и микросистемная техника» / Федер. гос. авт. образоват. учреждение высш. образования «Волгогр. гос. ун-т», Ин-</w:t>
      </w:r>
      <w:r>
        <w:rPr>
          <w:rFonts w:ascii="Times New Roman" w:hAnsi="Times New Roman"/>
          <w:spacing w:val="3"/>
          <w:sz w:val="28"/>
          <w:szCs w:val="28"/>
        </w:rPr>
        <w:t xml:space="preserve">т </w:t>
      </w:r>
      <w:proofErr w:type="gramStart"/>
      <w:r>
        <w:rPr>
          <w:rFonts w:ascii="Times New Roman" w:hAnsi="Times New Roman"/>
          <w:spacing w:val="3"/>
          <w:sz w:val="28"/>
          <w:szCs w:val="28"/>
        </w:rPr>
        <w:t>приоритет.</w:t>
      </w:r>
      <w:r w:rsidRPr="005F438F">
        <w:rPr>
          <w:rFonts w:ascii="Times New Roman" w:hAnsi="Times New Roman"/>
          <w:spacing w:val="3"/>
          <w:sz w:val="28"/>
          <w:szCs w:val="28"/>
        </w:rPr>
        <w:t>технологий</w:t>
      </w:r>
      <w:proofErr w:type="gramEnd"/>
      <w:r w:rsidRPr="005F438F">
        <w:rPr>
          <w:rFonts w:ascii="Times New Roman" w:hAnsi="Times New Roman"/>
          <w:spacing w:val="3"/>
          <w:sz w:val="28"/>
          <w:szCs w:val="28"/>
        </w:rPr>
        <w:t xml:space="preserve">, Каф. судеб. </w:t>
      </w:r>
      <w:r w:rsidRPr="005F438F">
        <w:rPr>
          <w:rFonts w:ascii="Times New Roman" w:hAnsi="Times New Roman"/>
          <w:spacing w:val="3"/>
          <w:sz w:val="28"/>
          <w:szCs w:val="28"/>
        </w:rPr>
        <w:lastRenderedPageBreak/>
        <w:t>экспертизы и физическог</w:t>
      </w:r>
      <w:r>
        <w:rPr>
          <w:rFonts w:ascii="Times New Roman" w:hAnsi="Times New Roman"/>
          <w:spacing w:val="3"/>
          <w:sz w:val="28"/>
          <w:szCs w:val="28"/>
        </w:rPr>
        <w:t>о материаловедения. – Волгоград</w:t>
      </w:r>
      <w:r w:rsidRPr="005F438F">
        <w:rPr>
          <w:rFonts w:ascii="Times New Roman" w:hAnsi="Times New Roman"/>
          <w:spacing w:val="3"/>
          <w:sz w:val="28"/>
          <w:szCs w:val="28"/>
        </w:rPr>
        <w:t xml:space="preserve">: Изд-во ВолГУ, </w:t>
      </w:r>
      <w:r w:rsidRPr="00926C26">
        <w:rPr>
          <w:rFonts w:ascii="Times New Roman" w:hAnsi="Times New Roman"/>
          <w:sz w:val="28"/>
          <w:szCs w:val="28"/>
        </w:rPr>
        <w:t xml:space="preserve">– </w:t>
      </w:r>
      <w:r w:rsidRPr="005F438F">
        <w:rPr>
          <w:rFonts w:ascii="Times New Roman" w:hAnsi="Times New Roman"/>
          <w:spacing w:val="3"/>
          <w:sz w:val="28"/>
          <w:szCs w:val="28"/>
        </w:rPr>
        <w:t>2021</w:t>
      </w:r>
      <w:r w:rsidRPr="00714A99">
        <w:rPr>
          <w:rFonts w:ascii="Times New Roman" w:hAnsi="Times New Roman"/>
          <w:spacing w:val="3"/>
          <w:sz w:val="28"/>
          <w:szCs w:val="28"/>
        </w:rPr>
        <w:t>.</w:t>
      </w:r>
      <w:r w:rsidRPr="005F438F">
        <w:rPr>
          <w:rFonts w:ascii="Times New Roman" w:hAnsi="Times New Roman"/>
          <w:spacing w:val="3"/>
          <w:sz w:val="28"/>
          <w:szCs w:val="28"/>
        </w:rPr>
        <w:t xml:space="preserve"> – 32 с.</w:t>
      </w:r>
    </w:p>
    <w:p w:rsidR="001C6EA9" w:rsidRPr="00926C26"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 w:val="left" w:pos="784"/>
          <w:tab w:val="left" w:pos="816"/>
          <w:tab w:val="left" w:pos="1134"/>
        </w:tabs>
        <w:spacing w:after="0" w:line="240" w:lineRule="auto"/>
        <w:ind w:left="0" w:firstLine="567"/>
        <w:contextualSpacing w:val="0"/>
        <w:jc w:val="both"/>
        <w:rPr>
          <w:rFonts w:ascii="Times New Roman" w:hAnsi="Times New Roman"/>
          <w:spacing w:val="3"/>
          <w:sz w:val="28"/>
          <w:szCs w:val="28"/>
          <w:lang w:val="en-US"/>
        </w:rPr>
      </w:pPr>
      <w:r w:rsidRPr="00E256D6">
        <w:rPr>
          <w:rFonts w:ascii="Times New Roman" w:hAnsi="Times New Roman"/>
          <w:spacing w:val="3"/>
          <w:sz w:val="28"/>
          <w:szCs w:val="28"/>
          <w:lang w:val="en-US"/>
        </w:rPr>
        <w:t>Weber T.W.</w:t>
      </w:r>
      <w:r>
        <w:rPr>
          <w:rFonts w:ascii="Times New Roman" w:hAnsi="Times New Roman"/>
          <w:spacing w:val="3"/>
          <w:sz w:val="28"/>
          <w:szCs w:val="28"/>
          <w:lang w:val="en-US"/>
        </w:rPr>
        <w:t>, Chakkravorti</w:t>
      </w:r>
      <w:r w:rsidRPr="00E256D6">
        <w:rPr>
          <w:rFonts w:ascii="Times New Roman" w:hAnsi="Times New Roman"/>
          <w:spacing w:val="3"/>
          <w:sz w:val="28"/>
          <w:szCs w:val="28"/>
          <w:lang w:val="en-US"/>
        </w:rPr>
        <w:t xml:space="preserve"> R.K. Pore and solid diffusion model for fixedbed adsorbents</w:t>
      </w:r>
      <w:r>
        <w:rPr>
          <w:rFonts w:ascii="Times New Roman" w:hAnsi="Times New Roman"/>
          <w:spacing w:val="3"/>
          <w:sz w:val="28"/>
          <w:szCs w:val="28"/>
          <w:lang w:val="en-US"/>
        </w:rPr>
        <w:t>//</w:t>
      </w:r>
      <w:r w:rsidRPr="00E256D6">
        <w:rPr>
          <w:rFonts w:ascii="Times New Roman" w:hAnsi="Times New Roman"/>
          <w:spacing w:val="3"/>
          <w:sz w:val="28"/>
          <w:szCs w:val="28"/>
          <w:lang w:val="en-US"/>
        </w:rPr>
        <w:t xml:space="preserve"> AIChE Journal</w:t>
      </w:r>
      <w:r>
        <w:rPr>
          <w:rFonts w:ascii="Times New Roman" w:hAnsi="Times New Roman"/>
          <w:spacing w:val="3"/>
          <w:sz w:val="28"/>
          <w:szCs w:val="28"/>
          <w:lang w:val="en-US"/>
        </w:rPr>
        <w:t xml:space="preserve">. </w:t>
      </w:r>
      <w:r w:rsidRPr="00926C26">
        <w:rPr>
          <w:rFonts w:ascii="Times New Roman" w:hAnsi="Times New Roman"/>
          <w:sz w:val="28"/>
          <w:szCs w:val="28"/>
          <w:lang w:val="en-US"/>
        </w:rPr>
        <w:t>–</w:t>
      </w:r>
      <w:r>
        <w:rPr>
          <w:rFonts w:ascii="Times New Roman" w:hAnsi="Times New Roman"/>
          <w:sz w:val="28"/>
          <w:szCs w:val="28"/>
          <w:lang w:val="en-US"/>
        </w:rPr>
        <w:t xml:space="preserve"> </w:t>
      </w:r>
      <w:r w:rsidRPr="00926C26">
        <w:rPr>
          <w:rFonts w:ascii="Times New Roman" w:hAnsi="Times New Roman"/>
          <w:spacing w:val="3"/>
          <w:sz w:val="28"/>
          <w:szCs w:val="28"/>
          <w:lang w:val="en-US"/>
        </w:rPr>
        <w:t xml:space="preserve">1974. </w:t>
      </w:r>
      <w:r w:rsidRPr="00926C26">
        <w:rPr>
          <w:rFonts w:ascii="Times New Roman" w:hAnsi="Times New Roman"/>
          <w:sz w:val="28"/>
          <w:szCs w:val="28"/>
          <w:lang w:val="en-US"/>
        </w:rPr>
        <w:t>–</w:t>
      </w:r>
      <w:r>
        <w:rPr>
          <w:rFonts w:ascii="Times New Roman" w:hAnsi="Times New Roman"/>
          <w:sz w:val="28"/>
          <w:szCs w:val="28"/>
          <w:lang w:val="en-US"/>
        </w:rPr>
        <w:t xml:space="preserve"> </w:t>
      </w:r>
      <w:r w:rsidRPr="00926C26">
        <w:rPr>
          <w:rFonts w:ascii="Times New Roman" w:hAnsi="Times New Roman"/>
          <w:spacing w:val="3"/>
          <w:sz w:val="28"/>
          <w:szCs w:val="28"/>
          <w:lang w:val="en-US"/>
        </w:rPr>
        <w:t xml:space="preserve">№ 20. </w:t>
      </w:r>
      <w:r w:rsidRPr="00926C26">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pacing w:val="3"/>
          <w:sz w:val="28"/>
          <w:szCs w:val="28"/>
        </w:rPr>
        <w:t>Р</w:t>
      </w:r>
      <w:r w:rsidRPr="00926C26">
        <w:rPr>
          <w:rFonts w:ascii="Times New Roman" w:hAnsi="Times New Roman"/>
          <w:spacing w:val="3"/>
          <w:sz w:val="28"/>
          <w:szCs w:val="28"/>
          <w:lang w:val="en-US"/>
        </w:rPr>
        <w:t>. 228-238.</w:t>
      </w:r>
    </w:p>
    <w:p w:rsidR="001C6EA9"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s>
        <w:spacing w:after="0" w:line="240" w:lineRule="auto"/>
        <w:ind w:left="0" w:firstLine="567"/>
        <w:contextualSpacing w:val="0"/>
        <w:jc w:val="both"/>
        <w:rPr>
          <w:rFonts w:ascii="Times New Roman" w:hAnsi="Times New Roman"/>
          <w:spacing w:val="3"/>
          <w:sz w:val="28"/>
          <w:szCs w:val="28"/>
          <w:lang w:val="en-US"/>
        </w:rPr>
      </w:pPr>
      <w:r w:rsidRPr="003909C5">
        <w:rPr>
          <w:rFonts w:ascii="Times New Roman" w:hAnsi="Times New Roman"/>
          <w:spacing w:val="3"/>
          <w:sz w:val="28"/>
          <w:szCs w:val="28"/>
          <w:lang w:val="en-US"/>
        </w:rPr>
        <w:t>Senthilkumaar</w:t>
      </w:r>
      <w:r>
        <w:rPr>
          <w:rFonts w:ascii="Times New Roman" w:hAnsi="Times New Roman"/>
          <w:spacing w:val="3"/>
          <w:sz w:val="28"/>
          <w:szCs w:val="28"/>
          <w:lang w:val="en-US"/>
        </w:rPr>
        <w:t xml:space="preserve"> S., Varadarajan P.R., Porkodi</w:t>
      </w:r>
      <w:r w:rsidRPr="003909C5">
        <w:rPr>
          <w:rFonts w:ascii="Times New Roman" w:hAnsi="Times New Roman"/>
          <w:spacing w:val="3"/>
          <w:sz w:val="28"/>
          <w:szCs w:val="28"/>
          <w:lang w:val="en-US"/>
        </w:rPr>
        <w:t xml:space="preserve"> K.</w:t>
      </w:r>
      <w:r>
        <w:rPr>
          <w:rFonts w:ascii="Times New Roman" w:hAnsi="Times New Roman"/>
          <w:spacing w:val="3"/>
          <w:sz w:val="28"/>
          <w:szCs w:val="28"/>
          <w:lang w:val="en-US"/>
        </w:rPr>
        <w:t>, Subbhuraam</w:t>
      </w:r>
      <w:r w:rsidRPr="003909C5">
        <w:rPr>
          <w:rFonts w:ascii="Times New Roman" w:hAnsi="Times New Roman"/>
          <w:spacing w:val="3"/>
          <w:sz w:val="28"/>
          <w:szCs w:val="28"/>
          <w:lang w:val="en-US"/>
        </w:rPr>
        <w:t xml:space="preserve"> C.V.</w:t>
      </w:r>
      <w:r>
        <w:rPr>
          <w:rFonts w:ascii="Times New Roman" w:hAnsi="Times New Roman"/>
          <w:spacing w:val="3"/>
          <w:sz w:val="28"/>
          <w:szCs w:val="28"/>
          <w:lang w:val="en-US"/>
        </w:rPr>
        <w:t xml:space="preserve"> </w:t>
      </w:r>
      <w:r w:rsidRPr="003909C5">
        <w:rPr>
          <w:rFonts w:ascii="Times New Roman" w:hAnsi="Times New Roman"/>
          <w:spacing w:val="3"/>
          <w:sz w:val="28"/>
          <w:szCs w:val="28"/>
          <w:lang w:val="en-US"/>
        </w:rPr>
        <w:t>Adsorption of methylene blue onto jute fiber carbon: kinetics and equilibrium studies</w:t>
      </w:r>
      <w:r>
        <w:rPr>
          <w:rFonts w:ascii="Times New Roman" w:hAnsi="Times New Roman"/>
          <w:spacing w:val="3"/>
          <w:sz w:val="28"/>
          <w:szCs w:val="28"/>
          <w:lang w:val="en-US"/>
        </w:rPr>
        <w:t xml:space="preserve"> //</w:t>
      </w:r>
      <w:r w:rsidRPr="003909C5">
        <w:rPr>
          <w:rFonts w:ascii="Times New Roman" w:hAnsi="Times New Roman"/>
          <w:spacing w:val="3"/>
          <w:sz w:val="28"/>
          <w:szCs w:val="28"/>
          <w:lang w:val="en-US"/>
        </w:rPr>
        <w:t xml:space="preserve"> Journal of</w:t>
      </w:r>
      <w:r>
        <w:rPr>
          <w:rFonts w:ascii="Times New Roman" w:hAnsi="Times New Roman"/>
          <w:spacing w:val="3"/>
          <w:sz w:val="28"/>
          <w:szCs w:val="28"/>
          <w:lang w:val="en-US"/>
        </w:rPr>
        <w:t xml:space="preserve"> Colloid and Interface Science</w:t>
      </w:r>
      <w:r w:rsidRPr="00926C26">
        <w:rPr>
          <w:rFonts w:ascii="Times New Roman" w:hAnsi="Times New Roman"/>
          <w:spacing w:val="3"/>
          <w:sz w:val="28"/>
          <w:szCs w:val="28"/>
          <w:lang w:val="en-US"/>
        </w:rPr>
        <w:t>.</w:t>
      </w:r>
      <w:r>
        <w:rPr>
          <w:rFonts w:ascii="Times New Roman" w:hAnsi="Times New Roman"/>
          <w:spacing w:val="3"/>
          <w:sz w:val="28"/>
          <w:szCs w:val="28"/>
          <w:lang w:val="en-US"/>
        </w:rPr>
        <w:t xml:space="preserve"> </w:t>
      </w:r>
      <w:r w:rsidRPr="00926C26">
        <w:rPr>
          <w:rFonts w:ascii="Times New Roman" w:hAnsi="Times New Roman"/>
          <w:sz w:val="28"/>
          <w:szCs w:val="28"/>
          <w:lang w:val="en-US"/>
        </w:rPr>
        <w:t>–</w:t>
      </w:r>
      <w:r>
        <w:rPr>
          <w:rFonts w:ascii="Times New Roman" w:hAnsi="Times New Roman"/>
          <w:sz w:val="28"/>
          <w:szCs w:val="28"/>
          <w:lang w:val="en-US"/>
        </w:rPr>
        <w:t xml:space="preserve"> </w:t>
      </w:r>
      <w:r w:rsidRPr="003909C5">
        <w:rPr>
          <w:rFonts w:ascii="Times New Roman" w:hAnsi="Times New Roman"/>
          <w:spacing w:val="3"/>
          <w:sz w:val="28"/>
          <w:szCs w:val="28"/>
          <w:lang w:val="en-US"/>
        </w:rPr>
        <w:t>2005</w:t>
      </w:r>
      <w:r>
        <w:rPr>
          <w:rFonts w:ascii="Times New Roman" w:hAnsi="Times New Roman"/>
          <w:spacing w:val="3"/>
          <w:sz w:val="28"/>
          <w:szCs w:val="28"/>
          <w:lang w:val="en-US"/>
        </w:rPr>
        <w:t xml:space="preserve">. </w:t>
      </w:r>
      <w:r w:rsidRPr="00926C26">
        <w:rPr>
          <w:rFonts w:ascii="Times New Roman" w:hAnsi="Times New Roman"/>
          <w:sz w:val="28"/>
          <w:szCs w:val="28"/>
          <w:lang w:val="en-US"/>
        </w:rPr>
        <w:t>–</w:t>
      </w:r>
      <w:r>
        <w:rPr>
          <w:rFonts w:ascii="Times New Roman" w:hAnsi="Times New Roman"/>
          <w:sz w:val="28"/>
          <w:szCs w:val="28"/>
          <w:lang w:val="en-US"/>
        </w:rPr>
        <w:t xml:space="preserve"> </w:t>
      </w:r>
      <w:r w:rsidRPr="00926C26">
        <w:rPr>
          <w:rFonts w:ascii="Times New Roman" w:hAnsi="Times New Roman"/>
          <w:spacing w:val="3"/>
          <w:sz w:val="28"/>
          <w:szCs w:val="28"/>
          <w:lang w:val="en-US"/>
        </w:rPr>
        <w:t xml:space="preserve">№ </w:t>
      </w:r>
      <w:r>
        <w:rPr>
          <w:rFonts w:ascii="Times New Roman" w:hAnsi="Times New Roman"/>
          <w:spacing w:val="3"/>
          <w:sz w:val="28"/>
          <w:szCs w:val="28"/>
          <w:lang w:val="en-US"/>
        </w:rPr>
        <w:t>284</w:t>
      </w:r>
      <w:r w:rsidRPr="00926C26">
        <w:rPr>
          <w:rFonts w:ascii="Times New Roman" w:hAnsi="Times New Roman"/>
          <w:spacing w:val="3"/>
          <w:sz w:val="28"/>
          <w:szCs w:val="28"/>
          <w:lang w:val="en-US"/>
        </w:rPr>
        <w:t xml:space="preserve">. </w:t>
      </w:r>
      <w:r w:rsidRPr="00926C26">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pacing w:val="3"/>
          <w:sz w:val="28"/>
          <w:szCs w:val="28"/>
        </w:rPr>
        <w:t>Р</w:t>
      </w:r>
      <w:r w:rsidRPr="00926C26">
        <w:rPr>
          <w:rFonts w:ascii="Times New Roman" w:hAnsi="Times New Roman"/>
          <w:spacing w:val="3"/>
          <w:sz w:val="28"/>
          <w:szCs w:val="28"/>
          <w:lang w:val="en-US"/>
        </w:rPr>
        <w:t>.</w:t>
      </w:r>
      <w:r w:rsidRPr="003909C5">
        <w:rPr>
          <w:rFonts w:ascii="Times New Roman" w:hAnsi="Times New Roman"/>
          <w:spacing w:val="3"/>
          <w:sz w:val="28"/>
          <w:szCs w:val="28"/>
          <w:lang w:val="en-US"/>
        </w:rPr>
        <w:t xml:space="preserve"> 78-82.</w:t>
      </w:r>
      <w:r>
        <w:rPr>
          <w:rFonts w:ascii="Times New Roman" w:hAnsi="Times New Roman"/>
          <w:spacing w:val="3"/>
          <w:sz w:val="28"/>
          <w:szCs w:val="28"/>
          <w:lang w:val="en-US"/>
        </w:rPr>
        <w:t xml:space="preserve"> </w:t>
      </w:r>
    </w:p>
    <w:p w:rsidR="001C6EA9" w:rsidRPr="003909C5" w:rsidRDefault="001C6EA9" w:rsidP="001C6EA9">
      <w:pPr>
        <w:pStyle w:val="a7"/>
        <w:numPr>
          <w:ilvl w:val="0"/>
          <w:numId w:val="34"/>
        </w:numPr>
        <w:pBdr>
          <w:top w:val="nil"/>
          <w:left w:val="nil"/>
          <w:bottom w:val="nil"/>
          <w:right w:val="nil"/>
          <w:between w:val="nil"/>
          <w:bar w:val="nil"/>
        </w:pBdr>
        <w:tabs>
          <w:tab w:val="left" w:pos="0"/>
          <w:tab w:val="left" w:pos="142"/>
          <w:tab w:val="left" w:pos="360"/>
          <w:tab w:val="left" w:pos="450"/>
          <w:tab w:val="left" w:pos="709"/>
        </w:tabs>
        <w:spacing w:after="0" w:line="240" w:lineRule="auto"/>
        <w:ind w:left="0" w:firstLine="567"/>
        <w:contextualSpacing w:val="0"/>
        <w:jc w:val="both"/>
        <w:rPr>
          <w:rFonts w:ascii="Times New Roman" w:hAnsi="Times New Roman"/>
          <w:spacing w:val="3"/>
          <w:sz w:val="28"/>
          <w:szCs w:val="28"/>
          <w:lang w:val="en-US"/>
        </w:rPr>
      </w:pPr>
      <w:r>
        <w:rPr>
          <w:rFonts w:ascii="Times New Roman" w:hAnsi="Times New Roman"/>
          <w:spacing w:val="3"/>
          <w:sz w:val="28"/>
          <w:szCs w:val="28"/>
          <w:lang w:val="en-US"/>
        </w:rPr>
        <w:t>C</w:t>
      </w:r>
      <w:r w:rsidRPr="003909C5">
        <w:rPr>
          <w:rFonts w:ascii="Times New Roman" w:hAnsi="Times New Roman"/>
          <w:spacing w:val="3"/>
          <w:sz w:val="28"/>
          <w:szCs w:val="28"/>
          <w:lang w:val="en-US"/>
        </w:rPr>
        <w:t xml:space="preserve">howdhury Z.Z. </w:t>
      </w:r>
      <w:r>
        <w:rPr>
          <w:rFonts w:ascii="Times New Roman" w:hAnsi="Times New Roman"/>
          <w:spacing w:val="3"/>
          <w:sz w:val="28"/>
          <w:szCs w:val="28"/>
          <w:lang w:val="en-US"/>
        </w:rPr>
        <w:t>P</w:t>
      </w:r>
      <w:r w:rsidRPr="003909C5">
        <w:rPr>
          <w:rFonts w:ascii="Times New Roman" w:hAnsi="Times New Roman"/>
          <w:spacing w:val="3"/>
          <w:sz w:val="28"/>
          <w:szCs w:val="28"/>
          <w:lang w:val="en-US"/>
        </w:rPr>
        <w:t>reparation, characterization and adsorption studies of heavy metals onto activated adsorbent materials deri</w:t>
      </w:r>
      <w:r>
        <w:rPr>
          <w:rFonts w:ascii="Times New Roman" w:hAnsi="Times New Roman"/>
          <w:spacing w:val="3"/>
          <w:sz w:val="28"/>
          <w:szCs w:val="28"/>
          <w:lang w:val="en-US"/>
        </w:rPr>
        <w:t>ved from agricultural residues// P</w:t>
      </w:r>
      <w:r w:rsidRPr="003909C5">
        <w:rPr>
          <w:rFonts w:ascii="Times New Roman" w:hAnsi="Times New Roman"/>
          <w:spacing w:val="3"/>
          <w:sz w:val="28"/>
          <w:szCs w:val="28"/>
          <w:lang w:val="en-US"/>
        </w:rPr>
        <w:t>h</w:t>
      </w:r>
      <w:r>
        <w:rPr>
          <w:rFonts w:ascii="Times New Roman" w:hAnsi="Times New Roman"/>
          <w:spacing w:val="3"/>
          <w:sz w:val="28"/>
          <w:szCs w:val="28"/>
          <w:lang w:val="en-US"/>
        </w:rPr>
        <w:t>D</w:t>
      </w:r>
      <w:r w:rsidRPr="003909C5">
        <w:rPr>
          <w:rFonts w:ascii="Times New Roman" w:hAnsi="Times New Roman"/>
          <w:spacing w:val="3"/>
          <w:sz w:val="28"/>
          <w:szCs w:val="28"/>
          <w:lang w:val="en-US"/>
        </w:rPr>
        <w:t xml:space="preserve"> thesis. </w:t>
      </w:r>
      <w:r>
        <w:rPr>
          <w:rFonts w:ascii="Times New Roman" w:hAnsi="Times New Roman"/>
          <w:spacing w:val="3"/>
          <w:sz w:val="28"/>
          <w:szCs w:val="28"/>
          <w:lang w:val="en-US"/>
        </w:rPr>
        <w:t>K</w:t>
      </w:r>
      <w:r w:rsidRPr="003909C5">
        <w:rPr>
          <w:rFonts w:ascii="Times New Roman" w:hAnsi="Times New Roman"/>
          <w:spacing w:val="3"/>
          <w:sz w:val="28"/>
          <w:szCs w:val="28"/>
          <w:lang w:val="en-US"/>
        </w:rPr>
        <w:t>uala lumpur. 2003.</w:t>
      </w:r>
    </w:p>
    <w:p w:rsidR="001C6EA9" w:rsidRPr="00926C26"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816"/>
          <w:tab w:val="left" w:pos="1134"/>
        </w:tabs>
        <w:spacing w:after="0" w:line="240" w:lineRule="auto"/>
        <w:ind w:left="0" w:firstLine="567"/>
        <w:contextualSpacing w:val="0"/>
        <w:jc w:val="both"/>
        <w:rPr>
          <w:rFonts w:ascii="Times New Roman" w:hAnsi="Times New Roman"/>
          <w:sz w:val="28"/>
          <w:szCs w:val="28"/>
        </w:rPr>
      </w:pPr>
      <w:r w:rsidRPr="00A3133A">
        <w:rPr>
          <w:rFonts w:ascii="Times New Roman" w:hAnsi="Times New Roman"/>
          <w:sz w:val="28"/>
          <w:szCs w:val="28"/>
        </w:rPr>
        <w:t>Казицына Л.А., Куплетская Н.Б. Применение УФ-, ИК- и ЯМР- спектроскопии в органическо</w:t>
      </w:r>
      <w:r>
        <w:rPr>
          <w:rFonts w:ascii="Times New Roman" w:hAnsi="Times New Roman"/>
          <w:sz w:val="28"/>
          <w:szCs w:val="28"/>
        </w:rPr>
        <w:t>й химии. Москва</w:t>
      </w:r>
      <w:r w:rsidRPr="00E256D6">
        <w:rPr>
          <w:rFonts w:ascii="Times New Roman" w:hAnsi="Times New Roman"/>
          <w:sz w:val="28"/>
          <w:szCs w:val="28"/>
        </w:rPr>
        <w:t>, «</w:t>
      </w:r>
      <w:r>
        <w:rPr>
          <w:rFonts w:ascii="Times New Roman" w:hAnsi="Times New Roman"/>
          <w:sz w:val="28"/>
          <w:szCs w:val="28"/>
        </w:rPr>
        <w:t>Высшая</w:t>
      </w:r>
      <w:r w:rsidRPr="00E256D6">
        <w:rPr>
          <w:rFonts w:ascii="Times New Roman" w:hAnsi="Times New Roman"/>
          <w:sz w:val="28"/>
          <w:szCs w:val="28"/>
        </w:rPr>
        <w:t xml:space="preserve"> </w:t>
      </w:r>
      <w:r>
        <w:rPr>
          <w:rFonts w:ascii="Times New Roman" w:hAnsi="Times New Roman"/>
          <w:sz w:val="28"/>
          <w:szCs w:val="28"/>
        </w:rPr>
        <w:t>школа</w:t>
      </w:r>
      <w:r w:rsidRPr="00E256D6">
        <w:rPr>
          <w:rFonts w:ascii="Times New Roman" w:hAnsi="Times New Roman"/>
          <w:sz w:val="28"/>
          <w:szCs w:val="28"/>
        </w:rPr>
        <w:t xml:space="preserve">». 1971, 264 </w:t>
      </w:r>
      <w:r w:rsidRPr="00A3133A">
        <w:rPr>
          <w:rFonts w:ascii="Times New Roman" w:hAnsi="Times New Roman"/>
          <w:sz w:val="28"/>
          <w:szCs w:val="28"/>
        </w:rPr>
        <w:t>с</w:t>
      </w:r>
      <w:r w:rsidRPr="00E256D6">
        <w:rPr>
          <w:rFonts w:ascii="Times New Roman" w:hAnsi="Times New Roman"/>
          <w:sz w:val="28"/>
          <w:szCs w:val="28"/>
        </w:rPr>
        <w:t>.</w:t>
      </w:r>
    </w:p>
    <w:p w:rsidR="001C6EA9" w:rsidRPr="00E256D6"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816"/>
          <w:tab w:val="left" w:pos="1134"/>
        </w:tabs>
        <w:spacing w:after="0" w:line="240" w:lineRule="auto"/>
        <w:ind w:left="0" w:firstLine="567"/>
        <w:contextualSpacing w:val="0"/>
        <w:jc w:val="both"/>
        <w:rPr>
          <w:rFonts w:ascii="Times New Roman" w:hAnsi="Times New Roman"/>
          <w:sz w:val="28"/>
          <w:szCs w:val="28"/>
        </w:rPr>
      </w:pPr>
      <w:r w:rsidRPr="00926C26">
        <w:rPr>
          <w:rFonts w:ascii="Times New Roman" w:hAnsi="Times New Roman"/>
          <w:sz w:val="28"/>
          <w:szCs w:val="28"/>
        </w:rPr>
        <w:t>Репкин Н.М., Леванова С.В., Дружинина Ю.А. Методы обработки результатов химического эксперимента: учеб. пособие /Самара: Самар. гос. техн. ун-т</w:t>
      </w:r>
      <w:r w:rsidRPr="00714A99">
        <w:rPr>
          <w:rFonts w:ascii="Times New Roman" w:hAnsi="Times New Roman"/>
          <w:sz w:val="28"/>
          <w:szCs w:val="28"/>
        </w:rPr>
        <w:t>.</w:t>
      </w:r>
      <w:r w:rsidRPr="00926C26">
        <w:rPr>
          <w:rFonts w:ascii="Times New Roman" w:hAnsi="Times New Roman"/>
          <w:sz w:val="28"/>
          <w:szCs w:val="28"/>
        </w:rPr>
        <w:t xml:space="preserve"> – 2012. – 107 с</w:t>
      </w:r>
      <w:r>
        <w:rPr>
          <w:rFonts w:ascii="Times New Roman" w:hAnsi="Times New Roman"/>
          <w:sz w:val="28"/>
          <w:szCs w:val="28"/>
        </w:rPr>
        <w:t>.</w:t>
      </w:r>
    </w:p>
    <w:p w:rsidR="001C6EA9" w:rsidRPr="00DD1772" w:rsidRDefault="001C6EA9" w:rsidP="001C6EA9">
      <w:pPr>
        <w:pStyle w:val="a7"/>
        <w:numPr>
          <w:ilvl w:val="0"/>
          <w:numId w:val="34"/>
        </w:numPr>
        <w:tabs>
          <w:tab w:val="left" w:pos="0"/>
          <w:tab w:val="left" w:pos="1134"/>
        </w:tabs>
        <w:ind w:left="0" w:firstLine="567"/>
        <w:jc w:val="both"/>
        <w:rPr>
          <w:rFonts w:ascii="Times New Roman" w:eastAsiaTheme="minorEastAsia" w:hAnsi="Times New Roman"/>
          <w:sz w:val="28"/>
          <w:szCs w:val="28"/>
          <w:lang w:val="en-US" w:eastAsia="ru-RU"/>
        </w:rPr>
      </w:pPr>
      <w:r w:rsidRPr="00E62B4D">
        <w:rPr>
          <w:rFonts w:ascii="Times New Roman" w:hAnsi="Times New Roman"/>
          <w:sz w:val="28"/>
          <w:szCs w:val="28"/>
          <w:lang w:val="en-US"/>
        </w:rPr>
        <w:t xml:space="preserve">Abit K., </w:t>
      </w:r>
      <w:r w:rsidRPr="00E62B4D">
        <w:rPr>
          <w:rFonts w:ascii="Times New Roman" w:eastAsia="Times-Roman" w:hAnsi="Times New Roman"/>
          <w:bCs/>
          <w:sz w:val="28"/>
          <w:szCs w:val="28"/>
          <w:lang w:val="en-US"/>
        </w:rPr>
        <w:t>Nurzhanova A.</w:t>
      </w:r>
      <w:r w:rsidRPr="00E62B4D">
        <w:rPr>
          <w:rFonts w:ascii="Times New Roman" w:hAnsi="Times New Roman"/>
          <w:kern w:val="24"/>
          <w:sz w:val="28"/>
          <w:szCs w:val="28"/>
          <w:lang w:val="en-US"/>
        </w:rPr>
        <w:t xml:space="preserve"> </w:t>
      </w:r>
      <w:r w:rsidRPr="00E62B4D">
        <w:rPr>
          <w:rFonts w:ascii="Times New Roman" w:eastAsia="Times-Roman" w:hAnsi="Times New Roman"/>
          <w:bCs/>
          <w:sz w:val="28"/>
          <w:szCs w:val="28"/>
          <w:lang w:val="en-US"/>
        </w:rPr>
        <w:t xml:space="preserve">Fitoremidiation of military soil contaminated by heavy metals and organochlorine pesticides using </w:t>
      </w:r>
      <w:r w:rsidRPr="00E62B4D">
        <w:rPr>
          <w:rFonts w:ascii="Times New Roman" w:eastAsiaTheme="minorEastAsia" w:hAnsi="Times New Roman"/>
          <w:sz w:val="28"/>
          <w:szCs w:val="28"/>
          <w:lang w:val="en-US" w:eastAsia="ru-RU"/>
        </w:rPr>
        <w:t xml:space="preserve">miscanthus // Comm. </w:t>
      </w:r>
      <w:r w:rsidRPr="00DD1772">
        <w:rPr>
          <w:rFonts w:ascii="Times New Roman" w:eastAsiaTheme="minorEastAsia" w:hAnsi="Times New Roman"/>
          <w:sz w:val="28"/>
          <w:szCs w:val="28"/>
          <w:lang w:val="en-US" w:eastAsia="ru-RU"/>
        </w:rPr>
        <w:t xml:space="preserve">Appl. Biol. Sci, Ghent University. </w:t>
      </w:r>
      <w:r w:rsidRPr="00926C26">
        <w:rPr>
          <w:rFonts w:ascii="Times New Roman" w:hAnsi="Times New Roman"/>
          <w:sz w:val="28"/>
          <w:szCs w:val="28"/>
        </w:rPr>
        <w:t xml:space="preserve">– </w:t>
      </w:r>
      <w:r w:rsidRPr="00DD1772">
        <w:rPr>
          <w:rFonts w:ascii="Times New Roman" w:eastAsiaTheme="minorEastAsia" w:hAnsi="Times New Roman"/>
          <w:sz w:val="28"/>
          <w:szCs w:val="28"/>
          <w:lang w:val="en-US" w:eastAsia="ru-RU"/>
        </w:rPr>
        <w:t xml:space="preserve">2017. </w:t>
      </w:r>
      <w:r w:rsidRPr="00926C26">
        <w:rPr>
          <w:rFonts w:ascii="Times New Roman" w:hAnsi="Times New Roman"/>
          <w:sz w:val="28"/>
          <w:szCs w:val="28"/>
        </w:rPr>
        <w:t xml:space="preserve">– </w:t>
      </w:r>
      <w:r w:rsidRPr="00DD1772">
        <w:rPr>
          <w:rFonts w:ascii="Times New Roman" w:eastAsiaTheme="minorEastAsia" w:hAnsi="Times New Roman"/>
          <w:sz w:val="28"/>
          <w:szCs w:val="28"/>
          <w:lang w:val="en-US" w:eastAsia="ru-RU"/>
        </w:rPr>
        <w:t xml:space="preserve">№ 82/2. </w:t>
      </w:r>
      <w:r w:rsidRPr="00926C26">
        <w:rPr>
          <w:rFonts w:ascii="Times New Roman" w:hAnsi="Times New Roman"/>
          <w:sz w:val="28"/>
          <w:szCs w:val="28"/>
        </w:rPr>
        <w:t xml:space="preserve">– </w:t>
      </w:r>
      <w:r w:rsidRPr="00DD1772">
        <w:rPr>
          <w:rFonts w:ascii="Times New Roman" w:eastAsiaTheme="minorEastAsia" w:hAnsi="Times New Roman"/>
          <w:sz w:val="28"/>
          <w:szCs w:val="28"/>
          <w:lang w:val="en-US" w:eastAsia="ru-RU"/>
        </w:rPr>
        <w:t>P. 61-68.</w:t>
      </w:r>
      <w:r w:rsidRPr="00DD1772">
        <w:rPr>
          <w:rFonts w:ascii="Times New Roman" w:hAnsi="Times New Roman"/>
          <w:sz w:val="28"/>
          <w:szCs w:val="28"/>
          <w:lang w:val="en-US"/>
        </w:rPr>
        <w:t xml:space="preserve"> </w:t>
      </w:r>
    </w:p>
    <w:p w:rsidR="001C6EA9" w:rsidRPr="009F1FEB" w:rsidRDefault="001C6EA9" w:rsidP="001C6EA9">
      <w:pPr>
        <w:pStyle w:val="a7"/>
        <w:numPr>
          <w:ilvl w:val="0"/>
          <w:numId w:val="34"/>
        </w:numPr>
        <w:tabs>
          <w:tab w:val="left" w:pos="0"/>
          <w:tab w:val="left" w:pos="1134"/>
        </w:tabs>
        <w:ind w:left="0" w:firstLine="567"/>
        <w:jc w:val="both"/>
        <w:rPr>
          <w:rFonts w:ascii="Times New Roman" w:hAnsi="Times New Roman"/>
          <w:sz w:val="28"/>
          <w:szCs w:val="28"/>
        </w:rPr>
      </w:pPr>
      <w:r w:rsidRPr="00E62B4D">
        <w:rPr>
          <w:rFonts w:ascii="Times New Roman" w:hAnsi="Times New Roman"/>
          <w:sz w:val="28"/>
          <w:szCs w:val="28"/>
          <w:lang w:val="kk-KZ"/>
        </w:rPr>
        <w:t>Әбіт К</w:t>
      </w:r>
      <w:r w:rsidRPr="00E62B4D">
        <w:rPr>
          <w:rFonts w:ascii="Times New Roman" w:hAnsi="Times New Roman"/>
          <w:sz w:val="28"/>
          <w:szCs w:val="28"/>
        </w:rPr>
        <w:t>.</w:t>
      </w:r>
      <w:r w:rsidRPr="00E62B4D">
        <w:rPr>
          <w:rFonts w:ascii="Times New Roman" w:hAnsi="Times New Roman"/>
          <w:sz w:val="28"/>
          <w:szCs w:val="28"/>
          <w:lang w:val="en-US"/>
        </w:rPr>
        <w:t>E</w:t>
      </w:r>
      <w:r w:rsidRPr="00E62B4D">
        <w:rPr>
          <w:rFonts w:ascii="Times New Roman" w:hAnsi="Times New Roman"/>
          <w:sz w:val="28"/>
          <w:szCs w:val="28"/>
        </w:rPr>
        <w:t>., Наурызбаев М.К. Исследование сорбции ионов тяжелых металлов активированными углями на основе мискантуса// Вестник КазНИТУ, Алматы,</w:t>
      </w:r>
      <w:r w:rsidRPr="00926C26">
        <w:rPr>
          <w:rFonts w:ascii="Times New Roman" w:hAnsi="Times New Roman"/>
          <w:sz w:val="28"/>
          <w:szCs w:val="28"/>
        </w:rPr>
        <w:t xml:space="preserve">– </w:t>
      </w:r>
      <w:r w:rsidRPr="009F1FEB">
        <w:rPr>
          <w:rFonts w:ascii="Times New Roman" w:hAnsi="Times New Roman"/>
          <w:sz w:val="28"/>
          <w:szCs w:val="28"/>
        </w:rPr>
        <w:t xml:space="preserve">2019 </w:t>
      </w:r>
      <w:r w:rsidRPr="00E62B4D">
        <w:rPr>
          <w:rFonts w:ascii="Times New Roman" w:hAnsi="Times New Roman"/>
          <w:sz w:val="28"/>
          <w:szCs w:val="28"/>
        </w:rPr>
        <w:t>г</w:t>
      </w:r>
      <w:r w:rsidRPr="009F1FEB">
        <w:rPr>
          <w:rFonts w:ascii="Times New Roman" w:hAnsi="Times New Roman"/>
          <w:sz w:val="28"/>
          <w:szCs w:val="28"/>
        </w:rPr>
        <w:t>.</w:t>
      </w:r>
      <w:r w:rsidRPr="00C9144A">
        <w:rPr>
          <w:rFonts w:ascii="Times New Roman" w:hAnsi="Times New Roman"/>
          <w:sz w:val="28"/>
          <w:szCs w:val="28"/>
        </w:rPr>
        <w:t xml:space="preserve"> </w:t>
      </w:r>
      <w:r w:rsidRPr="00926C26">
        <w:rPr>
          <w:rFonts w:ascii="Times New Roman" w:hAnsi="Times New Roman"/>
          <w:sz w:val="28"/>
          <w:szCs w:val="28"/>
        </w:rPr>
        <w:t xml:space="preserve">– </w:t>
      </w:r>
      <w:r w:rsidRPr="009F1FEB">
        <w:rPr>
          <w:rFonts w:ascii="Times New Roman" w:hAnsi="Times New Roman"/>
          <w:sz w:val="28"/>
          <w:szCs w:val="28"/>
        </w:rPr>
        <w:t xml:space="preserve">№4. </w:t>
      </w:r>
      <w:r w:rsidRPr="00926C26">
        <w:rPr>
          <w:rFonts w:ascii="Times New Roman" w:hAnsi="Times New Roman"/>
          <w:sz w:val="28"/>
          <w:szCs w:val="28"/>
        </w:rPr>
        <w:t xml:space="preserve">– </w:t>
      </w:r>
      <w:r>
        <w:rPr>
          <w:rFonts w:ascii="Times New Roman" w:hAnsi="Times New Roman"/>
          <w:sz w:val="28"/>
          <w:szCs w:val="28"/>
        </w:rPr>
        <w:t xml:space="preserve">Т. 134. </w:t>
      </w:r>
      <w:r w:rsidRPr="00926C26">
        <w:rPr>
          <w:rFonts w:ascii="Times New Roman" w:hAnsi="Times New Roman"/>
          <w:sz w:val="28"/>
          <w:szCs w:val="28"/>
        </w:rPr>
        <w:t xml:space="preserve">– </w:t>
      </w:r>
      <w:r>
        <w:rPr>
          <w:rFonts w:ascii="Times New Roman" w:hAnsi="Times New Roman"/>
          <w:sz w:val="28"/>
          <w:szCs w:val="28"/>
        </w:rPr>
        <w:t>С.558-664</w:t>
      </w:r>
      <w:r w:rsidRPr="009F1FEB">
        <w:rPr>
          <w:rFonts w:ascii="Times New Roman" w:hAnsi="Times New Roman"/>
          <w:sz w:val="28"/>
          <w:szCs w:val="28"/>
        </w:rPr>
        <w:t>.</w:t>
      </w:r>
    </w:p>
    <w:p w:rsidR="001C6EA9" w:rsidRPr="00A3133A"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A3133A">
        <w:rPr>
          <w:rFonts w:ascii="Times New Roman" w:hAnsi="Times New Roman"/>
          <w:sz w:val="28"/>
          <w:szCs w:val="28"/>
          <w:lang w:val="en-US"/>
        </w:rPr>
        <w:t>Mohan</w:t>
      </w:r>
      <w:r w:rsidRPr="0018195A">
        <w:rPr>
          <w:rFonts w:ascii="Times New Roman" w:hAnsi="Times New Roman"/>
          <w:sz w:val="28"/>
          <w:szCs w:val="28"/>
          <w:lang w:val="en-US"/>
        </w:rPr>
        <w:t xml:space="preserve"> </w:t>
      </w:r>
      <w:r w:rsidRPr="00A3133A">
        <w:rPr>
          <w:rFonts w:ascii="Times New Roman" w:hAnsi="Times New Roman"/>
          <w:sz w:val="28"/>
          <w:szCs w:val="28"/>
          <w:lang w:val="en-US"/>
        </w:rPr>
        <w:t>D</w:t>
      </w:r>
      <w:r w:rsidRPr="0018195A">
        <w:rPr>
          <w:rFonts w:ascii="Times New Roman" w:hAnsi="Times New Roman"/>
          <w:sz w:val="28"/>
          <w:szCs w:val="28"/>
          <w:lang w:val="en-US"/>
        </w:rPr>
        <w:t xml:space="preserve">., </w:t>
      </w:r>
      <w:r w:rsidRPr="00A3133A">
        <w:rPr>
          <w:rFonts w:ascii="Times New Roman" w:hAnsi="Times New Roman"/>
          <w:sz w:val="28"/>
          <w:szCs w:val="28"/>
          <w:lang w:val="en-US"/>
        </w:rPr>
        <w:t>Pittman</w:t>
      </w:r>
      <w:r w:rsidRPr="0018195A">
        <w:rPr>
          <w:rFonts w:ascii="Times New Roman" w:hAnsi="Times New Roman"/>
          <w:sz w:val="28"/>
          <w:szCs w:val="28"/>
          <w:lang w:val="en-US"/>
        </w:rPr>
        <w:t xml:space="preserve"> </w:t>
      </w:r>
      <w:r w:rsidRPr="00A3133A">
        <w:rPr>
          <w:rFonts w:ascii="Times New Roman" w:hAnsi="Times New Roman"/>
          <w:sz w:val="28"/>
          <w:szCs w:val="28"/>
          <w:lang w:val="en-US"/>
        </w:rPr>
        <w:t>C</w:t>
      </w:r>
      <w:r w:rsidRPr="0018195A">
        <w:rPr>
          <w:rFonts w:ascii="Times New Roman" w:hAnsi="Times New Roman"/>
          <w:sz w:val="28"/>
          <w:szCs w:val="28"/>
          <w:lang w:val="en-US"/>
        </w:rPr>
        <w:t>.</w:t>
      </w:r>
      <w:r w:rsidRPr="00A3133A">
        <w:rPr>
          <w:rFonts w:ascii="Times New Roman" w:hAnsi="Times New Roman"/>
          <w:sz w:val="28"/>
          <w:szCs w:val="28"/>
          <w:lang w:val="en-US"/>
        </w:rPr>
        <w:t>U</w:t>
      </w:r>
      <w:r w:rsidRPr="0018195A">
        <w:rPr>
          <w:rFonts w:ascii="Times New Roman" w:hAnsi="Times New Roman"/>
          <w:sz w:val="28"/>
          <w:szCs w:val="28"/>
          <w:lang w:val="en-US"/>
        </w:rPr>
        <w:t xml:space="preserve">., </w:t>
      </w:r>
      <w:r w:rsidRPr="00A3133A">
        <w:rPr>
          <w:rFonts w:ascii="Times New Roman" w:hAnsi="Times New Roman"/>
          <w:sz w:val="28"/>
          <w:szCs w:val="28"/>
          <w:lang w:val="en-US"/>
        </w:rPr>
        <w:t>Steele</w:t>
      </w:r>
      <w:r w:rsidRPr="0018195A">
        <w:rPr>
          <w:rFonts w:ascii="Times New Roman" w:hAnsi="Times New Roman"/>
          <w:sz w:val="28"/>
          <w:szCs w:val="28"/>
          <w:lang w:val="en-US"/>
        </w:rPr>
        <w:t xml:space="preserve"> </w:t>
      </w:r>
      <w:r w:rsidRPr="00A3133A">
        <w:rPr>
          <w:rFonts w:ascii="Times New Roman" w:hAnsi="Times New Roman"/>
          <w:sz w:val="28"/>
          <w:szCs w:val="28"/>
          <w:lang w:val="en-US"/>
        </w:rPr>
        <w:t>P</w:t>
      </w:r>
      <w:r w:rsidRPr="0018195A">
        <w:rPr>
          <w:rFonts w:ascii="Times New Roman" w:hAnsi="Times New Roman"/>
          <w:sz w:val="28"/>
          <w:szCs w:val="28"/>
          <w:lang w:val="en-US"/>
        </w:rPr>
        <w:t>.</w:t>
      </w:r>
      <w:r w:rsidRPr="00A3133A">
        <w:rPr>
          <w:rFonts w:ascii="Times New Roman" w:hAnsi="Times New Roman"/>
          <w:sz w:val="28"/>
          <w:szCs w:val="28"/>
          <w:lang w:val="en-US"/>
        </w:rPr>
        <w:t>H</w:t>
      </w:r>
      <w:r w:rsidRPr="0018195A">
        <w:rPr>
          <w:rFonts w:ascii="Times New Roman" w:hAnsi="Times New Roman"/>
          <w:sz w:val="28"/>
          <w:szCs w:val="28"/>
          <w:lang w:val="en-US"/>
        </w:rPr>
        <w:t xml:space="preserve">. </w:t>
      </w:r>
      <w:r w:rsidRPr="00A3133A">
        <w:rPr>
          <w:rFonts w:ascii="Times New Roman" w:hAnsi="Times New Roman"/>
          <w:sz w:val="28"/>
          <w:szCs w:val="28"/>
          <w:lang w:val="en-US"/>
        </w:rPr>
        <w:t>Pyrolysis</w:t>
      </w:r>
      <w:r w:rsidRPr="0018195A">
        <w:rPr>
          <w:rFonts w:ascii="Times New Roman" w:hAnsi="Times New Roman"/>
          <w:sz w:val="28"/>
          <w:szCs w:val="28"/>
          <w:lang w:val="en-US"/>
        </w:rPr>
        <w:t xml:space="preserve"> </w:t>
      </w:r>
      <w:r w:rsidRPr="00A3133A">
        <w:rPr>
          <w:rFonts w:ascii="Times New Roman" w:hAnsi="Times New Roman"/>
          <w:sz w:val="28"/>
          <w:szCs w:val="28"/>
          <w:lang w:val="en-US"/>
        </w:rPr>
        <w:t>of</w:t>
      </w:r>
      <w:r w:rsidRPr="0018195A">
        <w:rPr>
          <w:rFonts w:ascii="Times New Roman" w:hAnsi="Times New Roman"/>
          <w:sz w:val="28"/>
          <w:szCs w:val="28"/>
          <w:lang w:val="en-US"/>
        </w:rPr>
        <w:t xml:space="preserve"> </w:t>
      </w:r>
      <w:r w:rsidRPr="00A3133A">
        <w:rPr>
          <w:rFonts w:ascii="Times New Roman" w:hAnsi="Times New Roman"/>
          <w:sz w:val="28"/>
          <w:szCs w:val="28"/>
          <w:lang w:val="en-US"/>
        </w:rPr>
        <w:t>wood</w:t>
      </w:r>
      <w:r w:rsidRPr="0018195A">
        <w:rPr>
          <w:rFonts w:ascii="Times New Roman" w:hAnsi="Times New Roman"/>
          <w:sz w:val="28"/>
          <w:szCs w:val="28"/>
          <w:lang w:val="en-US"/>
        </w:rPr>
        <w:t>/</w:t>
      </w:r>
      <w:r w:rsidRPr="00A3133A">
        <w:rPr>
          <w:rFonts w:ascii="Times New Roman" w:hAnsi="Times New Roman"/>
          <w:sz w:val="28"/>
          <w:szCs w:val="28"/>
          <w:lang w:val="en-US"/>
        </w:rPr>
        <w:t>biomass</w:t>
      </w:r>
      <w:r w:rsidRPr="0018195A">
        <w:rPr>
          <w:rFonts w:ascii="Times New Roman" w:hAnsi="Times New Roman"/>
          <w:sz w:val="28"/>
          <w:szCs w:val="28"/>
          <w:lang w:val="en-US"/>
        </w:rPr>
        <w:t xml:space="preserve"> </w:t>
      </w:r>
      <w:r w:rsidRPr="00A3133A">
        <w:rPr>
          <w:rFonts w:ascii="Times New Roman" w:hAnsi="Times New Roman"/>
          <w:sz w:val="28"/>
          <w:szCs w:val="28"/>
          <w:lang w:val="en-US"/>
        </w:rPr>
        <w:t>for</w:t>
      </w:r>
      <w:r w:rsidRPr="0018195A">
        <w:rPr>
          <w:rFonts w:ascii="Times New Roman" w:hAnsi="Times New Roman"/>
          <w:sz w:val="28"/>
          <w:szCs w:val="28"/>
          <w:lang w:val="en-US"/>
        </w:rPr>
        <w:t xml:space="preserve"> </w:t>
      </w:r>
      <w:r w:rsidRPr="00A3133A">
        <w:rPr>
          <w:rFonts w:ascii="Times New Roman" w:hAnsi="Times New Roman"/>
          <w:sz w:val="28"/>
          <w:szCs w:val="28"/>
          <w:lang w:val="en-US"/>
        </w:rPr>
        <w:t>bio</w:t>
      </w:r>
      <w:r w:rsidRPr="0018195A">
        <w:rPr>
          <w:rFonts w:ascii="Times New Roman" w:hAnsi="Times New Roman"/>
          <w:sz w:val="28"/>
          <w:szCs w:val="28"/>
          <w:lang w:val="en-US"/>
        </w:rPr>
        <w:t>-</w:t>
      </w:r>
      <w:r w:rsidRPr="00A3133A">
        <w:rPr>
          <w:rFonts w:ascii="Times New Roman" w:hAnsi="Times New Roman"/>
          <w:sz w:val="28"/>
          <w:szCs w:val="28"/>
          <w:lang w:val="en-US"/>
        </w:rPr>
        <w:t>oil</w:t>
      </w:r>
      <w:r w:rsidRPr="0018195A">
        <w:rPr>
          <w:rFonts w:ascii="Times New Roman" w:hAnsi="Times New Roman"/>
          <w:sz w:val="28"/>
          <w:szCs w:val="28"/>
          <w:lang w:val="en-US"/>
        </w:rPr>
        <w:t xml:space="preserve">: </w:t>
      </w:r>
      <w:r w:rsidRPr="00A3133A">
        <w:rPr>
          <w:rFonts w:ascii="Times New Roman" w:hAnsi="Times New Roman"/>
          <w:sz w:val="28"/>
          <w:szCs w:val="28"/>
          <w:lang w:val="en-US"/>
        </w:rPr>
        <w:t>A</w:t>
      </w:r>
      <w:r w:rsidRPr="0018195A">
        <w:rPr>
          <w:rFonts w:ascii="Times New Roman" w:hAnsi="Times New Roman"/>
          <w:sz w:val="28"/>
          <w:szCs w:val="28"/>
          <w:lang w:val="en-US"/>
        </w:rPr>
        <w:t xml:space="preserve"> </w:t>
      </w:r>
      <w:r w:rsidRPr="00A3133A">
        <w:rPr>
          <w:rFonts w:ascii="Times New Roman" w:hAnsi="Times New Roman"/>
          <w:sz w:val="28"/>
          <w:szCs w:val="28"/>
          <w:lang w:val="en-US"/>
        </w:rPr>
        <w:t>critical</w:t>
      </w:r>
      <w:r w:rsidRPr="0018195A">
        <w:rPr>
          <w:rFonts w:ascii="Times New Roman" w:hAnsi="Times New Roman"/>
          <w:sz w:val="28"/>
          <w:szCs w:val="28"/>
          <w:lang w:val="en-US"/>
        </w:rPr>
        <w:t xml:space="preserve"> </w:t>
      </w:r>
      <w:r w:rsidRPr="00A3133A">
        <w:rPr>
          <w:rFonts w:ascii="Times New Roman" w:hAnsi="Times New Roman"/>
          <w:sz w:val="28"/>
          <w:szCs w:val="28"/>
          <w:lang w:val="en-US"/>
        </w:rPr>
        <w:t>review</w:t>
      </w:r>
      <w:r w:rsidRPr="0018195A">
        <w:rPr>
          <w:rFonts w:ascii="Times New Roman" w:hAnsi="Times New Roman"/>
          <w:sz w:val="28"/>
          <w:szCs w:val="28"/>
          <w:lang w:val="en-US"/>
        </w:rPr>
        <w:t xml:space="preserve"> // </w:t>
      </w:r>
      <w:r w:rsidRPr="00A3133A">
        <w:rPr>
          <w:rFonts w:ascii="Times New Roman" w:hAnsi="Times New Roman"/>
          <w:sz w:val="28"/>
          <w:szCs w:val="28"/>
          <w:lang w:val="en-US"/>
        </w:rPr>
        <w:t>Energy</w:t>
      </w:r>
      <w:r w:rsidRPr="0018195A">
        <w:rPr>
          <w:rFonts w:ascii="Times New Roman" w:hAnsi="Times New Roman"/>
          <w:sz w:val="28"/>
          <w:szCs w:val="28"/>
          <w:lang w:val="en-US"/>
        </w:rPr>
        <w:t xml:space="preserve"> </w:t>
      </w:r>
      <w:r w:rsidRPr="00A3133A">
        <w:rPr>
          <w:rFonts w:ascii="Times New Roman" w:hAnsi="Times New Roman"/>
          <w:sz w:val="28"/>
          <w:szCs w:val="28"/>
          <w:lang w:val="en-US"/>
        </w:rPr>
        <w:t>and</w:t>
      </w:r>
      <w:r w:rsidRPr="0018195A">
        <w:rPr>
          <w:rFonts w:ascii="Times New Roman" w:hAnsi="Times New Roman"/>
          <w:sz w:val="28"/>
          <w:szCs w:val="28"/>
          <w:lang w:val="en-US"/>
        </w:rPr>
        <w:t xml:space="preserve"> </w:t>
      </w:r>
      <w:r w:rsidRPr="00A3133A">
        <w:rPr>
          <w:rFonts w:ascii="Times New Roman" w:hAnsi="Times New Roman"/>
          <w:sz w:val="28"/>
          <w:szCs w:val="28"/>
          <w:lang w:val="en-US"/>
        </w:rPr>
        <w:t>Fuels</w:t>
      </w:r>
      <w:r w:rsidRPr="0018195A">
        <w:rPr>
          <w:rFonts w:ascii="Times New Roman" w:hAnsi="Times New Roman"/>
          <w:sz w:val="28"/>
          <w:szCs w:val="28"/>
          <w:lang w:val="en-US"/>
        </w:rPr>
        <w:t xml:space="preserve">. – 2006. – </w:t>
      </w:r>
      <w:r w:rsidRPr="00A3133A">
        <w:rPr>
          <w:rFonts w:ascii="Times New Roman" w:hAnsi="Times New Roman"/>
          <w:sz w:val="28"/>
          <w:szCs w:val="28"/>
          <w:lang w:val="en-US"/>
        </w:rPr>
        <w:t>Vol. 20. – P. 848</w:t>
      </w:r>
      <w:r w:rsidRPr="00714A99">
        <w:rPr>
          <w:rFonts w:ascii="Times New Roman" w:hAnsi="Times New Roman"/>
          <w:sz w:val="28"/>
          <w:szCs w:val="28"/>
          <w:lang w:val="en-US"/>
        </w:rPr>
        <w:t>-</w:t>
      </w:r>
      <w:r w:rsidRPr="00A3133A">
        <w:rPr>
          <w:rFonts w:ascii="Times New Roman" w:hAnsi="Times New Roman"/>
          <w:sz w:val="28"/>
          <w:szCs w:val="28"/>
          <w:lang w:val="en-US"/>
        </w:rPr>
        <w:t>889.</w:t>
      </w:r>
    </w:p>
    <w:p w:rsidR="001C6EA9" w:rsidRPr="000B7DA1"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rPr>
      </w:pPr>
      <w:r w:rsidRPr="00A3133A">
        <w:rPr>
          <w:rFonts w:ascii="Times New Roman" w:hAnsi="Times New Roman"/>
          <w:sz w:val="28"/>
          <w:szCs w:val="28"/>
        </w:rPr>
        <w:t>Тарасов Н.И. Пожарная опасность древесины различных пород // Пожары и чрезвычайные ситуации: предотвращение, ликвидация. – 2008. – № 1. – С. 14</w:t>
      </w:r>
      <w:r>
        <w:rPr>
          <w:rFonts w:ascii="Times New Roman" w:hAnsi="Times New Roman"/>
          <w:sz w:val="28"/>
          <w:szCs w:val="28"/>
        </w:rPr>
        <w:t>-</w:t>
      </w:r>
      <w:r w:rsidRPr="00A3133A">
        <w:rPr>
          <w:rFonts w:ascii="Times New Roman" w:hAnsi="Times New Roman"/>
          <w:sz w:val="28"/>
          <w:szCs w:val="28"/>
        </w:rPr>
        <w:t>28.</w:t>
      </w:r>
    </w:p>
    <w:p w:rsidR="001C6EA9" w:rsidRPr="00714A9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rPr>
      </w:pPr>
      <w:r w:rsidRPr="00E62B4D">
        <w:rPr>
          <w:rFonts w:ascii="Times New Roman" w:eastAsia="Times-Roman" w:hAnsi="Times New Roman"/>
          <w:bCs/>
          <w:sz w:val="28"/>
          <w:szCs w:val="28"/>
          <w:lang w:val="kk-KZ"/>
        </w:rPr>
        <w:t>Әбіт К</w:t>
      </w:r>
      <w:r w:rsidRPr="00E62B4D">
        <w:rPr>
          <w:rFonts w:ascii="Times New Roman" w:eastAsia="Times-Roman" w:hAnsi="Times New Roman"/>
          <w:bCs/>
          <w:sz w:val="28"/>
          <w:szCs w:val="28"/>
        </w:rPr>
        <w:t xml:space="preserve">.Е., </w:t>
      </w:r>
      <w:r w:rsidRPr="00E62B4D">
        <w:rPr>
          <w:rFonts w:ascii="Times New Roman" w:eastAsia="Times-Roman" w:hAnsi="Times New Roman"/>
          <w:bCs/>
          <w:sz w:val="28"/>
          <w:szCs w:val="28"/>
          <w:lang w:val="kk-KZ"/>
        </w:rPr>
        <w:t>Наурызбаев М</w:t>
      </w:r>
      <w:r w:rsidRPr="00E62B4D">
        <w:rPr>
          <w:rFonts w:ascii="Times New Roman" w:eastAsia="Times-Roman" w:hAnsi="Times New Roman"/>
          <w:bCs/>
          <w:sz w:val="28"/>
          <w:szCs w:val="28"/>
        </w:rPr>
        <w:t>.К.</w:t>
      </w:r>
      <w:r w:rsidRPr="00E62B4D">
        <w:rPr>
          <w:rFonts w:ascii="Times New Roman" w:hAnsi="Times New Roman"/>
          <w:kern w:val="24"/>
          <w:sz w:val="28"/>
          <w:szCs w:val="28"/>
        </w:rPr>
        <w:t xml:space="preserve"> </w:t>
      </w:r>
      <w:r w:rsidRPr="00E62B4D">
        <w:rPr>
          <w:rFonts w:ascii="Times New Roman" w:eastAsia="Times-Roman" w:hAnsi="Times New Roman"/>
          <w:bCs/>
          <w:sz w:val="28"/>
          <w:szCs w:val="28"/>
        </w:rPr>
        <w:t>Технология получения активированных углей из соломы мискантуса (М</w:t>
      </w:r>
      <w:r w:rsidRPr="00E62B4D">
        <w:rPr>
          <w:rFonts w:ascii="Times New Roman" w:eastAsia="Times-Roman" w:hAnsi="Times New Roman"/>
          <w:bCs/>
          <w:sz w:val="28"/>
          <w:szCs w:val="28"/>
          <w:lang w:val="en-US"/>
        </w:rPr>
        <w:t>iscanthus</w:t>
      </w:r>
      <w:r w:rsidRPr="00E62B4D">
        <w:rPr>
          <w:rFonts w:ascii="Times New Roman" w:eastAsia="Times-Roman" w:hAnsi="Times New Roman"/>
          <w:bCs/>
          <w:sz w:val="28"/>
          <w:szCs w:val="28"/>
        </w:rPr>
        <w:t xml:space="preserve"> </w:t>
      </w:r>
      <w:r w:rsidRPr="00E62B4D">
        <w:rPr>
          <w:rFonts w:ascii="Times New Roman" w:eastAsia="Times-Roman" w:hAnsi="Times New Roman"/>
          <w:bCs/>
          <w:sz w:val="28"/>
          <w:szCs w:val="28"/>
          <w:lang w:val="en-US"/>
        </w:rPr>
        <w:t>x</w:t>
      </w:r>
      <w:r w:rsidRPr="00E62B4D">
        <w:rPr>
          <w:rFonts w:ascii="Times New Roman" w:eastAsia="Times-Roman" w:hAnsi="Times New Roman"/>
          <w:bCs/>
          <w:sz w:val="28"/>
          <w:szCs w:val="28"/>
        </w:rPr>
        <w:t xml:space="preserve"> </w:t>
      </w:r>
      <w:r w:rsidRPr="00E62B4D">
        <w:rPr>
          <w:rFonts w:ascii="Times New Roman" w:eastAsia="Times-Roman" w:hAnsi="Times New Roman"/>
          <w:bCs/>
          <w:sz w:val="28"/>
          <w:szCs w:val="28"/>
          <w:lang w:val="en-US"/>
        </w:rPr>
        <w:t>giganteus</w:t>
      </w:r>
      <w:r w:rsidRPr="00E62B4D">
        <w:rPr>
          <w:rFonts w:ascii="Times New Roman" w:eastAsia="Times-Roman" w:hAnsi="Times New Roman"/>
          <w:bCs/>
          <w:sz w:val="28"/>
          <w:szCs w:val="28"/>
        </w:rPr>
        <w:t xml:space="preserve">)// Вестник КазНИТУ, Алматы, </w:t>
      </w:r>
      <w:r w:rsidRPr="00926C26">
        <w:rPr>
          <w:rFonts w:ascii="Times New Roman" w:hAnsi="Times New Roman"/>
          <w:sz w:val="28"/>
          <w:szCs w:val="28"/>
        </w:rPr>
        <w:t xml:space="preserve">– </w:t>
      </w:r>
      <w:r w:rsidRPr="0018195A">
        <w:rPr>
          <w:rFonts w:ascii="Times New Roman" w:hAnsi="Times New Roman"/>
          <w:sz w:val="28"/>
          <w:szCs w:val="28"/>
        </w:rPr>
        <w:t>2018</w:t>
      </w:r>
      <w:r>
        <w:rPr>
          <w:rFonts w:ascii="Times New Roman" w:hAnsi="Times New Roman"/>
          <w:sz w:val="28"/>
          <w:szCs w:val="28"/>
        </w:rPr>
        <w:t xml:space="preserve">. </w:t>
      </w:r>
      <w:r w:rsidRPr="00926C26">
        <w:rPr>
          <w:rFonts w:ascii="Times New Roman" w:hAnsi="Times New Roman"/>
          <w:sz w:val="28"/>
          <w:szCs w:val="28"/>
        </w:rPr>
        <w:t xml:space="preserve">– </w:t>
      </w:r>
      <w:r w:rsidRPr="00714A99">
        <w:rPr>
          <w:rFonts w:ascii="Times New Roman" w:eastAsia="Times-Roman" w:hAnsi="Times New Roman"/>
          <w:bCs/>
          <w:sz w:val="28"/>
          <w:szCs w:val="28"/>
        </w:rPr>
        <w:t>№4</w:t>
      </w:r>
      <w:r w:rsidRPr="00714A99">
        <w:rPr>
          <w:rFonts w:ascii="Times New Roman" w:hAnsi="Times New Roman"/>
          <w:sz w:val="28"/>
          <w:szCs w:val="28"/>
        </w:rPr>
        <w:t xml:space="preserve">. </w:t>
      </w:r>
      <w:r w:rsidRPr="00926C26">
        <w:rPr>
          <w:rFonts w:ascii="Times New Roman" w:hAnsi="Times New Roman"/>
          <w:sz w:val="28"/>
          <w:szCs w:val="28"/>
        </w:rPr>
        <w:t xml:space="preserve">– </w:t>
      </w:r>
      <w:r>
        <w:rPr>
          <w:rFonts w:ascii="Times New Roman" w:hAnsi="Times New Roman"/>
          <w:sz w:val="28"/>
          <w:szCs w:val="28"/>
        </w:rPr>
        <w:t>С</w:t>
      </w:r>
      <w:r w:rsidRPr="00714A99">
        <w:rPr>
          <w:rFonts w:ascii="Times New Roman" w:hAnsi="Times New Roman"/>
          <w:sz w:val="28"/>
          <w:szCs w:val="28"/>
        </w:rPr>
        <w:t xml:space="preserve">.217-221. </w:t>
      </w:r>
    </w:p>
    <w:p w:rsidR="001C6EA9" w:rsidRPr="0097295F"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97295F">
        <w:rPr>
          <w:rFonts w:ascii="Times New Roman" w:hAnsi="Times New Roman"/>
          <w:sz w:val="28"/>
          <w:szCs w:val="28"/>
          <w:lang w:val="en-US"/>
        </w:rPr>
        <w:t>Hodgson E., Lewys-James A., Rao Ravella S., Thomas-Jones S., W. Perkins, J.</w:t>
      </w:r>
      <w:r>
        <w:rPr>
          <w:rFonts w:ascii="Times New Roman" w:hAnsi="Times New Roman"/>
          <w:sz w:val="28"/>
          <w:szCs w:val="28"/>
          <w:lang w:val="en-US"/>
        </w:rPr>
        <w:t xml:space="preserve"> Gallagher</w:t>
      </w:r>
      <w:r w:rsidRPr="00333CCE">
        <w:rPr>
          <w:rFonts w:ascii="Times New Roman" w:hAnsi="Times New Roman"/>
          <w:sz w:val="28"/>
          <w:szCs w:val="28"/>
          <w:lang w:val="en-US"/>
        </w:rPr>
        <w:t xml:space="preserve">. </w:t>
      </w:r>
      <w:r w:rsidRPr="0097295F">
        <w:rPr>
          <w:rFonts w:ascii="Times New Roman" w:hAnsi="Times New Roman"/>
          <w:sz w:val="28"/>
          <w:szCs w:val="28"/>
          <w:lang w:val="en-US"/>
        </w:rPr>
        <w:t>Optimisation of slow-pyrolysis process conditions to maximise char yield and heavy metal adsorption of biochar produced from different feedstocks// Bioresour. Technol. –</w:t>
      </w:r>
      <w:r>
        <w:rPr>
          <w:rFonts w:ascii="Times New Roman" w:hAnsi="Times New Roman"/>
          <w:sz w:val="28"/>
          <w:szCs w:val="28"/>
        </w:rPr>
        <w:t xml:space="preserve"> </w:t>
      </w:r>
      <w:r w:rsidRPr="0097295F">
        <w:rPr>
          <w:rFonts w:ascii="Times New Roman" w:hAnsi="Times New Roman"/>
          <w:sz w:val="28"/>
          <w:szCs w:val="28"/>
          <w:lang w:val="en-US"/>
        </w:rPr>
        <w:t>2016. –</w:t>
      </w:r>
      <w:r>
        <w:rPr>
          <w:rFonts w:ascii="Times New Roman" w:hAnsi="Times New Roman"/>
          <w:sz w:val="28"/>
          <w:szCs w:val="28"/>
        </w:rPr>
        <w:t xml:space="preserve"> </w:t>
      </w:r>
      <w:r w:rsidRPr="0097295F">
        <w:rPr>
          <w:rFonts w:ascii="Times New Roman" w:hAnsi="Times New Roman"/>
          <w:sz w:val="28"/>
          <w:szCs w:val="28"/>
          <w:lang w:val="en-US"/>
        </w:rPr>
        <w:t>№ 214. – P.574</w:t>
      </w:r>
      <w:r>
        <w:rPr>
          <w:rFonts w:ascii="Times New Roman" w:hAnsi="Times New Roman"/>
          <w:sz w:val="28"/>
          <w:szCs w:val="28"/>
        </w:rPr>
        <w:t>-</w:t>
      </w:r>
      <w:r w:rsidRPr="0097295F">
        <w:rPr>
          <w:rFonts w:ascii="Times New Roman" w:hAnsi="Times New Roman"/>
          <w:sz w:val="28"/>
          <w:szCs w:val="28"/>
          <w:lang w:val="en-US"/>
        </w:rPr>
        <w:t xml:space="preserve">581. </w:t>
      </w:r>
    </w:p>
    <w:p w:rsidR="001C6EA9" w:rsidRPr="0097295F"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97295F">
        <w:rPr>
          <w:rFonts w:ascii="Times New Roman" w:hAnsi="Times New Roman"/>
          <w:sz w:val="28"/>
          <w:szCs w:val="28"/>
        </w:rPr>
        <w:t>ГОСТ</w:t>
      </w:r>
      <w:r w:rsidRPr="00D926A8">
        <w:rPr>
          <w:rFonts w:ascii="Times New Roman" w:hAnsi="Times New Roman"/>
          <w:sz w:val="28"/>
          <w:szCs w:val="28"/>
        </w:rPr>
        <w:t xml:space="preserve"> 6217-74:</w:t>
      </w:r>
      <w:r w:rsidRPr="00D926A8">
        <w:rPr>
          <w:sz w:val="28"/>
          <w:szCs w:val="28"/>
        </w:rPr>
        <w:t xml:space="preserve"> </w:t>
      </w:r>
      <w:r w:rsidRPr="00D926A8">
        <w:rPr>
          <w:rFonts w:ascii="Times New Roman" w:hAnsi="Times New Roman"/>
          <w:sz w:val="28"/>
          <w:szCs w:val="28"/>
        </w:rPr>
        <w:t xml:space="preserve">Уголь активный древесный дробленый. </w:t>
      </w:r>
      <w:r w:rsidRPr="0097295F">
        <w:rPr>
          <w:rFonts w:ascii="Times New Roman" w:hAnsi="Times New Roman"/>
          <w:sz w:val="28"/>
          <w:szCs w:val="28"/>
          <w:lang w:val="en-US"/>
        </w:rPr>
        <w:t>Технические условия. </w:t>
      </w:r>
      <w:r>
        <w:rPr>
          <w:rFonts w:ascii="Times New Roman" w:hAnsi="Times New Roman"/>
          <w:sz w:val="28"/>
          <w:szCs w:val="28"/>
        </w:rPr>
        <w:t>7 с.</w:t>
      </w:r>
    </w:p>
    <w:p w:rsidR="001C6EA9" w:rsidRPr="0060283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97295F">
        <w:rPr>
          <w:rFonts w:ascii="Times New Roman" w:hAnsi="Times New Roman"/>
          <w:sz w:val="28"/>
          <w:szCs w:val="28"/>
        </w:rPr>
        <w:t xml:space="preserve">СТ РК ИСО 17294-2-2006: Качество воды. </w:t>
      </w:r>
      <w:r w:rsidRPr="00D926A8">
        <w:rPr>
          <w:rFonts w:ascii="Times New Roman" w:hAnsi="Times New Roman"/>
          <w:sz w:val="28"/>
          <w:szCs w:val="28"/>
        </w:rPr>
        <w:t xml:space="preserve">Применение масс-спектрометрии с индуктивно-связанной плазмой (ИСП-МС). </w:t>
      </w:r>
      <w:r w:rsidRPr="0097295F">
        <w:rPr>
          <w:rFonts w:ascii="Times New Roman" w:hAnsi="Times New Roman"/>
          <w:sz w:val="28"/>
          <w:szCs w:val="28"/>
          <w:lang w:val="en-US"/>
        </w:rPr>
        <w:t>Часть 2. Определение 62 элементов</w:t>
      </w:r>
      <w:r w:rsidRPr="00FE0E0C">
        <w:rPr>
          <w:rFonts w:ascii="Times New Roman" w:hAnsi="Times New Roman"/>
          <w:sz w:val="28"/>
          <w:szCs w:val="28"/>
          <w:lang w:val="en-US"/>
        </w:rPr>
        <w:t xml:space="preserve">. </w:t>
      </w:r>
      <w:r>
        <w:rPr>
          <w:rFonts w:ascii="Times New Roman" w:hAnsi="Times New Roman"/>
          <w:sz w:val="28"/>
          <w:szCs w:val="28"/>
        </w:rPr>
        <w:t>21 с.</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t>Motsi T</w:t>
      </w:r>
      <w:r w:rsidRPr="0097295F">
        <w:rPr>
          <w:rFonts w:ascii="Times New Roman" w:hAnsi="Times New Roman"/>
          <w:sz w:val="28"/>
          <w:szCs w:val="28"/>
          <w:lang w:val="en-US"/>
        </w:rPr>
        <w:t>.</w:t>
      </w:r>
      <w:r w:rsidRPr="0079609E">
        <w:rPr>
          <w:rFonts w:ascii="Times New Roman" w:hAnsi="Times New Roman"/>
          <w:sz w:val="28"/>
          <w:szCs w:val="28"/>
          <w:lang w:val="en-US"/>
        </w:rPr>
        <w:t>, Rowson N</w:t>
      </w:r>
      <w:r w:rsidRPr="0097295F">
        <w:rPr>
          <w:rFonts w:ascii="Times New Roman" w:hAnsi="Times New Roman"/>
          <w:sz w:val="28"/>
          <w:szCs w:val="28"/>
          <w:lang w:val="en-US"/>
        </w:rPr>
        <w:t>.</w:t>
      </w:r>
      <w:r w:rsidRPr="0079609E">
        <w:rPr>
          <w:rFonts w:ascii="Times New Roman" w:hAnsi="Times New Roman"/>
          <w:sz w:val="28"/>
          <w:szCs w:val="28"/>
          <w:lang w:val="en-US"/>
        </w:rPr>
        <w:t>A</w:t>
      </w:r>
      <w:r w:rsidRPr="0097295F">
        <w:rPr>
          <w:rFonts w:ascii="Times New Roman" w:hAnsi="Times New Roman"/>
          <w:sz w:val="28"/>
          <w:szCs w:val="28"/>
          <w:lang w:val="en-US"/>
        </w:rPr>
        <w:t>.</w:t>
      </w:r>
      <w:r w:rsidRPr="0079609E">
        <w:rPr>
          <w:rFonts w:ascii="Times New Roman" w:hAnsi="Times New Roman"/>
          <w:sz w:val="28"/>
          <w:szCs w:val="28"/>
          <w:lang w:val="en-US"/>
        </w:rPr>
        <w:t>, Simmons M</w:t>
      </w:r>
      <w:r w:rsidRPr="0097295F">
        <w:rPr>
          <w:rFonts w:ascii="Times New Roman" w:hAnsi="Times New Roman"/>
          <w:sz w:val="28"/>
          <w:szCs w:val="28"/>
          <w:lang w:val="en-US"/>
        </w:rPr>
        <w:t>.</w:t>
      </w:r>
      <w:r w:rsidRPr="0079609E">
        <w:rPr>
          <w:rFonts w:ascii="Times New Roman" w:hAnsi="Times New Roman"/>
          <w:sz w:val="28"/>
          <w:szCs w:val="28"/>
          <w:lang w:val="en-US"/>
        </w:rPr>
        <w:t>J</w:t>
      </w:r>
      <w:r w:rsidRPr="0097295F">
        <w:rPr>
          <w:rFonts w:ascii="Times New Roman" w:hAnsi="Times New Roman"/>
          <w:sz w:val="28"/>
          <w:szCs w:val="28"/>
          <w:lang w:val="en-US"/>
        </w:rPr>
        <w:t>.</w:t>
      </w:r>
      <w:r w:rsidRPr="0079609E">
        <w:rPr>
          <w:rFonts w:ascii="Times New Roman" w:hAnsi="Times New Roman"/>
          <w:sz w:val="28"/>
          <w:szCs w:val="28"/>
          <w:lang w:val="en-US"/>
        </w:rPr>
        <w:t xml:space="preserve"> Adsorption of heavy metals from acid m</w:t>
      </w:r>
      <w:r>
        <w:rPr>
          <w:rFonts w:ascii="Times New Roman" w:hAnsi="Times New Roman"/>
          <w:sz w:val="28"/>
          <w:szCs w:val="28"/>
          <w:lang w:val="en-US"/>
        </w:rPr>
        <w:t>ine drainage by natural zeolite</w:t>
      </w:r>
      <w:r w:rsidRPr="00725E0C">
        <w:rPr>
          <w:rFonts w:ascii="Times New Roman" w:hAnsi="Times New Roman"/>
          <w:sz w:val="28"/>
          <w:szCs w:val="28"/>
          <w:lang w:val="en-US"/>
        </w:rPr>
        <w:t>//</w:t>
      </w:r>
      <w:r w:rsidRPr="0079609E">
        <w:rPr>
          <w:rFonts w:ascii="Times New Roman" w:hAnsi="Times New Roman"/>
          <w:sz w:val="28"/>
          <w:szCs w:val="28"/>
          <w:lang w:val="en-US"/>
        </w:rPr>
        <w:t xml:space="preserve"> Inter J Miner Proc. </w:t>
      </w:r>
      <w:r w:rsidRPr="0097295F">
        <w:rPr>
          <w:rFonts w:ascii="Times New Roman" w:hAnsi="Times New Roman"/>
          <w:sz w:val="28"/>
          <w:szCs w:val="28"/>
          <w:lang w:val="en-US"/>
        </w:rPr>
        <w:t>–</w:t>
      </w:r>
      <w:r w:rsidRPr="00725E0C">
        <w:rPr>
          <w:rFonts w:ascii="Times New Roman" w:hAnsi="Times New Roman"/>
          <w:sz w:val="28"/>
          <w:szCs w:val="28"/>
          <w:lang w:val="en-US"/>
        </w:rPr>
        <w:t xml:space="preserve"> </w:t>
      </w:r>
      <w:r>
        <w:rPr>
          <w:rFonts w:ascii="Times New Roman" w:hAnsi="Times New Roman"/>
          <w:sz w:val="28"/>
          <w:szCs w:val="28"/>
          <w:lang w:val="en-US"/>
        </w:rPr>
        <w:t xml:space="preserve">2009. </w:t>
      </w:r>
      <w:r w:rsidRPr="0097295F">
        <w:rPr>
          <w:rFonts w:ascii="Times New Roman" w:hAnsi="Times New Roman"/>
          <w:sz w:val="28"/>
          <w:szCs w:val="28"/>
          <w:lang w:val="en-US"/>
        </w:rPr>
        <w:t>–</w:t>
      </w:r>
      <w:r>
        <w:rPr>
          <w:rFonts w:ascii="Times New Roman" w:hAnsi="Times New Roman"/>
          <w:sz w:val="28"/>
          <w:szCs w:val="28"/>
          <w:lang w:val="en-US"/>
        </w:rPr>
        <w:t xml:space="preserve"> Vol. 92. </w:t>
      </w:r>
      <w:r w:rsidRPr="0097295F">
        <w:rPr>
          <w:rFonts w:ascii="Times New Roman" w:hAnsi="Times New Roman"/>
          <w:sz w:val="28"/>
          <w:szCs w:val="28"/>
          <w:lang w:val="en-US"/>
        </w:rPr>
        <w:t>–</w:t>
      </w:r>
      <w:r>
        <w:rPr>
          <w:rFonts w:ascii="Times New Roman" w:hAnsi="Times New Roman"/>
          <w:sz w:val="28"/>
          <w:szCs w:val="28"/>
          <w:lang w:val="en-US"/>
        </w:rPr>
        <w:t xml:space="preserve"> P</w:t>
      </w:r>
      <w:r w:rsidRPr="00725E0C">
        <w:rPr>
          <w:rFonts w:ascii="Times New Roman" w:hAnsi="Times New Roman"/>
          <w:sz w:val="28"/>
          <w:szCs w:val="28"/>
          <w:lang w:val="en-US"/>
        </w:rPr>
        <w:t>.</w:t>
      </w:r>
      <w:r w:rsidRPr="0079609E">
        <w:rPr>
          <w:rFonts w:ascii="Times New Roman" w:hAnsi="Times New Roman"/>
          <w:sz w:val="28"/>
          <w:szCs w:val="28"/>
          <w:lang w:val="en-US"/>
        </w:rPr>
        <w:t xml:space="preserve"> 42–48.</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t>Amarasinghe P</w:t>
      </w:r>
      <w:r w:rsidRPr="00725E0C">
        <w:rPr>
          <w:rFonts w:ascii="Times New Roman" w:hAnsi="Times New Roman"/>
          <w:sz w:val="28"/>
          <w:szCs w:val="28"/>
          <w:lang w:val="en-US"/>
        </w:rPr>
        <w:t>.</w:t>
      </w:r>
      <w:r w:rsidRPr="0079609E">
        <w:rPr>
          <w:rFonts w:ascii="Times New Roman" w:hAnsi="Times New Roman"/>
          <w:sz w:val="28"/>
          <w:szCs w:val="28"/>
          <w:lang w:val="en-US"/>
        </w:rPr>
        <w:t>K</w:t>
      </w:r>
      <w:r w:rsidRPr="00725E0C">
        <w:rPr>
          <w:rFonts w:ascii="Times New Roman" w:hAnsi="Times New Roman"/>
          <w:sz w:val="28"/>
          <w:szCs w:val="28"/>
          <w:lang w:val="en-US"/>
        </w:rPr>
        <w:t>.</w:t>
      </w:r>
      <w:r w:rsidRPr="0079609E">
        <w:rPr>
          <w:rFonts w:ascii="Times New Roman" w:hAnsi="Times New Roman"/>
          <w:sz w:val="28"/>
          <w:szCs w:val="28"/>
          <w:lang w:val="en-US"/>
        </w:rPr>
        <w:t>, Williams R</w:t>
      </w:r>
      <w:r w:rsidRPr="00725E0C">
        <w:rPr>
          <w:rFonts w:ascii="Times New Roman" w:hAnsi="Times New Roman"/>
          <w:sz w:val="28"/>
          <w:szCs w:val="28"/>
          <w:lang w:val="en-US"/>
        </w:rPr>
        <w:t>.</w:t>
      </w:r>
      <w:r w:rsidRPr="0079609E">
        <w:rPr>
          <w:rFonts w:ascii="Times New Roman" w:hAnsi="Times New Roman"/>
          <w:sz w:val="28"/>
          <w:szCs w:val="28"/>
          <w:lang w:val="en-US"/>
        </w:rPr>
        <w:t xml:space="preserve">A. Tea waste as a </w:t>
      </w:r>
      <w:proofErr w:type="gramStart"/>
      <w:r w:rsidRPr="0079609E">
        <w:rPr>
          <w:rFonts w:ascii="Times New Roman" w:hAnsi="Times New Roman"/>
          <w:sz w:val="28"/>
          <w:szCs w:val="28"/>
          <w:lang w:val="en-US"/>
        </w:rPr>
        <w:t>low cost</w:t>
      </w:r>
      <w:proofErr w:type="gramEnd"/>
      <w:r w:rsidRPr="0079609E">
        <w:rPr>
          <w:rFonts w:ascii="Times New Roman" w:hAnsi="Times New Roman"/>
          <w:sz w:val="28"/>
          <w:szCs w:val="28"/>
          <w:lang w:val="en-US"/>
        </w:rPr>
        <w:t xml:space="preserve"> adsorbent for the removal of Cu and Pb fr</w:t>
      </w:r>
      <w:r>
        <w:rPr>
          <w:rFonts w:ascii="Times New Roman" w:hAnsi="Times New Roman"/>
          <w:sz w:val="28"/>
          <w:szCs w:val="28"/>
          <w:lang w:val="en-US"/>
        </w:rPr>
        <w:t>om wastewater</w:t>
      </w:r>
      <w:r w:rsidRPr="00725E0C">
        <w:rPr>
          <w:rFonts w:ascii="Times New Roman" w:hAnsi="Times New Roman"/>
          <w:sz w:val="28"/>
          <w:szCs w:val="28"/>
          <w:lang w:val="en-US"/>
        </w:rPr>
        <w:t>//</w:t>
      </w:r>
      <w:r>
        <w:rPr>
          <w:rFonts w:ascii="Times New Roman" w:hAnsi="Times New Roman"/>
          <w:sz w:val="28"/>
          <w:szCs w:val="28"/>
          <w:lang w:val="en-US"/>
        </w:rPr>
        <w:t xml:space="preserve"> Chem</w:t>
      </w:r>
      <w:r w:rsidRPr="00725E0C">
        <w:rPr>
          <w:rFonts w:ascii="Times New Roman" w:hAnsi="Times New Roman"/>
          <w:sz w:val="28"/>
          <w:szCs w:val="28"/>
          <w:lang w:val="en-US"/>
        </w:rPr>
        <w:t>.</w:t>
      </w:r>
      <w:r>
        <w:rPr>
          <w:rFonts w:ascii="Times New Roman" w:hAnsi="Times New Roman"/>
          <w:sz w:val="28"/>
          <w:szCs w:val="28"/>
          <w:lang w:val="en-US"/>
        </w:rPr>
        <w:t xml:space="preserve"> Eng</w:t>
      </w:r>
      <w:r w:rsidRPr="00725E0C">
        <w:rPr>
          <w:rFonts w:ascii="Times New Roman" w:hAnsi="Times New Roman"/>
          <w:sz w:val="28"/>
          <w:szCs w:val="28"/>
          <w:lang w:val="en-US"/>
        </w:rPr>
        <w:t>.</w:t>
      </w:r>
      <w:r>
        <w:rPr>
          <w:rFonts w:ascii="Times New Roman" w:hAnsi="Times New Roman"/>
          <w:sz w:val="28"/>
          <w:szCs w:val="28"/>
          <w:lang w:val="en-US"/>
        </w:rPr>
        <w:t xml:space="preserve"> J. </w:t>
      </w:r>
      <w:r w:rsidRPr="0097295F">
        <w:rPr>
          <w:rFonts w:ascii="Times New Roman" w:hAnsi="Times New Roman"/>
          <w:sz w:val="28"/>
          <w:szCs w:val="28"/>
          <w:lang w:val="en-US"/>
        </w:rPr>
        <w:t>–</w:t>
      </w:r>
      <w:r>
        <w:rPr>
          <w:rFonts w:ascii="Times New Roman" w:hAnsi="Times New Roman"/>
          <w:sz w:val="28"/>
          <w:szCs w:val="28"/>
          <w:lang w:val="en-US"/>
        </w:rPr>
        <w:t xml:space="preserve">2007. </w:t>
      </w:r>
      <w:r w:rsidRPr="0097295F">
        <w:rPr>
          <w:rFonts w:ascii="Times New Roman" w:hAnsi="Times New Roman"/>
          <w:sz w:val="28"/>
          <w:szCs w:val="28"/>
          <w:lang w:val="en-US"/>
        </w:rPr>
        <w:t>–</w:t>
      </w:r>
      <w:r>
        <w:rPr>
          <w:rFonts w:ascii="Times New Roman" w:hAnsi="Times New Roman"/>
          <w:sz w:val="28"/>
          <w:szCs w:val="28"/>
          <w:lang w:val="en-US"/>
        </w:rPr>
        <w:t>Vol.</w:t>
      </w:r>
      <w:r w:rsidRPr="0079609E">
        <w:rPr>
          <w:rFonts w:ascii="Times New Roman" w:hAnsi="Times New Roman"/>
          <w:sz w:val="28"/>
          <w:szCs w:val="28"/>
          <w:lang w:val="en-US"/>
        </w:rPr>
        <w:t xml:space="preserve"> 132</w:t>
      </w:r>
      <w:r>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P.</w:t>
      </w:r>
      <w:r w:rsidRPr="0079609E">
        <w:rPr>
          <w:rFonts w:ascii="Times New Roman" w:hAnsi="Times New Roman"/>
          <w:sz w:val="28"/>
          <w:szCs w:val="28"/>
          <w:lang w:val="en-US"/>
        </w:rPr>
        <w:t xml:space="preserve"> 299–309.</w:t>
      </w:r>
    </w:p>
    <w:p w:rsidR="001C6EA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lastRenderedPageBreak/>
        <w:t>Alsohaimi I</w:t>
      </w:r>
      <w:r w:rsidRPr="00613CFE">
        <w:rPr>
          <w:rFonts w:ascii="Times New Roman" w:hAnsi="Times New Roman"/>
          <w:sz w:val="28"/>
          <w:szCs w:val="28"/>
          <w:lang w:val="en-US"/>
        </w:rPr>
        <w:t>.</w:t>
      </w:r>
      <w:r w:rsidRPr="0079609E">
        <w:rPr>
          <w:rFonts w:ascii="Times New Roman" w:hAnsi="Times New Roman"/>
          <w:sz w:val="28"/>
          <w:szCs w:val="28"/>
          <w:lang w:val="en-US"/>
        </w:rPr>
        <w:t>H</w:t>
      </w:r>
      <w:r w:rsidRPr="00613CFE">
        <w:rPr>
          <w:rFonts w:ascii="Times New Roman" w:hAnsi="Times New Roman"/>
          <w:sz w:val="28"/>
          <w:szCs w:val="28"/>
          <w:lang w:val="en-US"/>
        </w:rPr>
        <w:t>.</w:t>
      </w:r>
      <w:r w:rsidRPr="0079609E">
        <w:rPr>
          <w:rFonts w:ascii="Times New Roman" w:hAnsi="Times New Roman"/>
          <w:sz w:val="28"/>
          <w:szCs w:val="28"/>
          <w:lang w:val="en-US"/>
        </w:rPr>
        <w:t>, Wabaidur S</w:t>
      </w:r>
      <w:r w:rsidRPr="00613CFE">
        <w:rPr>
          <w:rFonts w:ascii="Times New Roman" w:hAnsi="Times New Roman"/>
          <w:sz w:val="28"/>
          <w:szCs w:val="28"/>
          <w:lang w:val="en-US"/>
        </w:rPr>
        <w:t>.</w:t>
      </w:r>
      <w:r w:rsidRPr="0079609E">
        <w:rPr>
          <w:rFonts w:ascii="Times New Roman" w:hAnsi="Times New Roman"/>
          <w:sz w:val="28"/>
          <w:szCs w:val="28"/>
          <w:lang w:val="en-US"/>
        </w:rPr>
        <w:t>M</w:t>
      </w:r>
      <w:r w:rsidRPr="00613CFE">
        <w:rPr>
          <w:rFonts w:ascii="Times New Roman" w:hAnsi="Times New Roman"/>
          <w:sz w:val="28"/>
          <w:szCs w:val="28"/>
          <w:lang w:val="en-US"/>
        </w:rPr>
        <w:t>.</w:t>
      </w:r>
      <w:r w:rsidRPr="0079609E">
        <w:rPr>
          <w:rFonts w:ascii="Times New Roman" w:hAnsi="Times New Roman"/>
          <w:sz w:val="28"/>
          <w:szCs w:val="28"/>
          <w:lang w:val="en-US"/>
        </w:rPr>
        <w:t>, Kumar M</w:t>
      </w:r>
      <w:r w:rsidRPr="00613CFE">
        <w:rPr>
          <w:rFonts w:ascii="Times New Roman" w:hAnsi="Times New Roman"/>
          <w:sz w:val="28"/>
          <w:szCs w:val="28"/>
          <w:lang w:val="en-US"/>
        </w:rPr>
        <w:t>.</w:t>
      </w:r>
      <w:r w:rsidRPr="0079609E">
        <w:rPr>
          <w:rFonts w:ascii="Times New Roman" w:hAnsi="Times New Roman"/>
          <w:sz w:val="28"/>
          <w:szCs w:val="28"/>
          <w:lang w:val="en-US"/>
        </w:rPr>
        <w:t>, Khan M</w:t>
      </w:r>
      <w:r w:rsidRPr="00613CFE">
        <w:rPr>
          <w:rFonts w:ascii="Times New Roman" w:hAnsi="Times New Roman"/>
          <w:sz w:val="28"/>
          <w:szCs w:val="28"/>
          <w:lang w:val="en-US"/>
        </w:rPr>
        <w:t>.</w:t>
      </w:r>
      <w:r w:rsidRPr="0079609E">
        <w:rPr>
          <w:rFonts w:ascii="Times New Roman" w:hAnsi="Times New Roman"/>
          <w:sz w:val="28"/>
          <w:szCs w:val="28"/>
          <w:lang w:val="en-US"/>
        </w:rPr>
        <w:t>A</w:t>
      </w:r>
      <w:r w:rsidRPr="00613CFE">
        <w:rPr>
          <w:rFonts w:ascii="Times New Roman" w:hAnsi="Times New Roman"/>
          <w:sz w:val="28"/>
          <w:szCs w:val="28"/>
          <w:lang w:val="en-US"/>
        </w:rPr>
        <w:t>.</w:t>
      </w:r>
      <w:r w:rsidRPr="0079609E">
        <w:rPr>
          <w:rFonts w:ascii="Times New Roman" w:hAnsi="Times New Roman"/>
          <w:sz w:val="28"/>
          <w:szCs w:val="28"/>
          <w:lang w:val="en-US"/>
        </w:rPr>
        <w:t>, Alothman Z</w:t>
      </w:r>
      <w:r w:rsidRPr="00613CFE">
        <w:rPr>
          <w:rFonts w:ascii="Times New Roman" w:hAnsi="Times New Roman"/>
          <w:sz w:val="28"/>
          <w:szCs w:val="28"/>
          <w:lang w:val="en-US"/>
        </w:rPr>
        <w:t>.</w:t>
      </w:r>
      <w:r w:rsidRPr="0079609E">
        <w:rPr>
          <w:rFonts w:ascii="Times New Roman" w:hAnsi="Times New Roman"/>
          <w:sz w:val="28"/>
          <w:szCs w:val="28"/>
          <w:lang w:val="en-US"/>
        </w:rPr>
        <w:t>A</w:t>
      </w:r>
      <w:r w:rsidRPr="00613CFE">
        <w:rPr>
          <w:rFonts w:ascii="Times New Roman" w:hAnsi="Times New Roman"/>
          <w:sz w:val="28"/>
          <w:szCs w:val="28"/>
          <w:lang w:val="en-US"/>
        </w:rPr>
        <w:t>.</w:t>
      </w:r>
      <w:r w:rsidRPr="0079609E">
        <w:rPr>
          <w:rFonts w:ascii="Times New Roman" w:hAnsi="Times New Roman"/>
          <w:sz w:val="28"/>
          <w:szCs w:val="28"/>
          <w:lang w:val="en-US"/>
        </w:rPr>
        <w:t>, Abdalla M</w:t>
      </w:r>
      <w:r w:rsidRPr="00613CFE">
        <w:rPr>
          <w:rFonts w:ascii="Times New Roman" w:hAnsi="Times New Roman"/>
          <w:sz w:val="28"/>
          <w:szCs w:val="28"/>
          <w:lang w:val="en-US"/>
        </w:rPr>
        <w:t>.</w:t>
      </w:r>
      <w:r w:rsidRPr="0079609E">
        <w:rPr>
          <w:rFonts w:ascii="Times New Roman" w:hAnsi="Times New Roman"/>
          <w:sz w:val="28"/>
          <w:szCs w:val="28"/>
          <w:lang w:val="en-US"/>
        </w:rPr>
        <w:t>A. Synthesis, characterization of PMDA/TMSPEDA hybrid nano-composite and its applications as an adsorbent for the remova</w:t>
      </w:r>
      <w:r>
        <w:rPr>
          <w:rFonts w:ascii="Times New Roman" w:hAnsi="Times New Roman"/>
          <w:sz w:val="28"/>
          <w:szCs w:val="28"/>
          <w:lang w:val="en-US"/>
        </w:rPr>
        <w:t>l of bivalent heavy metals ions</w:t>
      </w:r>
      <w:r w:rsidRPr="00613CFE">
        <w:rPr>
          <w:rFonts w:ascii="Times New Roman" w:hAnsi="Times New Roman"/>
          <w:sz w:val="28"/>
          <w:szCs w:val="28"/>
          <w:lang w:val="en-US"/>
        </w:rPr>
        <w:t>//</w:t>
      </w:r>
      <w:r>
        <w:rPr>
          <w:rFonts w:ascii="Times New Roman" w:hAnsi="Times New Roman"/>
          <w:sz w:val="28"/>
          <w:szCs w:val="28"/>
          <w:lang w:val="en-US"/>
        </w:rPr>
        <w:t xml:space="preserve"> Chem Eng J. </w:t>
      </w:r>
      <w:r w:rsidRPr="0097295F">
        <w:rPr>
          <w:rFonts w:ascii="Times New Roman" w:hAnsi="Times New Roman"/>
          <w:sz w:val="28"/>
          <w:szCs w:val="28"/>
          <w:lang w:val="en-US"/>
        </w:rPr>
        <w:t>–</w:t>
      </w:r>
      <w:r>
        <w:rPr>
          <w:rFonts w:ascii="Times New Roman" w:hAnsi="Times New Roman"/>
          <w:sz w:val="28"/>
          <w:szCs w:val="28"/>
          <w:lang w:val="en-US"/>
        </w:rPr>
        <w:t xml:space="preserve"> 2015</w:t>
      </w:r>
      <w:r w:rsidRPr="00613CFE">
        <w:rPr>
          <w:rFonts w:ascii="Times New Roman" w:hAnsi="Times New Roman"/>
          <w:sz w:val="28"/>
          <w:szCs w:val="28"/>
          <w:lang w:val="en-US"/>
        </w:rPr>
        <w:t>.</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Vol. 270.</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P.</w:t>
      </w:r>
      <w:r w:rsidRPr="0079609E">
        <w:rPr>
          <w:rFonts w:ascii="Times New Roman" w:hAnsi="Times New Roman"/>
          <w:sz w:val="28"/>
          <w:szCs w:val="28"/>
          <w:lang w:val="en-US"/>
        </w:rPr>
        <w:t xml:space="preserve"> 9</w:t>
      </w:r>
      <w:r w:rsidRPr="0097295F">
        <w:rPr>
          <w:rFonts w:ascii="Times New Roman" w:hAnsi="Times New Roman"/>
          <w:sz w:val="28"/>
          <w:szCs w:val="28"/>
          <w:lang w:val="en-US"/>
        </w:rPr>
        <w:t>-</w:t>
      </w:r>
      <w:r w:rsidRPr="0079609E">
        <w:rPr>
          <w:rFonts w:ascii="Times New Roman" w:hAnsi="Times New Roman"/>
          <w:sz w:val="28"/>
          <w:szCs w:val="28"/>
          <w:lang w:val="en-US"/>
        </w:rPr>
        <w:t>21.</w:t>
      </w:r>
    </w:p>
    <w:p w:rsidR="001C6EA9" w:rsidRPr="0060283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Chattaraj P. K., Sarkar</w:t>
      </w:r>
      <w:r w:rsidRPr="00602839">
        <w:rPr>
          <w:rFonts w:ascii="Times New Roman" w:hAnsi="Times New Roman"/>
          <w:sz w:val="28"/>
          <w:szCs w:val="28"/>
          <w:lang w:val="en-US"/>
        </w:rPr>
        <w:t xml:space="preserve"> U.,</w:t>
      </w:r>
      <w:r>
        <w:rPr>
          <w:rFonts w:ascii="Times New Roman" w:hAnsi="Times New Roman"/>
          <w:sz w:val="28"/>
          <w:szCs w:val="28"/>
          <w:lang w:val="en-US"/>
        </w:rPr>
        <w:t xml:space="preserve"> Roy</w:t>
      </w:r>
      <w:r w:rsidRPr="00602839">
        <w:rPr>
          <w:rFonts w:ascii="Times New Roman" w:hAnsi="Times New Roman"/>
          <w:sz w:val="28"/>
          <w:szCs w:val="28"/>
          <w:lang w:val="en-US"/>
        </w:rPr>
        <w:t xml:space="preserve"> D. R. Electroph</w:t>
      </w:r>
      <w:r>
        <w:rPr>
          <w:rFonts w:ascii="Times New Roman" w:hAnsi="Times New Roman"/>
          <w:sz w:val="28"/>
          <w:szCs w:val="28"/>
          <w:lang w:val="en-US"/>
        </w:rPr>
        <w:t>ilicity index. Chemical Reviews</w:t>
      </w:r>
      <w:r w:rsidRPr="00602839">
        <w:rPr>
          <w:rFonts w:ascii="Times New Roman" w:hAnsi="Times New Roman"/>
          <w:sz w:val="28"/>
          <w:szCs w:val="28"/>
          <w:lang w:val="en-US"/>
        </w:rPr>
        <w:t xml:space="preserve">. </w:t>
      </w:r>
      <w:r>
        <w:rPr>
          <w:rFonts w:ascii="Times New Roman" w:hAnsi="Times New Roman"/>
          <w:sz w:val="28"/>
          <w:szCs w:val="28"/>
          <w:lang w:val="en-US"/>
        </w:rPr>
        <w:t>–</w:t>
      </w:r>
      <w:r w:rsidRPr="00602839">
        <w:rPr>
          <w:rFonts w:ascii="Times New Roman" w:hAnsi="Times New Roman"/>
          <w:sz w:val="28"/>
          <w:szCs w:val="28"/>
          <w:lang w:val="en-US"/>
        </w:rPr>
        <w:t xml:space="preserve"> 2</w:t>
      </w:r>
      <w:r>
        <w:rPr>
          <w:rFonts w:ascii="Times New Roman" w:hAnsi="Times New Roman"/>
          <w:sz w:val="28"/>
          <w:szCs w:val="28"/>
          <w:lang w:val="en-US"/>
        </w:rPr>
        <w:t>006</w:t>
      </w:r>
      <w:r w:rsidRPr="00602839">
        <w:rPr>
          <w:rFonts w:ascii="Times New Roman" w:hAnsi="Times New Roman"/>
          <w:sz w:val="28"/>
          <w:szCs w:val="28"/>
          <w:lang w:val="en-US"/>
        </w:rPr>
        <w:t xml:space="preserve">. </w:t>
      </w:r>
      <w:r>
        <w:rPr>
          <w:rFonts w:ascii="Times New Roman" w:hAnsi="Times New Roman"/>
          <w:sz w:val="28"/>
          <w:szCs w:val="28"/>
          <w:lang w:val="en-US"/>
        </w:rPr>
        <w:t>– V</w:t>
      </w:r>
      <w:r w:rsidRPr="00602839">
        <w:rPr>
          <w:rFonts w:ascii="Times New Roman" w:hAnsi="Times New Roman"/>
          <w:sz w:val="28"/>
          <w:szCs w:val="28"/>
          <w:lang w:val="en-US"/>
        </w:rPr>
        <w:t>ol. 106</w:t>
      </w:r>
      <w:r>
        <w:rPr>
          <w:rFonts w:ascii="Times New Roman" w:hAnsi="Times New Roman"/>
          <w:sz w:val="28"/>
          <w:szCs w:val="28"/>
        </w:rPr>
        <w:t>.</w:t>
      </w:r>
      <w:r w:rsidRPr="00602839">
        <w:rPr>
          <w:rFonts w:ascii="Times New Roman" w:hAnsi="Times New Roman"/>
          <w:sz w:val="28"/>
          <w:szCs w:val="28"/>
          <w:lang w:val="en-US"/>
        </w:rPr>
        <w:t xml:space="preserve"> №. 6.</w:t>
      </w:r>
      <w:r>
        <w:rPr>
          <w:rFonts w:ascii="Times New Roman" w:hAnsi="Times New Roman"/>
          <w:sz w:val="28"/>
          <w:szCs w:val="28"/>
        </w:rPr>
        <w:t xml:space="preserve"> </w:t>
      </w:r>
      <w:r>
        <w:rPr>
          <w:rFonts w:ascii="Times New Roman" w:hAnsi="Times New Roman"/>
          <w:sz w:val="28"/>
          <w:szCs w:val="28"/>
          <w:lang w:val="en-US"/>
        </w:rPr>
        <w:t>–</w:t>
      </w:r>
      <w:r w:rsidRPr="00602839">
        <w:rPr>
          <w:rFonts w:ascii="Times New Roman" w:hAnsi="Times New Roman"/>
          <w:sz w:val="28"/>
          <w:szCs w:val="28"/>
          <w:lang w:val="en-US"/>
        </w:rPr>
        <w:t xml:space="preserve"> </w:t>
      </w:r>
      <w:r>
        <w:rPr>
          <w:rFonts w:ascii="Times New Roman" w:hAnsi="Times New Roman"/>
          <w:sz w:val="28"/>
          <w:szCs w:val="28"/>
        </w:rPr>
        <w:t>Р</w:t>
      </w:r>
      <w:r w:rsidRPr="00602839">
        <w:rPr>
          <w:rFonts w:ascii="Times New Roman" w:hAnsi="Times New Roman"/>
          <w:sz w:val="28"/>
          <w:szCs w:val="28"/>
          <w:lang w:val="en-US"/>
        </w:rPr>
        <w:t>. 2065-2090.</w:t>
      </w:r>
    </w:p>
    <w:p w:rsidR="001C6EA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Adil</w:t>
      </w:r>
      <w:r w:rsidRPr="00602839">
        <w:rPr>
          <w:rFonts w:ascii="Times New Roman" w:hAnsi="Times New Roman"/>
          <w:sz w:val="28"/>
          <w:szCs w:val="28"/>
          <w:lang w:val="en-US"/>
        </w:rPr>
        <w:t xml:space="preserve"> M. Preparation, modification and characterization of activated carbon for batch adsorption studies on the removal of selected metal ions: </w:t>
      </w:r>
      <w:proofErr w:type="gramStart"/>
      <w:r w:rsidRPr="00602839">
        <w:rPr>
          <w:rFonts w:ascii="Times New Roman" w:hAnsi="Times New Roman"/>
          <w:sz w:val="28"/>
          <w:szCs w:val="28"/>
          <w:lang w:val="en-US"/>
        </w:rPr>
        <w:t>M.Sc</w:t>
      </w:r>
      <w:proofErr w:type="gramEnd"/>
      <w:r w:rsidRPr="00602839">
        <w:rPr>
          <w:rFonts w:ascii="Times New Roman" w:hAnsi="Times New Roman"/>
          <w:sz w:val="28"/>
          <w:szCs w:val="28"/>
          <w:lang w:val="en-US"/>
        </w:rPr>
        <w:t xml:space="preserve"> Thesis. - University Tech</w:t>
      </w:r>
      <w:r>
        <w:rPr>
          <w:rFonts w:ascii="Times New Roman" w:hAnsi="Times New Roman"/>
          <w:sz w:val="28"/>
          <w:szCs w:val="28"/>
          <w:lang w:val="en-US"/>
        </w:rPr>
        <w:t>nology, Malaysia. –</w:t>
      </w:r>
      <w:r w:rsidRPr="00602839">
        <w:rPr>
          <w:rFonts w:ascii="Times New Roman" w:hAnsi="Times New Roman"/>
          <w:sz w:val="28"/>
          <w:szCs w:val="28"/>
          <w:lang w:val="en-US"/>
        </w:rPr>
        <w:t xml:space="preserve"> 2006.</w:t>
      </w:r>
    </w:p>
    <w:p w:rsidR="001C6EA9" w:rsidRPr="00CF731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t>Anitha A., Murugalakshmi R., Kohilavani K. Adsorption of copper by activated carbon from thumbai (Leucus aspera) leaves/ International Journal of Applied Engineering Research</w:t>
      </w:r>
      <w:r w:rsidRPr="00613CFE">
        <w:rPr>
          <w:rFonts w:ascii="Times New Roman" w:hAnsi="Times New Roman"/>
          <w:sz w:val="28"/>
          <w:szCs w:val="28"/>
          <w:lang w:val="en-US"/>
        </w:rPr>
        <w:t>.</w:t>
      </w:r>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sidRPr="0079609E">
        <w:rPr>
          <w:rFonts w:ascii="Times New Roman" w:hAnsi="Times New Roman"/>
          <w:sz w:val="28"/>
          <w:szCs w:val="28"/>
          <w:lang w:val="en-US"/>
        </w:rPr>
        <w:t>2018.</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r w:rsidRPr="0079609E">
        <w:rPr>
          <w:rFonts w:ascii="Times New Roman" w:hAnsi="Times New Roman"/>
          <w:sz w:val="28"/>
          <w:szCs w:val="28"/>
          <w:lang w:val="en-US"/>
        </w:rPr>
        <w:t>V</w:t>
      </w:r>
      <w:r>
        <w:rPr>
          <w:rFonts w:ascii="Times New Roman" w:hAnsi="Times New Roman"/>
          <w:sz w:val="28"/>
          <w:szCs w:val="28"/>
          <w:lang w:val="en-US"/>
        </w:rPr>
        <w:t>ol</w:t>
      </w:r>
      <w:r w:rsidRPr="0079609E">
        <w:rPr>
          <w:rFonts w:ascii="Times New Roman" w:hAnsi="Times New Roman"/>
          <w:sz w:val="28"/>
          <w:szCs w:val="28"/>
          <w:lang w:val="en-US"/>
        </w:rPr>
        <w:t xml:space="preserve">.13, </w:t>
      </w:r>
      <w:r w:rsidRPr="0097295F">
        <w:rPr>
          <w:rFonts w:ascii="Times New Roman" w:hAnsi="Times New Roman"/>
          <w:sz w:val="28"/>
          <w:szCs w:val="28"/>
          <w:lang w:val="en-US"/>
        </w:rPr>
        <w:t>–</w:t>
      </w:r>
      <w:r w:rsidRPr="0079609E">
        <w:rPr>
          <w:rFonts w:ascii="Times New Roman" w:hAnsi="Times New Roman"/>
          <w:sz w:val="28"/>
          <w:szCs w:val="28"/>
          <w:lang w:val="en-US"/>
        </w:rPr>
        <w:t>№ 13.</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r w:rsidRPr="00725E0C">
        <w:rPr>
          <w:rFonts w:ascii="Times New Roman" w:hAnsi="Times New Roman"/>
          <w:sz w:val="28"/>
          <w:szCs w:val="28"/>
          <w:lang w:val="en-US"/>
        </w:rPr>
        <w:t xml:space="preserve"> </w:t>
      </w:r>
      <w:r w:rsidRPr="0079609E">
        <w:rPr>
          <w:rFonts w:ascii="Times New Roman" w:hAnsi="Times New Roman"/>
          <w:sz w:val="28"/>
          <w:szCs w:val="28"/>
          <w:lang w:val="en-US"/>
        </w:rPr>
        <w:t>Р. 11035-11040</w:t>
      </w:r>
      <w:r w:rsidRPr="00725E0C">
        <w:rPr>
          <w:rFonts w:ascii="Times New Roman" w:hAnsi="Times New Roman"/>
          <w:sz w:val="28"/>
          <w:szCs w:val="28"/>
          <w:lang w:val="en-US"/>
        </w:rPr>
        <w:t>.</w:t>
      </w:r>
      <w:r w:rsidRPr="0079609E">
        <w:rPr>
          <w:rFonts w:ascii="Times New Roman" w:hAnsi="Times New Roman"/>
          <w:sz w:val="28"/>
          <w:szCs w:val="28"/>
          <w:lang w:val="en-US"/>
        </w:rPr>
        <w:t xml:space="preserve">  </w:t>
      </w:r>
    </w:p>
    <w:p w:rsidR="001C6EA9" w:rsidRPr="00CF731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t>Darweesh</w:t>
      </w:r>
      <w:r w:rsidRPr="00613CFE">
        <w:rPr>
          <w:rFonts w:ascii="Times New Roman" w:hAnsi="Times New Roman"/>
          <w:sz w:val="28"/>
          <w:szCs w:val="28"/>
          <w:lang w:val="en-US"/>
        </w:rPr>
        <w:t xml:space="preserve"> </w:t>
      </w:r>
      <w:r w:rsidRPr="0079609E">
        <w:rPr>
          <w:rFonts w:ascii="Times New Roman" w:hAnsi="Times New Roman"/>
          <w:sz w:val="28"/>
          <w:szCs w:val="28"/>
          <w:lang w:val="en-US"/>
        </w:rPr>
        <w:t>M. A.</w:t>
      </w:r>
      <w:r>
        <w:rPr>
          <w:rFonts w:ascii="Times New Roman" w:hAnsi="Times New Roman"/>
          <w:sz w:val="28"/>
          <w:szCs w:val="28"/>
          <w:lang w:val="en-US"/>
        </w:rPr>
        <w:t>,</w:t>
      </w:r>
      <w:r w:rsidRPr="0079609E">
        <w:rPr>
          <w:rFonts w:ascii="Times New Roman" w:hAnsi="Times New Roman"/>
          <w:sz w:val="28"/>
          <w:szCs w:val="28"/>
          <w:lang w:val="en-US"/>
        </w:rPr>
        <w:t xml:space="preserve"> Elgendy</w:t>
      </w:r>
      <w:r w:rsidRPr="00613CFE">
        <w:rPr>
          <w:rFonts w:ascii="Times New Roman" w:hAnsi="Times New Roman"/>
          <w:sz w:val="28"/>
          <w:szCs w:val="28"/>
          <w:lang w:val="en-US"/>
        </w:rPr>
        <w:t xml:space="preserve"> </w:t>
      </w:r>
      <w:r w:rsidRPr="0079609E">
        <w:rPr>
          <w:rFonts w:ascii="Times New Roman" w:hAnsi="Times New Roman"/>
          <w:sz w:val="28"/>
          <w:szCs w:val="28"/>
          <w:lang w:val="en-US"/>
        </w:rPr>
        <w:t>M. Y., Ayad</w:t>
      </w:r>
      <w:r w:rsidRPr="00613CFE">
        <w:rPr>
          <w:rFonts w:ascii="Times New Roman" w:hAnsi="Times New Roman"/>
          <w:sz w:val="28"/>
          <w:szCs w:val="28"/>
          <w:lang w:val="en-US"/>
        </w:rPr>
        <w:t xml:space="preserve"> </w:t>
      </w:r>
      <w:r w:rsidRPr="0079609E">
        <w:rPr>
          <w:rFonts w:ascii="Times New Roman" w:hAnsi="Times New Roman"/>
          <w:sz w:val="28"/>
          <w:szCs w:val="28"/>
          <w:lang w:val="en-US"/>
        </w:rPr>
        <w:t>M. I., Ahmed</w:t>
      </w:r>
      <w:r w:rsidRPr="00613CFE">
        <w:rPr>
          <w:rFonts w:ascii="Times New Roman" w:hAnsi="Times New Roman"/>
          <w:sz w:val="28"/>
          <w:szCs w:val="28"/>
          <w:lang w:val="en-US"/>
        </w:rPr>
        <w:t xml:space="preserve"> </w:t>
      </w:r>
      <w:r>
        <w:rPr>
          <w:rFonts w:ascii="Times New Roman" w:hAnsi="Times New Roman"/>
          <w:sz w:val="28"/>
          <w:szCs w:val="28"/>
          <w:lang w:val="en-US"/>
        </w:rPr>
        <w:t>A. M.</w:t>
      </w:r>
      <w:r w:rsidRPr="0079609E">
        <w:rPr>
          <w:rFonts w:ascii="Times New Roman" w:hAnsi="Times New Roman"/>
          <w:sz w:val="28"/>
          <w:szCs w:val="28"/>
          <w:lang w:val="en-US"/>
        </w:rPr>
        <w:t>, Elsayed</w:t>
      </w:r>
      <w:r w:rsidRPr="00613CFE">
        <w:rPr>
          <w:rFonts w:ascii="Times New Roman" w:hAnsi="Times New Roman"/>
          <w:sz w:val="28"/>
          <w:szCs w:val="28"/>
          <w:lang w:val="en-US"/>
        </w:rPr>
        <w:t xml:space="preserve"> </w:t>
      </w:r>
      <w:r w:rsidRPr="0079609E">
        <w:rPr>
          <w:rFonts w:ascii="Times New Roman" w:hAnsi="Times New Roman"/>
          <w:sz w:val="28"/>
          <w:szCs w:val="28"/>
          <w:lang w:val="en-US"/>
        </w:rPr>
        <w:t>N. M., Hammad</w:t>
      </w:r>
      <w:r w:rsidRPr="00613CFE">
        <w:rPr>
          <w:rFonts w:ascii="Times New Roman" w:hAnsi="Times New Roman"/>
          <w:sz w:val="28"/>
          <w:szCs w:val="28"/>
          <w:lang w:val="en-US"/>
        </w:rPr>
        <w:t xml:space="preserve"> </w:t>
      </w:r>
      <w:r>
        <w:rPr>
          <w:rFonts w:ascii="Times New Roman" w:hAnsi="Times New Roman"/>
          <w:sz w:val="28"/>
          <w:szCs w:val="28"/>
          <w:lang w:val="en-US"/>
        </w:rPr>
        <w:t>W.A</w:t>
      </w:r>
      <w:r w:rsidRPr="0079609E">
        <w:rPr>
          <w:rFonts w:ascii="Times New Roman" w:hAnsi="Times New Roman"/>
          <w:sz w:val="28"/>
          <w:szCs w:val="28"/>
          <w:lang w:val="en-US"/>
        </w:rPr>
        <w:t>. Adsorption isotherm, kinetic, and optimization studies for copper (II) removal from aqueous solutions by banana leaves and derived activated carbon /</w:t>
      </w:r>
      <w:hyperlink r:id="rId99" w:tooltip="Go to South African Journal of Chemical Engineering on ScienceDirect" w:history="1">
        <w:r w:rsidRPr="0079609E">
          <w:rPr>
            <w:rFonts w:ascii="Times New Roman" w:hAnsi="Times New Roman"/>
            <w:sz w:val="28"/>
            <w:szCs w:val="28"/>
            <w:lang w:val="en-US"/>
          </w:rPr>
          <w:t>South African Journal of Chemical Engineering</w:t>
        </w:r>
      </w:hyperlink>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sidRPr="00725E0C">
        <w:rPr>
          <w:rFonts w:ascii="Times New Roman" w:hAnsi="Times New Roman"/>
          <w:sz w:val="28"/>
          <w:szCs w:val="28"/>
          <w:lang w:val="en-US"/>
        </w:rPr>
        <w:t xml:space="preserve"> </w:t>
      </w:r>
      <w:r w:rsidRPr="0079609E">
        <w:rPr>
          <w:rFonts w:ascii="Times New Roman" w:hAnsi="Times New Roman"/>
          <w:sz w:val="28"/>
          <w:szCs w:val="28"/>
          <w:lang w:val="en-US"/>
        </w:rPr>
        <w:t>2022</w:t>
      </w:r>
      <w:r w:rsidRPr="00613CFE">
        <w:rPr>
          <w:rFonts w:ascii="Times New Roman" w:hAnsi="Times New Roman"/>
          <w:sz w:val="28"/>
          <w:szCs w:val="28"/>
          <w:lang w:val="en-US"/>
        </w:rPr>
        <w:t>.</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hyperlink r:id="rId100" w:tooltip="Go to table of contents for this volume/issue" w:history="1">
        <w:r w:rsidRPr="0079609E">
          <w:rPr>
            <w:rFonts w:ascii="Times New Roman" w:hAnsi="Times New Roman"/>
            <w:sz w:val="28"/>
            <w:szCs w:val="28"/>
            <w:lang w:val="en-US"/>
          </w:rPr>
          <w:t>V</w:t>
        </w:r>
        <w:r>
          <w:rPr>
            <w:rFonts w:ascii="Times New Roman" w:hAnsi="Times New Roman"/>
            <w:sz w:val="28"/>
            <w:szCs w:val="28"/>
            <w:lang w:val="en-US"/>
          </w:rPr>
          <w:t>ol.</w:t>
        </w:r>
        <w:r w:rsidRPr="0079609E">
          <w:rPr>
            <w:rFonts w:ascii="Times New Roman" w:hAnsi="Times New Roman"/>
            <w:sz w:val="28"/>
            <w:szCs w:val="28"/>
            <w:lang w:val="en-US"/>
          </w:rPr>
          <w:t xml:space="preserve"> 40</w:t>
        </w:r>
      </w:hyperlink>
      <w:r w:rsidRPr="00613CFE">
        <w:rPr>
          <w:rFonts w:ascii="Times New Roman" w:hAnsi="Times New Roman"/>
          <w:sz w:val="28"/>
          <w:szCs w:val="28"/>
          <w:lang w:val="en-US"/>
        </w:rPr>
        <w:t>.</w:t>
      </w:r>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sidRPr="00725E0C">
        <w:rPr>
          <w:rFonts w:ascii="Times New Roman" w:hAnsi="Times New Roman"/>
          <w:sz w:val="28"/>
          <w:szCs w:val="28"/>
          <w:lang w:val="en-US"/>
        </w:rPr>
        <w:t xml:space="preserve"> </w:t>
      </w:r>
      <w:r w:rsidRPr="0079609E">
        <w:rPr>
          <w:rFonts w:ascii="Times New Roman" w:hAnsi="Times New Roman"/>
          <w:sz w:val="28"/>
          <w:szCs w:val="28"/>
          <w:lang w:val="en-US"/>
        </w:rPr>
        <w:t>P</w:t>
      </w:r>
      <w:r w:rsidRPr="00613CFE">
        <w:rPr>
          <w:rFonts w:ascii="Times New Roman" w:hAnsi="Times New Roman"/>
          <w:sz w:val="28"/>
          <w:szCs w:val="28"/>
          <w:lang w:val="en-US"/>
        </w:rPr>
        <w:t>.</w:t>
      </w:r>
      <w:r w:rsidRPr="0079609E">
        <w:rPr>
          <w:rFonts w:ascii="Times New Roman" w:hAnsi="Times New Roman"/>
          <w:sz w:val="28"/>
          <w:szCs w:val="28"/>
          <w:lang w:val="en-US"/>
        </w:rPr>
        <w:t xml:space="preserve"> 10-20</w:t>
      </w:r>
      <w:r w:rsidRPr="00714A99">
        <w:rPr>
          <w:rFonts w:ascii="Times New Roman" w:hAnsi="Times New Roman"/>
          <w:sz w:val="28"/>
          <w:szCs w:val="28"/>
          <w:lang w:val="en-US"/>
        </w:rPr>
        <w:t>.</w:t>
      </w:r>
    </w:p>
    <w:p w:rsidR="001C6EA9" w:rsidRPr="00CF731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t>Byamba-Ochir N., Muratbyek N., Tumen-Ulzii N., Alyeksandr A.,</w:t>
      </w:r>
      <w:r w:rsidRPr="00613CFE">
        <w:rPr>
          <w:rFonts w:ascii="Times New Roman" w:hAnsi="Times New Roman"/>
          <w:sz w:val="28"/>
          <w:szCs w:val="28"/>
          <w:lang w:val="en-US"/>
        </w:rPr>
        <w:t xml:space="preserve"> </w:t>
      </w:r>
      <w:r w:rsidRPr="0079609E">
        <w:rPr>
          <w:rFonts w:ascii="Times New Roman" w:hAnsi="Times New Roman"/>
          <w:sz w:val="28"/>
          <w:szCs w:val="28"/>
          <w:lang w:val="en-US"/>
        </w:rPr>
        <w:t>Oyunchimeg N. Efficiency of KOH-activated carbon for removal of h</w:t>
      </w:r>
      <w:r>
        <w:rPr>
          <w:rFonts w:ascii="Times New Roman" w:hAnsi="Times New Roman"/>
          <w:sz w:val="28"/>
          <w:szCs w:val="28"/>
          <w:lang w:val="en-US"/>
        </w:rPr>
        <w:t>eavy metal pollution from water</w:t>
      </w:r>
      <w:r w:rsidRPr="00613CFE">
        <w:rPr>
          <w:rFonts w:ascii="Times New Roman" w:hAnsi="Times New Roman"/>
          <w:sz w:val="28"/>
          <w:szCs w:val="28"/>
          <w:lang w:val="en-US"/>
        </w:rPr>
        <w:t>//</w:t>
      </w:r>
      <w:r>
        <w:rPr>
          <w:rFonts w:ascii="Times New Roman" w:hAnsi="Times New Roman"/>
          <w:sz w:val="28"/>
          <w:szCs w:val="28"/>
          <w:lang w:val="en-US"/>
        </w:rPr>
        <w:t> Mongolian Journal of Chemistry</w:t>
      </w:r>
      <w:r w:rsidRPr="00613CFE">
        <w:rPr>
          <w:rFonts w:ascii="Times New Roman" w:hAnsi="Times New Roman"/>
          <w:sz w:val="28"/>
          <w:szCs w:val="28"/>
          <w:lang w:val="en-US"/>
        </w:rPr>
        <w:t xml:space="preserve">. </w:t>
      </w:r>
      <w:r w:rsidRPr="0097295F">
        <w:rPr>
          <w:rFonts w:ascii="Times New Roman" w:hAnsi="Times New Roman"/>
          <w:sz w:val="28"/>
          <w:szCs w:val="28"/>
          <w:lang w:val="en-US"/>
        </w:rPr>
        <w:t>–</w:t>
      </w:r>
      <w:r w:rsidRPr="00725E0C">
        <w:rPr>
          <w:rFonts w:ascii="Times New Roman" w:hAnsi="Times New Roman"/>
          <w:sz w:val="28"/>
          <w:szCs w:val="28"/>
          <w:lang w:val="en-US"/>
        </w:rPr>
        <w:t xml:space="preserve"> </w:t>
      </w:r>
      <w:r w:rsidRPr="0079609E">
        <w:rPr>
          <w:rFonts w:ascii="Times New Roman" w:hAnsi="Times New Roman"/>
          <w:sz w:val="28"/>
          <w:szCs w:val="28"/>
          <w:lang w:val="en-US"/>
        </w:rPr>
        <w:t>2022</w:t>
      </w:r>
      <w:r w:rsidRPr="00613CFE">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Vol.49</w:t>
      </w:r>
      <w:r w:rsidRPr="00613CFE">
        <w:rPr>
          <w:rFonts w:ascii="Times New Roman" w:hAnsi="Times New Roman"/>
          <w:sz w:val="28"/>
          <w:szCs w:val="28"/>
          <w:lang w:val="en-US"/>
        </w:rPr>
        <w:t xml:space="preserve">. </w:t>
      </w:r>
      <w:r w:rsidRPr="0097295F">
        <w:rPr>
          <w:rFonts w:ascii="Times New Roman" w:hAnsi="Times New Roman"/>
          <w:sz w:val="28"/>
          <w:szCs w:val="28"/>
          <w:lang w:val="en-US"/>
        </w:rPr>
        <w:t>–</w:t>
      </w:r>
      <w:r w:rsidRPr="00725E0C">
        <w:rPr>
          <w:rFonts w:ascii="Times New Roman" w:hAnsi="Times New Roman"/>
          <w:sz w:val="28"/>
          <w:szCs w:val="28"/>
          <w:lang w:val="en-US"/>
        </w:rPr>
        <w:t xml:space="preserve"> </w:t>
      </w:r>
      <w:r w:rsidRPr="00613CFE">
        <w:rPr>
          <w:rFonts w:ascii="Times New Roman" w:hAnsi="Times New Roman"/>
          <w:sz w:val="28"/>
          <w:szCs w:val="28"/>
          <w:lang w:val="en-US"/>
        </w:rPr>
        <w:t>№</w:t>
      </w:r>
      <w:r>
        <w:rPr>
          <w:rFonts w:ascii="Times New Roman" w:hAnsi="Times New Roman"/>
          <w:sz w:val="28"/>
          <w:szCs w:val="28"/>
          <w:lang w:val="en-US"/>
        </w:rPr>
        <w:t> 23.</w:t>
      </w:r>
      <w:r w:rsidRPr="0097295F">
        <w:rPr>
          <w:rFonts w:ascii="Times New Roman" w:hAnsi="Times New Roman"/>
          <w:sz w:val="28"/>
          <w:szCs w:val="28"/>
          <w:lang w:val="en-US"/>
        </w:rPr>
        <w:t>–</w:t>
      </w:r>
      <w:r>
        <w:rPr>
          <w:rFonts w:ascii="Times New Roman" w:hAnsi="Times New Roman"/>
          <w:sz w:val="28"/>
          <w:szCs w:val="28"/>
        </w:rPr>
        <w:t>Р</w:t>
      </w:r>
      <w:r w:rsidRPr="00613CFE">
        <w:rPr>
          <w:rFonts w:ascii="Times New Roman" w:hAnsi="Times New Roman"/>
          <w:sz w:val="28"/>
          <w:szCs w:val="28"/>
          <w:lang w:val="en-US"/>
        </w:rPr>
        <w:t>.</w:t>
      </w:r>
      <w:r w:rsidRPr="0079609E">
        <w:rPr>
          <w:rFonts w:ascii="Times New Roman" w:hAnsi="Times New Roman"/>
          <w:sz w:val="28"/>
          <w:szCs w:val="28"/>
          <w:lang w:val="en-US"/>
        </w:rPr>
        <w:t xml:space="preserve"> 1</w:t>
      </w:r>
      <w:r w:rsidRPr="00725E0C">
        <w:rPr>
          <w:rFonts w:ascii="Times New Roman" w:hAnsi="Times New Roman"/>
          <w:sz w:val="28"/>
          <w:szCs w:val="28"/>
          <w:lang w:val="en-US"/>
        </w:rPr>
        <w:t>-</w:t>
      </w:r>
      <w:r w:rsidRPr="0079609E">
        <w:rPr>
          <w:rFonts w:ascii="Times New Roman" w:hAnsi="Times New Roman"/>
          <w:sz w:val="28"/>
          <w:szCs w:val="28"/>
          <w:lang w:val="en-US"/>
        </w:rPr>
        <w:t xml:space="preserve">8. </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Loganathan P., Shim W.G., Sounthararajah</w:t>
      </w:r>
      <w:r w:rsidRPr="0079609E">
        <w:rPr>
          <w:rFonts w:ascii="Times New Roman" w:hAnsi="Times New Roman"/>
          <w:sz w:val="28"/>
          <w:szCs w:val="28"/>
          <w:lang w:val="en-US"/>
        </w:rPr>
        <w:t xml:space="preserve"> D.P. Modelling equilibrium adsorption of single, binary, and ternary combinations of Cu, Pb, and Zn onto granular activated</w:t>
      </w:r>
      <w:r>
        <w:rPr>
          <w:rFonts w:ascii="Times New Roman" w:hAnsi="Times New Roman"/>
          <w:sz w:val="28"/>
          <w:szCs w:val="28"/>
          <w:lang w:val="en-US"/>
        </w:rPr>
        <w:t xml:space="preserve"> carbon</w:t>
      </w:r>
      <w:r w:rsidRPr="00101440">
        <w:rPr>
          <w:rFonts w:ascii="Times New Roman" w:hAnsi="Times New Roman"/>
          <w:sz w:val="28"/>
          <w:szCs w:val="28"/>
          <w:lang w:val="en-US"/>
        </w:rPr>
        <w:t>//</w:t>
      </w:r>
      <w:r>
        <w:rPr>
          <w:rFonts w:ascii="Times New Roman" w:hAnsi="Times New Roman"/>
          <w:sz w:val="28"/>
          <w:szCs w:val="28"/>
          <w:lang w:val="en-US"/>
        </w:rPr>
        <w:t> Environ Sci Pollut Res</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2018</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101440">
        <w:rPr>
          <w:rFonts w:ascii="Times New Roman" w:hAnsi="Times New Roman"/>
          <w:sz w:val="28"/>
          <w:szCs w:val="28"/>
          <w:lang w:val="en-US"/>
        </w:rPr>
        <w:t xml:space="preserve">№ </w:t>
      </w:r>
      <w:r>
        <w:rPr>
          <w:rFonts w:ascii="Times New Roman" w:hAnsi="Times New Roman"/>
          <w:sz w:val="28"/>
          <w:szCs w:val="28"/>
          <w:lang w:val="en-US"/>
        </w:rPr>
        <w:t>25.</w:t>
      </w:r>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725E0C">
        <w:rPr>
          <w:rFonts w:ascii="Times New Roman" w:hAnsi="Times New Roman"/>
          <w:sz w:val="28"/>
          <w:szCs w:val="28"/>
          <w:lang w:val="en-US"/>
        </w:rPr>
        <w:t xml:space="preserve">. </w:t>
      </w:r>
      <w:r w:rsidRPr="0079609E">
        <w:rPr>
          <w:rFonts w:ascii="Times New Roman" w:hAnsi="Times New Roman"/>
          <w:sz w:val="28"/>
          <w:szCs w:val="28"/>
          <w:lang w:val="en-US"/>
        </w:rPr>
        <w:t>16664</w:t>
      </w:r>
      <w:r>
        <w:rPr>
          <w:rFonts w:ascii="Times New Roman" w:hAnsi="Times New Roman"/>
          <w:sz w:val="28"/>
          <w:szCs w:val="28"/>
          <w:lang w:val="en-US"/>
        </w:rPr>
        <w:t>-</w:t>
      </w:r>
      <w:r w:rsidRPr="0079609E">
        <w:rPr>
          <w:rFonts w:ascii="Times New Roman" w:hAnsi="Times New Roman"/>
          <w:sz w:val="28"/>
          <w:szCs w:val="28"/>
          <w:lang w:val="en-US"/>
        </w:rPr>
        <w:t xml:space="preserve">16675. </w:t>
      </w:r>
    </w:p>
    <w:p w:rsidR="001C6EA9" w:rsidRPr="008A0B11" w:rsidRDefault="001C6EA9" w:rsidP="001C6EA9">
      <w:pPr>
        <w:pStyle w:val="a7"/>
        <w:numPr>
          <w:ilvl w:val="0"/>
          <w:numId w:val="34"/>
        </w:numPr>
        <w:pBdr>
          <w:top w:val="nil"/>
          <w:left w:val="nil"/>
          <w:bottom w:val="nil"/>
          <w:right w:val="nil"/>
          <w:between w:val="nil"/>
          <w:bar w:val="nil"/>
        </w:pBdr>
        <w:tabs>
          <w:tab w:val="left" w:pos="0"/>
          <w:tab w:val="left" w:pos="142"/>
          <w:tab w:val="left" w:pos="709"/>
          <w:tab w:val="left" w:pos="1134"/>
          <w:tab w:val="left" w:pos="1276"/>
        </w:tabs>
        <w:spacing w:after="0" w:line="240" w:lineRule="auto"/>
        <w:ind w:left="0" w:firstLine="567"/>
        <w:contextualSpacing w:val="0"/>
        <w:jc w:val="both"/>
        <w:rPr>
          <w:rFonts w:ascii="Times New Roman" w:eastAsia="Times New Roman" w:hAnsi="Times New Roman"/>
          <w:sz w:val="28"/>
          <w:szCs w:val="28"/>
        </w:rPr>
      </w:pPr>
      <w:r w:rsidRPr="000161DC">
        <w:rPr>
          <w:rFonts w:ascii="Times New Roman" w:hAnsi="Times New Roman"/>
          <w:sz w:val="28"/>
          <w:szCs w:val="28"/>
        </w:rPr>
        <w:t>Хамитова</w:t>
      </w:r>
      <w:r>
        <w:rPr>
          <w:rFonts w:ascii="Times New Roman" w:hAnsi="Times New Roman"/>
          <w:sz w:val="28"/>
          <w:szCs w:val="28"/>
        </w:rPr>
        <w:t xml:space="preserve"> К.</w:t>
      </w:r>
      <w:r w:rsidRPr="000161DC">
        <w:rPr>
          <w:rFonts w:ascii="Times New Roman" w:hAnsi="Times New Roman"/>
          <w:sz w:val="28"/>
          <w:szCs w:val="28"/>
        </w:rPr>
        <w:t>К. Разработка сорбционной технологии очистки промышленных сточных вод от ионов тяжелых и цветных металлов</w:t>
      </w:r>
      <w:r w:rsidRPr="008A0B11">
        <w:rPr>
          <w:rFonts w:ascii="Times New Roman" w:hAnsi="Times New Roman"/>
          <w:sz w:val="28"/>
          <w:szCs w:val="28"/>
        </w:rPr>
        <w:t xml:space="preserve">: </w:t>
      </w:r>
      <w:r>
        <w:rPr>
          <w:rFonts w:ascii="Times New Roman" w:hAnsi="Times New Roman"/>
          <w:sz w:val="28"/>
          <w:szCs w:val="28"/>
        </w:rPr>
        <w:t>Дис.…</w:t>
      </w:r>
      <w:r w:rsidRPr="008A0B11">
        <w:rPr>
          <w:rFonts w:ascii="Times New Roman" w:hAnsi="Times New Roman"/>
          <w:sz w:val="28"/>
          <w:szCs w:val="28"/>
        </w:rPr>
        <w:t xml:space="preserve"> </w:t>
      </w:r>
      <w:r w:rsidRPr="00A3133A">
        <w:rPr>
          <w:rFonts w:ascii="Times New Roman" w:hAnsi="Times New Roman"/>
          <w:sz w:val="28"/>
          <w:szCs w:val="28"/>
        </w:rPr>
        <w:t>канд</w:t>
      </w:r>
      <w:r w:rsidRPr="008A0B11">
        <w:rPr>
          <w:rFonts w:ascii="Times New Roman" w:hAnsi="Times New Roman"/>
          <w:sz w:val="28"/>
          <w:szCs w:val="28"/>
        </w:rPr>
        <w:t xml:space="preserve">. </w:t>
      </w:r>
      <w:r w:rsidRPr="00A3133A">
        <w:rPr>
          <w:rFonts w:ascii="Times New Roman" w:hAnsi="Times New Roman"/>
          <w:sz w:val="28"/>
          <w:szCs w:val="28"/>
        </w:rPr>
        <w:t>техн</w:t>
      </w:r>
      <w:r w:rsidRPr="008A0B11">
        <w:rPr>
          <w:rFonts w:ascii="Times New Roman" w:hAnsi="Times New Roman"/>
          <w:sz w:val="28"/>
          <w:szCs w:val="28"/>
        </w:rPr>
        <w:t xml:space="preserve">. </w:t>
      </w:r>
      <w:r w:rsidRPr="00A3133A">
        <w:rPr>
          <w:rFonts w:ascii="Times New Roman" w:hAnsi="Times New Roman"/>
          <w:sz w:val="28"/>
          <w:szCs w:val="28"/>
        </w:rPr>
        <w:t>наук</w:t>
      </w:r>
      <w:r w:rsidRPr="008A0B11">
        <w:rPr>
          <w:rFonts w:ascii="Times New Roman" w:hAnsi="Times New Roman"/>
          <w:sz w:val="28"/>
          <w:szCs w:val="28"/>
        </w:rPr>
        <w:t xml:space="preserve">. – </w:t>
      </w:r>
      <w:r>
        <w:rPr>
          <w:rFonts w:ascii="Times New Roman" w:hAnsi="Times New Roman"/>
          <w:sz w:val="28"/>
          <w:szCs w:val="28"/>
        </w:rPr>
        <w:t>Шымкент</w:t>
      </w:r>
      <w:r w:rsidRPr="008A0B11">
        <w:rPr>
          <w:rFonts w:ascii="Times New Roman" w:hAnsi="Times New Roman"/>
          <w:sz w:val="28"/>
          <w:szCs w:val="28"/>
        </w:rPr>
        <w:t>, 20</w:t>
      </w:r>
      <w:r>
        <w:rPr>
          <w:rFonts w:ascii="Times New Roman" w:hAnsi="Times New Roman"/>
          <w:sz w:val="28"/>
          <w:szCs w:val="28"/>
        </w:rPr>
        <w:t>10</w:t>
      </w:r>
      <w:r w:rsidRPr="008A0B11">
        <w:rPr>
          <w:rFonts w:ascii="Times New Roman" w:hAnsi="Times New Roman"/>
          <w:sz w:val="28"/>
          <w:szCs w:val="28"/>
        </w:rPr>
        <w:t xml:space="preserve">. –  </w:t>
      </w:r>
      <w:r>
        <w:rPr>
          <w:rFonts w:ascii="Times New Roman" w:hAnsi="Times New Roman"/>
          <w:sz w:val="28"/>
          <w:szCs w:val="28"/>
        </w:rPr>
        <w:t>115</w:t>
      </w:r>
      <w:r w:rsidRPr="008A0B11">
        <w:rPr>
          <w:rFonts w:ascii="Times New Roman" w:hAnsi="Times New Roman"/>
          <w:sz w:val="28"/>
          <w:szCs w:val="28"/>
        </w:rPr>
        <w:t xml:space="preserve"> </w:t>
      </w:r>
      <w:r w:rsidRPr="00A3133A">
        <w:rPr>
          <w:rFonts w:ascii="Times New Roman" w:hAnsi="Times New Roman"/>
          <w:sz w:val="28"/>
          <w:szCs w:val="28"/>
        </w:rPr>
        <w:t>с</w:t>
      </w:r>
      <w:r w:rsidRPr="008A0B11">
        <w:rPr>
          <w:rFonts w:ascii="Times New Roman" w:hAnsi="Times New Roman"/>
          <w:sz w:val="28"/>
          <w:szCs w:val="28"/>
        </w:rPr>
        <w:t xml:space="preserve">. </w:t>
      </w:r>
    </w:p>
    <w:p w:rsidR="001C6EA9" w:rsidRPr="00B249B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t>Aldawsari A</w:t>
      </w:r>
      <w:r w:rsidRPr="00725E0C">
        <w:rPr>
          <w:rFonts w:ascii="Times New Roman" w:hAnsi="Times New Roman"/>
          <w:sz w:val="28"/>
          <w:szCs w:val="28"/>
          <w:lang w:val="en-US"/>
        </w:rPr>
        <w:t>.</w:t>
      </w:r>
      <w:r w:rsidRPr="0079609E">
        <w:rPr>
          <w:rFonts w:ascii="Times New Roman" w:hAnsi="Times New Roman"/>
          <w:sz w:val="28"/>
          <w:szCs w:val="28"/>
          <w:lang w:val="en-US"/>
        </w:rPr>
        <w:t>, Khan M</w:t>
      </w:r>
      <w:r w:rsidRPr="00725E0C">
        <w:rPr>
          <w:rFonts w:ascii="Times New Roman" w:hAnsi="Times New Roman"/>
          <w:sz w:val="28"/>
          <w:szCs w:val="28"/>
          <w:lang w:val="en-US"/>
        </w:rPr>
        <w:t>.</w:t>
      </w:r>
      <w:r w:rsidRPr="0079609E">
        <w:rPr>
          <w:rFonts w:ascii="Times New Roman" w:hAnsi="Times New Roman"/>
          <w:sz w:val="28"/>
          <w:szCs w:val="28"/>
          <w:lang w:val="en-US"/>
        </w:rPr>
        <w:t>A</w:t>
      </w:r>
      <w:r w:rsidRPr="00725E0C">
        <w:rPr>
          <w:rFonts w:ascii="Times New Roman" w:hAnsi="Times New Roman"/>
          <w:sz w:val="28"/>
          <w:szCs w:val="28"/>
          <w:lang w:val="en-US"/>
        </w:rPr>
        <w:t>.</w:t>
      </w:r>
      <w:r w:rsidRPr="0079609E">
        <w:rPr>
          <w:rFonts w:ascii="Times New Roman" w:hAnsi="Times New Roman"/>
          <w:sz w:val="28"/>
          <w:szCs w:val="28"/>
          <w:lang w:val="en-US"/>
        </w:rPr>
        <w:t>, Hameed B</w:t>
      </w:r>
      <w:r w:rsidRPr="00725E0C">
        <w:rPr>
          <w:rFonts w:ascii="Times New Roman" w:hAnsi="Times New Roman"/>
          <w:sz w:val="28"/>
          <w:szCs w:val="28"/>
          <w:lang w:val="en-US"/>
        </w:rPr>
        <w:t>.</w:t>
      </w:r>
      <w:r w:rsidRPr="0079609E">
        <w:rPr>
          <w:rFonts w:ascii="Times New Roman" w:hAnsi="Times New Roman"/>
          <w:sz w:val="28"/>
          <w:szCs w:val="28"/>
          <w:lang w:val="en-US"/>
        </w:rPr>
        <w:t>H</w:t>
      </w:r>
      <w:r w:rsidRPr="00725E0C">
        <w:rPr>
          <w:rFonts w:ascii="Times New Roman" w:hAnsi="Times New Roman"/>
          <w:sz w:val="28"/>
          <w:szCs w:val="28"/>
          <w:lang w:val="en-US"/>
        </w:rPr>
        <w:t>.</w:t>
      </w:r>
      <w:r w:rsidRPr="0079609E">
        <w:rPr>
          <w:rFonts w:ascii="Times New Roman" w:hAnsi="Times New Roman"/>
          <w:sz w:val="28"/>
          <w:szCs w:val="28"/>
          <w:lang w:val="en-US"/>
        </w:rPr>
        <w:t>, Alqadami A</w:t>
      </w:r>
      <w:r w:rsidRPr="00725E0C">
        <w:rPr>
          <w:rFonts w:ascii="Times New Roman" w:hAnsi="Times New Roman"/>
          <w:sz w:val="28"/>
          <w:szCs w:val="28"/>
          <w:lang w:val="en-US"/>
        </w:rPr>
        <w:t>.</w:t>
      </w:r>
      <w:r w:rsidRPr="0079609E">
        <w:rPr>
          <w:rFonts w:ascii="Times New Roman" w:hAnsi="Times New Roman"/>
          <w:sz w:val="28"/>
          <w:szCs w:val="28"/>
          <w:lang w:val="en-US"/>
        </w:rPr>
        <w:t>A</w:t>
      </w:r>
      <w:r w:rsidRPr="00725E0C">
        <w:rPr>
          <w:rFonts w:ascii="Times New Roman" w:hAnsi="Times New Roman"/>
          <w:sz w:val="28"/>
          <w:szCs w:val="28"/>
          <w:lang w:val="en-US"/>
        </w:rPr>
        <w:t>.</w:t>
      </w:r>
      <w:r w:rsidRPr="0079609E">
        <w:rPr>
          <w:rFonts w:ascii="Times New Roman" w:hAnsi="Times New Roman"/>
          <w:sz w:val="28"/>
          <w:szCs w:val="28"/>
          <w:lang w:val="en-US"/>
        </w:rPr>
        <w:t>, Siddiqui M</w:t>
      </w:r>
      <w:r w:rsidRPr="00725E0C">
        <w:rPr>
          <w:rFonts w:ascii="Times New Roman" w:hAnsi="Times New Roman"/>
          <w:sz w:val="28"/>
          <w:szCs w:val="28"/>
          <w:lang w:val="en-US"/>
        </w:rPr>
        <w:t>.</w:t>
      </w:r>
      <w:r w:rsidRPr="0079609E">
        <w:rPr>
          <w:rFonts w:ascii="Times New Roman" w:hAnsi="Times New Roman"/>
          <w:sz w:val="28"/>
          <w:szCs w:val="28"/>
          <w:lang w:val="en-US"/>
        </w:rPr>
        <w:t>R</w:t>
      </w:r>
      <w:r w:rsidRPr="00725E0C">
        <w:rPr>
          <w:rFonts w:ascii="Times New Roman" w:hAnsi="Times New Roman"/>
          <w:sz w:val="28"/>
          <w:szCs w:val="28"/>
          <w:lang w:val="en-US"/>
        </w:rPr>
        <w:t>.</w:t>
      </w:r>
      <w:r w:rsidRPr="0079609E">
        <w:rPr>
          <w:rFonts w:ascii="Times New Roman" w:hAnsi="Times New Roman"/>
          <w:sz w:val="28"/>
          <w:szCs w:val="28"/>
          <w:lang w:val="en-US"/>
        </w:rPr>
        <w:t>, Alothman Z</w:t>
      </w:r>
      <w:r w:rsidRPr="00725E0C">
        <w:rPr>
          <w:rFonts w:ascii="Times New Roman" w:hAnsi="Times New Roman"/>
          <w:sz w:val="28"/>
          <w:szCs w:val="28"/>
          <w:lang w:val="en-US"/>
        </w:rPr>
        <w:t>.</w:t>
      </w:r>
      <w:r w:rsidRPr="0079609E">
        <w:rPr>
          <w:rFonts w:ascii="Times New Roman" w:hAnsi="Times New Roman"/>
          <w:sz w:val="28"/>
          <w:szCs w:val="28"/>
          <w:lang w:val="en-US"/>
        </w:rPr>
        <w:t>A. Mercerized mesop</w:t>
      </w:r>
      <w:r>
        <w:rPr>
          <w:rFonts w:ascii="Times New Roman" w:hAnsi="Times New Roman"/>
          <w:sz w:val="28"/>
          <w:szCs w:val="28"/>
          <w:lang w:val="en-US"/>
        </w:rPr>
        <w:t>orous date pit activated carbon</w:t>
      </w:r>
      <w:r w:rsidRPr="00725E0C">
        <w:rPr>
          <w:rFonts w:ascii="Times New Roman" w:hAnsi="Times New Roman"/>
          <w:sz w:val="28"/>
          <w:szCs w:val="28"/>
          <w:lang w:val="en-US"/>
        </w:rPr>
        <w:t>-</w:t>
      </w:r>
      <w:r w:rsidRPr="0079609E">
        <w:rPr>
          <w:rFonts w:ascii="Times New Roman" w:hAnsi="Times New Roman"/>
          <w:sz w:val="28"/>
          <w:szCs w:val="28"/>
          <w:lang w:val="en-US"/>
        </w:rPr>
        <w:t>A novel adsorbent to sequester potentially toxic divalent hea</w:t>
      </w:r>
      <w:r>
        <w:rPr>
          <w:rFonts w:ascii="Times New Roman" w:hAnsi="Times New Roman"/>
          <w:sz w:val="28"/>
          <w:szCs w:val="28"/>
          <w:lang w:val="en-US"/>
        </w:rPr>
        <w:t>vy metals from water</w:t>
      </w:r>
      <w:r w:rsidRPr="00725E0C">
        <w:rPr>
          <w:rFonts w:ascii="Times New Roman" w:hAnsi="Times New Roman"/>
          <w:sz w:val="28"/>
          <w:szCs w:val="28"/>
          <w:lang w:val="en-US"/>
        </w:rPr>
        <w:t>//</w:t>
      </w:r>
      <w:r w:rsidRPr="0079609E">
        <w:rPr>
          <w:rFonts w:ascii="Times New Roman" w:hAnsi="Times New Roman"/>
          <w:sz w:val="28"/>
          <w:szCs w:val="28"/>
          <w:lang w:val="en-US"/>
        </w:rPr>
        <w:t>PLoS ONE</w:t>
      </w:r>
      <w:r w:rsidRPr="00725E0C">
        <w:rPr>
          <w:rFonts w:ascii="Times New Roman" w:hAnsi="Times New Roman"/>
          <w:sz w:val="28"/>
          <w:szCs w:val="28"/>
          <w:lang w:val="en-US"/>
        </w:rPr>
        <w:t>.</w:t>
      </w:r>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sidRPr="0079609E">
        <w:rPr>
          <w:rFonts w:ascii="Times New Roman" w:hAnsi="Times New Roman"/>
          <w:sz w:val="28"/>
          <w:szCs w:val="28"/>
          <w:lang w:val="en-US"/>
        </w:rPr>
        <w:t>2017</w:t>
      </w:r>
      <w:r w:rsidRPr="00725E0C">
        <w:rPr>
          <w:rFonts w:ascii="Times New Roman" w:hAnsi="Times New Roman"/>
          <w:sz w:val="28"/>
          <w:szCs w:val="28"/>
          <w:lang w:val="en-US"/>
        </w:rPr>
        <w:t>.</w:t>
      </w:r>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Vol. 9</w:t>
      </w:r>
      <w:r w:rsidRPr="00725E0C">
        <w:rPr>
          <w:rFonts w:ascii="Times New Roman" w:hAnsi="Times New Roman"/>
          <w:sz w:val="28"/>
          <w:szCs w:val="28"/>
          <w:lang w:val="en-US"/>
        </w:rPr>
        <w:t>.</w:t>
      </w:r>
      <w:r w:rsidRPr="00FE0E0C">
        <w:rPr>
          <w:rFonts w:ascii="Times New Roman" w:hAnsi="Times New Roman"/>
          <w:sz w:val="28"/>
          <w:szCs w:val="28"/>
          <w:lang w:val="en-US"/>
        </w:rPr>
        <w:t xml:space="preserve"> </w:t>
      </w:r>
      <w:r w:rsidRPr="0097295F">
        <w:rPr>
          <w:rFonts w:ascii="Times New Roman" w:hAnsi="Times New Roman"/>
          <w:sz w:val="28"/>
          <w:szCs w:val="28"/>
          <w:lang w:val="en-US"/>
        </w:rPr>
        <w:t>–</w:t>
      </w:r>
      <w:r w:rsidRPr="00725E0C">
        <w:rPr>
          <w:rFonts w:ascii="Times New Roman" w:hAnsi="Times New Roman"/>
          <w:sz w:val="28"/>
          <w:szCs w:val="28"/>
          <w:lang w:val="en-US"/>
        </w:rPr>
        <w:t xml:space="preserve">№ </w:t>
      </w:r>
      <w:r>
        <w:rPr>
          <w:rFonts w:ascii="Times New Roman" w:hAnsi="Times New Roman"/>
          <w:sz w:val="28"/>
          <w:szCs w:val="28"/>
          <w:lang w:val="en-US"/>
        </w:rPr>
        <w:t xml:space="preserve">12. </w:t>
      </w:r>
      <w:r w:rsidRPr="0097295F">
        <w:rPr>
          <w:rFonts w:ascii="Times New Roman" w:hAnsi="Times New Roman"/>
          <w:sz w:val="28"/>
          <w:szCs w:val="28"/>
          <w:lang w:val="en-US"/>
        </w:rPr>
        <w:t>–</w:t>
      </w:r>
      <w:r w:rsidRPr="00725E0C">
        <w:rPr>
          <w:rFonts w:ascii="Times New Roman" w:hAnsi="Times New Roman"/>
          <w:sz w:val="28"/>
          <w:szCs w:val="28"/>
          <w:lang w:val="en-US"/>
        </w:rPr>
        <w:t xml:space="preserve"> </w:t>
      </w:r>
      <w:r>
        <w:rPr>
          <w:rFonts w:ascii="Times New Roman" w:hAnsi="Times New Roman"/>
          <w:sz w:val="28"/>
          <w:szCs w:val="28"/>
        </w:rPr>
        <w:t>Р</w:t>
      </w:r>
      <w:r w:rsidRPr="00725E0C">
        <w:rPr>
          <w:rFonts w:ascii="Times New Roman" w:hAnsi="Times New Roman"/>
          <w:sz w:val="28"/>
          <w:szCs w:val="28"/>
          <w:lang w:val="en-US"/>
        </w:rPr>
        <w:t>. 1-17.</w:t>
      </w:r>
    </w:p>
    <w:p w:rsidR="001C6EA9" w:rsidRPr="0099161D"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B249B9">
        <w:rPr>
          <w:rFonts w:ascii="Times New Roman" w:hAnsi="Times New Roman"/>
          <w:sz w:val="28"/>
          <w:szCs w:val="28"/>
          <w:lang w:val="en-US"/>
        </w:rPr>
        <w:t>Taty-Costodes</w:t>
      </w:r>
      <w:r>
        <w:rPr>
          <w:rFonts w:ascii="Times New Roman" w:hAnsi="Times New Roman"/>
          <w:sz w:val="28"/>
          <w:szCs w:val="28"/>
          <w:lang w:val="en-US"/>
        </w:rPr>
        <w:t xml:space="preserve"> V.C., Fauduet</w:t>
      </w:r>
      <w:r w:rsidRPr="00386706">
        <w:rPr>
          <w:rFonts w:ascii="Times New Roman" w:hAnsi="Times New Roman"/>
          <w:sz w:val="28"/>
          <w:szCs w:val="28"/>
          <w:lang w:val="en-US"/>
        </w:rPr>
        <w:t xml:space="preserve"> </w:t>
      </w:r>
      <w:r>
        <w:rPr>
          <w:rFonts w:ascii="Times New Roman" w:hAnsi="Times New Roman"/>
          <w:sz w:val="28"/>
          <w:szCs w:val="28"/>
          <w:lang w:val="en-US"/>
        </w:rPr>
        <w:t>H., Porte</w:t>
      </w:r>
      <w:r w:rsidRPr="00B249B9">
        <w:rPr>
          <w:rFonts w:ascii="Times New Roman" w:hAnsi="Times New Roman"/>
          <w:sz w:val="28"/>
          <w:szCs w:val="28"/>
          <w:lang w:val="en-US"/>
        </w:rPr>
        <w:t xml:space="preserve"> C.</w:t>
      </w:r>
      <w:r w:rsidRPr="00386706">
        <w:rPr>
          <w:rFonts w:ascii="Times New Roman" w:hAnsi="Times New Roman"/>
          <w:sz w:val="28"/>
          <w:szCs w:val="28"/>
          <w:lang w:val="en-US"/>
        </w:rPr>
        <w:t>,</w:t>
      </w:r>
      <w:r>
        <w:rPr>
          <w:rFonts w:ascii="Times New Roman" w:hAnsi="Times New Roman"/>
          <w:sz w:val="28"/>
          <w:szCs w:val="28"/>
          <w:lang w:val="en-US"/>
        </w:rPr>
        <w:t xml:space="preserve"> Ho</w:t>
      </w:r>
      <w:r w:rsidRPr="00B249B9">
        <w:rPr>
          <w:rFonts w:ascii="Times New Roman" w:hAnsi="Times New Roman"/>
          <w:sz w:val="28"/>
          <w:szCs w:val="28"/>
          <w:lang w:val="en-US"/>
        </w:rPr>
        <w:t xml:space="preserve"> Y.S. Removal of lead (II) ions from synthetic and real effluents using immobilized Pinus sylvestris sawdust Adsorption on a fixed-bed column</w:t>
      </w:r>
      <w:r w:rsidRPr="00386706">
        <w:rPr>
          <w:rFonts w:ascii="Times New Roman" w:hAnsi="Times New Roman"/>
          <w:sz w:val="28"/>
          <w:szCs w:val="28"/>
          <w:lang w:val="en-US"/>
        </w:rPr>
        <w:t>//</w:t>
      </w:r>
      <w:r>
        <w:rPr>
          <w:rFonts w:ascii="Times New Roman" w:hAnsi="Times New Roman"/>
          <w:sz w:val="28"/>
          <w:szCs w:val="28"/>
          <w:lang w:val="en-US"/>
        </w:rPr>
        <w:t xml:space="preserve"> Journal of Hazardous Material</w:t>
      </w:r>
      <w:r w:rsidRPr="00386706">
        <w:rPr>
          <w:rFonts w:ascii="Times New Roman" w:hAnsi="Times New Roman"/>
          <w:sz w:val="28"/>
          <w:szCs w:val="28"/>
          <w:lang w:val="en-US"/>
        </w:rPr>
        <w:t>.</w:t>
      </w:r>
      <w:r w:rsidRPr="00B249B9">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B249B9">
        <w:rPr>
          <w:rFonts w:ascii="Times New Roman" w:hAnsi="Times New Roman"/>
          <w:sz w:val="28"/>
          <w:szCs w:val="28"/>
          <w:lang w:val="en-US"/>
        </w:rPr>
        <w:t>2005</w:t>
      </w:r>
      <w:r w:rsidRPr="00386706">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386706">
        <w:rPr>
          <w:rFonts w:ascii="Times New Roman" w:hAnsi="Times New Roman"/>
          <w:sz w:val="28"/>
          <w:szCs w:val="28"/>
          <w:lang w:val="en-US"/>
        </w:rPr>
        <w:t xml:space="preserve">№ </w:t>
      </w:r>
      <w:r>
        <w:rPr>
          <w:rFonts w:ascii="Times New Roman" w:hAnsi="Times New Roman"/>
          <w:sz w:val="28"/>
          <w:szCs w:val="28"/>
          <w:lang w:val="en-US"/>
        </w:rPr>
        <w:t>123</w:t>
      </w:r>
      <w:r w:rsidRPr="00386706">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386706">
        <w:rPr>
          <w:rFonts w:ascii="Times New Roman" w:hAnsi="Times New Roman"/>
          <w:sz w:val="28"/>
          <w:szCs w:val="28"/>
          <w:lang w:val="en-US"/>
        </w:rPr>
        <w:t>.</w:t>
      </w:r>
      <w:r w:rsidRPr="00B249B9">
        <w:rPr>
          <w:rFonts w:ascii="Times New Roman" w:hAnsi="Times New Roman"/>
          <w:sz w:val="28"/>
          <w:szCs w:val="28"/>
          <w:lang w:val="en-US"/>
        </w:rPr>
        <w:t xml:space="preserve"> 135-144.</w:t>
      </w:r>
      <w:r w:rsidRPr="0099161D">
        <w:rPr>
          <w:rFonts w:ascii="Times New Roman" w:hAnsi="Times New Roman"/>
          <w:sz w:val="28"/>
          <w:szCs w:val="28"/>
          <w:lang w:val="en-US"/>
        </w:rPr>
        <w:t xml:space="preserve"> </w:t>
      </w:r>
    </w:p>
    <w:p w:rsidR="001C6EA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99161D">
        <w:rPr>
          <w:rFonts w:ascii="Times New Roman" w:hAnsi="Times New Roman"/>
          <w:sz w:val="28"/>
          <w:szCs w:val="28"/>
          <w:lang w:val="en-US"/>
        </w:rPr>
        <w:t xml:space="preserve">Mohanty K., </w:t>
      </w:r>
      <w:r>
        <w:rPr>
          <w:rFonts w:ascii="Times New Roman" w:hAnsi="Times New Roman"/>
          <w:sz w:val="28"/>
          <w:szCs w:val="28"/>
          <w:lang w:val="en-US"/>
        </w:rPr>
        <w:t>Das. D.</w:t>
      </w:r>
      <w:r w:rsidRPr="0099161D">
        <w:rPr>
          <w:rFonts w:ascii="Times New Roman" w:hAnsi="Times New Roman"/>
          <w:sz w:val="28"/>
          <w:szCs w:val="28"/>
          <w:lang w:val="en-US"/>
        </w:rPr>
        <w:t xml:space="preserve">, </w:t>
      </w:r>
      <w:r>
        <w:rPr>
          <w:rFonts w:ascii="Times New Roman" w:hAnsi="Times New Roman"/>
          <w:sz w:val="28"/>
          <w:szCs w:val="28"/>
          <w:lang w:val="en-US"/>
        </w:rPr>
        <w:t>Biswas M.N</w:t>
      </w:r>
      <w:r w:rsidRPr="0099161D">
        <w:rPr>
          <w:rFonts w:ascii="Times New Roman" w:hAnsi="Times New Roman"/>
          <w:sz w:val="28"/>
          <w:szCs w:val="28"/>
          <w:lang w:val="en-US"/>
        </w:rPr>
        <w:t>. Adsorption of phenol from aqueous solution using activated carbon from Tectona grandis sawdust by ZnCl2 activation//</w:t>
      </w:r>
      <w:r>
        <w:rPr>
          <w:rFonts w:ascii="Times New Roman" w:hAnsi="Times New Roman"/>
          <w:sz w:val="28"/>
          <w:szCs w:val="28"/>
          <w:lang w:val="en-US"/>
        </w:rPr>
        <w:t xml:space="preserve"> Chemical Engineering Journal</w:t>
      </w:r>
      <w:r w:rsidRPr="0099161D">
        <w:rPr>
          <w:rFonts w:ascii="Times New Roman" w:hAnsi="Times New Roman"/>
          <w:sz w:val="28"/>
          <w:szCs w:val="28"/>
          <w:lang w:val="en-US"/>
        </w:rPr>
        <w:t xml:space="preserve">. </w:t>
      </w:r>
      <w:r w:rsidRPr="0097295F">
        <w:rPr>
          <w:rFonts w:ascii="Times New Roman" w:hAnsi="Times New Roman"/>
          <w:sz w:val="28"/>
          <w:szCs w:val="28"/>
          <w:lang w:val="en-US"/>
        </w:rPr>
        <w:t>–</w:t>
      </w:r>
      <w:r w:rsidRPr="0099161D">
        <w:rPr>
          <w:rFonts w:ascii="Times New Roman" w:hAnsi="Times New Roman"/>
          <w:sz w:val="28"/>
          <w:szCs w:val="28"/>
          <w:lang w:val="en-US"/>
        </w:rPr>
        <w:t xml:space="preserve"> 2005. </w:t>
      </w:r>
      <w:r w:rsidRPr="0097295F">
        <w:rPr>
          <w:rFonts w:ascii="Times New Roman" w:hAnsi="Times New Roman"/>
          <w:sz w:val="28"/>
          <w:szCs w:val="28"/>
          <w:lang w:val="en-US"/>
        </w:rPr>
        <w:t>–</w:t>
      </w:r>
      <w:r>
        <w:rPr>
          <w:rFonts w:ascii="Times New Roman" w:hAnsi="Times New Roman"/>
          <w:sz w:val="28"/>
          <w:szCs w:val="28"/>
          <w:lang w:val="en-US"/>
        </w:rPr>
        <w:t xml:space="preserve"> </w:t>
      </w:r>
      <w:r w:rsidRPr="0099161D">
        <w:rPr>
          <w:rFonts w:ascii="Times New Roman" w:hAnsi="Times New Roman"/>
          <w:sz w:val="28"/>
          <w:szCs w:val="28"/>
          <w:lang w:val="en-US"/>
        </w:rPr>
        <w:t xml:space="preserve">№ 115.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99161D">
        <w:rPr>
          <w:rFonts w:ascii="Times New Roman" w:hAnsi="Times New Roman"/>
          <w:sz w:val="28"/>
          <w:szCs w:val="28"/>
          <w:lang w:val="en-US"/>
        </w:rPr>
        <w:t>.121-131.</w:t>
      </w:r>
    </w:p>
    <w:p w:rsidR="001C6EA9" w:rsidRPr="0099161D"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Kalavathy M, H., Karthikeyan T, Rajgopal S., Miranda</w:t>
      </w:r>
      <w:r w:rsidRPr="00886733">
        <w:rPr>
          <w:rFonts w:ascii="Times New Roman" w:hAnsi="Times New Roman"/>
          <w:sz w:val="28"/>
          <w:szCs w:val="28"/>
          <w:lang w:val="en-US"/>
        </w:rPr>
        <w:t xml:space="preserve"> L.R. Kinetic and isotherm studies of Cu (II) adsorption onto H3PO4 activated rubber wood sawdust</w:t>
      </w:r>
      <w:r>
        <w:rPr>
          <w:rFonts w:ascii="Times New Roman" w:hAnsi="Times New Roman"/>
          <w:sz w:val="28"/>
          <w:szCs w:val="28"/>
          <w:lang w:val="en-US"/>
        </w:rPr>
        <w:t>//</w:t>
      </w:r>
      <w:r w:rsidRPr="00886733">
        <w:rPr>
          <w:rFonts w:ascii="Times New Roman" w:hAnsi="Times New Roman"/>
          <w:sz w:val="28"/>
          <w:szCs w:val="28"/>
          <w:lang w:val="en-US"/>
        </w:rPr>
        <w:t xml:space="preserve"> Journal o</w:t>
      </w:r>
      <w:r>
        <w:rPr>
          <w:rFonts w:ascii="Times New Roman" w:hAnsi="Times New Roman"/>
          <w:sz w:val="28"/>
          <w:szCs w:val="28"/>
          <w:lang w:val="en-US"/>
        </w:rPr>
        <w:t>f Colloid and Interface Science.</w:t>
      </w:r>
      <w:r w:rsidRPr="00886733">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886733">
        <w:rPr>
          <w:rFonts w:ascii="Times New Roman" w:hAnsi="Times New Roman"/>
          <w:sz w:val="28"/>
          <w:szCs w:val="28"/>
          <w:lang w:val="en-US"/>
        </w:rPr>
        <w:t>2005</w:t>
      </w:r>
      <w:r>
        <w:rPr>
          <w:rFonts w:ascii="Times New Roman" w:hAnsi="Times New Roman"/>
          <w:sz w:val="28"/>
          <w:szCs w:val="28"/>
          <w:lang w:val="en-US"/>
        </w:rPr>
        <w:t>.</w:t>
      </w:r>
      <w:r w:rsidRPr="00886733">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886733">
        <w:rPr>
          <w:rFonts w:ascii="Times New Roman" w:hAnsi="Times New Roman"/>
          <w:sz w:val="28"/>
          <w:szCs w:val="28"/>
          <w:lang w:val="en-US"/>
        </w:rPr>
        <w:t xml:space="preserve">№ </w:t>
      </w:r>
      <w:r>
        <w:rPr>
          <w:rFonts w:ascii="Times New Roman" w:hAnsi="Times New Roman"/>
          <w:sz w:val="28"/>
          <w:szCs w:val="28"/>
          <w:lang w:val="en-US"/>
        </w:rPr>
        <w:t>292</w:t>
      </w:r>
      <w:r w:rsidRPr="00886733">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886733">
        <w:rPr>
          <w:rFonts w:ascii="Times New Roman" w:hAnsi="Times New Roman"/>
          <w:sz w:val="28"/>
          <w:szCs w:val="28"/>
          <w:lang w:val="en-US"/>
        </w:rPr>
        <w:t>. 354-362.</w:t>
      </w:r>
    </w:p>
    <w:p w:rsidR="001C6EA9" w:rsidRPr="00B249B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Johnson T.A., Jain N., Joshi H.C., Prasad S</w:t>
      </w:r>
      <w:r w:rsidRPr="00B249B9">
        <w:rPr>
          <w:rFonts w:ascii="Times New Roman" w:hAnsi="Times New Roman"/>
          <w:sz w:val="28"/>
          <w:szCs w:val="28"/>
          <w:lang w:val="en-US"/>
        </w:rPr>
        <w:t>. Agricultural and agroprocessing wastes as low-cost adsorbent for heavy metal rem</w:t>
      </w:r>
      <w:r>
        <w:rPr>
          <w:rFonts w:ascii="Times New Roman" w:hAnsi="Times New Roman"/>
          <w:sz w:val="28"/>
          <w:szCs w:val="28"/>
          <w:lang w:val="en-US"/>
        </w:rPr>
        <w:t xml:space="preserve">oval from waste </w:t>
      </w:r>
      <w:r>
        <w:rPr>
          <w:rFonts w:ascii="Times New Roman" w:hAnsi="Times New Roman"/>
          <w:sz w:val="28"/>
          <w:szCs w:val="28"/>
          <w:lang w:val="en-US"/>
        </w:rPr>
        <w:lastRenderedPageBreak/>
        <w:t>water: A Review//</w:t>
      </w:r>
      <w:r w:rsidRPr="00B249B9">
        <w:rPr>
          <w:rFonts w:ascii="Times New Roman" w:hAnsi="Times New Roman"/>
          <w:sz w:val="28"/>
          <w:szCs w:val="28"/>
          <w:lang w:val="en-US"/>
        </w:rPr>
        <w:t xml:space="preserve"> Journal of Sci</w:t>
      </w:r>
      <w:r>
        <w:rPr>
          <w:rFonts w:ascii="Times New Roman" w:hAnsi="Times New Roman"/>
          <w:sz w:val="28"/>
          <w:szCs w:val="28"/>
          <w:lang w:val="en-US"/>
        </w:rPr>
        <w:t>entific and Industrial Research.</w:t>
      </w:r>
      <w:r w:rsidRPr="00B249B9">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B249B9">
        <w:rPr>
          <w:rFonts w:ascii="Times New Roman" w:hAnsi="Times New Roman"/>
          <w:sz w:val="28"/>
          <w:szCs w:val="28"/>
          <w:lang w:val="en-US"/>
        </w:rPr>
        <w:t>2008</w:t>
      </w:r>
      <w:r w:rsidRPr="00386706">
        <w:rPr>
          <w:rFonts w:ascii="Times New Roman" w:hAnsi="Times New Roman"/>
          <w:sz w:val="28"/>
          <w:szCs w:val="28"/>
          <w:lang w:val="en-US"/>
        </w:rPr>
        <w:t>.</w:t>
      </w:r>
      <w:r>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386706">
        <w:rPr>
          <w:rFonts w:ascii="Times New Roman" w:hAnsi="Times New Roman"/>
          <w:sz w:val="28"/>
          <w:szCs w:val="28"/>
          <w:lang w:val="en-US"/>
        </w:rPr>
        <w:t xml:space="preserve">№ </w:t>
      </w:r>
      <w:r>
        <w:rPr>
          <w:rFonts w:ascii="Times New Roman" w:hAnsi="Times New Roman"/>
          <w:sz w:val="28"/>
          <w:szCs w:val="28"/>
          <w:lang w:val="en-US"/>
        </w:rPr>
        <w:t>67</w:t>
      </w:r>
      <w:r w:rsidRPr="00386706">
        <w:rPr>
          <w:rFonts w:ascii="Times New Roman" w:hAnsi="Times New Roman"/>
          <w:sz w:val="28"/>
          <w:szCs w:val="28"/>
          <w:lang w:val="en-US"/>
        </w:rPr>
        <w:t xml:space="preserve">. </w:t>
      </w:r>
      <w:r w:rsidRPr="0097295F">
        <w:rPr>
          <w:rFonts w:ascii="Times New Roman" w:hAnsi="Times New Roman"/>
          <w:sz w:val="28"/>
          <w:szCs w:val="28"/>
          <w:lang w:val="en-US"/>
        </w:rPr>
        <w:t>–</w:t>
      </w:r>
      <w:r w:rsidRPr="00386706">
        <w:rPr>
          <w:rFonts w:ascii="Times New Roman" w:hAnsi="Times New Roman"/>
          <w:sz w:val="28"/>
          <w:szCs w:val="28"/>
          <w:lang w:val="en-US"/>
        </w:rPr>
        <w:t xml:space="preserve"> </w:t>
      </w:r>
      <w:r>
        <w:rPr>
          <w:rFonts w:ascii="Times New Roman" w:hAnsi="Times New Roman"/>
          <w:sz w:val="28"/>
          <w:szCs w:val="28"/>
        </w:rPr>
        <w:t>Р</w:t>
      </w:r>
      <w:r w:rsidRPr="00386706">
        <w:rPr>
          <w:rFonts w:ascii="Times New Roman" w:hAnsi="Times New Roman"/>
          <w:sz w:val="28"/>
          <w:szCs w:val="28"/>
          <w:lang w:val="en-US"/>
        </w:rPr>
        <w:t>.</w:t>
      </w:r>
      <w:r w:rsidRPr="00B249B9">
        <w:rPr>
          <w:rFonts w:ascii="Times New Roman" w:hAnsi="Times New Roman"/>
          <w:sz w:val="28"/>
          <w:szCs w:val="28"/>
          <w:lang w:val="en-US"/>
        </w:rPr>
        <w:t xml:space="preserve"> 647-658.</w:t>
      </w:r>
      <w:r w:rsidRPr="0079609E">
        <w:rPr>
          <w:rFonts w:ascii="Times New Roman" w:hAnsi="Times New Roman"/>
          <w:sz w:val="28"/>
          <w:szCs w:val="28"/>
          <w:lang w:val="en-US"/>
        </w:rPr>
        <w:t xml:space="preserve"> </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t xml:space="preserve">Mohan D, Singh KP, Single- and multi-component adsorption of cadmium and zinc using activated carbon derived </w:t>
      </w:r>
      <w:r>
        <w:rPr>
          <w:rFonts w:ascii="Times New Roman" w:hAnsi="Times New Roman"/>
          <w:sz w:val="28"/>
          <w:szCs w:val="28"/>
          <w:lang w:val="en-US"/>
        </w:rPr>
        <w:t>from bagasse agricultural waste</w:t>
      </w:r>
      <w:r w:rsidRPr="00725E0C">
        <w:rPr>
          <w:rFonts w:ascii="Times New Roman" w:hAnsi="Times New Roman"/>
          <w:sz w:val="28"/>
          <w:szCs w:val="28"/>
          <w:lang w:val="en-US"/>
        </w:rPr>
        <w:t>//</w:t>
      </w:r>
      <w:r w:rsidRPr="0079609E">
        <w:rPr>
          <w:rFonts w:ascii="Times New Roman" w:hAnsi="Times New Roman"/>
          <w:sz w:val="28"/>
          <w:szCs w:val="28"/>
          <w:lang w:val="en-US"/>
        </w:rPr>
        <w:t xml:space="preserve"> Water Res. </w:t>
      </w:r>
      <w:r w:rsidRPr="0097295F">
        <w:rPr>
          <w:rFonts w:ascii="Times New Roman" w:hAnsi="Times New Roman"/>
          <w:sz w:val="28"/>
          <w:szCs w:val="28"/>
          <w:lang w:val="en-US"/>
        </w:rPr>
        <w:t>–</w:t>
      </w:r>
      <w:r>
        <w:rPr>
          <w:rFonts w:ascii="Times New Roman" w:hAnsi="Times New Roman"/>
          <w:sz w:val="28"/>
          <w:szCs w:val="28"/>
          <w:lang w:val="en-US"/>
        </w:rPr>
        <w:t xml:space="preserve"> 2002</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25E0C">
        <w:rPr>
          <w:rFonts w:ascii="Times New Roman" w:hAnsi="Times New Roman"/>
          <w:sz w:val="28"/>
          <w:szCs w:val="28"/>
          <w:lang w:val="en-US"/>
        </w:rPr>
        <w:t>№</w:t>
      </w:r>
      <w:r>
        <w:rPr>
          <w:rFonts w:ascii="Times New Roman" w:hAnsi="Times New Roman"/>
          <w:sz w:val="28"/>
          <w:szCs w:val="28"/>
          <w:lang w:val="en-US"/>
        </w:rPr>
        <w:t xml:space="preserve"> 36</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725E0C">
        <w:rPr>
          <w:rFonts w:ascii="Times New Roman" w:hAnsi="Times New Roman"/>
          <w:sz w:val="28"/>
          <w:szCs w:val="28"/>
          <w:lang w:val="en-US"/>
        </w:rPr>
        <w:t>.</w:t>
      </w:r>
      <w:r w:rsidRPr="0079609E">
        <w:rPr>
          <w:rFonts w:ascii="Times New Roman" w:hAnsi="Times New Roman"/>
          <w:sz w:val="28"/>
          <w:szCs w:val="28"/>
          <w:lang w:val="en-US"/>
        </w:rPr>
        <w:t xml:space="preserve"> 2304–2318</w:t>
      </w:r>
      <w:r w:rsidRPr="00725E0C">
        <w:rPr>
          <w:rFonts w:ascii="Times New Roman" w:hAnsi="Times New Roman"/>
          <w:sz w:val="28"/>
          <w:szCs w:val="28"/>
          <w:lang w:val="en-US"/>
        </w:rPr>
        <w:t>.</w:t>
      </w:r>
    </w:p>
    <w:p w:rsidR="001C6EA9" w:rsidRPr="00725E0C"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rPr>
      </w:pPr>
      <w:r w:rsidRPr="006C4C68">
        <w:rPr>
          <w:rFonts w:ascii="Times New Roman" w:hAnsi="Times New Roman"/>
          <w:sz w:val="28"/>
          <w:szCs w:val="28"/>
        </w:rPr>
        <w:t xml:space="preserve">Лидин Р.А., Молочко В.А., Андреева Л.Л. Неорганическая химия в реакциях. </w:t>
      </w:r>
      <w:r w:rsidRPr="00725E0C">
        <w:rPr>
          <w:rFonts w:ascii="Times New Roman" w:hAnsi="Times New Roman"/>
          <w:sz w:val="28"/>
          <w:szCs w:val="28"/>
        </w:rPr>
        <w:t>Справочник. 2-е изд., перераб</w:t>
      </w:r>
      <w:proofErr w:type="gramStart"/>
      <w:r w:rsidRPr="00725E0C">
        <w:rPr>
          <w:rFonts w:ascii="Times New Roman" w:hAnsi="Times New Roman"/>
          <w:sz w:val="28"/>
          <w:szCs w:val="28"/>
        </w:rPr>
        <w:t>.</w:t>
      </w:r>
      <w:proofErr w:type="gramEnd"/>
      <w:r w:rsidRPr="00725E0C">
        <w:rPr>
          <w:rFonts w:ascii="Times New Roman" w:hAnsi="Times New Roman"/>
          <w:sz w:val="28"/>
          <w:szCs w:val="28"/>
        </w:rPr>
        <w:t xml:space="preserve"> и доп. - М.: 2007</w:t>
      </w:r>
      <w:r>
        <w:rPr>
          <w:rFonts w:ascii="Times New Roman" w:hAnsi="Times New Roman"/>
          <w:sz w:val="28"/>
          <w:szCs w:val="28"/>
        </w:rPr>
        <w:t>.</w:t>
      </w:r>
      <w:r w:rsidRPr="00725E0C">
        <w:rPr>
          <w:rFonts w:ascii="Times New Roman" w:hAnsi="Times New Roman"/>
          <w:sz w:val="28"/>
          <w:szCs w:val="28"/>
        </w:rPr>
        <w:t xml:space="preserve"> - 637 с.</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t>Saka C. BET, TG</w:t>
      </w:r>
      <w:r>
        <w:rPr>
          <w:rFonts w:ascii="Times New Roman" w:hAnsi="Times New Roman"/>
          <w:sz w:val="28"/>
          <w:szCs w:val="28"/>
          <w:lang w:val="en-US"/>
        </w:rPr>
        <w:t>-</w:t>
      </w:r>
      <w:r w:rsidRPr="0079609E">
        <w:rPr>
          <w:rFonts w:ascii="Times New Roman" w:hAnsi="Times New Roman"/>
          <w:sz w:val="28"/>
          <w:szCs w:val="28"/>
          <w:lang w:val="en-US"/>
        </w:rPr>
        <w:t>DTG, FT-IR, SEM, iodine number analysis and preparation of activated carbon from acorn shell by chemical activation with ZnCl</w:t>
      </w:r>
      <w:r w:rsidRPr="00101440">
        <w:rPr>
          <w:rFonts w:ascii="Times New Roman" w:hAnsi="Times New Roman"/>
          <w:sz w:val="28"/>
          <w:szCs w:val="28"/>
          <w:vertAlign w:val="subscript"/>
          <w:lang w:val="en-US"/>
        </w:rPr>
        <w:t>2</w:t>
      </w:r>
      <w:r>
        <w:rPr>
          <w:rFonts w:ascii="Times New Roman" w:hAnsi="Times New Roman"/>
          <w:sz w:val="28"/>
          <w:szCs w:val="28"/>
          <w:lang w:val="en-US"/>
        </w:rPr>
        <w:t>/</w:t>
      </w:r>
      <w:r w:rsidRPr="00725E0C">
        <w:rPr>
          <w:rFonts w:ascii="Times New Roman" w:hAnsi="Times New Roman"/>
          <w:sz w:val="28"/>
          <w:szCs w:val="28"/>
          <w:lang w:val="en-US"/>
        </w:rPr>
        <w:t>/</w:t>
      </w:r>
      <w:r>
        <w:rPr>
          <w:rFonts w:ascii="Times New Roman" w:hAnsi="Times New Roman"/>
          <w:sz w:val="28"/>
          <w:szCs w:val="28"/>
          <w:lang w:val="en-US"/>
        </w:rPr>
        <w:t xml:space="preserve"> J. Anal. Appl. Pyrolysis</w:t>
      </w:r>
      <w:r w:rsidRPr="00101440">
        <w:rPr>
          <w:rFonts w:ascii="Times New Roman" w:hAnsi="Times New Roman"/>
          <w:sz w:val="28"/>
          <w:szCs w:val="28"/>
          <w:lang w:val="en-US"/>
        </w:rPr>
        <w:t>.</w:t>
      </w:r>
      <w:r>
        <w:rPr>
          <w:rFonts w:ascii="Times New Roman" w:hAnsi="Times New Roman"/>
          <w:sz w:val="28"/>
          <w:szCs w:val="28"/>
          <w:lang w:val="en-US"/>
        </w:rPr>
        <w:t> </w:t>
      </w:r>
      <w:r w:rsidRPr="0097295F">
        <w:rPr>
          <w:rFonts w:ascii="Times New Roman" w:hAnsi="Times New Roman"/>
          <w:sz w:val="28"/>
          <w:szCs w:val="28"/>
          <w:lang w:val="en-US"/>
        </w:rPr>
        <w:t>–</w:t>
      </w:r>
      <w:r>
        <w:rPr>
          <w:rFonts w:ascii="Times New Roman" w:hAnsi="Times New Roman"/>
          <w:sz w:val="28"/>
          <w:szCs w:val="28"/>
          <w:lang w:val="en-US"/>
        </w:rPr>
        <w:t xml:space="preserve"> 2012</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101440">
        <w:rPr>
          <w:rFonts w:ascii="Times New Roman" w:hAnsi="Times New Roman"/>
          <w:sz w:val="28"/>
          <w:szCs w:val="28"/>
          <w:lang w:val="en-US"/>
        </w:rPr>
        <w:t xml:space="preserve">№ </w:t>
      </w:r>
      <w:r>
        <w:rPr>
          <w:rFonts w:ascii="Times New Roman" w:hAnsi="Times New Roman"/>
          <w:sz w:val="28"/>
          <w:szCs w:val="28"/>
          <w:lang w:val="en-US"/>
        </w:rPr>
        <w:t>95</w:t>
      </w:r>
      <w:r w:rsidRPr="00101440">
        <w:rPr>
          <w:rFonts w:ascii="Times New Roman" w:hAnsi="Times New Roman"/>
          <w:sz w:val="28"/>
          <w:szCs w:val="28"/>
          <w:lang w:val="en-US"/>
        </w:rPr>
        <w:t>.</w:t>
      </w:r>
      <w:r>
        <w:rPr>
          <w:rFonts w:ascii="Times New Roman" w:hAnsi="Times New Roman"/>
          <w:sz w:val="28"/>
          <w:szCs w:val="28"/>
          <w:lang w:val="en-US"/>
        </w:rPr>
        <w:t xml:space="preserve"> </w:t>
      </w:r>
      <w:r w:rsidRPr="0097295F">
        <w:rPr>
          <w:rFonts w:ascii="Times New Roman" w:hAnsi="Times New Roman"/>
          <w:sz w:val="28"/>
          <w:szCs w:val="28"/>
          <w:lang w:val="en-US"/>
        </w:rPr>
        <w:t>–</w:t>
      </w:r>
      <w:r w:rsidRPr="00725E0C">
        <w:rPr>
          <w:rFonts w:ascii="Times New Roman" w:hAnsi="Times New Roman"/>
          <w:sz w:val="28"/>
          <w:szCs w:val="28"/>
          <w:lang w:val="en-US"/>
        </w:rPr>
        <w:t xml:space="preserve"> </w:t>
      </w:r>
      <w:r>
        <w:rPr>
          <w:rFonts w:ascii="Times New Roman" w:hAnsi="Times New Roman"/>
          <w:sz w:val="28"/>
          <w:szCs w:val="28"/>
        </w:rPr>
        <w:t>Р</w:t>
      </w:r>
      <w:r>
        <w:rPr>
          <w:rFonts w:ascii="Times New Roman" w:hAnsi="Times New Roman"/>
          <w:sz w:val="28"/>
          <w:szCs w:val="28"/>
          <w:lang w:val="en-US"/>
        </w:rPr>
        <w:t>. 21-24</w:t>
      </w:r>
      <w:r w:rsidRPr="00101440">
        <w:rPr>
          <w:rFonts w:ascii="Times New Roman" w:hAnsi="Times New Roman"/>
          <w:sz w:val="28"/>
          <w:szCs w:val="28"/>
          <w:lang w:val="en-US"/>
        </w:rPr>
        <w:t>.</w:t>
      </w:r>
      <w:r w:rsidRPr="0079609E">
        <w:rPr>
          <w:rFonts w:ascii="Times New Roman" w:hAnsi="Times New Roman"/>
          <w:sz w:val="28"/>
          <w:szCs w:val="28"/>
          <w:lang w:val="en-US"/>
        </w:rPr>
        <w:t xml:space="preserve"> </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Laine J., Calafat</w:t>
      </w:r>
      <w:r w:rsidRPr="0079609E">
        <w:rPr>
          <w:rFonts w:ascii="Times New Roman" w:hAnsi="Times New Roman"/>
          <w:sz w:val="28"/>
          <w:szCs w:val="28"/>
          <w:lang w:val="en-US"/>
        </w:rPr>
        <w:t xml:space="preserve"> A., </w:t>
      </w:r>
      <w:r>
        <w:rPr>
          <w:rFonts w:ascii="Times New Roman" w:hAnsi="Times New Roman"/>
          <w:sz w:val="28"/>
          <w:szCs w:val="28"/>
          <w:lang w:val="en-US"/>
        </w:rPr>
        <w:t>Labady M</w:t>
      </w:r>
      <w:r w:rsidRPr="0079609E">
        <w:rPr>
          <w:rFonts w:ascii="Times New Roman" w:hAnsi="Times New Roman"/>
          <w:sz w:val="28"/>
          <w:szCs w:val="28"/>
          <w:lang w:val="en-US"/>
        </w:rPr>
        <w:t>. Preparation and characterization of activated carbons</w:t>
      </w:r>
      <w:r w:rsidRPr="00FB7405">
        <w:rPr>
          <w:rFonts w:ascii="Times New Roman" w:hAnsi="Times New Roman"/>
          <w:sz w:val="28"/>
          <w:szCs w:val="28"/>
          <w:lang w:val="en-US"/>
        </w:rPr>
        <w:t xml:space="preserve"> </w:t>
      </w:r>
      <w:r w:rsidRPr="0079609E">
        <w:rPr>
          <w:rFonts w:ascii="Times New Roman" w:hAnsi="Times New Roman"/>
          <w:sz w:val="28"/>
          <w:szCs w:val="28"/>
          <w:lang w:val="en-US"/>
        </w:rPr>
        <w:t>from coconut shell impregnate</w:t>
      </w:r>
      <w:r>
        <w:rPr>
          <w:rFonts w:ascii="Times New Roman" w:hAnsi="Times New Roman"/>
          <w:sz w:val="28"/>
          <w:szCs w:val="28"/>
          <w:lang w:val="en-US"/>
        </w:rPr>
        <w:t>d with phosphoric acid</w:t>
      </w:r>
      <w:r w:rsidRPr="00101440">
        <w:rPr>
          <w:rFonts w:ascii="Times New Roman" w:hAnsi="Times New Roman"/>
          <w:sz w:val="28"/>
          <w:szCs w:val="28"/>
          <w:lang w:val="en-US"/>
        </w:rPr>
        <w:t>//</w:t>
      </w:r>
      <w:r>
        <w:rPr>
          <w:rFonts w:ascii="Times New Roman" w:hAnsi="Times New Roman"/>
          <w:sz w:val="28"/>
          <w:szCs w:val="28"/>
          <w:lang w:val="en-US"/>
        </w:rPr>
        <w:t xml:space="preserve"> Carbon</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sidRPr="0079609E">
        <w:rPr>
          <w:rFonts w:ascii="Times New Roman" w:hAnsi="Times New Roman"/>
          <w:sz w:val="28"/>
          <w:szCs w:val="28"/>
          <w:lang w:val="en-US"/>
        </w:rPr>
        <w:t>1989</w:t>
      </w:r>
      <w:r w:rsidRPr="00101440">
        <w:rPr>
          <w:rFonts w:ascii="Times New Roman" w:hAnsi="Times New Roman"/>
          <w:sz w:val="28"/>
          <w:szCs w:val="28"/>
          <w:lang w:val="en-US"/>
        </w:rPr>
        <w:t>.</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r w:rsidRPr="00101440">
        <w:rPr>
          <w:rFonts w:ascii="Times New Roman" w:hAnsi="Times New Roman"/>
          <w:sz w:val="28"/>
          <w:szCs w:val="28"/>
          <w:lang w:val="en-US"/>
        </w:rPr>
        <w:t xml:space="preserve"> № </w:t>
      </w:r>
      <w:r>
        <w:rPr>
          <w:rFonts w:ascii="Times New Roman" w:hAnsi="Times New Roman"/>
          <w:sz w:val="28"/>
          <w:szCs w:val="28"/>
          <w:lang w:val="en-US"/>
        </w:rPr>
        <w:t>27</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sidRPr="00725E0C">
        <w:rPr>
          <w:rFonts w:ascii="Times New Roman" w:hAnsi="Times New Roman"/>
          <w:sz w:val="28"/>
          <w:szCs w:val="28"/>
          <w:lang w:val="en-US"/>
        </w:rPr>
        <w:t xml:space="preserve"> </w:t>
      </w:r>
      <w:r>
        <w:rPr>
          <w:rFonts w:ascii="Times New Roman" w:hAnsi="Times New Roman"/>
          <w:sz w:val="28"/>
          <w:szCs w:val="28"/>
        </w:rPr>
        <w:t>Р</w:t>
      </w:r>
      <w:r w:rsidRPr="00725E0C">
        <w:rPr>
          <w:rFonts w:ascii="Times New Roman" w:hAnsi="Times New Roman"/>
          <w:sz w:val="28"/>
          <w:szCs w:val="28"/>
          <w:lang w:val="en-US"/>
        </w:rPr>
        <w:t>.</w:t>
      </w:r>
      <w:r w:rsidRPr="0079609E">
        <w:rPr>
          <w:rFonts w:ascii="Times New Roman" w:hAnsi="Times New Roman"/>
          <w:sz w:val="28"/>
          <w:szCs w:val="28"/>
          <w:lang w:val="en-US"/>
        </w:rPr>
        <w:t xml:space="preserve"> 191</w:t>
      </w:r>
      <w:r w:rsidRPr="0079609E">
        <w:rPr>
          <w:rFonts w:ascii="Times New Roman" w:hAnsi="Times New Roman" w:hint="eastAsia"/>
          <w:sz w:val="28"/>
          <w:szCs w:val="28"/>
          <w:lang w:val="en-US"/>
        </w:rPr>
        <w:t>–</w:t>
      </w:r>
      <w:r w:rsidRPr="0079609E">
        <w:rPr>
          <w:rFonts w:ascii="Times New Roman" w:hAnsi="Times New Roman"/>
          <w:sz w:val="28"/>
          <w:szCs w:val="28"/>
          <w:lang w:val="en-US"/>
        </w:rPr>
        <w:t>195.</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Lopez M.</w:t>
      </w:r>
      <w:r w:rsidRPr="00101440">
        <w:rPr>
          <w:rFonts w:ascii="Times New Roman" w:hAnsi="Times New Roman"/>
          <w:sz w:val="28"/>
          <w:szCs w:val="28"/>
          <w:lang w:val="en-US"/>
        </w:rPr>
        <w:t>,</w:t>
      </w:r>
      <w:r>
        <w:rPr>
          <w:rFonts w:ascii="Times New Roman" w:hAnsi="Times New Roman"/>
          <w:sz w:val="28"/>
          <w:szCs w:val="28"/>
          <w:lang w:val="en-US"/>
        </w:rPr>
        <w:t xml:space="preserve"> Labady M., Laine J.</w:t>
      </w:r>
      <w:r w:rsidRPr="0079609E">
        <w:rPr>
          <w:rFonts w:ascii="Times New Roman" w:hAnsi="Times New Roman"/>
          <w:sz w:val="28"/>
          <w:szCs w:val="28"/>
          <w:lang w:val="en-US"/>
        </w:rPr>
        <w:t xml:space="preserve"> Preparation of activated carbon from wood monolith</w:t>
      </w:r>
      <w:r w:rsidRPr="00101440">
        <w:rPr>
          <w:rFonts w:ascii="Times New Roman" w:hAnsi="Times New Roman"/>
          <w:sz w:val="28"/>
          <w:szCs w:val="28"/>
          <w:lang w:val="en-US"/>
        </w:rPr>
        <w:t>//</w:t>
      </w:r>
      <w:r w:rsidRPr="00126CFA">
        <w:rPr>
          <w:rFonts w:ascii="Times New Roman" w:hAnsi="Times New Roman"/>
          <w:sz w:val="28"/>
          <w:szCs w:val="28"/>
          <w:lang w:val="en-US"/>
        </w:rPr>
        <w:t xml:space="preserve"> </w:t>
      </w:r>
      <w:r>
        <w:rPr>
          <w:rFonts w:ascii="Times New Roman" w:hAnsi="Times New Roman"/>
          <w:sz w:val="28"/>
          <w:szCs w:val="28"/>
          <w:lang w:val="en-US"/>
        </w:rPr>
        <w:t>Carbon</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1996</w:t>
      </w:r>
      <w:r w:rsidRPr="00101440">
        <w:rPr>
          <w:rFonts w:ascii="Times New Roman" w:hAnsi="Times New Roman"/>
          <w:sz w:val="28"/>
          <w:szCs w:val="28"/>
          <w:lang w:val="en-US"/>
        </w:rPr>
        <w:t>.</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r w:rsidRPr="00101440">
        <w:rPr>
          <w:rFonts w:ascii="Times New Roman" w:hAnsi="Times New Roman"/>
          <w:sz w:val="28"/>
          <w:szCs w:val="28"/>
          <w:lang w:val="en-US"/>
        </w:rPr>
        <w:t xml:space="preserve"> № </w:t>
      </w:r>
      <w:r>
        <w:rPr>
          <w:rFonts w:ascii="Times New Roman" w:hAnsi="Times New Roman"/>
          <w:sz w:val="28"/>
          <w:szCs w:val="28"/>
          <w:lang w:val="en-US"/>
        </w:rPr>
        <w:t>34</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101440">
        <w:rPr>
          <w:rFonts w:ascii="Times New Roman" w:hAnsi="Times New Roman"/>
          <w:sz w:val="28"/>
          <w:szCs w:val="28"/>
          <w:lang w:val="en-US"/>
        </w:rPr>
        <w:t xml:space="preserve">. </w:t>
      </w:r>
      <w:r w:rsidRPr="0079609E">
        <w:rPr>
          <w:rFonts w:ascii="Times New Roman" w:hAnsi="Times New Roman"/>
          <w:sz w:val="28"/>
          <w:szCs w:val="28"/>
          <w:lang w:val="en-US"/>
        </w:rPr>
        <w:t>825</w:t>
      </w:r>
      <w:r w:rsidRPr="0079609E">
        <w:rPr>
          <w:rFonts w:ascii="Times New Roman" w:hAnsi="Times New Roman" w:hint="eastAsia"/>
          <w:sz w:val="28"/>
          <w:szCs w:val="28"/>
          <w:lang w:val="en-US"/>
        </w:rPr>
        <w:t>–</w:t>
      </w:r>
      <w:r w:rsidRPr="0079609E">
        <w:rPr>
          <w:rFonts w:ascii="Times New Roman" w:hAnsi="Times New Roman"/>
          <w:sz w:val="28"/>
          <w:szCs w:val="28"/>
          <w:lang w:val="en-US"/>
        </w:rPr>
        <w:t>827.</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Laine</w:t>
      </w:r>
      <w:r w:rsidRPr="0079609E">
        <w:rPr>
          <w:rFonts w:ascii="Times New Roman" w:hAnsi="Times New Roman"/>
          <w:sz w:val="28"/>
          <w:szCs w:val="28"/>
          <w:lang w:val="en-US"/>
        </w:rPr>
        <w:t xml:space="preserve"> J., </w:t>
      </w:r>
      <w:r>
        <w:rPr>
          <w:rFonts w:ascii="Times New Roman" w:hAnsi="Times New Roman"/>
          <w:sz w:val="28"/>
          <w:szCs w:val="28"/>
          <w:lang w:val="en-US"/>
        </w:rPr>
        <w:t>Yunes</w:t>
      </w:r>
      <w:r w:rsidRPr="0079609E">
        <w:rPr>
          <w:rFonts w:ascii="Times New Roman" w:hAnsi="Times New Roman"/>
          <w:sz w:val="28"/>
          <w:szCs w:val="28"/>
          <w:lang w:val="en-US"/>
        </w:rPr>
        <w:t xml:space="preserve"> S. Effect of the preparation method on the pore size distribution of</w:t>
      </w:r>
      <w:r w:rsidRPr="00126CFA">
        <w:rPr>
          <w:rFonts w:ascii="Times New Roman" w:hAnsi="Times New Roman"/>
          <w:sz w:val="28"/>
          <w:szCs w:val="28"/>
          <w:lang w:val="en-US"/>
        </w:rPr>
        <w:t xml:space="preserve"> </w:t>
      </w:r>
      <w:r w:rsidRPr="0079609E">
        <w:rPr>
          <w:rFonts w:ascii="Times New Roman" w:hAnsi="Times New Roman"/>
          <w:sz w:val="28"/>
          <w:szCs w:val="28"/>
          <w:lang w:val="en-US"/>
        </w:rPr>
        <w:t>activated ca</w:t>
      </w:r>
      <w:r>
        <w:rPr>
          <w:rFonts w:ascii="Times New Roman" w:hAnsi="Times New Roman"/>
          <w:sz w:val="28"/>
          <w:szCs w:val="28"/>
          <w:lang w:val="en-US"/>
        </w:rPr>
        <w:t>rbon from coconut shell</w:t>
      </w:r>
      <w:r w:rsidRPr="00101440">
        <w:rPr>
          <w:rFonts w:ascii="Times New Roman" w:hAnsi="Times New Roman"/>
          <w:sz w:val="28"/>
          <w:szCs w:val="28"/>
          <w:lang w:val="en-US"/>
        </w:rPr>
        <w:t>//</w:t>
      </w:r>
      <w:r>
        <w:rPr>
          <w:rFonts w:ascii="Times New Roman" w:hAnsi="Times New Roman"/>
          <w:sz w:val="28"/>
          <w:szCs w:val="28"/>
          <w:lang w:val="en-US"/>
        </w:rPr>
        <w:t xml:space="preserve"> Carbon</w:t>
      </w:r>
      <w:r w:rsidRPr="00101440">
        <w:rPr>
          <w:rFonts w:ascii="Times New Roman" w:hAnsi="Times New Roman"/>
          <w:sz w:val="28"/>
          <w:szCs w:val="28"/>
          <w:lang w:val="en-US"/>
        </w:rPr>
        <w:t>.</w:t>
      </w:r>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1992</w:t>
      </w:r>
      <w:r w:rsidRPr="00101440">
        <w:rPr>
          <w:rFonts w:ascii="Times New Roman" w:hAnsi="Times New Roman"/>
          <w:sz w:val="28"/>
          <w:szCs w:val="28"/>
          <w:lang w:val="en-US"/>
        </w:rPr>
        <w:t>.</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r w:rsidRPr="00101440">
        <w:rPr>
          <w:rFonts w:ascii="Times New Roman" w:hAnsi="Times New Roman"/>
          <w:sz w:val="28"/>
          <w:szCs w:val="28"/>
          <w:lang w:val="en-US"/>
        </w:rPr>
        <w:t xml:space="preserve"> № </w:t>
      </w:r>
      <w:r w:rsidRPr="0079609E">
        <w:rPr>
          <w:rFonts w:ascii="Times New Roman" w:hAnsi="Times New Roman"/>
          <w:sz w:val="28"/>
          <w:szCs w:val="28"/>
          <w:lang w:val="en-US"/>
        </w:rPr>
        <w:t>30</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101440">
        <w:rPr>
          <w:rFonts w:ascii="Times New Roman" w:hAnsi="Times New Roman"/>
          <w:sz w:val="28"/>
          <w:szCs w:val="28"/>
          <w:lang w:val="en-US"/>
        </w:rPr>
        <w:t>.</w:t>
      </w:r>
      <w:r w:rsidRPr="0079609E">
        <w:rPr>
          <w:rFonts w:ascii="Times New Roman" w:hAnsi="Times New Roman"/>
          <w:sz w:val="28"/>
          <w:szCs w:val="28"/>
          <w:lang w:val="en-US"/>
        </w:rPr>
        <w:t xml:space="preserve"> 601</w:t>
      </w:r>
      <w:r w:rsidRPr="0079609E">
        <w:rPr>
          <w:rFonts w:ascii="Times New Roman" w:hAnsi="Times New Roman" w:hint="eastAsia"/>
          <w:sz w:val="28"/>
          <w:szCs w:val="28"/>
          <w:lang w:val="en-US"/>
        </w:rPr>
        <w:t>–</w:t>
      </w:r>
      <w:r w:rsidRPr="0079609E">
        <w:rPr>
          <w:rFonts w:ascii="Times New Roman" w:hAnsi="Times New Roman"/>
          <w:sz w:val="28"/>
          <w:szCs w:val="28"/>
          <w:lang w:val="en-US"/>
        </w:rPr>
        <w:t>604.</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Pastor-Villegas</w:t>
      </w:r>
      <w:r w:rsidRPr="0079609E">
        <w:rPr>
          <w:rFonts w:ascii="Times New Roman" w:hAnsi="Times New Roman"/>
          <w:sz w:val="28"/>
          <w:szCs w:val="28"/>
          <w:lang w:val="en-US"/>
        </w:rPr>
        <w:t xml:space="preserve"> J., Valenzuela-Calahorro</w:t>
      </w:r>
      <w:r>
        <w:rPr>
          <w:rFonts w:ascii="Times New Roman" w:hAnsi="Times New Roman"/>
          <w:sz w:val="28"/>
          <w:szCs w:val="28"/>
          <w:lang w:val="en-US"/>
        </w:rPr>
        <w:t xml:space="preserve"> C., </w:t>
      </w:r>
      <w:r w:rsidRPr="0079609E">
        <w:rPr>
          <w:rFonts w:ascii="Times New Roman" w:hAnsi="Times New Roman"/>
          <w:sz w:val="28"/>
          <w:szCs w:val="28"/>
          <w:lang w:val="en-US"/>
        </w:rPr>
        <w:t>Gomez-Serrano V. Preparation of activated</w:t>
      </w:r>
      <w:r w:rsidRPr="00126CFA">
        <w:rPr>
          <w:rFonts w:ascii="Times New Roman" w:hAnsi="Times New Roman"/>
          <w:sz w:val="28"/>
          <w:szCs w:val="28"/>
          <w:lang w:val="en-US"/>
        </w:rPr>
        <w:t xml:space="preserve"> </w:t>
      </w:r>
      <w:r w:rsidRPr="0079609E">
        <w:rPr>
          <w:rFonts w:ascii="Times New Roman" w:hAnsi="Times New Roman"/>
          <w:sz w:val="28"/>
          <w:szCs w:val="28"/>
          <w:lang w:val="en-US"/>
        </w:rPr>
        <w:t>carbon from rockrose char. Influence of activation tem</w:t>
      </w:r>
      <w:r>
        <w:rPr>
          <w:rFonts w:ascii="Times New Roman" w:hAnsi="Times New Roman"/>
          <w:sz w:val="28"/>
          <w:szCs w:val="28"/>
          <w:lang w:val="en-US"/>
        </w:rPr>
        <w:t>perature</w:t>
      </w:r>
      <w:r>
        <w:rPr>
          <w:rFonts w:ascii="Times New Roman" w:hAnsi="Times New Roman"/>
          <w:sz w:val="28"/>
          <w:szCs w:val="28"/>
        </w:rPr>
        <w:t xml:space="preserve">// </w:t>
      </w:r>
      <w:r>
        <w:rPr>
          <w:rFonts w:ascii="Times New Roman" w:hAnsi="Times New Roman"/>
          <w:sz w:val="28"/>
          <w:szCs w:val="28"/>
          <w:lang w:val="en-US"/>
        </w:rPr>
        <w:t>Biomass and Bioenergy</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1994</w:t>
      </w:r>
      <w:r w:rsidRPr="00101440">
        <w:rPr>
          <w:rFonts w:ascii="Times New Roman" w:hAnsi="Times New Roman"/>
          <w:sz w:val="28"/>
          <w:szCs w:val="28"/>
          <w:lang w:val="en-US"/>
        </w:rPr>
        <w:t>.</w:t>
      </w:r>
      <w:r>
        <w:rPr>
          <w:rFonts w:ascii="Times New Roman" w:hAnsi="Times New Roman"/>
          <w:sz w:val="28"/>
          <w:szCs w:val="28"/>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w:t>
      </w:r>
      <w:r w:rsidRPr="0079609E">
        <w:rPr>
          <w:rFonts w:ascii="Times New Roman" w:hAnsi="Times New Roman"/>
          <w:sz w:val="28"/>
          <w:szCs w:val="28"/>
          <w:lang w:val="en-US"/>
        </w:rPr>
        <w:t xml:space="preserve"> 6</w:t>
      </w:r>
      <w:r>
        <w:rPr>
          <w:rFonts w:ascii="Times New Roman" w:hAnsi="Times New Roman"/>
          <w:sz w:val="28"/>
          <w:szCs w:val="28"/>
        </w:rPr>
        <w:t>.</w:t>
      </w:r>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101440">
        <w:rPr>
          <w:rFonts w:ascii="Times New Roman" w:hAnsi="Times New Roman"/>
          <w:sz w:val="28"/>
          <w:szCs w:val="28"/>
          <w:lang w:val="en-US"/>
        </w:rPr>
        <w:t xml:space="preserve">. </w:t>
      </w:r>
      <w:r w:rsidRPr="0079609E">
        <w:rPr>
          <w:rFonts w:ascii="Times New Roman" w:hAnsi="Times New Roman"/>
          <w:sz w:val="28"/>
          <w:szCs w:val="28"/>
          <w:lang w:val="en-US"/>
        </w:rPr>
        <w:t>453</w:t>
      </w:r>
      <w:r w:rsidRPr="0079609E">
        <w:rPr>
          <w:rFonts w:ascii="Times New Roman" w:hAnsi="Times New Roman" w:hint="eastAsia"/>
          <w:sz w:val="28"/>
          <w:szCs w:val="28"/>
          <w:lang w:val="en-US"/>
        </w:rPr>
        <w:t>–</w:t>
      </w:r>
      <w:r w:rsidRPr="0079609E">
        <w:rPr>
          <w:rFonts w:ascii="Times New Roman" w:hAnsi="Times New Roman"/>
          <w:sz w:val="28"/>
          <w:szCs w:val="28"/>
          <w:lang w:val="en-US"/>
        </w:rPr>
        <w:t>460.</w:t>
      </w:r>
    </w:p>
    <w:p w:rsidR="001C6EA9" w:rsidRPr="00126CFA"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Phan N. H., Rio S., Faur C., Le Coq</w:t>
      </w:r>
      <w:r w:rsidRPr="0079609E">
        <w:rPr>
          <w:rFonts w:ascii="Times New Roman" w:hAnsi="Times New Roman"/>
          <w:sz w:val="28"/>
          <w:szCs w:val="28"/>
          <w:lang w:val="en-US"/>
        </w:rPr>
        <w:t xml:space="preserve"> L., Le Cloirec P., </w:t>
      </w:r>
      <w:r>
        <w:rPr>
          <w:rFonts w:ascii="Times New Roman" w:hAnsi="Times New Roman"/>
          <w:sz w:val="28"/>
          <w:szCs w:val="28"/>
          <w:lang w:val="en-US"/>
        </w:rPr>
        <w:t>Nguyen T. H.</w:t>
      </w:r>
      <w:r w:rsidRPr="0079609E">
        <w:rPr>
          <w:rFonts w:ascii="Times New Roman" w:hAnsi="Times New Roman"/>
          <w:sz w:val="28"/>
          <w:szCs w:val="28"/>
          <w:lang w:val="en-US"/>
        </w:rPr>
        <w:t xml:space="preserve"> Production</w:t>
      </w:r>
      <w:r w:rsidRPr="00126CFA">
        <w:rPr>
          <w:rFonts w:ascii="Times New Roman" w:hAnsi="Times New Roman"/>
          <w:sz w:val="28"/>
          <w:szCs w:val="28"/>
          <w:lang w:val="en-US"/>
        </w:rPr>
        <w:t xml:space="preserve"> </w:t>
      </w:r>
      <w:r w:rsidRPr="0079609E">
        <w:rPr>
          <w:rFonts w:ascii="Times New Roman" w:hAnsi="Times New Roman"/>
          <w:sz w:val="28"/>
          <w:szCs w:val="28"/>
          <w:lang w:val="en-US"/>
        </w:rPr>
        <w:t>of fibrous activated carbons from natural cellulose (jute, coconut) fibers for water treatment</w:t>
      </w:r>
      <w:r w:rsidRPr="00126CFA">
        <w:rPr>
          <w:rFonts w:ascii="Times New Roman" w:hAnsi="Times New Roman"/>
          <w:sz w:val="28"/>
          <w:szCs w:val="28"/>
          <w:lang w:val="en-US"/>
        </w:rPr>
        <w:t xml:space="preserve"> </w:t>
      </w:r>
      <w:r>
        <w:rPr>
          <w:rFonts w:ascii="Times New Roman" w:hAnsi="Times New Roman"/>
          <w:sz w:val="28"/>
          <w:szCs w:val="28"/>
          <w:lang w:val="en-US"/>
        </w:rPr>
        <w:t>applications</w:t>
      </w:r>
      <w:r w:rsidRPr="00101440">
        <w:rPr>
          <w:rFonts w:ascii="Times New Roman" w:hAnsi="Times New Roman"/>
          <w:sz w:val="28"/>
          <w:szCs w:val="28"/>
          <w:lang w:val="en-US"/>
        </w:rPr>
        <w:t>//</w:t>
      </w:r>
      <w:r w:rsidRPr="0079609E">
        <w:rPr>
          <w:rFonts w:ascii="Times New Roman" w:hAnsi="Times New Roman"/>
          <w:sz w:val="28"/>
          <w:szCs w:val="28"/>
          <w:lang w:val="en-US"/>
        </w:rPr>
        <w:t xml:space="preserve"> Car</w:t>
      </w:r>
      <w:r>
        <w:rPr>
          <w:rFonts w:ascii="Times New Roman" w:hAnsi="Times New Roman"/>
          <w:sz w:val="28"/>
          <w:szCs w:val="28"/>
          <w:lang w:val="en-US"/>
        </w:rPr>
        <w:t>bon</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2006</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101440">
        <w:rPr>
          <w:rFonts w:ascii="Times New Roman" w:hAnsi="Times New Roman"/>
          <w:sz w:val="28"/>
          <w:szCs w:val="28"/>
          <w:lang w:val="en-US"/>
        </w:rPr>
        <w:t>№</w:t>
      </w:r>
      <w:r>
        <w:rPr>
          <w:rFonts w:ascii="Times New Roman" w:hAnsi="Times New Roman"/>
          <w:sz w:val="28"/>
          <w:szCs w:val="28"/>
          <w:lang w:val="en-US"/>
        </w:rPr>
        <w:t xml:space="preserve"> 44</w:t>
      </w:r>
      <w:r w:rsidRPr="00101440">
        <w:rPr>
          <w:rFonts w:ascii="Times New Roman" w:hAnsi="Times New Roman"/>
          <w:sz w:val="28"/>
          <w:szCs w:val="28"/>
          <w:lang w:val="en-US"/>
        </w:rPr>
        <w:t>.</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725E0C">
        <w:rPr>
          <w:rFonts w:ascii="Times New Roman" w:hAnsi="Times New Roman"/>
          <w:sz w:val="28"/>
          <w:szCs w:val="28"/>
          <w:lang w:val="en-US"/>
        </w:rPr>
        <w:t>.</w:t>
      </w:r>
      <w:r w:rsidRPr="0079609E">
        <w:rPr>
          <w:rFonts w:ascii="Times New Roman" w:hAnsi="Times New Roman"/>
          <w:sz w:val="28"/>
          <w:szCs w:val="28"/>
          <w:lang w:val="en-US"/>
        </w:rPr>
        <w:t xml:space="preserve"> 2569</w:t>
      </w:r>
      <w:r w:rsidRPr="0079609E">
        <w:rPr>
          <w:rFonts w:ascii="Times New Roman" w:hAnsi="Times New Roman" w:hint="eastAsia"/>
          <w:sz w:val="28"/>
          <w:szCs w:val="28"/>
          <w:lang w:val="en-US"/>
        </w:rPr>
        <w:t>–</w:t>
      </w:r>
      <w:r w:rsidRPr="0079609E">
        <w:rPr>
          <w:rFonts w:ascii="Times New Roman" w:hAnsi="Times New Roman"/>
          <w:sz w:val="28"/>
          <w:szCs w:val="28"/>
          <w:lang w:val="en-US"/>
        </w:rPr>
        <w:t>2577.</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t>Giraldo</w:t>
      </w:r>
      <w:r>
        <w:rPr>
          <w:rFonts w:ascii="Times New Roman" w:hAnsi="Times New Roman"/>
          <w:sz w:val="28"/>
          <w:szCs w:val="28"/>
          <w:lang w:val="en-US"/>
        </w:rPr>
        <w:t xml:space="preserve"> L., Moreno-Pirajan, J.</w:t>
      </w:r>
      <w:r w:rsidRPr="0079609E">
        <w:rPr>
          <w:rFonts w:ascii="Times New Roman" w:hAnsi="Times New Roman"/>
          <w:sz w:val="28"/>
          <w:szCs w:val="28"/>
          <w:lang w:val="en-US"/>
        </w:rPr>
        <w:t xml:space="preserve"> Pb</w:t>
      </w:r>
      <w:r w:rsidRPr="00101440">
        <w:rPr>
          <w:rFonts w:ascii="Times New Roman" w:hAnsi="Times New Roman"/>
          <w:sz w:val="28"/>
          <w:szCs w:val="28"/>
          <w:vertAlign w:val="superscript"/>
          <w:lang w:val="en-US"/>
        </w:rPr>
        <w:t>2+</w:t>
      </w:r>
      <w:r w:rsidRPr="0079609E">
        <w:rPr>
          <w:rFonts w:ascii="Times New Roman" w:hAnsi="Times New Roman"/>
          <w:sz w:val="28"/>
          <w:szCs w:val="28"/>
          <w:lang w:val="en-US"/>
        </w:rPr>
        <w:t xml:space="preserve"> adsorption from aqueous solutions on activated</w:t>
      </w:r>
      <w:r w:rsidRPr="00126CFA">
        <w:rPr>
          <w:rFonts w:ascii="Times New Roman" w:hAnsi="Times New Roman"/>
          <w:sz w:val="28"/>
          <w:szCs w:val="28"/>
          <w:lang w:val="en-US"/>
        </w:rPr>
        <w:t xml:space="preserve"> </w:t>
      </w:r>
      <w:r w:rsidRPr="0079609E">
        <w:rPr>
          <w:rFonts w:ascii="Times New Roman" w:hAnsi="Times New Roman"/>
          <w:sz w:val="28"/>
          <w:szCs w:val="28"/>
          <w:lang w:val="en-US"/>
        </w:rPr>
        <w:t>carbons obtaine</w:t>
      </w:r>
      <w:r>
        <w:rPr>
          <w:rFonts w:ascii="Times New Roman" w:hAnsi="Times New Roman"/>
          <w:sz w:val="28"/>
          <w:szCs w:val="28"/>
          <w:lang w:val="en-US"/>
        </w:rPr>
        <w:t>d from lignocellulosic residues</w:t>
      </w:r>
      <w:r w:rsidRPr="00101440">
        <w:rPr>
          <w:rFonts w:ascii="Times New Roman" w:hAnsi="Times New Roman"/>
          <w:sz w:val="28"/>
          <w:szCs w:val="28"/>
          <w:lang w:val="en-US"/>
        </w:rPr>
        <w:t>//</w:t>
      </w:r>
      <w:r w:rsidRPr="0079609E">
        <w:rPr>
          <w:rFonts w:ascii="Times New Roman" w:hAnsi="Times New Roman"/>
          <w:sz w:val="28"/>
          <w:szCs w:val="28"/>
          <w:lang w:val="en-US"/>
        </w:rPr>
        <w:t xml:space="preserve"> Brazilian Journal of Chemical Engineering</w:t>
      </w:r>
      <w:r w:rsidRPr="00547BF2">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2008</w:t>
      </w:r>
      <w:r w:rsidRPr="00547BF2">
        <w:rPr>
          <w:rFonts w:ascii="Times New Roman" w:hAnsi="Times New Roman"/>
          <w:sz w:val="28"/>
          <w:szCs w:val="28"/>
          <w:lang w:val="en-US"/>
        </w:rPr>
        <w:t>.</w:t>
      </w:r>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547BF2">
        <w:rPr>
          <w:rFonts w:ascii="Times New Roman" w:hAnsi="Times New Roman"/>
          <w:sz w:val="28"/>
          <w:szCs w:val="28"/>
          <w:lang w:val="en-US"/>
        </w:rPr>
        <w:t xml:space="preserve">№ </w:t>
      </w:r>
      <w:r>
        <w:rPr>
          <w:rFonts w:ascii="Times New Roman" w:hAnsi="Times New Roman"/>
          <w:sz w:val="28"/>
          <w:szCs w:val="28"/>
          <w:lang w:val="en-US"/>
        </w:rPr>
        <w:t>25</w:t>
      </w:r>
      <w:r w:rsidRPr="00547BF2">
        <w:rPr>
          <w:rFonts w:ascii="Times New Roman" w:hAnsi="Times New Roman"/>
          <w:sz w:val="28"/>
          <w:szCs w:val="28"/>
          <w:lang w:val="en-US"/>
        </w:rPr>
        <w:t>.</w:t>
      </w:r>
      <w:r w:rsidRPr="00725E0C">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725E0C">
        <w:rPr>
          <w:rFonts w:ascii="Times New Roman" w:hAnsi="Times New Roman"/>
          <w:sz w:val="28"/>
          <w:szCs w:val="28"/>
          <w:lang w:val="en-US"/>
        </w:rPr>
        <w:t>.</w:t>
      </w:r>
      <w:r w:rsidRPr="0079609E">
        <w:rPr>
          <w:rFonts w:ascii="Times New Roman" w:hAnsi="Times New Roman"/>
          <w:sz w:val="28"/>
          <w:szCs w:val="28"/>
          <w:lang w:val="en-US"/>
        </w:rPr>
        <w:t xml:space="preserve"> 143</w:t>
      </w:r>
      <w:r w:rsidRPr="0079609E">
        <w:rPr>
          <w:rFonts w:ascii="Times New Roman" w:hAnsi="Times New Roman" w:hint="eastAsia"/>
          <w:sz w:val="28"/>
          <w:szCs w:val="28"/>
          <w:lang w:val="en-US"/>
        </w:rPr>
        <w:t>–</w:t>
      </w:r>
      <w:r w:rsidRPr="0079609E">
        <w:rPr>
          <w:rFonts w:ascii="Times New Roman" w:hAnsi="Times New Roman"/>
          <w:sz w:val="28"/>
          <w:szCs w:val="28"/>
          <w:lang w:val="en-US"/>
        </w:rPr>
        <w:t>151.</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Hayashi J., Kazehaya</w:t>
      </w:r>
      <w:r w:rsidRPr="0079609E">
        <w:rPr>
          <w:rFonts w:ascii="Times New Roman" w:hAnsi="Times New Roman"/>
          <w:sz w:val="28"/>
          <w:szCs w:val="28"/>
          <w:lang w:val="en-US"/>
        </w:rPr>
        <w:t xml:space="preserve"> A., Muroyama</w:t>
      </w:r>
      <w:r>
        <w:rPr>
          <w:rFonts w:ascii="Times New Roman" w:hAnsi="Times New Roman"/>
          <w:sz w:val="28"/>
          <w:szCs w:val="28"/>
          <w:lang w:val="en-US"/>
        </w:rPr>
        <w:t xml:space="preserve"> K., Watkinson A.</w:t>
      </w:r>
      <w:r w:rsidRPr="00547BF2">
        <w:rPr>
          <w:rFonts w:ascii="Times New Roman" w:hAnsi="Times New Roman"/>
          <w:sz w:val="28"/>
          <w:szCs w:val="28"/>
          <w:lang w:val="en-US"/>
        </w:rPr>
        <w:t xml:space="preserve"> </w:t>
      </w:r>
      <w:r w:rsidRPr="0079609E">
        <w:rPr>
          <w:rFonts w:ascii="Times New Roman" w:hAnsi="Times New Roman"/>
          <w:sz w:val="28"/>
          <w:szCs w:val="28"/>
          <w:lang w:val="en-US"/>
        </w:rPr>
        <w:t>Preparation of activated</w:t>
      </w:r>
      <w:r w:rsidRPr="008A05AB">
        <w:rPr>
          <w:rFonts w:ascii="Times New Roman" w:hAnsi="Times New Roman"/>
          <w:sz w:val="28"/>
          <w:szCs w:val="28"/>
          <w:lang w:val="en-US"/>
        </w:rPr>
        <w:t xml:space="preserve"> </w:t>
      </w:r>
      <w:r w:rsidRPr="0079609E">
        <w:rPr>
          <w:rFonts w:ascii="Times New Roman" w:hAnsi="Times New Roman"/>
          <w:sz w:val="28"/>
          <w:szCs w:val="28"/>
          <w:lang w:val="en-US"/>
        </w:rPr>
        <w:t>carbon from lignin</w:t>
      </w:r>
      <w:r>
        <w:rPr>
          <w:rFonts w:ascii="Times New Roman" w:hAnsi="Times New Roman"/>
          <w:sz w:val="28"/>
          <w:szCs w:val="28"/>
          <w:lang w:val="en-US"/>
        </w:rPr>
        <w:t xml:space="preserve"> by chemical activation</w:t>
      </w:r>
      <w:r w:rsidRPr="00101440">
        <w:rPr>
          <w:rFonts w:ascii="Times New Roman" w:hAnsi="Times New Roman"/>
          <w:sz w:val="28"/>
          <w:szCs w:val="28"/>
          <w:lang w:val="en-US"/>
        </w:rPr>
        <w:t>//</w:t>
      </w:r>
      <w:r>
        <w:rPr>
          <w:rFonts w:ascii="Times New Roman" w:hAnsi="Times New Roman"/>
          <w:sz w:val="28"/>
          <w:szCs w:val="28"/>
          <w:lang w:val="en-US"/>
        </w:rPr>
        <w:t xml:space="preserve"> Carbon</w:t>
      </w:r>
      <w:r w:rsidRPr="00101440">
        <w:rPr>
          <w:rFonts w:ascii="Times New Roman" w:hAnsi="Times New Roman"/>
          <w:sz w:val="28"/>
          <w:szCs w:val="28"/>
          <w:lang w:val="en-US"/>
        </w:rPr>
        <w:t>.</w:t>
      </w:r>
      <w:r w:rsidRPr="007B274D">
        <w:rPr>
          <w:rFonts w:ascii="Times New Roman" w:hAnsi="Times New Roman"/>
          <w:sz w:val="28"/>
          <w:szCs w:val="28"/>
          <w:lang w:val="en-US"/>
        </w:rPr>
        <w:t xml:space="preserve"> </w:t>
      </w:r>
      <w:r w:rsidRPr="0097295F">
        <w:rPr>
          <w:rFonts w:ascii="Times New Roman" w:hAnsi="Times New Roman"/>
          <w:sz w:val="28"/>
          <w:szCs w:val="28"/>
          <w:lang w:val="en-US"/>
        </w:rPr>
        <w:t>–</w:t>
      </w:r>
      <w:r w:rsidRPr="0079609E">
        <w:rPr>
          <w:rFonts w:ascii="Times New Roman" w:hAnsi="Times New Roman"/>
          <w:sz w:val="28"/>
          <w:szCs w:val="28"/>
          <w:lang w:val="en-US"/>
        </w:rPr>
        <w:t xml:space="preserve"> 2000</w:t>
      </w:r>
      <w:r w:rsidRPr="00547BF2">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547BF2">
        <w:rPr>
          <w:rFonts w:ascii="Times New Roman" w:hAnsi="Times New Roman"/>
          <w:sz w:val="28"/>
          <w:szCs w:val="28"/>
          <w:lang w:val="en-US"/>
        </w:rPr>
        <w:t xml:space="preserve">№ </w:t>
      </w:r>
      <w:r>
        <w:rPr>
          <w:rFonts w:ascii="Times New Roman" w:hAnsi="Times New Roman"/>
          <w:sz w:val="28"/>
          <w:szCs w:val="28"/>
          <w:lang w:val="en-US"/>
        </w:rPr>
        <w:t>38</w:t>
      </w:r>
      <w:r w:rsidRPr="00547BF2">
        <w:rPr>
          <w:rFonts w:ascii="Times New Roman" w:hAnsi="Times New Roman"/>
          <w:sz w:val="28"/>
          <w:szCs w:val="28"/>
          <w:lang w:val="en-US"/>
        </w:rPr>
        <w:t>.</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101440">
        <w:rPr>
          <w:rFonts w:ascii="Times New Roman" w:hAnsi="Times New Roman"/>
          <w:sz w:val="28"/>
          <w:szCs w:val="28"/>
          <w:lang w:val="en-US"/>
        </w:rPr>
        <w:t>.</w:t>
      </w:r>
      <w:r w:rsidRPr="0079609E">
        <w:rPr>
          <w:rFonts w:ascii="Times New Roman" w:hAnsi="Times New Roman"/>
          <w:sz w:val="28"/>
          <w:szCs w:val="28"/>
          <w:lang w:val="en-US"/>
        </w:rPr>
        <w:t xml:space="preserve"> 1873</w:t>
      </w:r>
      <w:r w:rsidRPr="0079609E">
        <w:rPr>
          <w:rFonts w:ascii="Times New Roman" w:hAnsi="Times New Roman" w:hint="eastAsia"/>
          <w:sz w:val="28"/>
          <w:szCs w:val="28"/>
          <w:lang w:val="en-US"/>
        </w:rPr>
        <w:t>–</w:t>
      </w:r>
      <w:r w:rsidRPr="0079609E">
        <w:rPr>
          <w:rFonts w:ascii="Times New Roman" w:hAnsi="Times New Roman"/>
          <w:sz w:val="28"/>
          <w:szCs w:val="28"/>
          <w:lang w:val="en-US"/>
        </w:rPr>
        <w:t xml:space="preserve">1878. </w:t>
      </w:r>
    </w:p>
    <w:p w:rsidR="001C6EA9" w:rsidRPr="008A05AB"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Hsu L., Teng</w:t>
      </w:r>
      <w:r w:rsidRPr="0079609E">
        <w:rPr>
          <w:rFonts w:ascii="Times New Roman" w:hAnsi="Times New Roman"/>
          <w:sz w:val="28"/>
          <w:szCs w:val="28"/>
          <w:lang w:val="en-US"/>
        </w:rPr>
        <w:t xml:space="preserve"> H. Influence of different chemical reagents on the preparation of</w:t>
      </w:r>
      <w:r w:rsidRPr="008A05AB">
        <w:rPr>
          <w:rFonts w:ascii="Times New Roman" w:hAnsi="Times New Roman"/>
          <w:sz w:val="28"/>
          <w:szCs w:val="28"/>
          <w:lang w:val="en-US"/>
        </w:rPr>
        <w:t xml:space="preserve"> </w:t>
      </w:r>
      <w:r w:rsidRPr="0079609E">
        <w:rPr>
          <w:rFonts w:ascii="Times New Roman" w:hAnsi="Times New Roman"/>
          <w:sz w:val="28"/>
          <w:szCs w:val="28"/>
          <w:lang w:val="en-US"/>
        </w:rPr>
        <w:t>activated carbons from bituminous c</w:t>
      </w:r>
      <w:r>
        <w:rPr>
          <w:rFonts w:ascii="Times New Roman" w:hAnsi="Times New Roman"/>
          <w:sz w:val="28"/>
          <w:szCs w:val="28"/>
          <w:lang w:val="en-US"/>
        </w:rPr>
        <w:t>oal</w:t>
      </w:r>
      <w:r w:rsidRPr="00547BF2">
        <w:rPr>
          <w:rFonts w:ascii="Times New Roman" w:hAnsi="Times New Roman"/>
          <w:sz w:val="28"/>
          <w:szCs w:val="28"/>
          <w:lang w:val="en-US"/>
        </w:rPr>
        <w:t>//</w:t>
      </w:r>
      <w:r>
        <w:rPr>
          <w:rFonts w:ascii="Times New Roman" w:hAnsi="Times New Roman"/>
          <w:sz w:val="28"/>
          <w:szCs w:val="28"/>
          <w:lang w:val="en-US"/>
        </w:rPr>
        <w:t xml:space="preserve"> Fuel Processing Technology</w:t>
      </w:r>
      <w:r w:rsidRPr="00547BF2">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2000</w:t>
      </w:r>
      <w:r w:rsidRPr="00547BF2">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547BF2">
        <w:rPr>
          <w:rFonts w:ascii="Times New Roman" w:hAnsi="Times New Roman"/>
          <w:sz w:val="28"/>
          <w:szCs w:val="28"/>
          <w:lang w:val="en-US"/>
        </w:rPr>
        <w:t>№</w:t>
      </w:r>
      <w:r w:rsidRPr="0079609E">
        <w:rPr>
          <w:rFonts w:ascii="Times New Roman" w:hAnsi="Times New Roman"/>
          <w:sz w:val="28"/>
          <w:szCs w:val="28"/>
          <w:lang w:val="en-US"/>
        </w:rPr>
        <w:t xml:space="preserve"> 64</w:t>
      </w:r>
      <w:r w:rsidRPr="00547BF2">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547BF2">
        <w:rPr>
          <w:rFonts w:ascii="Times New Roman" w:hAnsi="Times New Roman"/>
          <w:sz w:val="28"/>
          <w:szCs w:val="28"/>
          <w:lang w:val="en-US"/>
        </w:rPr>
        <w:t>.</w:t>
      </w:r>
      <w:r w:rsidRPr="0079609E">
        <w:rPr>
          <w:rFonts w:ascii="Times New Roman" w:hAnsi="Times New Roman"/>
          <w:sz w:val="28"/>
          <w:szCs w:val="28"/>
          <w:lang w:val="en-US"/>
        </w:rPr>
        <w:t xml:space="preserve"> 155</w:t>
      </w:r>
      <w:r w:rsidRPr="0079609E">
        <w:rPr>
          <w:rFonts w:ascii="Times New Roman" w:hAnsi="Times New Roman" w:hint="eastAsia"/>
          <w:sz w:val="28"/>
          <w:szCs w:val="28"/>
          <w:lang w:val="en-US"/>
        </w:rPr>
        <w:t>–</w:t>
      </w:r>
      <w:r w:rsidRPr="0079609E">
        <w:rPr>
          <w:rFonts w:ascii="Times New Roman" w:hAnsi="Times New Roman"/>
          <w:sz w:val="28"/>
          <w:szCs w:val="28"/>
          <w:lang w:val="en-US"/>
        </w:rPr>
        <w:t>166.</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Teng H., Wang</w:t>
      </w:r>
      <w:r w:rsidRPr="0079609E">
        <w:rPr>
          <w:rFonts w:ascii="Times New Roman" w:hAnsi="Times New Roman"/>
          <w:sz w:val="28"/>
          <w:szCs w:val="28"/>
          <w:lang w:val="en-US"/>
        </w:rPr>
        <w:t xml:space="preserve"> S. Preparation of porous carbons from phenol-formaldehyde resins with chemical a</w:t>
      </w:r>
      <w:r>
        <w:rPr>
          <w:rFonts w:ascii="Times New Roman" w:hAnsi="Times New Roman"/>
          <w:sz w:val="28"/>
          <w:szCs w:val="28"/>
          <w:lang w:val="en-US"/>
        </w:rPr>
        <w:t>nd physical activation</w:t>
      </w:r>
      <w:r w:rsidRPr="00101440">
        <w:rPr>
          <w:rFonts w:ascii="Times New Roman" w:hAnsi="Times New Roman"/>
          <w:sz w:val="28"/>
          <w:szCs w:val="28"/>
          <w:lang w:val="en-US"/>
        </w:rPr>
        <w:t>//</w:t>
      </w:r>
      <w:r>
        <w:rPr>
          <w:rFonts w:ascii="Times New Roman" w:hAnsi="Times New Roman"/>
          <w:sz w:val="28"/>
          <w:szCs w:val="28"/>
          <w:lang w:val="en-US"/>
        </w:rPr>
        <w:t xml:space="preserve"> Carbon</w:t>
      </w:r>
      <w:r w:rsidRPr="00101440">
        <w:rPr>
          <w:rFonts w:ascii="Times New Roman" w:hAnsi="Times New Roman"/>
          <w:sz w:val="28"/>
          <w:szCs w:val="28"/>
          <w:lang w:val="en-US"/>
        </w:rPr>
        <w:t>.</w:t>
      </w:r>
      <w:r w:rsidRPr="00547BF2">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2000</w:t>
      </w:r>
      <w:r w:rsidRPr="00547BF2">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547BF2">
        <w:rPr>
          <w:rFonts w:ascii="Times New Roman" w:hAnsi="Times New Roman"/>
          <w:sz w:val="28"/>
          <w:szCs w:val="28"/>
          <w:lang w:val="en-US"/>
        </w:rPr>
        <w:t xml:space="preserve">№ </w:t>
      </w:r>
      <w:r>
        <w:rPr>
          <w:rFonts w:ascii="Times New Roman" w:hAnsi="Times New Roman"/>
          <w:sz w:val="28"/>
          <w:szCs w:val="28"/>
          <w:lang w:val="en-US"/>
        </w:rPr>
        <w:t>38</w:t>
      </w:r>
      <w:r w:rsidRPr="00547BF2">
        <w:rPr>
          <w:rFonts w:ascii="Times New Roman" w:hAnsi="Times New Roman"/>
          <w:sz w:val="28"/>
          <w:szCs w:val="28"/>
          <w:lang w:val="en-US"/>
        </w:rPr>
        <w:t>.</w:t>
      </w:r>
      <w:r w:rsidRPr="00101440">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101440">
        <w:rPr>
          <w:rFonts w:ascii="Times New Roman" w:hAnsi="Times New Roman"/>
          <w:sz w:val="28"/>
          <w:szCs w:val="28"/>
          <w:lang w:val="en-US"/>
        </w:rPr>
        <w:t>.</w:t>
      </w:r>
      <w:r w:rsidRPr="0079609E">
        <w:rPr>
          <w:rFonts w:ascii="Times New Roman" w:hAnsi="Times New Roman"/>
          <w:sz w:val="28"/>
          <w:szCs w:val="28"/>
          <w:lang w:val="en-US"/>
        </w:rPr>
        <w:t xml:space="preserve"> 817</w:t>
      </w:r>
      <w:r w:rsidRPr="0079609E">
        <w:rPr>
          <w:rFonts w:ascii="Times New Roman" w:hAnsi="Times New Roman" w:hint="eastAsia"/>
          <w:sz w:val="28"/>
          <w:szCs w:val="28"/>
          <w:lang w:val="en-US"/>
        </w:rPr>
        <w:t>–</w:t>
      </w:r>
      <w:r w:rsidRPr="0079609E">
        <w:rPr>
          <w:rFonts w:ascii="Times New Roman" w:hAnsi="Times New Roman"/>
          <w:sz w:val="28"/>
          <w:szCs w:val="28"/>
          <w:lang w:val="en-US"/>
        </w:rPr>
        <w:t>824.</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t>Abit K.E., Carlsen L., Nurzhanova A.A., Nauryzbaev M.K.  Activated carbons from miscanthus straw for cleaning water bodies in Kazakhstan// Eurasia</w:t>
      </w:r>
      <w:r>
        <w:rPr>
          <w:rFonts w:ascii="Times New Roman" w:hAnsi="Times New Roman"/>
          <w:sz w:val="28"/>
          <w:szCs w:val="28"/>
          <w:lang w:val="en-US"/>
        </w:rPr>
        <w:t>n Chemico-Technological Journal</w:t>
      </w:r>
      <w:r w:rsidRPr="00547BF2">
        <w:rPr>
          <w:rFonts w:ascii="Times New Roman" w:hAnsi="Times New Roman"/>
          <w:sz w:val="28"/>
          <w:szCs w:val="28"/>
          <w:lang w:val="en-US"/>
        </w:rPr>
        <w:t>.</w:t>
      </w:r>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2019</w:t>
      </w:r>
      <w:r w:rsidRPr="00547BF2">
        <w:rPr>
          <w:rFonts w:ascii="Times New Roman" w:hAnsi="Times New Roman"/>
          <w:sz w:val="28"/>
          <w:szCs w:val="28"/>
          <w:lang w:val="en-US"/>
        </w:rPr>
        <w:t>.</w:t>
      </w:r>
      <w:r w:rsidRPr="007B274D">
        <w:rPr>
          <w:rFonts w:ascii="Times New Roman" w:hAnsi="Times New Roman"/>
          <w:sz w:val="28"/>
          <w:szCs w:val="28"/>
          <w:lang w:val="en-US"/>
        </w:rPr>
        <w:t xml:space="preserve"> </w:t>
      </w:r>
      <w:r w:rsidRPr="0097295F">
        <w:rPr>
          <w:rFonts w:ascii="Times New Roman" w:hAnsi="Times New Roman"/>
          <w:sz w:val="28"/>
          <w:szCs w:val="28"/>
          <w:lang w:val="en-US"/>
        </w:rPr>
        <w:t>–</w:t>
      </w:r>
      <w:r w:rsidRPr="00547BF2">
        <w:rPr>
          <w:rFonts w:ascii="Times New Roman" w:hAnsi="Times New Roman"/>
          <w:sz w:val="28"/>
          <w:szCs w:val="28"/>
          <w:lang w:val="en-US"/>
        </w:rPr>
        <w:t xml:space="preserve"> </w:t>
      </w:r>
      <w:r w:rsidRPr="007B274D">
        <w:rPr>
          <w:rFonts w:ascii="Times New Roman" w:hAnsi="Times New Roman"/>
          <w:sz w:val="28"/>
          <w:szCs w:val="28"/>
          <w:lang w:val="en-US"/>
        </w:rPr>
        <w:t xml:space="preserve">№ </w:t>
      </w:r>
      <w:r w:rsidRPr="0079609E">
        <w:rPr>
          <w:rFonts w:ascii="Times New Roman" w:hAnsi="Times New Roman"/>
          <w:sz w:val="28"/>
          <w:szCs w:val="28"/>
          <w:lang w:val="en-US"/>
        </w:rPr>
        <w:t xml:space="preserve">21.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Р. 259‒267</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79609E">
        <w:rPr>
          <w:rFonts w:ascii="Times New Roman" w:hAnsi="Times New Roman"/>
          <w:sz w:val="28"/>
          <w:szCs w:val="28"/>
          <w:lang w:val="en-US"/>
        </w:rPr>
        <w:t>Ernest</w:t>
      </w:r>
      <w:r>
        <w:rPr>
          <w:rFonts w:ascii="Times New Roman" w:hAnsi="Times New Roman"/>
          <w:sz w:val="28"/>
          <w:szCs w:val="28"/>
          <w:lang w:val="en-US"/>
        </w:rPr>
        <w:t>i J., Kaiser P. Python-Das umfassende Handbuch/</w:t>
      </w:r>
      <w:r w:rsidRPr="0079609E">
        <w:rPr>
          <w:rFonts w:ascii="Times New Roman" w:hAnsi="Times New Roman"/>
          <w:sz w:val="28"/>
          <w:szCs w:val="28"/>
          <w:lang w:val="en-US"/>
        </w:rPr>
        <w:t xml:space="preserve"> Bonn: Galileo Press.</w:t>
      </w:r>
      <w:r w:rsidRPr="007B274D">
        <w:rPr>
          <w:rFonts w:ascii="Times New Roman" w:hAnsi="Times New Roman"/>
          <w:sz w:val="28"/>
          <w:szCs w:val="28"/>
          <w:lang w:val="en-US"/>
        </w:rPr>
        <w:t xml:space="preserve"> - </w:t>
      </w:r>
      <w:r w:rsidRPr="0079609E">
        <w:rPr>
          <w:rFonts w:ascii="Times New Roman" w:hAnsi="Times New Roman"/>
          <w:sz w:val="28"/>
          <w:szCs w:val="28"/>
          <w:lang w:val="en-US"/>
        </w:rPr>
        <w:t>2008</w:t>
      </w:r>
      <w:r>
        <w:rPr>
          <w:rFonts w:ascii="Times New Roman" w:hAnsi="Times New Roman"/>
          <w:sz w:val="28"/>
          <w:szCs w:val="28"/>
          <w:lang w:val="en-US"/>
        </w:rPr>
        <w:t>. 819 p.</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Hetland M. L. </w:t>
      </w:r>
      <w:r w:rsidRPr="0079609E">
        <w:rPr>
          <w:rFonts w:ascii="Times New Roman" w:hAnsi="Times New Roman"/>
          <w:sz w:val="28"/>
          <w:szCs w:val="28"/>
          <w:lang w:val="en-US"/>
        </w:rPr>
        <w:t>Beginning Python - From novice to professional. Berkeley: Apress.</w:t>
      </w:r>
      <w:r w:rsidRPr="007B274D">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2005.</w:t>
      </w:r>
      <w:r>
        <w:rPr>
          <w:rFonts w:ascii="Times New Roman" w:hAnsi="Times New Roman"/>
          <w:sz w:val="28"/>
          <w:szCs w:val="28"/>
          <w:lang w:val="en-US"/>
        </w:rPr>
        <w:t xml:space="preserve"> 640 p.</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xml:space="preserve">Langtangen H. P. </w:t>
      </w:r>
      <w:r w:rsidRPr="0079609E">
        <w:rPr>
          <w:rFonts w:ascii="Times New Roman" w:hAnsi="Times New Roman"/>
          <w:sz w:val="28"/>
          <w:szCs w:val="28"/>
          <w:lang w:val="en-US"/>
        </w:rPr>
        <w:t>Python scripting for computational science. Berlin: Springer.</w:t>
      </w:r>
      <w:r w:rsidRPr="007B274D">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2008.</w:t>
      </w:r>
      <w:r>
        <w:rPr>
          <w:rFonts w:ascii="Times New Roman" w:hAnsi="Times New Roman"/>
          <w:sz w:val="28"/>
          <w:szCs w:val="28"/>
          <w:lang w:val="en-US"/>
        </w:rPr>
        <w:t xml:space="preserve"> 750 p.</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Weigend M. </w:t>
      </w:r>
      <w:r w:rsidRPr="0079609E">
        <w:rPr>
          <w:rFonts w:ascii="Times New Roman" w:hAnsi="Times New Roman"/>
          <w:sz w:val="28"/>
          <w:szCs w:val="28"/>
          <w:lang w:val="en-US"/>
        </w:rPr>
        <w:t>Objektorient</w:t>
      </w:r>
      <w:r>
        <w:rPr>
          <w:rFonts w:ascii="Times New Roman" w:hAnsi="Times New Roman"/>
          <w:sz w:val="28"/>
          <w:szCs w:val="28"/>
          <w:lang w:val="en-US"/>
        </w:rPr>
        <w:t>ierte Programmierung mit Python</w:t>
      </w:r>
      <w:r w:rsidRPr="007B274D">
        <w:rPr>
          <w:rFonts w:ascii="Times New Roman" w:hAnsi="Times New Roman"/>
          <w:sz w:val="28"/>
          <w:szCs w:val="28"/>
          <w:lang w:val="en-US"/>
        </w:rPr>
        <w:t>//</w:t>
      </w:r>
      <w:r w:rsidRPr="0079609E">
        <w:rPr>
          <w:rFonts w:ascii="Times New Roman" w:hAnsi="Times New Roman"/>
          <w:sz w:val="28"/>
          <w:szCs w:val="28"/>
          <w:lang w:val="en-US"/>
        </w:rPr>
        <w:t xml:space="preserve"> Bonn: mitp-Verlag.</w:t>
      </w:r>
      <w:r w:rsidRPr="007B274D">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2006.</w:t>
      </w:r>
      <w:r>
        <w:rPr>
          <w:rFonts w:ascii="Times New Roman" w:hAnsi="Times New Roman"/>
          <w:sz w:val="28"/>
          <w:szCs w:val="28"/>
          <w:lang w:val="en-US"/>
        </w:rPr>
        <w:t xml:space="preserve"> 704 p.</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Python. </w:t>
      </w:r>
      <w:r w:rsidRPr="0079609E">
        <w:rPr>
          <w:rFonts w:ascii="Times New Roman" w:hAnsi="Times New Roman"/>
          <w:sz w:val="28"/>
          <w:szCs w:val="28"/>
          <w:lang w:val="en-US"/>
        </w:rPr>
        <w:t>2015.</w:t>
      </w:r>
      <w:r>
        <w:rPr>
          <w:rFonts w:ascii="Times New Roman" w:hAnsi="Times New Roman"/>
          <w:sz w:val="28"/>
          <w:szCs w:val="28"/>
          <w:lang w:val="en-US"/>
        </w:rPr>
        <w:t xml:space="preserve"> </w:t>
      </w:r>
      <w:hyperlink r:id="rId101" w:history="1">
        <w:r w:rsidRPr="004B7865">
          <w:rPr>
            <w:rStyle w:val="af8"/>
            <w:rFonts w:ascii="Times New Roman" w:hAnsi="Times New Roman"/>
            <w:sz w:val="28"/>
            <w:szCs w:val="28"/>
            <w:lang w:val="en-US"/>
          </w:rPr>
          <w:t>https://www.python.org/</w:t>
        </w:r>
      </w:hyperlink>
      <w:r>
        <w:rPr>
          <w:rFonts w:ascii="Times New Roman" w:hAnsi="Times New Roman"/>
          <w:sz w:val="28"/>
          <w:szCs w:val="28"/>
          <w:lang w:val="en-US"/>
        </w:rPr>
        <w:t xml:space="preserve"> (20.04.2023)</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Reddad Z., Gerente C., Andres Y., Le Cloirec</w:t>
      </w:r>
      <w:r w:rsidRPr="0079609E">
        <w:rPr>
          <w:rFonts w:ascii="Times New Roman" w:hAnsi="Times New Roman"/>
          <w:sz w:val="28"/>
          <w:szCs w:val="28"/>
          <w:lang w:val="en-US"/>
        </w:rPr>
        <w:t xml:space="preserve"> P. Mechanisms of Cr (III) and Cr (VI)</w:t>
      </w:r>
      <w:r w:rsidRPr="00547BF2">
        <w:rPr>
          <w:rFonts w:ascii="Times New Roman" w:hAnsi="Times New Roman"/>
          <w:sz w:val="28"/>
          <w:szCs w:val="28"/>
          <w:lang w:val="en-US"/>
        </w:rPr>
        <w:t xml:space="preserve"> </w:t>
      </w:r>
      <w:r w:rsidRPr="0079609E">
        <w:rPr>
          <w:rFonts w:ascii="Times New Roman" w:hAnsi="Times New Roman"/>
          <w:sz w:val="28"/>
          <w:szCs w:val="28"/>
          <w:lang w:val="en-US"/>
        </w:rPr>
        <w:t>removal from aqueous solutio</w:t>
      </w:r>
      <w:r>
        <w:rPr>
          <w:rFonts w:ascii="Times New Roman" w:hAnsi="Times New Roman"/>
          <w:sz w:val="28"/>
          <w:szCs w:val="28"/>
          <w:lang w:val="en-US"/>
        </w:rPr>
        <w:t>ns by sugar beet pulp</w:t>
      </w:r>
      <w:r w:rsidRPr="00547BF2">
        <w:rPr>
          <w:rFonts w:ascii="Times New Roman" w:hAnsi="Times New Roman"/>
          <w:sz w:val="28"/>
          <w:szCs w:val="28"/>
          <w:lang w:val="en-US"/>
        </w:rPr>
        <w:t>/</w:t>
      </w:r>
      <w:r w:rsidRPr="00101440">
        <w:rPr>
          <w:rFonts w:ascii="Times New Roman" w:hAnsi="Times New Roman"/>
          <w:sz w:val="28"/>
          <w:szCs w:val="28"/>
          <w:lang w:val="en-US"/>
        </w:rPr>
        <w:t>/</w:t>
      </w:r>
      <w:r w:rsidRPr="0079609E">
        <w:rPr>
          <w:rFonts w:ascii="Times New Roman" w:hAnsi="Times New Roman"/>
          <w:sz w:val="28"/>
          <w:szCs w:val="28"/>
          <w:lang w:val="en-US"/>
        </w:rPr>
        <w:t xml:space="preserve"> Environmental Technology</w:t>
      </w:r>
      <w:r w:rsidRPr="00817139">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 xml:space="preserve">2003.  </w:t>
      </w:r>
      <w:r w:rsidRPr="0097295F">
        <w:rPr>
          <w:rFonts w:ascii="Times New Roman" w:hAnsi="Times New Roman"/>
          <w:sz w:val="28"/>
          <w:szCs w:val="28"/>
          <w:lang w:val="en-US"/>
        </w:rPr>
        <w:t>–</w:t>
      </w:r>
      <w:r>
        <w:rPr>
          <w:rFonts w:ascii="Times New Roman" w:hAnsi="Times New Roman"/>
          <w:sz w:val="28"/>
          <w:szCs w:val="28"/>
          <w:lang w:val="en-US"/>
        </w:rPr>
        <w:t xml:space="preserve"> </w:t>
      </w:r>
      <w:r w:rsidRPr="00547BF2">
        <w:rPr>
          <w:rFonts w:ascii="Times New Roman" w:hAnsi="Times New Roman"/>
          <w:sz w:val="28"/>
          <w:szCs w:val="28"/>
          <w:lang w:val="en-US"/>
        </w:rPr>
        <w:t xml:space="preserve">№ </w:t>
      </w:r>
      <w:r w:rsidRPr="0079609E">
        <w:rPr>
          <w:rFonts w:ascii="Times New Roman" w:hAnsi="Times New Roman"/>
          <w:sz w:val="28"/>
          <w:szCs w:val="28"/>
          <w:lang w:val="en-US"/>
        </w:rPr>
        <w:t>24</w:t>
      </w:r>
      <w:r w:rsidRPr="007B274D">
        <w:rPr>
          <w:rFonts w:ascii="Times New Roman" w:hAnsi="Times New Roman"/>
          <w:sz w:val="28"/>
          <w:szCs w:val="28"/>
          <w:lang w:val="en-US"/>
        </w:rPr>
        <w:t>.</w:t>
      </w:r>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w:t>
      </w:r>
      <w:r w:rsidRPr="007B274D">
        <w:rPr>
          <w:rFonts w:ascii="Times New Roman" w:hAnsi="Times New Roman"/>
          <w:sz w:val="28"/>
          <w:szCs w:val="28"/>
          <w:lang w:val="en-US"/>
        </w:rPr>
        <w:t>.</w:t>
      </w:r>
      <w:r w:rsidRPr="0079609E">
        <w:rPr>
          <w:rFonts w:ascii="Times New Roman" w:hAnsi="Times New Roman"/>
          <w:sz w:val="28"/>
          <w:szCs w:val="28"/>
          <w:lang w:val="en-US"/>
        </w:rPr>
        <w:t>257</w:t>
      </w:r>
      <w:r w:rsidRPr="0079609E">
        <w:rPr>
          <w:rFonts w:ascii="Times New Roman" w:hAnsi="Times New Roman" w:hint="eastAsia"/>
          <w:sz w:val="28"/>
          <w:szCs w:val="28"/>
          <w:lang w:val="en-US"/>
        </w:rPr>
        <w:t>–</w:t>
      </w:r>
      <w:r w:rsidRPr="0079609E">
        <w:rPr>
          <w:rFonts w:ascii="Times New Roman" w:hAnsi="Times New Roman"/>
          <w:sz w:val="28"/>
          <w:szCs w:val="28"/>
          <w:lang w:val="en-US"/>
        </w:rPr>
        <w:t>264.</w:t>
      </w:r>
    </w:p>
    <w:p w:rsidR="001C6EA9" w:rsidRPr="0079609E"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Nurzhanova A., Pidlisnyuk</w:t>
      </w:r>
      <w:r w:rsidRPr="0079609E">
        <w:rPr>
          <w:rFonts w:ascii="Times New Roman" w:hAnsi="Times New Roman"/>
          <w:sz w:val="28"/>
          <w:szCs w:val="28"/>
          <w:lang w:val="en-US"/>
        </w:rPr>
        <w:t xml:space="preserve"> V., </w:t>
      </w:r>
      <w:r>
        <w:rPr>
          <w:rFonts w:ascii="Times New Roman" w:hAnsi="Times New Roman"/>
          <w:sz w:val="28"/>
          <w:szCs w:val="28"/>
          <w:lang w:val="en-US"/>
        </w:rPr>
        <w:t>Abit K., Nurzhanov</w:t>
      </w:r>
      <w:r w:rsidRPr="0079609E">
        <w:rPr>
          <w:rFonts w:ascii="Times New Roman" w:hAnsi="Times New Roman"/>
          <w:sz w:val="28"/>
          <w:szCs w:val="28"/>
          <w:lang w:val="en-US"/>
        </w:rPr>
        <w:t xml:space="preserve"> C., </w:t>
      </w:r>
      <w:r>
        <w:rPr>
          <w:rFonts w:ascii="Times New Roman" w:hAnsi="Times New Roman"/>
          <w:sz w:val="28"/>
          <w:szCs w:val="28"/>
          <w:lang w:val="en-US"/>
        </w:rPr>
        <w:t>Kenessov</w:t>
      </w:r>
      <w:r w:rsidRPr="0079609E">
        <w:rPr>
          <w:rFonts w:ascii="Times New Roman" w:hAnsi="Times New Roman"/>
          <w:sz w:val="28"/>
          <w:szCs w:val="28"/>
          <w:lang w:val="en-US"/>
        </w:rPr>
        <w:t xml:space="preserve"> B., Stefanovsk</w:t>
      </w:r>
      <w:r>
        <w:rPr>
          <w:rFonts w:ascii="Times New Roman" w:hAnsi="Times New Roman"/>
          <w:sz w:val="28"/>
          <w:szCs w:val="28"/>
          <w:lang w:val="en-US"/>
        </w:rPr>
        <w:t>a</w:t>
      </w:r>
      <w:r w:rsidRPr="0079609E">
        <w:rPr>
          <w:rFonts w:ascii="Times New Roman" w:hAnsi="Times New Roman"/>
          <w:sz w:val="28"/>
          <w:szCs w:val="28"/>
          <w:lang w:val="en-US"/>
        </w:rPr>
        <w:t xml:space="preserve"> T., </w:t>
      </w:r>
      <w:r>
        <w:rPr>
          <w:rFonts w:ascii="Times New Roman" w:hAnsi="Times New Roman"/>
          <w:sz w:val="28"/>
          <w:szCs w:val="28"/>
          <w:lang w:val="en-US"/>
        </w:rPr>
        <w:t>Ericson</w:t>
      </w:r>
      <w:r w:rsidRPr="00817139">
        <w:rPr>
          <w:rFonts w:ascii="Times New Roman" w:hAnsi="Times New Roman"/>
          <w:sz w:val="28"/>
          <w:szCs w:val="28"/>
          <w:lang w:val="en-US"/>
        </w:rPr>
        <w:t xml:space="preserve"> </w:t>
      </w:r>
      <w:r>
        <w:rPr>
          <w:rFonts w:ascii="Times New Roman" w:hAnsi="Times New Roman"/>
          <w:sz w:val="28"/>
          <w:szCs w:val="28"/>
          <w:lang w:val="en-US"/>
        </w:rPr>
        <w:t xml:space="preserve">L. </w:t>
      </w:r>
      <w:r w:rsidRPr="0079609E">
        <w:rPr>
          <w:rFonts w:ascii="Times New Roman" w:hAnsi="Times New Roman"/>
          <w:sz w:val="28"/>
          <w:szCs w:val="28"/>
          <w:lang w:val="en-US"/>
        </w:rPr>
        <w:t xml:space="preserve">Comparative assessment of using Miscanthus </w:t>
      </w:r>
      <w:r w:rsidRPr="0079609E">
        <w:rPr>
          <w:rFonts w:ascii="Times New Roman" w:hAnsi="Times New Roman" w:hint="eastAsia"/>
          <w:sz w:val="28"/>
          <w:szCs w:val="28"/>
          <w:lang w:val="en-US"/>
        </w:rPr>
        <w:t>×</w:t>
      </w:r>
      <w:r w:rsidRPr="0079609E">
        <w:rPr>
          <w:rFonts w:ascii="Times New Roman" w:hAnsi="Times New Roman"/>
          <w:sz w:val="28"/>
          <w:szCs w:val="28"/>
          <w:lang w:val="en-US"/>
        </w:rPr>
        <w:t xml:space="preserve"> giganteus for remediation of soils contaminated by heavy metals: A ca</w:t>
      </w:r>
      <w:r>
        <w:rPr>
          <w:rFonts w:ascii="Times New Roman" w:hAnsi="Times New Roman"/>
          <w:sz w:val="28"/>
          <w:szCs w:val="28"/>
          <w:lang w:val="en-US"/>
        </w:rPr>
        <w:t>se of military and mining sites</w:t>
      </w:r>
      <w:r w:rsidRPr="00817139">
        <w:rPr>
          <w:rFonts w:ascii="Times New Roman" w:hAnsi="Times New Roman"/>
          <w:sz w:val="28"/>
          <w:szCs w:val="28"/>
          <w:lang w:val="en-US"/>
        </w:rPr>
        <w:t>/</w:t>
      </w:r>
      <w:r w:rsidRPr="00547BF2">
        <w:rPr>
          <w:rFonts w:ascii="Times New Roman" w:hAnsi="Times New Roman"/>
          <w:sz w:val="28"/>
          <w:szCs w:val="28"/>
          <w:lang w:val="en-US"/>
        </w:rPr>
        <w:t>/</w:t>
      </w:r>
      <w:r w:rsidRPr="0079609E">
        <w:rPr>
          <w:rFonts w:ascii="Times New Roman" w:hAnsi="Times New Roman"/>
          <w:sz w:val="28"/>
          <w:szCs w:val="28"/>
          <w:lang w:val="en-US"/>
        </w:rPr>
        <w:t xml:space="preserve"> Environmental Science and Pollution Research</w:t>
      </w:r>
      <w:r w:rsidRPr="00817139">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lang w:val="en-US"/>
        </w:rPr>
        <w:t xml:space="preserve"> </w:t>
      </w:r>
      <w:r w:rsidRPr="0079609E">
        <w:rPr>
          <w:rFonts w:ascii="Times New Roman" w:hAnsi="Times New Roman"/>
          <w:sz w:val="28"/>
          <w:szCs w:val="28"/>
          <w:lang w:val="en-US"/>
        </w:rPr>
        <w:t xml:space="preserve">2019. </w:t>
      </w:r>
      <w:r w:rsidRPr="0097295F">
        <w:rPr>
          <w:rFonts w:ascii="Times New Roman" w:hAnsi="Times New Roman"/>
          <w:sz w:val="28"/>
          <w:szCs w:val="28"/>
          <w:lang w:val="en-US"/>
        </w:rPr>
        <w:t>–</w:t>
      </w:r>
      <w:r>
        <w:rPr>
          <w:rFonts w:ascii="Times New Roman" w:hAnsi="Times New Roman"/>
          <w:sz w:val="28"/>
          <w:szCs w:val="28"/>
          <w:lang w:val="en-US"/>
        </w:rPr>
        <w:t xml:space="preserve"> </w:t>
      </w:r>
      <w:r w:rsidRPr="00547BF2">
        <w:rPr>
          <w:rFonts w:ascii="Times New Roman" w:hAnsi="Times New Roman"/>
          <w:sz w:val="28"/>
          <w:szCs w:val="28"/>
          <w:lang w:val="en-US"/>
        </w:rPr>
        <w:t xml:space="preserve">№ </w:t>
      </w:r>
      <w:r w:rsidRPr="0079609E">
        <w:rPr>
          <w:rFonts w:ascii="Times New Roman" w:hAnsi="Times New Roman"/>
          <w:sz w:val="28"/>
          <w:szCs w:val="28"/>
          <w:lang w:val="en-US"/>
        </w:rPr>
        <w:t>26</w:t>
      </w:r>
      <w:r w:rsidRPr="00547BF2">
        <w:rPr>
          <w:rFonts w:ascii="Times New Roman" w:hAnsi="Times New Roman"/>
          <w:sz w:val="28"/>
          <w:szCs w:val="28"/>
          <w:lang w:val="en-US"/>
        </w:rPr>
        <w:t>.</w:t>
      </w:r>
      <w:r w:rsidRPr="0079609E">
        <w:rPr>
          <w:rFonts w:ascii="Times New Roman" w:hAnsi="Times New Roman"/>
          <w:sz w:val="28"/>
          <w:szCs w:val="28"/>
          <w:lang w:val="en-US"/>
        </w:rPr>
        <w:t xml:space="preserve"> </w:t>
      </w:r>
      <w:r w:rsidRPr="0097295F">
        <w:rPr>
          <w:rFonts w:ascii="Times New Roman" w:hAnsi="Times New Roman"/>
          <w:sz w:val="28"/>
          <w:szCs w:val="28"/>
          <w:lang w:val="en-US"/>
        </w:rPr>
        <w:t>–</w:t>
      </w:r>
      <w:r>
        <w:rPr>
          <w:rFonts w:ascii="Times New Roman" w:hAnsi="Times New Roman"/>
          <w:sz w:val="28"/>
          <w:szCs w:val="28"/>
        </w:rPr>
        <w:t>Р</w:t>
      </w:r>
      <w:r w:rsidRPr="00547BF2">
        <w:rPr>
          <w:rFonts w:ascii="Times New Roman" w:hAnsi="Times New Roman"/>
          <w:sz w:val="28"/>
          <w:szCs w:val="28"/>
          <w:lang w:val="en-US"/>
        </w:rPr>
        <w:t xml:space="preserve">. </w:t>
      </w:r>
      <w:r w:rsidRPr="0079609E">
        <w:rPr>
          <w:rFonts w:ascii="Times New Roman" w:hAnsi="Times New Roman"/>
          <w:sz w:val="28"/>
          <w:szCs w:val="28"/>
          <w:lang w:val="en-US"/>
        </w:rPr>
        <w:t>13320</w:t>
      </w:r>
      <w:r w:rsidRPr="0079609E">
        <w:rPr>
          <w:rFonts w:ascii="Times New Roman" w:hAnsi="Times New Roman" w:hint="eastAsia"/>
          <w:sz w:val="28"/>
          <w:szCs w:val="28"/>
          <w:lang w:val="en-US"/>
        </w:rPr>
        <w:t>–</w:t>
      </w:r>
      <w:r w:rsidRPr="0079609E">
        <w:rPr>
          <w:rFonts w:ascii="Times New Roman" w:hAnsi="Times New Roman"/>
          <w:sz w:val="28"/>
          <w:szCs w:val="28"/>
          <w:lang w:val="en-US"/>
        </w:rPr>
        <w:t>13333.</w:t>
      </w:r>
    </w:p>
    <w:p w:rsidR="001C6EA9"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lang w:val="en-US"/>
        </w:rPr>
      </w:pPr>
      <w:r w:rsidRPr="001D21D5">
        <w:rPr>
          <w:rFonts w:ascii="Times New Roman" w:hAnsi="Times New Roman"/>
          <w:sz w:val="28"/>
          <w:szCs w:val="28"/>
          <w:lang w:val="en-US"/>
        </w:rPr>
        <w:t>Antoszczyszyn T., Michalska A. The potential risk of environmental contamination by mercury contained in Polish coal mining waste// Journal of Sustainable Mining. –</w:t>
      </w:r>
      <w:r>
        <w:rPr>
          <w:rFonts w:ascii="Times New Roman" w:hAnsi="Times New Roman"/>
          <w:sz w:val="28"/>
          <w:szCs w:val="28"/>
          <w:lang w:val="en-US"/>
        </w:rPr>
        <w:t xml:space="preserve"> </w:t>
      </w:r>
      <w:r w:rsidRPr="001D21D5">
        <w:rPr>
          <w:rFonts w:ascii="Times New Roman" w:hAnsi="Times New Roman"/>
          <w:sz w:val="28"/>
          <w:szCs w:val="28"/>
          <w:lang w:val="en-US"/>
        </w:rPr>
        <w:t>2016. –</w:t>
      </w:r>
      <w:r>
        <w:rPr>
          <w:rFonts w:ascii="Times New Roman" w:hAnsi="Times New Roman"/>
          <w:sz w:val="28"/>
          <w:szCs w:val="28"/>
          <w:lang w:val="en-US"/>
        </w:rPr>
        <w:t xml:space="preserve"> </w:t>
      </w:r>
      <w:r w:rsidRPr="001D21D5">
        <w:rPr>
          <w:rFonts w:ascii="Times New Roman" w:hAnsi="Times New Roman"/>
          <w:sz w:val="28"/>
          <w:szCs w:val="28"/>
          <w:lang w:val="en-US"/>
        </w:rPr>
        <w:t>№ 15</w:t>
      </w:r>
      <w:r>
        <w:rPr>
          <w:rFonts w:ascii="Times New Roman" w:hAnsi="Times New Roman"/>
          <w:sz w:val="28"/>
          <w:szCs w:val="28"/>
          <w:lang w:val="en-US"/>
        </w:rPr>
        <w:t>.</w:t>
      </w:r>
      <w:r w:rsidRPr="001D21D5">
        <w:rPr>
          <w:rFonts w:ascii="Times New Roman" w:hAnsi="Times New Roman"/>
          <w:sz w:val="28"/>
          <w:szCs w:val="28"/>
          <w:lang w:val="en-US"/>
        </w:rPr>
        <w:t xml:space="preserve"> –</w:t>
      </w:r>
      <w:r>
        <w:rPr>
          <w:rFonts w:ascii="Times New Roman" w:hAnsi="Times New Roman"/>
          <w:sz w:val="28"/>
          <w:szCs w:val="28"/>
          <w:lang w:val="en-US"/>
        </w:rPr>
        <w:t xml:space="preserve"> </w:t>
      </w:r>
      <w:r w:rsidRPr="001D21D5">
        <w:rPr>
          <w:rFonts w:ascii="Times New Roman" w:hAnsi="Times New Roman"/>
          <w:sz w:val="28"/>
          <w:szCs w:val="28"/>
        </w:rPr>
        <w:t>Р</w:t>
      </w:r>
      <w:r w:rsidRPr="001D21D5">
        <w:rPr>
          <w:rFonts w:ascii="Times New Roman" w:hAnsi="Times New Roman"/>
          <w:sz w:val="28"/>
          <w:szCs w:val="28"/>
          <w:lang w:val="en-US"/>
        </w:rPr>
        <w:t>.191</w:t>
      </w:r>
      <w:r w:rsidRPr="001D21D5">
        <w:rPr>
          <w:rFonts w:ascii="Times New Roman" w:hAnsi="Times New Roman" w:hint="eastAsia"/>
          <w:sz w:val="28"/>
          <w:szCs w:val="28"/>
          <w:lang w:val="en-US"/>
        </w:rPr>
        <w:t>–</w:t>
      </w:r>
      <w:r w:rsidRPr="001D21D5">
        <w:rPr>
          <w:rFonts w:ascii="Times New Roman" w:hAnsi="Times New Roman"/>
          <w:sz w:val="28"/>
          <w:szCs w:val="28"/>
          <w:lang w:val="en-US"/>
        </w:rPr>
        <w:t>196.</w:t>
      </w:r>
    </w:p>
    <w:p w:rsidR="001C6EA9" w:rsidRPr="00FC5711" w:rsidRDefault="001C6EA9" w:rsidP="001C6EA9">
      <w:pPr>
        <w:pStyle w:val="a7"/>
        <w:numPr>
          <w:ilvl w:val="0"/>
          <w:numId w:val="34"/>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Активированный уголь</w:t>
      </w:r>
      <w:r w:rsidRPr="00FC5711">
        <w:rPr>
          <w:rFonts w:ascii="Times New Roman" w:hAnsi="Times New Roman"/>
          <w:sz w:val="28"/>
          <w:szCs w:val="28"/>
        </w:rPr>
        <w:t>: производство</w:t>
      </w:r>
      <w:r>
        <w:rPr>
          <w:rFonts w:ascii="Times New Roman" w:hAnsi="Times New Roman"/>
          <w:sz w:val="28"/>
          <w:szCs w:val="28"/>
        </w:rPr>
        <w:t xml:space="preserve"> </w:t>
      </w:r>
      <w:r w:rsidRPr="00FC5711">
        <w:rPr>
          <w:rFonts w:ascii="Times New Roman" w:hAnsi="Times New Roman"/>
          <w:sz w:val="28"/>
          <w:szCs w:val="28"/>
        </w:rPr>
        <w:t>в</w:t>
      </w:r>
      <w:r>
        <w:rPr>
          <w:rFonts w:ascii="Times New Roman" w:hAnsi="Times New Roman"/>
          <w:sz w:val="28"/>
          <w:szCs w:val="28"/>
        </w:rPr>
        <w:t xml:space="preserve"> </w:t>
      </w:r>
      <w:r w:rsidRPr="00FC5711">
        <w:rPr>
          <w:rFonts w:ascii="Times New Roman" w:hAnsi="Times New Roman"/>
          <w:sz w:val="28"/>
          <w:szCs w:val="28"/>
        </w:rPr>
        <w:t>вертикальных автоматических</w:t>
      </w:r>
      <w:r>
        <w:rPr>
          <w:rFonts w:ascii="Times New Roman" w:hAnsi="Times New Roman"/>
          <w:sz w:val="28"/>
          <w:szCs w:val="28"/>
        </w:rPr>
        <w:t xml:space="preserve"> </w:t>
      </w:r>
      <w:r w:rsidRPr="00FC5711">
        <w:rPr>
          <w:rFonts w:ascii="Times New Roman" w:hAnsi="Times New Roman"/>
          <w:sz w:val="28"/>
          <w:szCs w:val="28"/>
        </w:rPr>
        <w:t>печах</w:t>
      </w:r>
      <w:r w:rsidRPr="00FC5711">
        <w:rPr>
          <w:rFonts w:ascii="Times New Roman" w:hAnsi="Times New Roman"/>
          <w:sz w:val="28"/>
          <w:szCs w:val="28"/>
          <w:lang w:val="en-US"/>
        </w:rPr>
        <w:t>LU</w:t>
      </w:r>
      <w:r>
        <w:rPr>
          <w:rFonts w:ascii="Times New Roman" w:hAnsi="Times New Roman"/>
          <w:sz w:val="28"/>
          <w:szCs w:val="28"/>
        </w:rPr>
        <w:t>-</w:t>
      </w:r>
      <w:r w:rsidRPr="00FC5711">
        <w:rPr>
          <w:rFonts w:ascii="Times New Roman" w:hAnsi="Times New Roman"/>
          <w:sz w:val="28"/>
          <w:szCs w:val="28"/>
          <w:lang w:val="en-US"/>
        </w:rPr>
        <w:t>E</w:t>
      </w:r>
      <w:r w:rsidRPr="00FC5711">
        <w:rPr>
          <w:rFonts w:ascii="Times New Roman" w:hAnsi="Times New Roman"/>
          <w:sz w:val="28"/>
          <w:szCs w:val="28"/>
        </w:rPr>
        <w:t>6</w:t>
      </w:r>
      <w:r w:rsidRPr="00FC5711">
        <w:rPr>
          <w:rFonts w:ascii="Times New Roman" w:hAnsi="Times New Roman"/>
          <w:sz w:val="28"/>
          <w:szCs w:val="28"/>
          <w:lang w:val="en-US"/>
        </w:rPr>
        <w:t>B</w:t>
      </w:r>
      <w:r w:rsidRPr="00FC5711">
        <w:rPr>
          <w:rFonts w:ascii="Times New Roman" w:hAnsi="Times New Roman"/>
          <w:sz w:val="28"/>
          <w:szCs w:val="28"/>
        </w:rPr>
        <w:t>-2500</w:t>
      </w:r>
      <w:r>
        <w:rPr>
          <w:rFonts w:ascii="Times New Roman" w:hAnsi="Times New Roman"/>
          <w:sz w:val="28"/>
          <w:szCs w:val="28"/>
        </w:rPr>
        <w:t xml:space="preserve"> </w:t>
      </w:r>
      <w:hyperlink r:id="rId102" w:history="1">
        <w:r w:rsidRPr="00B9262F">
          <w:rPr>
            <w:rStyle w:val="af8"/>
            <w:rFonts w:ascii="Times New Roman" w:hAnsi="Times New Roman"/>
            <w:sz w:val="28"/>
            <w:szCs w:val="28"/>
            <w:lang w:val="en-US"/>
          </w:rPr>
          <w:t>https</w:t>
        </w:r>
        <w:r w:rsidRPr="00B9262F">
          <w:rPr>
            <w:rStyle w:val="af8"/>
            <w:rFonts w:ascii="Times New Roman" w:hAnsi="Times New Roman"/>
            <w:sz w:val="28"/>
            <w:szCs w:val="28"/>
          </w:rPr>
          <w:t>://</w:t>
        </w:r>
        <w:r w:rsidRPr="00B9262F">
          <w:rPr>
            <w:rStyle w:val="af8"/>
            <w:rFonts w:ascii="Times New Roman" w:hAnsi="Times New Roman"/>
            <w:sz w:val="28"/>
            <w:szCs w:val="28"/>
            <w:lang w:val="en-US"/>
          </w:rPr>
          <w:t>asia</w:t>
        </w:r>
        <w:r w:rsidRPr="00B9262F">
          <w:rPr>
            <w:rStyle w:val="af8"/>
            <w:rFonts w:ascii="Times New Roman" w:hAnsi="Times New Roman"/>
            <w:sz w:val="28"/>
            <w:szCs w:val="28"/>
          </w:rPr>
          <w:t>-</w:t>
        </w:r>
        <w:r w:rsidRPr="00B9262F">
          <w:rPr>
            <w:rStyle w:val="af8"/>
            <w:rFonts w:ascii="Times New Roman" w:hAnsi="Times New Roman"/>
            <w:sz w:val="28"/>
            <w:szCs w:val="28"/>
            <w:lang w:val="en-US"/>
          </w:rPr>
          <w:t>business</w:t>
        </w:r>
        <w:r w:rsidRPr="00B9262F">
          <w:rPr>
            <w:rStyle w:val="af8"/>
            <w:rFonts w:ascii="Times New Roman" w:hAnsi="Times New Roman"/>
            <w:sz w:val="28"/>
            <w:szCs w:val="28"/>
          </w:rPr>
          <w:t>.</w:t>
        </w:r>
        <w:r w:rsidRPr="00B9262F">
          <w:rPr>
            <w:rStyle w:val="af8"/>
            <w:rFonts w:ascii="Times New Roman" w:hAnsi="Times New Roman"/>
            <w:sz w:val="28"/>
            <w:szCs w:val="28"/>
            <w:lang w:val="en-US"/>
          </w:rPr>
          <w:t>ru</w:t>
        </w:r>
        <w:r w:rsidRPr="00B9262F">
          <w:rPr>
            <w:rStyle w:val="af8"/>
            <w:rFonts w:ascii="Times New Roman" w:hAnsi="Times New Roman"/>
            <w:sz w:val="28"/>
            <w:szCs w:val="28"/>
          </w:rPr>
          <w:t>/</w:t>
        </w:r>
        <w:r w:rsidRPr="00B9262F">
          <w:rPr>
            <w:rStyle w:val="af8"/>
            <w:rFonts w:ascii="Times New Roman" w:hAnsi="Times New Roman"/>
            <w:sz w:val="28"/>
            <w:szCs w:val="28"/>
            <w:lang w:val="en-US"/>
          </w:rPr>
          <w:t>torg</w:t>
        </w:r>
        <w:r w:rsidRPr="00B9262F">
          <w:rPr>
            <w:rStyle w:val="af8"/>
            <w:rFonts w:ascii="Times New Roman" w:hAnsi="Times New Roman"/>
            <w:sz w:val="28"/>
            <w:szCs w:val="28"/>
          </w:rPr>
          <w:t>/</w:t>
        </w:r>
        <w:r w:rsidRPr="00B9262F">
          <w:rPr>
            <w:rStyle w:val="af8"/>
            <w:rFonts w:ascii="Times New Roman" w:hAnsi="Times New Roman"/>
            <w:sz w:val="28"/>
            <w:szCs w:val="28"/>
            <w:lang w:val="en-US"/>
          </w:rPr>
          <w:t>mini</w:t>
        </w:r>
        <w:r w:rsidRPr="00B9262F">
          <w:rPr>
            <w:rStyle w:val="af8"/>
            <w:rFonts w:ascii="Times New Roman" w:hAnsi="Times New Roman"/>
            <w:sz w:val="28"/>
            <w:szCs w:val="28"/>
          </w:rPr>
          <w:t>-</w:t>
        </w:r>
        <w:r w:rsidRPr="00B9262F">
          <w:rPr>
            <w:rStyle w:val="af8"/>
            <w:rFonts w:ascii="Times New Roman" w:hAnsi="Times New Roman"/>
            <w:sz w:val="28"/>
            <w:szCs w:val="28"/>
            <w:lang w:val="en-US"/>
          </w:rPr>
          <w:t>factory</w:t>
        </w:r>
        <w:r w:rsidRPr="00B9262F">
          <w:rPr>
            <w:rStyle w:val="af8"/>
            <w:rFonts w:ascii="Times New Roman" w:hAnsi="Times New Roman"/>
            <w:sz w:val="28"/>
            <w:szCs w:val="28"/>
          </w:rPr>
          <w:t>/</w:t>
        </w:r>
        <w:r w:rsidRPr="00B9262F">
          <w:rPr>
            <w:rStyle w:val="af8"/>
            <w:rFonts w:ascii="Times New Roman" w:hAnsi="Times New Roman"/>
            <w:sz w:val="28"/>
            <w:szCs w:val="28"/>
            <w:lang w:val="en-US"/>
          </w:rPr>
          <w:t>coal</w:t>
        </w:r>
        <w:r w:rsidRPr="00B9262F">
          <w:rPr>
            <w:rStyle w:val="af8"/>
            <w:rFonts w:ascii="Times New Roman" w:hAnsi="Times New Roman"/>
            <w:sz w:val="28"/>
            <w:szCs w:val="28"/>
          </w:rPr>
          <w:t>/</w:t>
        </w:r>
        <w:r w:rsidRPr="00B9262F">
          <w:rPr>
            <w:rStyle w:val="af8"/>
            <w:rFonts w:ascii="Times New Roman" w:hAnsi="Times New Roman"/>
            <w:sz w:val="28"/>
            <w:szCs w:val="28"/>
            <w:lang w:val="en-US"/>
          </w:rPr>
          <w:t>activated</w:t>
        </w:r>
        <w:r w:rsidRPr="00B9262F">
          <w:rPr>
            <w:rStyle w:val="af8"/>
            <w:rFonts w:ascii="Times New Roman" w:hAnsi="Times New Roman"/>
            <w:sz w:val="28"/>
            <w:szCs w:val="28"/>
          </w:rPr>
          <w:t>/</w:t>
        </w:r>
        <w:r w:rsidRPr="00B9262F">
          <w:rPr>
            <w:rStyle w:val="af8"/>
            <w:rFonts w:ascii="Times New Roman" w:hAnsi="Times New Roman"/>
            <w:sz w:val="28"/>
            <w:szCs w:val="28"/>
            <w:lang w:val="en-US"/>
          </w:rPr>
          <w:t>activated</w:t>
        </w:r>
        <w:r w:rsidRPr="00B9262F">
          <w:rPr>
            <w:rStyle w:val="af8"/>
            <w:rFonts w:ascii="Times New Roman" w:hAnsi="Times New Roman"/>
            <w:sz w:val="28"/>
            <w:szCs w:val="28"/>
          </w:rPr>
          <w:t>_2498.</w:t>
        </w:r>
        <w:r w:rsidRPr="00B9262F">
          <w:rPr>
            <w:rStyle w:val="af8"/>
            <w:rFonts w:ascii="Times New Roman" w:hAnsi="Times New Roman"/>
            <w:sz w:val="28"/>
            <w:szCs w:val="28"/>
            <w:lang w:val="en-US"/>
          </w:rPr>
          <w:t>html</w:t>
        </w:r>
      </w:hyperlink>
      <w:r w:rsidRPr="00FC5711">
        <w:rPr>
          <w:rFonts w:ascii="Times New Roman" w:hAnsi="Times New Roman"/>
          <w:sz w:val="28"/>
          <w:szCs w:val="28"/>
        </w:rPr>
        <w:t xml:space="preserve">                                               </w:t>
      </w:r>
    </w:p>
    <w:p w:rsidR="001C6EA9" w:rsidRPr="00FC5711" w:rsidRDefault="001C6EA9" w:rsidP="001C6EA9">
      <w:pPr>
        <w:tabs>
          <w:tab w:val="left" w:pos="0"/>
          <w:tab w:val="left" w:pos="1134"/>
        </w:tabs>
        <w:spacing w:after="0" w:line="240" w:lineRule="auto"/>
        <w:jc w:val="both"/>
        <w:rPr>
          <w:rFonts w:ascii="Times New Roman" w:hAnsi="Times New Roman"/>
          <w:sz w:val="28"/>
          <w:szCs w:val="28"/>
        </w:rPr>
      </w:pPr>
    </w:p>
    <w:p w:rsidR="003F40F2" w:rsidRPr="00771962" w:rsidRDefault="003F40F2" w:rsidP="00771962">
      <w:pPr>
        <w:tabs>
          <w:tab w:val="left" w:pos="0"/>
          <w:tab w:val="left" w:pos="1134"/>
        </w:tabs>
        <w:spacing w:after="0" w:line="240" w:lineRule="auto"/>
        <w:jc w:val="both"/>
        <w:rPr>
          <w:rFonts w:ascii="Times New Roman" w:eastAsia="Calibri" w:hAnsi="Times New Roman"/>
          <w:sz w:val="28"/>
          <w:szCs w:val="28"/>
        </w:rPr>
      </w:pPr>
    </w:p>
    <w:sectPr w:rsidR="003F40F2" w:rsidRPr="00771962" w:rsidSect="00B857F3">
      <w:footerReference w:type="default" r:id="rId10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74FA" w:rsidRDefault="006C74FA">
      <w:pPr>
        <w:spacing w:after="0" w:line="240" w:lineRule="auto"/>
      </w:pPr>
      <w:r>
        <w:separator/>
      </w:r>
    </w:p>
  </w:endnote>
  <w:endnote w:type="continuationSeparator" w:id="0">
    <w:p w:rsidR="006C74FA" w:rsidRDefault="006C7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Calade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imesNewRomanPSMT">
    <w:altName w:val="Calibri"/>
    <w:panose1 w:val="00000000000000000000"/>
    <w:charset w:val="CC"/>
    <w:family w:val="auto"/>
    <w:notTrueType/>
    <w:pitch w:val="default"/>
    <w:sig w:usb0="00000201" w:usb1="00000000" w:usb2="00000000" w:usb3="00000000" w:csb0="00000004" w:csb1="00000000"/>
  </w:font>
  <w:font w:name="Times-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918899"/>
      <w:docPartObj>
        <w:docPartGallery w:val="Page Numbers (Bottom of Page)"/>
        <w:docPartUnique/>
      </w:docPartObj>
    </w:sdtPr>
    <w:sdtEndPr>
      <w:rPr>
        <w:rFonts w:ascii="Times New Roman" w:hAnsi="Times New Roman" w:cs="Times New Roman"/>
      </w:rPr>
    </w:sdtEndPr>
    <w:sdtContent>
      <w:p w:rsidR="00B538A8" w:rsidRPr="005D4EA8" w:rsidRDefault="00B538A8">
        <w:pPr>
          <w:pStyle w:val="af6"/>
          <w:jc w:val="center"/>
          <w:rPr>
            <w:rFonts w:ascii="Times New Roman" w:hAnsi="Times New Roman" w:cs="Times New Roman"/>
          </w:rPr>
        </w:pPr>
        <w:r w:rsidRPr="005D4EA8">
          <w:rPr>
            <w:rFonts w:ascii="Times New Roman" w:hAnsi="Times New Roman" w:cs="Times New Roman"/>
          </w:rPr>
          <w:fldChar w:fldCharType="begin"/>
        </w:r>
        <w:r w:rsidRPr="005D4EA8">
          <w:rPr>
            <w:rFonts w:ascii="Times New Roman" w:hAnsi="Times New Roman" w:cs="Times New Roman"/>
          </w:rPr>
          <w:instrText>PAGE   \* MERGEFORMAT</w:instrText>
        </w:r>
        <w:r w:rsidRPr="005D4EA8">
          <w:rPr>
            <w:rFonts w:ascii="Times New Roman" w:hAnsi="Times New Roman" w:cs="Times New Roman"/>
          </w:rPr>
          <w:fldChar w:fldCharType="separate"/>
        </w:r>
        <w:r w:rsidRPr="005D4EA8">
          <w:rPr>
            <w:rFonts w:ascii="Times New Roman" w:hAnsi="Times New Roman" w:cs="Times New Roman"/>
            <w:noProof/>
          </w:rPr>
          <w:t>11</w:t>
        </w:r>
        <w:r w:rsidRPr="005D4EA8">
          <w:rPr>
            <w:rFonts w:ascii="Times New Roman" w:hAnsi="Times New Roman" w:cs="Times New Roman"/>
          </w:rPr>
          <w:fldChar w:fldCharType="end"/>
        </w:r>
      </w:p>
    </w:sdtContent>
  </w:sdt>
  <w:p w:rsidR="00B538A8" w:rsidRDefault="00B538A8">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74FA" w:rsidRDefault="006C74FA">
      <w:pPr>
        <w:spacing w:after="0" w:line="240" w:lineRule="auto"/>
      </w:pPr>
      <w:r>
        <w:separator/>
      </w:r>
    </w:p>
  </w:footnote>
  <w:footnote w:type="continuationSeparator" w:id="0">
    <w:p w:rsidR="006C74FA" w:rsidRDefault="006C74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49B"/>
    <w:multiLevelType w:val="hybridMultilevel"/>
    <w:tmpl w:val="872C282C"/>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16061DC"/>
    <w:multiLevelType w:val="hybridMultilevel"/>
    <w:tmpl w:val="F358F77C"/>
    <w:lvl w:ilvl="0" w:tplc="D19A9B92">
      <w:start w:val="1"/>
      <w:numFmt w:val="decimal"/>
      <w:lvlText w:val="%1."/>
      <w:lvlJc w:val="left"/>
      <w:pPr>
        <w:tabs>
          <w:tab w:val="num" w:pos="720"/>
        </w:tabs>
        <w:ind w:left="720" w:hanging="360"/>
      </w:pPr>
    </w:lvl>
    <w:lvl w:ilvl="1" w:tplc="9AFEAEAE" w:tentative="1">
      <w:start w:val="1"/>
      <w:numFmt w:val="decimal"/>
      <w:lvlText w:val="%2."/>
      <w:lvlJc w:val="left"/>
      <w:pPr>
        <w:tabs>
          <w:tab w:val="num" w:pos="1440"/>
        </w:tabs>
        <w:ind w:left="1440" w:hanging="360"/>
      </w:pPr>
    </w:lvl>
    <w:lvl w:ilvl="2" w:tplc="B6682D1E" w:tentative="1">
      <w:start w:val="1"/>
      <w:numFmt w:val="decimal"/>
      <w:lvlText w:val="%3."/>
      <w:lvlJc w:val="left"/>
      <w:pPr>
        <w:tabs>
          <w:tab w:val="num" w:pos="2160"/>
        </w:tabs>
        <w:ind w:left="2160" w:hanging="360"/>
      </w:pPr>
    </w:lvl>
    <w:lvl w:ilvl="3" w:tplc="21AC0D1E" w:tentative="1">
      <w:start w:val="1"/>
      <w:numFmt w:val="decimal"/>
      <w:lvlText w:val="%4."/>
      <w:lvlJc w:val="left"/>
      <w:pPr>
        <w:tabs>
          <w:tab w:val="num" w:pos="2880"/>
        </w:tabs>
        <w:ind w:left="2880" w:hanging="360"/>
      </w:pPr>
    </w:lvl>
    <w:lvl w:ilvl="4" w:tplc="A6F0CF30" w:tentative="1">
      <w:start w:val="1"/>
      <w:numFmt w:val="decimal"/>
      <w:lvlText w:val="%5."/>
      <w:lvlJc w:val="left"/>
      <w:pPr>
        <w:tabs>
          <w:tab w:val="num" w:pos="3600"/>
        </w:tabs>
        <w:ind w:left="3600" w:hanging="360"/>
      </w:pPr>
    </w:lvl>
    <w:lvl w:ilvl="5" w:tplc="EAD23DC8" w:tentative="1">
      <w:start w:val="1"/>
      <w:numFmt w:val="decimal"/>
      <w:lvlText w:val="%6."/>
      <w:lvlJc w:val="left"/>
      <w:pPr>
        <w:tabs>
          <w:tab w:val="num" w:pos="4320"/>
        </w:tabs>
        <w:ind w:left="4320" w:hanging="360"/>
      </w:pPr>
    </w:lvl>
    <w:lvl w:ilvl="6" w:tplc="B60EEDF4" w:tentative="1">
      <w:start w:val="1"/>
      <w:numFmt w:val="decimal"/>
      <w:lvlText w:val="%7."/>
      <w:lvlJc w:val="left"/>
      <w:pPr>
        <w:tabs>
          <w:tab w:val="num" w:pos="5040"/>
        </w:tabs>
        <w:ind w:left="5040" w:hanging="360"/>
      </w:pPr>
    </w:lvl>
    <w:lvl w:ilvl="7" w:tplc="625CF52C" w:tentative="1">
      <w:start w:val="1"/>
      <w:numFmt w:val="decimal"/>
      <w:lvlText w:val="%8."/>
      <w:lvlJc w:val="left"/>
      <w:pPr>
        <w:tabs>
          <w:tab w:val="num" w:pos="5760"/>
        </w:tabs>
        <w:ind w:left="5760" w:hanging="360"/>
      </w:pPr>
    </w:lvl>
    <w:lvl w:ilvl="8" w:tplc="26366892" w:tentative="1">
      <w:start w:val="1"/>
      <w:numFmt w:val="decimal"/>
      <w:lvlText w:val="%9."/>
      <w:lvlJc w:val="left"/>
      <w:pPr>
        <w:tabs>
          <w:tab w:val="num" w:pos="6480"/>
        </w:tabs>
        <w:ind w:left="6480" w:hanging="360"/>
      </w:pPr>
    </w:lvl>
  </w:abstractNum>
  <w:abstractNum w:abstractNumId="2" w15:restartNumberingAfterBreak="0">
    <w:nsid w:val="05971937"/>
    <w:multiLevelType w:val="multilevel"/>
    <w:tmpl w:val="28A24A5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7017145"/>
    <w:multiLevelType w:val="multilevel"/>
    <w:tmpl w:val="70469F7E"/>
    <w:lvl w:ilvl="0">
      <w:start w:val="2"/>
      <w:numFmt w:val="decimal"/>
      <w:lvlText w:val="%1"/>
      <w:lvlJc w:val="left"/>
      <w:pPr>
        <w:ind w:left="570" w:hanging="570"/>
      </w:pPr>
      <w:rPr>
        <w:rFonts w:hint="default"/>
      </w:rPr>
    </w:lvl>
    <w:lvl w:ilvl="1">
      <w:start w:val="8"/>
      <w:numFmt w:val="decimal"/>
      <w:lvlText w:val="%1.%2"/>
      <w:lvlJc w:val="left"/>
      <w:pPr>
        <w:ind w:left="570" w:hanging="570"/>
      </w:pPr>
      <w:rPr>
        <w:rFonts w:hint="default"/>
      </w:rPr>
    </w:lvl>
    <w:lvl w:ilvl="2">
      <w:start w:val="8"/>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873060"/>
    <w:multiLevelType w:val="multilevel"/>
    <w:tmpl w:val="FC0AD4BC"/>
    <w:lvl w:ilvl="0">
      <w:start w:val="2"/>
      <w:numFmt w:val="decimal"/>
      <w:lvlText w:val="%1"/>
      <w:lvlJc w:val="left"/>
      <w:pPr>
        <w:ind w:left="375" w:hanging="375"/>
      </w:pPr>
      <w:rPr>
        <w:rFonts w:eastAsiaTheme="minorEastAsia" w:hint="default"/>
      </w:rPr>
    </w:lvl>
    <w:lvl w:ilvl="1">
      <w:start w:val="7"/>
      <w:numFmt w:val="decimal"/>
      <w:lvlText w:val="%1.%2"/>
      <w:lvlJc w:val="left"/>
      <w:pPr>
        <w:ind w:left="942" w:hanging="375"/>
      </w:pPr>
      <w:rPr>
        <w:rFonts w:eastAsiaTheme="minorEastAsia" w:hint="default"/>
      </w:rPr>
    </w:lvl>
    <w:lvl w:ilvl="2">
      <w:start w:val="1"/>
      <w:numFmt w:val="decimal"/>
      <w:lvlText w:val="%1.%2.%3"/>
      <w:lvlJc w:val="left"/>
      <w:pPr>
        <w:ind w:left="1854" w:hanging="720"/>
      </w:pPr>
      <w:rPr>
        <w:rFonts w:eastAsiaTheme="minorEastAsia" w:hint="default"/>
      </w:rPr>
    </w:lvl>
    <w:lvl w:ilvl="3">
      <w:start w:val="1"/>
      <w:numFmt w:val="decimal"/>
      <w:lvlText w:val="%1.%2.%3.%4"/>
      <w:lvlJc w:val="left"/>
      <w:pPr>
        <w:ind w:left="2781" w:hanging="1080"/>
      </w:pPr>
      <w:rPr>
        <w:rFonts w:eastAsiaTheme="minorEastAsia" w:hint="default"/>
      </w:rPr>
    </w:lvl>
    <w:lvl w:ilvl="4">
      <w:start w:val="1"/>
      <w:numFmt w:val="decimal"/>
      <w:lvlText w:val="%1.%2.%3.%4.%5"/>
      <w:lvlJc w:val="left"/>
      <w:pPr>
        <w:ind w:left="3348" w:hanging="1080"/>
      </w:pPr>
      <w:rPr>
        <w:rFonts w:eastAsiaTheme="minorEastAsia" w:hint="default"/>
      </w:rPr>
    </w:lvl>
    <w:lvl w:ilvl="5">
      <w:start w:val="1"/>
      <w:numFmt w:val="decimal"/>
      <w:lvlText w:val="%1.%2.%3.%4.%5.%6"/>
      <w:lvlJc w:val="left"/>
      <w:pPr>
        <w:ind w:left="4275" w:hanging="1440"/>
      </w:pPr>
      <w:rPr>
        <w:rFonts w:eastAsiaTheme="minorEastAsia" w:hint="default"/>
      </w:rPr>
    </w:lvl>
    <w:lvl w:ilvl="6">
      <w:start w:val="1"/>
      <w:numFmt w:val="decimal"/>
      <w:lvlText w:val="%1.%2.%3.%4.%5.%6.%7"/>
      <w:lvlJc w:val="left"/>
      <w:pPr>
        <w:ind w:left="4842" w:hanging="1440"/>
      </w:pPr>
      <w:rPr>
        <w:rFonts w:eastAsiaTheme="minorEastAsia" w:hint="default"/>
      </w:rPr>
    </w:lvl>
    <w:lvl w:ilvl="7">
      <w:start w:val="1"/>
      <w:numFmt w:val="decimal"/>
      <w:lvlText w:val="%1.%2.%3.%4.%5.%6.%7.%8"/>
      <w:lvlJc w:val="left"/>
      <w:pPr>
        <w:ind w:left="5769" w:hanging="1800"/>
      </w:pPr>
      <w:rPr>
        <w:rFonts w:eastAsiaTheme="minorEastAsia" w:hint="default"/>
      </w:rPr>
    </w:lvl>
    <w:lvl w:ilvl="8">
      <w:start w:val="1"/>
      <w:numFmt w:val="decimal"/>
      <w:lvlText w:val="%1.%2.%3.%4.%5.%6.%7.%8.%9"/>
      <w:lvlJc w:val="left"/>
      <w:pPr>
        <w:ind w:left="6696" w:hanging="2160"/>
      </w:pPr>
      <w:rPr>
        <w:rFonts w:eastAsiaTheme="minorEastAsia" w:hint="default"/>
      </w:rPr>
    </w:lvl>
  </w:abstractNum>
  <w:abstractNum w:abstractNumId="5" w15:restartNumberingAfterBreak="0">
    <w:nsid w:val="15120AFB"/>
    <w:multiLevelType w:val="multilevel"/>
    <w:tmpl w:val="C99E6D12"/>
    <w:lvl w:ilvl="0">
      <w:start w:val="2"/>
      <w:numFmt w:val="decimal"/>
      <w:lvlText w:val="%1"/>
      <w:lvlJc w:val="left"/>
      <w:pPr>
        <w:ind w:left="570" w:hanging="570"/>
      </w:pPr>
      <w:rPr>
        <w:rFonts w:hint="default"/>
      </w:rPr>
    </w:lvl>
    <w:lvl w:ilvl="1">
      <w:start w:val="6"/>
      <w:numFmt w:val="decimal"/>
      <w:lvlText w:val="%1.%2"/>
      <w:lvlJc w:val="left"/>
      <w:pPr>
        <w:ind w:left="570" w:hanging="57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5837AD6"/>
    <w:multiLevelType w:val="hybridMultilevel"/>
    <w:tmpl w:val="F114310A"/>
    <w:lvl w:ilvl="0" w:tplc="D256AA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F67356"/>
    <w:multiLevelType w:val="multilevel"/>
    <w:tmpl w:val="B1A8E90E"/>
    <w:lvl w:ilvl="0">
      <w:start w:val="3"/>
      <w:numFmt w:val="decimal"/>
      <w:lvlText w:val="%1"/>
      <w:lvlJc w:val="left"/>
      <w:pPr>
        <w:ind w:left="927" w:hanging="36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289" w:hanging="720"/>
      </w:pPr>
      <w:rPr>
        <w:rFonts w:hint="default"/>
      </w:rPr>
    </w:lvl>
    <w:lvl w:ilvl="3">
      <w:start w:val="1"/>
      <w:numFmt w:val="decimal"/>
      <w:isLgl/>
      <w:lvlText w:val="%1.%2.%3.%4"/>
      <w:lvlJc w:val="left"/>
      <w:pPr>
        <w:ind w:left="1650" w:hanging="1080"/>
      </w:pPr>
      <w:rPr>
        <w:rFonts w:hint="default"/>
      </w:rPr>
    </w:lvl>
    <w:lvl w:ilvl="4">
      <w:start w:val="1"/>
      <w:numFmt w:val="decimal"/>
      <w:isLgl/>
      <w:lvlText w:val="%1.%2.%3.%4.%5"/>
      <w:lvlJc w:val="left"/>
      <w:pPr>
        <w:ind w:left="1651"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013" w:hanging="1440"/>
      </w:pPr>
      <w:rPr>
        <w:rFonts w:hint="default"/>
      </w:rPr>
    </w:lvl>
    <w:lvl w:ilvl="7">
      <w:start w:val="1"/>
      <w:numFmt w:val="decimal"/>
      <w:isLgl/>
      <w:lvlText w:val="%1.%2.%3.%4.%5.%6.%7.%8"/>
      <w:lvlJc w:val="left"/>
      <w:pPr>
        <w:ind w:left="2374" w:hanging="1800"/>
      </w:pPr>
      <w:rPr>
        <w:rFonts w:hint="default"/>
      </w:rPr>
    </w:lvl>
    <w:lvl w:ilvl="8">
      <w:start w:val="1"/>
      <w:numFmt w:val="decimal"/>
      <w:isLgl/>
      <w:lvlText w:val="%1.%2.%3.%4.%5.%6.%7.%8.%9"/>
      <w:lvlJc w:val="left"/>
      <w:pPr>
        <w:ind w:left="2735" w:hanging="2160"/>
      </w:pPr>
      <w:rPr>
        <w:rFonts w:hint="default"/>
      </w:rPr>
    </w:lvl>
  </w:abstractNum>
  <w:abstractNum w:abstractNumId="8" w15:restartNumberingAfterBreak="0">
    <w:nsid w:val="1E763E26"/>
    <w:multiLevelType w:val="hybridMultilevel"/>
    <w:tmpl w:val="E9DEA832"/>
    <w:lvl w:ilvl="0" w:tplc="0F86E2C0">
      <w:start w:val="1"/>
      <w:numFmt w:val="decimal"/>
      <w:lvlText w:val="%1."/>
      <w:lvlJc w:val="left"/>
      <w:pPr>
        <w:tabs>
          <w:tab w:val="num" w:pos="720"/>
        </w:tabs>
        <w:ind w:left="720" w:hanging="360"/>
      </w:pPr>
    </w:lvl>
    <w:lvl w:ilvl="1" w:tplc="9086D990" w:tentative="1">
      <w:start w:val="1"/>
      <w:numFmt w:val="decimal"/>
      <w:lvlText w:val="%2."/>
      <w:lvlJc w:val="left"/>
      <w:pPr>
        <w:tabs>
          <w:tab w:val="num" w:pos="1440"/>
        </w:tabs>
        <w:ind w:left="1440" w:hanging="360"/>
      </w:pPr>
    </w:lvl>
    <w:lvl w:ilvl="2" w:tplc="F5822B5C" w:tentative="1">
      <w:start w:val="1"/>
      <w:numFmt w:val="decimal"/>
      <w:lvlText w:val="%3."/>
      <w:lvlJc w:val="left"/>
      <w:pPr>
        <w:tabs>
          <w:tab w:val="num" w:pos="2160"/>
        </w:tabs>
        <w:ind w:left="2160" w:hanging="360"/>
      </w:pPr>
    </w:lvl>
    <w:lvl w:ilvl="3" w:tplc="EED292A8" w:tentative="1">
      <w:start w:val="1"/>
      <w:numFmt w:val="decimal"/>
      <w:lvlText w:val="%4."/>
      <w:lvlJc w:val="left"/>
      <w:pPr>
        <w:tabs>
          <w:tab w:val="num" w:pos="2880"/>
        </w:tabs>
        <w:ind w:left="2880" w:hanging="360"/>
      </w:pPr>
    </w:lvl>
    <w:lvl w:ilvl="4" w:tplc="9B5A3B5A" w:tentative="1">
      <w:start w:val="1"/>
      <w:numFmt w:val="decimal"/>
      <w:lvlText w:val="%5."/>
      <w:lvlJc w:val="left"/>
      <w:pPr>
        <w:tabs>
          <w:tab w:val="num" w:pos="3600"/>
        </w:tabs>
        <w:ind w:left="3600" w:hanging="360"/>
      </w:pPr>
    </w:lvl>
    <w:lvl w:ilvl="5" w:tplc="3B1A9E92" w:tentative="1">
      <w:start w:val="1"/>
      <w:numFmt w:val="decimal"/>
      <w:lvlText w:val="%6."/>
      <w:lvlJc w:val="left"/>
      <w:pPr>
        <w:tabs>
          <w:tab w:val="num" w:pos="4320"/>
        </w:tabs>
        <w:ind w:left="4320" w:hanging="360"/>
      </w:pPr>
    </w:lvl>
    <w:lvl w:ilvl="6" w:tplc="E99247F6" w:tentative="1">
      <w:start w:val="1"/>
      <w:numFmt w:val="decimal"/>
      <w:lvlText w:val="%7."/>
      <w:lvlJc w:val="left"/>
      <w:pPr>
        <w:tabs>
          <w:tab w:val="num" w:pos="5040"/>
        </w:tabs>
        <w:ind w:left="5040" w:hanging="360"/>
      </w:pPr>
    </w:lvl>
    <w:lvl w:ilvl="7" w:tplc="21DC7E28" w:tentative="1">
      <w:start w:val="1"/>
      <w:numFmt w:val="decimal"/>
      <w:lvlText w:val="%8."/>
      <w:lvlJc w:val="left"/>
      <w:pPr>
        <w:tabs>
          <w:tab w:val="num" w:pos="5760"/>
        </w:tabs>
        <w:ind w:left="5760" w:hanging="360"/>
      </w:pPr>
    </w:lvl>
    <w:lvl w:ilvl="8" w:tplc="25601A1A" w:tentative="1">
      <w:start w:val="1"/>
      <w:numFmt w:val="decimal"/>
      <w:lvlText w:val="%9."/>
      <w:lvlJc w:val="left"/>
      <w:pPr>
        <w:tabs>
          <w:tab w:val="num" w:pos="6480"/>
        </w:tabs>
        <w:ind w:left="6480" w:hanging="360"/>
      </w:pPr>
    </w:lvl>
  </w:abstractNum>
  <w:abstractNum w:abstractNumId="9" w15:restartNumberingAfterBreak="0">
    <w:nsid w:val="2021587C"/>
    <w:multiLevelType w:val="multilevel"/>
    <w:tmpl w:val="B6C8B8F0"/>
    <w:lvl w:ilvl="0">
      <w:start w:val="2"/>
      <w:numFmt w:val="decimal"/>
      <w:lvlText w:val="%1"/>
      <w:lvlJc w:val="left"/>
      <w:pPr>
        <w:ind w:left="570" w:hanging="570"/>
      </w:pPr>
      <w:rPr>
        <w:rFonts w:hint="default"/>
      </w:rPr>
    </w:lvl>
    <w:lvl w:ilvl="1">
      <w:start w:val="7"/>
      <w:numFmt w:val="decimal"/>
      <w:lvlText w:val="%1.%2"/>
      <w:lvlJc w:val="left"/>
      <w:pPr>
        <w:ind w:left="995" w:hanging="570"/>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0" w15:restartNumberingAfterBreak="0">
    <w:nsid w:val="27214E10"/>
    <w:multiLevelType w:val="hybridMultilevel"/>
    <w:tmpl w:val="710EAAFA"/>
    <w:lvl w:ilvl="0" w:tplc="E258EC38">
      <w:start w:val="1"/>
      <w:numFmt w:val="decimal"/>
      <w:lvlText w:val="%1."/>
      <w:lvlJc w:val="left"/>
      <w:pPr>
        <w:ind w:left="360" w:hanging="360"/>
      </w:pPr>
      <w:rPr>
        <w:rFonts w:ascii="Times New Roman" w:hAnsi="Times New Roman" w:cs="Times New Roman" w:hint="default"/>
        <w:b w:val="0"/>
        <w:sz w:val="28"/>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203787"/>
    <w:multiLevelType w:val="multilevel"/>
    <w:tmpl w:val="EA5C4EA0"/>
    <w:lvl w:ilvl="0">
      <w:start w:val="2"/>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A7620C5"/>
    <w:multiLevelType w:val="hybridMultilevel"/>
    <w:tmpl w:val="BE72947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BCD1E6E"/>
    <w:multiLevelType w:val="hybridMultilevel"/>
    <w:tmpl w:val="4970CC1A"/>
    <w:lvl w:ilvl="0" w:tplc="95B60B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CB96B4E"/>
    <w:multiLevelType w:val="hybridMultilevel"/>
    <w:tmpl w:val="FC6A2044"/>
    <w:lvl w:ilvl="0" w:tplc="EA44FA6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15:restartNumberingAfterBreak="0">
    <w:nsid w:val="3348124E"/>
    <w:multiLevelType w:val="hybridMultilevel"/>
    <w:tmpl w:val="DD803AB4"/>
    <w:lvl w:ilvl="0" w:tplc="E8B2A66A">
      <w:start w:val="2"/>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5052DD7"/>
    <w:multiLevelType w:val="hybridMultilevel"/>
    <w:tmpl w:val="9D7C0DDC"/>
    <w:lvl w:ilvl="0" w:tplc="31FAB366">
      <w:start w:val="1"/>
      <w:numFmt w:val="bullet"/>
      <w:lvlText w:val="•"/>
      <w:lvlJc w:val="left"/>
      <w:pPr>
        <w:tabs>
          <w:tab w:val="num" w:pos="720"/>
        </w:tabs>
        <w:ind w:left="720" w:hanging="360"/>
      </w:pPr>
      <w:rPr>
        <w:rFonts w:ascii="Arial" w:hAnsi="Arial" w:hint="default"/>
      </w:rPr>
    </w:lvl>
    <w:lvl w:ilvl="1" w:tplc="F8E62FD6" w:tentative="1">
      <w:start w:val="1"/>
      <w:numFmt w:val="bullet"/>
      <w:lvlText w:val="•"/>
      <w:lvlJc w:val="left"/>
      <w:pPr>
        <w:tabs>
          <w:tab w:val="num" w:pos="1440"/>
        </w:tabs>
        <w:ind w:left="1440" w:hanging="360"/>
      </w:pPr>
      <w:rPr>
        <w:rFonts w:ascii="Arial" w:hAnsi="Arial" w:hint="default"/>
      </w:rPr>
    </w:lvl>
    <w:lvl w:ilvl="2" w:tplc="8D2C3EFA" w:tentative="1">
      <w:start w:val="1"/>
      <w:numFmt w:val="bullet"/>
      <w:lvlText w:val="•"/>
      <w:lvlJc w:val="left"/>
      <w:pPr>
        <w:tabs>
          <w:tab w:val="num" w:pos="2160"/>
        </w:tabs>
        <w:ind w:left="2160" w:hanging="360"/>
      </w:pPr>
      <w:rPr>
        <w:rFonts w:ascii="Arial" w:hAnsi="Arial" w:hint="default"/>
      </w:rPr>
    </w:lvl>
    <w:lvl w:ilvl="3" w:tplc="925428CA" w:tentative="1">
      <w:start w:val="1"/>
      <w:numFmt w:val="bullet"/>
      <w:lvlText w:val="•"/>
      <w:lvlJc w:val="left"/>
      <w:pPr>
        <w:tabs>
          <w:tab w:val="num" w:pos="2880"/>
        </w:tabs>
        <w:ind w:left="2880" w:hanging="360"/>
      </w:pPr>
      <w:rPr>
        <w:rFonts w:ascii="Arial" w:hAnsi="Arial" w:hint="default"/>
      </w:rPr>
    </w:lvl>
    <w:lvl w:ilvl="4" w:tplc="22E65552" w:tentative="1">
      <w:start w:val="1"/>
      <w:numFmt w:val="bullet"/>
      <w:lvlText w:val="•"/>
      <w:lvlJc w:val="left"/>
      <w:pPr>
        <w:tabs>
          <w:tab w:val="num" w:pos="3600"/>
        </w:tabs>
        <w:ind w:left="3600" w:hanging="360"/>
      </w:pPr>
      <w:rPr>
        <w:rFonts w:ascii="Arial" w:hAnsi="Arial" w:hint="default"/>
      </w:rPr>
    </w:lvl>
    <w:lvl w:ilvl="5" w:tplc="A50E803E" w:tentative="1">
      <w:start w:val="1"/>
      <w:numFmt w:val="bullet"/>
      <w:lvlText w:val="•"/>
      <w:lvlJc w:val="left"/>
      <w:pPr>
        <w:tabs>
          <w:tab w:val="num" w:pos="4320"/>
        </w:tabs>
        <w:ind w:left="4320" w:hanging="360"/>
      </w:pPr>
      <w:rPr>
        <w:rFonts w:ascii="Arial" w:hAnsi="Arial" w:hint="default"/>
      </w:rPr>
    </w:lvl>
    <w:lvl w:ilvl="6" w:tplc="42D073B2" w:tentative="1">
      <w:start w:val="1"/>
      <w:numFmt w:val="bullet"/>
      <w:lvlText w:val="•"/>
      <w:lvlJc w:val="left"/>
      <w:pPr>
        <w:tabs>
          <w:tab w:val="num" w:pos="5040"/>
        </w:tabs>
        <w:ind w:left="5040" w:hanging="360"/>
      </w:pPr>
      <w:rPr>
        <w:rFonts w:ascii="Arial" w:hAnsi="Arial" w:hint="default"/>
      </w:rPr>
    </w:lvl>
    <w:lvl w:ilvl="7" w:tplc="050C0EC0" w:tentative="1">
      <w:start w:val="1"/>
      <w:numFmt w:val="bullet"/>
      <w:lvlText w:val="•"/>
      <w:lvlJc w:val="left"/>
      <w:pPr>
        <w:tabs>
          <w:tab w:val="num" w:pos="5760"/>
        </w:tabs>
        <w:ind w:left="5760" w:hanging="360"/>
      </w:pPr>
      <w:rPr>
        <w:rFonts w:ascii="Arial" w:hAnsi="Arial" w:hint="default"/>
      </w:rPr>
    </w:lvl>
    <w:lvl w:ilvl="8" w:tplc="250478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5E3C0E"/>
    <w:multiLevelType w:val="hybridMultilevel"/>
    <w:tmpl w:val="403218E2"/>
    <w:lvl w:ilvl="0" w:tplc="6E10BD7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C5E11AC"/>
    <w:multiLevelType w:val="hybridMultilevel"/>
    <w:tmpl w:val="4066D274"/>
    <w:lvl w:ilvl="0" w:tplc="6E10BD7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FB1344D"/>
    <w:multiLevelType w:val="hybridMultilevel"/>
    <w:tmpl w:val="530447C8"/>
    <w:lvl w:ilvl="0" w:tplc="22B02B04">
      <w:start w:val="1"/>
      <w:numFmt w:val="bullet"/>
      <w:lvlText w:val=""/>
      <w:lvlJc w:val="left"/>
      <w:pPr>
        <w:tabs>
          <w:tab w:val="num" w:pos="720"/>
        </w:tabs>
        <w:ind w:left="720" w:hanging="360"/>
      </w:pPr>
      <w:rPr>
        <w:rFonts w:ascii="Wingdings" w:hAnsi="Wingdings" w:hint="default"/>
      </w:rPr>
    </w:lvl>
    <w:lvl w:ilvl="1" w:tplc="A2145592" w:tentative="1">
      <w:start w:val="1"/>
      <w:numFmt w:val="bullet"/>
      <w:lvlText w:val=""/>
      <w:lvlJc w:val="left"/>
      <w:pPr>
        <w:tabs>
          <w:tab w:val="num" w:pos="1440"/>
        </w:tabs>
        <w:ind w:left="1440" w:hanging="360"/>
      </w:pPr>
      <w:rPr>
        <w:rFonts w:ascii="Wingdings" w:hAnsi="Wingdings" w:hint="default"/>
      </w:rPr>
    </w:lvl>
    <w:lvl w:ilvl="2" w:tplc="2F564572" w:tentative="1">
      <w:start w:val="1"/>
      <w:numFmt w:val="bullet"/>
      <w:lvlText w:val=""/>
      <w:lvlJc w:val="left"/>
      <w:pPr>
        <w:tabs>
          <w:tab w:val="num" w:pos="2160"/>
        </w:tabs>
        <w:ind w:left="2160" w:hanging="360"/>
      </w:pPr>
      <w:rPr>
        <w:rFonts w:ascii="Wingdings" w:hAnsi="Wingdings" w:hint="default"/>
      </w:rPr>
    </w:lvl>
    <w:lvl w:ilvl="3" w:tplc="BDA62382" w:tentative="1">
      <w:start w:val="1"/>
      <w:numFmt w:val="bullet"/>
      <w:lvlText w:val=""/>
      <w:lvlJc w:val="left"/>
      <w:pPr>
        <w:tabs>
          <w:tab w:val="num" w:pos="2880"/>
        </w:tabs>
        <w:ind w:left="2880" w:hanging="360"/>
      </w:pPr>
      <w:rPr>
        <w:rFonts w:ascii="Wingdings" w:hAnsi="Wingdings" w:hint="default"/>
      </w:rPr>
    </w:lvl>
    <w:lvl w:ilvl="4" w:tplc="769CDD60" w:tentative="1">
      <w:start w:val="1"/>
      <w:numFmt w:val="bullet"/>
      <w:lvlText w:val=""/>
      <w:lvlJc w:val="left"/>
      <w:pPr>
        <w:tabs>
          <w:tab w:val="num" w:pos="3600"/>
        </w:tabs>
        <w:ind w:left="3600" w:hanging="360"/>
      </w:pPr>
      <w:rPr>
        <w:rFonts w:ascii="Wingdings" w:hAnsi="Wingdings" w:hint="default"/>
      </w:rPr>
    </w:lvl>
    <w:lvl w:ilvl="5" w:tplc="2FDEB4D2" w:tentative="1">
      <w:start w:val="1"/>
      <w:numFmt w:val="bullet"/>
      <w:lvlText w:val=""/>
      <w:lvlJc w:val="left"/>
      <w:pPr>
        <w:tabs>
          <w:tab w:val="num" w:pos="4320"/>
        </w:tabs>
        <w:ind w:left="4320" w:hanging="360"/>
      </w:pPr>
      <w:rPr>
        <w:rFonts w:ascii="Wingdings" w:hAnsi="Wingdings" w:hint="default"/>
      </w:rPr>
    </w:lvl>
    <w:lvl w:ilvl="6" w:tplc="6D62E748" w:tentative="1">
      <w:start w:val="1"/>
      <w:numFmt w:val="bullet"/>
      <w:lvlText w:val=""/>
      <w:lvlJc w:val="left"/>
      <w:pPr>
        <w:tabs>
          <w:tab w:val="num" w:pos="5040"/>
        </w:tabs>
        <w:ind w:left="5040" w:hanging="360"/>
      </w:pPr>
      <w:rPr>
        <w:rFonts w:ascii="Wingdings" w:hAnsi="Wingdings" w:hint="default"/>
      </w:rPr>
    </w:lvl>
    <w:lvl w:ilvl="7" w:tplc="6F0A405A" w:tentative="1">
      <w:start w:val="1"/>
      <w:numFmt w:val="bullet"/>
      <w:lvlText w:val=""/>
      <w:lvlJc w:val="left"/>
      <w:pPr>
        <w:tabs>
          <w:tab w:val="num" w:pos="5760"/>
        </w:tabs>
        <w:ind w:left="5760" w:hanging="360"/>
      </w:pPr>
      <w:rPr>
        <w:rFonts w:ascii="Wingdings" w:hAnsi="Wingdings" w:hint="default"/>
      </w:rPr>
    </w:lvl>
    <w:lvl w:ilvl="8" w:tplc="4AD68B6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E22755"/>
    <w:multiLevelType w:val="hybridMultilevel"/>
    <w:tmpl w:val="558AE014"/>
    <w:lvl w:ilvl="0" w:tplc="7F6E3E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076855"/>
    <w:multiLevelType w:val="hybridMultilevel"/>
    <w:tmpl w:val="917852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A9B62F9"/>
    <w:multiLevelType w:val="hybridMultilevel"/>
    <w:tmpl w:val="5BF669C0"/>
    <w:lvl w:ilvl="0" w:tplc="E8B2A66A">
      <w:start w:val="2"/>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401539"/>
    <w:multiLevelType w:val="multilevel"/>
    <w:tmpl w:val="B8A4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173293"/>
    <w:multiLevelType w:val="hybridMultilevel"/>
    <w:tmpl w:val="926A5E0C"/>
    <w:lvl w:ilvl="0" w:tplc="952665FA">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53BC1060"/>
    <w:multiLevelType w:val="multilevel"/>
    <w:tmpl w:val="B802958C"/>
    <w:lvl w:ilvl="0">
      <w:start w:val="2"/>
      <w:numFmt w:val="decimal"/>
      <w:lvlText w:val="%1"/>
      <w:lvlJc w:val="left"/>
      <w:pPr>
        <w:ind w:left="570" w:hanging="570"/>
      </w:pPr>
      <w:rPr>
        <w:rFonts w:hint="default"/>
      </w:rPr>
    </w:lvl>
    <w:lvl w:ilvl="1">
      <w:start w:val="7"/>
      <w:numFmt w:val="decimal"/>
      <w:lvlText w:val="%1.%2"/>
      <w:lvlJc w:val="left"/>
      <w:pPr>
        <w:ind w:left="570" w:hanging="57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69C6065"/>
    <w:multiLevelType w:val="multilevel"/>
    <w:tmpl w:val="DEACE8C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15:restartNumberingAfterBreak="0">
    <w:nsid w:val="58DC45D2"/>
    <w:multiLevelType w:val="multilevel"/>
    <w:tmpl w:val="9A44BB3A"/>
    <w:lvl w:ilvl="0">
      <w:start w:val="2"/>
      <w:numFmt w:val="decimal"/>
      <w:lvlText w:val="%1"/>
      <w:lvlJc w:val="left"/>
      <w:pPr>
        <w:ind w:left="600" w:hanging="600"/>
      </w:pPr>
      <w:rPr>
        <w:rFonts w:hint="default"/>
      </w:rPr>
    </w:lvl>
    <w:lvl w:ilvl="1">
      <w:start w:val="8"/>
      <w:numFmt w:val="decimal"/>
      <w:lvlText w:val="%1.%2"/>
      <w:lvlJc w:val="left"/>
      <w:pPr>
        <w:ind w:left="1238" w:hanging="60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28" w15:restartNumberingAfterBreak="0">
    <w:nsid w:val="5F226837"/>
    <w:multiLevelType w:val="hybridMultilevel"/>
    <w:tmpl w:val="D102CBF8"/>
    <w:lvl w:ilvl="0" w:tplc="6C268CD8">
      <w:start w:val="1"/>
      <w:numFmt w:val="decimal"/>
      <w:lvlText w:val="%1"/>
      <w:lvlJc w:val="left"/>
      <w:pPr>
        <w:ind w:left="927" w:hanging="360"/>
      </w:pPr>
      <w:rPr>
        <w:rFonts w:ascii="Times New Roman" w:hAnsi="Times New Roman" w:cs="Times New Roman"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464FEE"/>
    <w:multiLevelType w:val="hybridMultilevel"/>
    <w:tmpl w:val="451808AC"/>
    <w:lvl w:ilvl="0" w:tplc="152A5F00">
      <w:start w:val="1"/>
      <w:numFmt w:val="decimal"/>
      <w:lvlText w:val="%1."/>
      <w:lvlJc w:val="left"/>
      <w:pPr>
        <w:tabs>
          <w:tab w:val="num" w:pos="720"/>
        </w:tabs>
        <w:ind w:left="720" w:hanging="360"/>
      </w:pPr>
    </w:lvl>
    <w:lvl w:ilvl="1" w:tplc="10283C8C" w:tentative="1">
      <w:start w:val="1"/>
      <w:numFmt w:val="decimal"/>
      <w:lvlText w:val="%2."/>
      <w:lvlJc w:val="left"/>
      <w:pPr>
        <w:tabs>
          <w:tab w:val="num" w:pos="1440"/>
        </w:tabs>
        <w:ind w:left="1440" w:hanging="360"/>
      </w:pPr>
    </w:lvl>
    <w:lvl w:ilvl="2" w:tplc="2092F95C" w:tentative="1">
      <w:start w:val="1"/>
      <w:numFmt w:val="decimal"/>
      <w:lvlText w:val="%3."/>
      <w:lvlJc w:val="left"/>
      <w:pPr>
        <w:tabs>
          <w:tab w:val="num" w:pos="2160"/>
        </w:tabs>
        <w:ind w:left="2160" w:hanging="360"/>
      </w:pPr>
    </w:lvl>
    <w:lvl w:ilvl="3" w:tplc="F3FC8A3C" w:tentative="1">
      <w:start w:val="1"/>
      <w:numFmt w:val="decimal"/>
      <w:lvlText w:val="%4."/>
      <w:lvlJc w:val="left"/>
      <w:pPr>
        <w:tabs>
          <w:tab w:val="num" w:pos="2880"/>
        </w:tabs>
        <w:ind w:left="2880" w:hanging="360"/>
      </w:pPr>
    </w:lvl>
    <w:lvl w:ilvl="4" w:tplc="8D0C72E6" w:tentative="1">
      <w:start w:val="1"/>
      <w:numFmt w:val="decimal"/>
      <w:lvlText w:val="%5."/>
      <w:lvlJc w:val="left"/>
      <w:pPr>
        <w:tabs>
          <w:tab w:val="num" w:pos="3600"/>
        </w:tabs>
        <w:ind w:left="3600" w:hanging="360"/>
      </w:pPr>
    </w:lvl>
    <w:lvl w:ilvl="5" w:tplc="42FC21B4" w:tentative="1">
      <w:start w:val="1"/>
      <w:numFmt w:val="decimal"/>
      <w:lvlText w:val="%6."/>
      <w:lvlJc w:val="left"/>
      <w:pPr>
        <w:tabs>
          <w:tab w:val="num" w:pos="4320"/>
        </w:tabs>
        <w:ind w:left="4320" w:hanging="360"/>
      </w:pPr>
    </w:lvl>
    <w:lvl w:ilvl="6" w:tplc="75E40F86" w:tentative="1">
      <w:start w:val="1"/>
      <w:numFmt w:val="decimal"/>
      <w:lvlText w:val="%7."/>
      <w:lvlJc w:val="left"/>
      <w:pPr>
        <w:tabs>
          <w:tab w:val="num" w:pos="5040"/>
        </w:tabs>
        <w:ind w:left="5040" w:hanging="360"/>
      </w:pPr>
    </w:lvl>
    <w:lvl w:ilvl="7" w:tplc="D97CFCA8" w:tentative="1">
      <w:start w:val="1"/>
      <w:numFmt w:val="decimal"/>
      <w:lvlText w:val="%8."/>
      <w:lvlJc w:val="left"/>
      <w:pPr>
        <w:tabs>
          <w:tab w:val="num" w:pos="5760"/>
        </w:tabs>
        <w:ind w:left="5760" w:hanging="360"/>
      </w:pPr>
    </w:lvl>
    <w:lvl w:ilvl="8" w:tplc="5AB8A5AE" w:tentative="1">
      <w:start w:val="1"/>
      <w:numFmt w:val="decimal"/>
      <w:lvlText w:val="%9."/>
      <w:lvlJc w:val="left"/>
      <w:pPr>
        <w:tabs>
          <w:tab w:val="num" w:pos="6480"/>
        </w:tabs>
        <w:ind w:left="6480" w:hanging="360"/>
      </w:pPr>
    </w:lvl>
  </w:abstractNum>
  <w:abstractNum w:abstractNumId="30" w15:restartNumberingAfterBreak="0">
    <w:nsid w:val="66B02CA6"/>
    <w:multiLevelType w:val="hybridMultilevel"/>
    <w:tmpl w:val="1B806F44"/>
    <w:lvl w:ilvl="0" w:tplc="EA2AD7A4">
      <w:start w:val="1"/>
      <w:numFmt w:val="decimal"/>
      <w:lvlText w:val="%1."/>
      <w:lvlJc w:val="left"/>
      <w:pPr>
        <w:tabs>
          <w:tab w:val="num" w:pos="720"/>
        </w:tabs>
        <w:ind w:left="720" w:hanging="360"/>
      </w:pPr>
      <w:rPr>
        <w:b w:val="0"/>
      </w:rPr>
    </w:lvl>
    <w:lvl w:ilvl="1" w:tplc="AB74305E" w:tentative="1">
      <w:start w:val="1"/>
      <w:numFmt w:val="decimal"/>
      <w:lvlText w:val="%2."/>
      <w:lvlJc w:val="left"/>
      <w:pPr>
        <w:tabs>
          <w:tab w:val="num" w:pos="1440"/>
        </w:tabs>
        <w:ind w:left="1440" w:hanging="360"/>
      </w:pPr>
    </w:lvl>
    <w:lvl w:ilvl="2" w:tplc="FDFE909A" w:tentative="1">
      <w:start w:val="1"/>
      <w:numFmt w:val="decimal"/>
      <w:lvlText w:val="%3."/>
      <w:lvlJc w:val="left"/>
      <w:pPr>
        <w:tabs>
          <w:tab w:val="num" w:pos="2160"/>
        </w:tabs>
        <w:ind w:left="2160" w:hanging="360"/>
      </w:pPr>
    </w:lvl>
    <w:lvl w:ilvl="3" w:tplc="D76CCACC" w:tentative="1">
      <w:start w:val="1"/>
      <w:numFmt w:val="decimal"/>
      <w:lvlText w:val="%4."/>
      <w:lvlJc w:val="left"/>
      <w:pPr>
        <w:tabs>
          <w:tab w:val="num" w:pos="2880"/>
        </w:tabs>
        <w:ind w:left="2880" w:hanging="360"/>
      </w:pPr>
    </w:lvl>
    <w:lvl w:ilvl="4" w:tplc="B1E2ABF4" w:tentative="1">
      <w:start w:val="1"/>
      <w:numFmt w:val="decimal"/>
      <w:lvlText w:val="%5."/>
      <w:lvlJc w:val="left"/>
      <w:pPr>
        <w:tabs>
          <w:tab w:val="num" w:pos="3600"/>
        </w:tabs>
        <w:ind w:left="3600" w:hanging="360"/>
      </w:pPr>
    </w:lvl>
    <w:lvl w:ilvl="5" w:tplc="493606A8" w:tentative="1">
      <w:start w:val="1"/>
      <w:numFmt w:val="decimal"/>
      <w:lvlText w:val="%6."/>
      <w:lvlJc w:val="left"/>
      <w:pPr>
        <w:tabs>
          <w:tab w:val="num" w:pos="4320"/>
        </w:tabs>
        <w:ind w:left="4320" w:hanging="360"/>
      </w:pPr>
    </w:lvl>
    <w:lvl w:ilvl="6" w:tplc="D0329CAA" w:tentative="1">
      <w:start w:val="1"/>
      <w:numFmt w:val="decimal"/>
      <w:lvlText w:val="%7."/>
      <w:lvlJc w:val="left"/>
      <w:pPr>
        <w:tabs>
          <w:tab w:val="num" w:pos="5040"/>
        </w:tabs>
        <w:ind w:left="5040" w:hanging="360"/>
      </w:pPr>
    </w:lvl>
    <w:lvl w:ilvl="7" w:tplc="A024ED66" w:tentative="1">
      <w:start w:val="1"/>
      <w:numFmt w:val="decimal"/>
      <w:lvlText w:val="%8."/>
      <w:lvlJc w:val="left"/>
      <w:pPr>
        <w:tabs>
          <w:tab w:val="num" w:pos="5760"/>
        </w:tabs>
        <w:ind w:left="5760" w:hanging="360"/>
      </w:pPr>
    </w:lvl>
    <w:lvl w:ilvl="8" w:tplc="F110BBD0" w:tentative="1">
      <w:start w:val="1"/>
      <w:numFmt w:val="decimal"/>
      <w:lvlText w:val="%9."/>
      <w:lvlJc w:val="left"/>
      <w:pPr>
        <w:tabs>
          <w:tab w:val="num" w:pos="6480"/>
        </w:tabs>
        <w:ind w:left="6480" w:hanging="360"/>
      </w:pPr>
    </w:lvl>
  </w:abstractNum>
  <w:abstractNum w:abstractNumId="31" w15:restartNumberingAfterBreak="0">
    <w:nsid w:val="702C14B6"/>
    <w:multiLevelType w:val="hybridMultilevel"/>
    <w:tmpl w:val="7312DBC6"/>
    <w:lvl w:ilvl="0" w:tplc="177C777C">
      <w:start w:val="2"/>
      <w:numFmt w:val="decimal"/>
      <w:lvlText w:val="%1."/>
      <w:lvlJc w:val="left"/>
      <w:pPr>
        <w:ind w:left="1302" w:hanging="360"/>
      </w:pPr>
      <w:rPr>
        <w:rFonts w:hint="default"/>
      </w:rPr>
    </w:lvl>
    <w:lvl w:ilvl="1" w:tplc="04190019" w:tentative="1">
      <w:start w:val="1"/>
      <w:numFmt w:val="lowerLetter"/>
      <w:lvlText w:val="%2."/>
      <w:lvlJc w:val="left"/>
      <w:pPr>
        <w:ind w:left="2022" w:hanging="360"/>
      </w:pPr>
    </w:lvl>
    <w:lvl w:ilvl="2" w:tplc="0419001B" w:tentative="1">
      <w:start w:val="1"/>
      <w:numFmt w:val="lowerRoman"/>
      <w:lvlText w:val="%3."/>
      <w:lvlJc w:val="right"/>
      <w:pPr>
        <w:ind w:left="2742" w:hanging="180"/>
      </w:pPr>
    </w:lvl>
    <w:lvl w:ilvl="3" w:tplc="0419000F" w:tentative="1">
      <w:start w:val="1"/>
      <w:numFmt w:val="decimal"/>
      <w:lvlText w:val="%4."/>
      <w:lvlJc w:val="left"/>
      <w:pPr>
        <w:ind w:left="3462" w:hanging="360"/>
      </w:pPr>
    </w:lvl>
    <w:lvl w:ilvl="4" w:tplc="04190019" w:tentative="1">
      <w:start w:val="1"/>
      <w:numFmt w:val="lowerLetter"/>
      <w:lvlText w:val="%5."/>
      <w:lvlJc w:val="left"/>
      <w:pPr>
        <w:ind w:left="4182" w:hanging="360"/>
      </w:pPr>
    </w:lvl>
    <w:lvl w:ilvl="5" w:tplc="0419001B" w:tentative="1">
      <w:start w:val="1"/>
      <w:numFmt w:val="lowerRoman"/>
      <w:lvlText w:val="%6."/>
      <w:lvlJc w:val="right"/>
      <w:pPr>
        <w:ind w:left="4902" w:hanging="180"/>
      </w:pPr>
    </w:lvl>
    <w:lvl w:ilvl="6" w:tplc="0419000F" w:tentative="1">
      <w:start w:val="1"/>
      <w:numFmt w:val="decimal"/>
      <w:lvlText w:val="%7."/>
      <w:lvlJc w:val="left"/>
      <w:pPr>
        <w:ind w:left="5622" w:hanging="360"/>
      </w:pPr>
    </w:lvl>
    <w:lvl w:ilvl="7" w:tplc="04190019" w:tentative="1">
      <w:start w:val="1"/>
      <w:numFmt w:val="lowerLetter"/>
      <w:lvlText w:val="%8."/>
      <w:lvlJc w:val="left"/>
      <w:pPr>
        <w:ind w:left="6342" w:hanging="360"/>
      </w:pPr>
    </w:lvl>
    <w:lvl w:ilvl="8" w:tplc="0419001B" w:tentative="1">
      <w:start w:val="1"/>
      <w:numFmt w:val="lowerRoman"/>
      <w:lvlText w:val="%9."/>
      <w:lvlJc w:val="right"/>
      <w:pPr>
        <w:ind w:left="7062" w:hanging="180"/>
      </w:pPr>
    </w:lvl>
  </w:abstractNum>
  <w:abstractNum w:abstractNumId="32" w15:restartNumberingAfterBreak="0">
    <w:nsid w:val="71BB54C0"/>
    <w:multiLevelType w:val="multilevel"/>
    <w:tmpl w:val="04EC4B06"/>
    <w:lvl w:ilvl="0">
      <w:start w:val="2"/>
      <w:numFmt w:val="decimal"/>
      <w:lvlText w:val="%1"/>
      <w:lvlJc w:val="left"/>
      <w:pPr>
        <w:ind w:left="600" w:hanging="600"/>
      </w:pPr>
      <w:rPr>
        <w:rFonts w:hint="default"/>
      </w:rPr>
    </w:lvl>
    <w:lvl w:ilvl="1">
      <w:start w:val="7"/>
      <w:numFmt w:val="decimal"/>
      <w:lvlText w:val="%1.%2"/>
      <w:lvlJc w:val="left"/>
      <w:pPr>
        <w:ind w:left="955" w:hanging="600"/>
      </w:pPr>
      <w:rPr>
        <w:rFonts w:hint="default"/>
      </w:rPr>
    </w:lvl>
    <w:lvl w:ilvl="2">
      <w:start w:val="8"/>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3" w15:restartNumberingAfterBreak="0">
    <w:nsid w:val="7B565842"/>
    <w:multiLevelType w:val="multilevel"/>
    <w:tmpl w:val="6CC8BA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CA0628"/>
    <w:multiLevelType w:val="hybridMultilevel"/>
    <w:tmpl w:val="CEC4E0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8566BD"/>
    <w:multiLevelType w:val="hybridMultilevel"/>
    <w:tmpl w:val="E8AC9BEA"/>
    <w:lvl w:ilvl="0" w:tplc="96E69D4C">
      <w:start w:val="1"/>
      <w:numFmt w:val="decimal"/>
      <w:lvlText w:val="%1"/>
      <w:lvlJc w:val="left"/>
      <w:pPr>
        <w:ind w:left="360" w:hanging="360"/>
      </w:pPr>
      <w:rPr>
        <w:rFonts w:hint="default"/>
        <w:color w:val="auto"/>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num w:numId="1">
    <w:abstractNumId w:val="15"/>
  </w:num>
  <w:num w:numId="2">
    <w:abstractNumId w:val="22"/>
  </w:num>
  <w:num w:numId="3">
    <w:abstractNumId w:val="12"/>
  </w:num>
  <w:num w:numId="4">
    <w:abstractNumId w:val="20"/>
  </w:num>
  <w:num w:numId="5">
    <w:abstractNumId w:val="35"/>
  </w:num>
  <w:num w:numId="6">
    <w:abstractNumId w:val="14"/>
  </w:num>
  <w:num w:numId="7">
    <w:abstractNumId w:val="6"/>
  </w:num>
  <w:num w:numId="8">
    <w:abstractNumId w:val="17"/>
  </w:num>
  <w:num w:numId="9">
    <w:abstractNumId w:val="18"/>
  </w:num>
  <w:num w:numId="10">
    <w:abstractNumId w:val="19"/>
  </w:num>
  <w:num w:numId="11">
    <w:abstractNumId w:val="0"/>
  </w:num>
  <w:num w:numId="12">
    <w:abstractNumId w:val="11"/>
  </w:num>
  <w:num w:numId="13">
    <w:abstractNumId w:val="5"/>
  </w:num>
  <w:num w:numId="14">
    <w:abstractNumId w:val="2"/>
  </w:num>
  <w:num w:numId="15">
    <w:abstractNumId w:val="4"/>
  </w:num>
  <w:num w:numId="16">
    <w:abstractNumId w:val="25"/>
  </w:num>
  <w:num w:numId="17">
    <w:abstractNumId w:val="32"/>
  </w:num>
  <w:num w:numId="18">
    <w:abstractNumId w:val="31"/>
  </w:num>
  <w:num w:numId="19">
    <w:abstractNumId w:val="27"/>
  </w:num>
  <w:num w:numId="20">
    <w:abstractNumId w:val="3"/>
  </w:num>
  <w:num w:numId="21">
    <w:abstractNumId w:val="9"/>
  </w:num>
  <w:num w:numId="22">
    <w:abstractNumId w:val="30"/>
  </w:num>
  <w:num w:numId="23">
    <w:abstractNumId w:val="24"/>
  </w:num>
  <w:num w:numId="24">
    <w:abstractNumId w:val="23"/>
  </w:num>
  <w:num w:numId="25">
    <w:abstractNumId w:val="7"/>
  </w:num>
  <w:num w:numId="26">
    <w:abstractNumId w:val="21"/>
  </w:num>
  <w:num w:numId="27">
    <w:abstractNumId w:val="10"/>
  </w:num>
  <w:num w:numId="28">
    <w:abstractNumId w:val="33"/>
  </w:num>
  <w:num w:numId="29">
    <w:abstractNumId w:val="33"/>
    <w:lvlOverride w:ilvl="1">
      <w:lvl w:ilvl="1">
        <w:numFmt w:val="bullet"/>
        <w:lvlText w:val=""/>
        <w:lvlJc w:val="left"/>
        <w:pPr>
          <w:tabs>
            <w:tab w:val="num" w:pos="1440"/>
          </w:tabs>
          <w:ind w:left="1440" w:hanging="360"/>
        </w:pPr>
        <w:rPr>
          <w:rFonts w:ascii="Symbol" w:hAnsi="Symbol" w:hint="default"/>
          <w:sz w:val="20"/>
        </w:rPr>
      </w:lvl>
    </w:lvlOverride>
  </w:num>
  <w:num w:numId="30">
    <w:abstractNumId w:val="8"/>
  </w:num>
  <w:num w:numId="31">
    <w:abstractNumId w:val="29"/>
  </w:num>
  <w:num w:numId="32">
    <w:abstractNumId w:val="16"/>
  </w:num>
  <w:num w:numId="33">
    <w:abstractNumId w:val="26"/>
  </w:num>
  <w:num w:numId="34">
    <w:abstractNumId w:val="28"/>
  </w:num>
  <w:num w:numId="35">
    <w:abstractNumId w:val="1"/>
  </w:num>
  <w:num w:numId="36">
    <w:abstractNumId w:val="13"/>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02FB"/>
    <w:rsid w:val="00005BEF"/>
    <w:rsid w:val="00006851"/>
    <w:rsid w:val="00013F01"/>
    <w:rsid w:val="00015482"/>
    <w:rsid w:val="000161DC"/>
    <w:rsid w:val="0001676A"/>
    <w:rsid w:val="00020652"/>
    <w:rsid w:val="00021D90"/>
    <w:rsid w:val="00022065"/>
    <w:rsid w:val="00022352"/>
    <w:rsid w:val="00031E3E"/>
    <w:rsid w:val="00037E51"/>
    <w:rsid w:val="0004548D"/>
    <w:rsid w:val="000478BA"/>
    <w:rsid w:val="00047C10"/>
    <w:rsid w:val="00047CA1"/>
    <w:rsid w:val="0005365E"/>
    <w:rsid w:val="00053F43"/>
    <w:rsid w:val="0005680A"/>
    <w:rsid w:val="0005747B"/>
    <w:rsid w:val="00060224"/>
    <w:rsid w:val="000605C3"/>
    <w:rsid w:val="00061151"/>
    <w:rsid w:val="0007189A"/>
    <w:rsid w:val="00072C81"/>
    <w:rsid w:val="000735AB"/>
    <w:rsid w:val="000819FA"/>
    <w:rsid w:val="00083181"/>
    <w:rsid w:val="00085906"/>
    <w:rsid w:val="00086176"/>
    <w:rsid w:val="00093545"/>
    <w:rsid w:val="00094767"/>
    <w:rsid w:val="00097DEB"/>
    <w:rsid w:val="000A001D"/>
    <w:rsid w:val="000A3128"/>
    <w:rsid w:val="000A4852"/>
    <w:rsid w:val="000B12F2"/>
    <w:rsid w:val="000B5D25"/>
    <w:rsid w:val="000B5E3B"/>
    <w:rsid w:val="000B79C6"/>
    <w:rsid w:val="000B7DA1"/>
    <w:rsid w:val="000C0EAD"/>
    <w:rsid w:val="000C1BA0"/>
    <w:rsid w:val="000C3E34"/>
    <w:rsid w:val="000C51B5"/>
    <w:rsid w:val="000D1837"/>
    <w:rsid w:val="000D35CC"/>
    <w:rsid w:val="000D58FD"/>
    <w:rsid w:val="000E00E0"/>
    <w:rsid w:val="000E0903"/>
    <w:rsid w:val="000E0AEE"/>
    <w:rsid w:val="000E0EED"/>
    <w:rsid w:val="000E6670"/>
    <w:rsid w:val="000F0428"/>
    <w:rsid w:val="000F2A8A"/>
    <w:rsid w:val="000F3E22"/>
    <w:rsid w:val="000F441F"/>
    <w:rsid w:val="000F5F0E"/>
    <w:rsid w:val="00101440"/>
    <w:rsid w:val="00101C5B"/>
    <w:rsid w:val="00103192"/>
    <w:rsid w:val="00106F7F"/>
    <w:rsid w:val="00113610"/>
    <w:rsid w:val="00113D91"/>
    <w:rsid w:val="00116F7A"/>
    <w:rsid w:val="001171AE"/>
    <w:rsid w:val="00126343"/>
    <w:rsid w:val="00126CFA"/>
    <w:rsid w:val="00131BC7"/>
    <w:rsid w:val="00134A75"/>
    <w:rsid w:val="00134D49"/>
    <w:rsid w:val="00135F6B"/>
    <w:rsid w:val="00140679"/>
    <w:rsid w:val="001432EB"/>
    <w:rsid w:val="001460D2"/>
    <w:rsid w:val="0015075E"/>
    <w:rsid w:val="00151255"/>
    <w:rsid w:val="00152891"/>
    <w:rsid w:val="00160794"/>
    <w:rsid w:val="00160BC6"/>
    <w:rsid w:val="0016517D"/>
    <w:rsid w:val="00166C6E"/>
    <w:rsid w:val="00167FF6"/>
    <w:rsid w:val="00170050"/>
    <w:rsid w:val="001718DE"/>
    <w:rsid w:val="0017247E"/>
    <w:rsid w:val="001775BB"/>
    <w:rsid w:val="00180CBF"/>
    <w:rsid w:val="00181027"/>
    <w:rsid w:val="0018195A"/>
    <w:rsid w:val="00186094"/>
    <w:rsid w:val="00186B46"/>
    <w:rsid w:val="00190E12"/>
    <w:rsid w:val="00193F85"/>
    <w:rsid w:val="00197AFA"/>
    <w:rsid w:val="001A7E0E"/>
    <w:rsid w:val="001B1EED"/>
    <w:rsid w:val="001B2CB2"/>
    <w:rsid w:val="001B50C5"/>
    <w:rsid w:val="001C5FCF"/>
    <w:rsid w:val="001C6270"/>
    <w:rsid w:val="001C6AEE"/>
    <w:rsid w:val="001C6EA9"/>
    <w:rsid w:val="001D3137"/>
    <w:rsid w:val="001D4C2C"/>
    <w:rsid w:val="001D55AC"/>
    <w:rsid w:val="001D58F2"/>
    <w:rsid w:val="001D6E79"/>
    <w:rsid w:val="001E18B4"/>
    <w:rsid w:val="001E2C3A"/>
    <w:rsid w:val="001E3A6F"/>
    <w:rsid w:val="001F0422"/>
    <w:rsid w:val="001F1758"/>
    <w:rsid w:val="001F4266"/>
    <w:rsid w:val="001F4E56"/>
    <w:rsid w:val="001F581C"/>
    <w:rsid w:val="001F72A3"/>
    <w:rsid w:val="001F7B27"/>
    <w:rsid w:val="00201A6D"/>
    <w:rsid w:val="00202C48"/>
    <w:rsid w:val="00202E3E"/>
    <w:rsid w:val="00204450"/>
    <w:rsid w:val="002072EE"/>
    <w:rsid w:val="00214903"/>
    <w:rsid w:val="002227D0"/>
    <w:rsid w:val="00222CA4"/>
    <w:rsid w:val="0022353C"/>
    <w:rsid w:val="00226B0C"/>
    <w:rsid w:val="00227159"/>
    <w:rsid w:val="00234BB7"/>
    <w:rsid w:val="00237104"/>
    <w:rsid w:val="00241F88"/>
    <w:rsid w:val="00243D7D"/>
    <w:rsid w:val="00246C6B"/>
    <w:rsid w:val="00250788"/>
    <w:rsid w:val="00252E14"/>
    <w:rsid w:val="002534DD"/>
    <w:rsid w:val="00253972"/>
    <w:rsid w:val="00253D52"/>
    <w:rsid w:val="0025724F"/>
    <w:rsid w:val="00257FA5"/>
    <w:rsid w:val="00260236"/>
    <w:rsid w:val="0026057A"/>
    <w:rsid w:val="00260744"/>
    <w:rsid w:val="00260920"/>
    <w:rsid w:val="00261709"/>
    <w:rsid w:val="00266B65"/>
    <w:rsid w:val="00272A2D"/>
    <w:rsid w:val="00277C87"/>
    <w:rsid w:val="00277E75"/>
    <w:rsid w:val="002815E5"/>
    <w:rsid w:val="00283BB6"/>
    <w:rsid w:val="00284C99"/>
    <w:rsid w:val="00285123"/>
    <w:rsid w:val="00285577"/>
    <w:rsid w:val="00292CA0"/>
    <w:rsid w:val="00293CFA"/>
    <w:rsid w:val="0029404C"/>
    <w:rsid w:val="002A2B03"/>
    <w:rsid w:val="002A476B"/>
    <w:rsid w:val="002A713C"/>
    <w:rsid w:val="002B0ECF"/>
    <w:rsid w:val="002B3C4E"/>
    <w:rsid w:val="002C0106"/>
    <w:rsid w:val="002C04BF"/>
    <w:rsid w:val="002C4123"/>
    <w:rsid w:val="002C557E"/>
    <w:rsid w:val="002C696C"/>
    <w:rsid w:val="002D50C3"/>
    <w:rsid w:val="002D680B"/>
    <w:rsid w:val="002D715F"/>
    <w:rsid w:val="002E3793"/>
    <w:rsid w:val="002E3CC2"/>
    <w:rsid w:val="002E5EE9"/>
    <w:rsid w:val="002E78E3"/>
    <w:rsid w:val="002E7C9F"/>
    <w:rsid w:val="002E7D22"/>
    <w:rsid w:val="002F0828"/>
    <w:rsid w:val="002F4B84"/>
    <w:rsid w:val="002F5D0D"/>
    <w:rsid w:val="002F66CA"/>
    <w:rsid w:val="00305CFA"/>
    <w:rsid w:val="003104F3"/>
    <w:rsid w:val="00311595"/>
    <w:rsid w:val="0031574C"/>
    <w:rsid w:val="00315FF7"/>
    <w:rsid w:val="003174E1"/>
    <w:rsid w:val="00323574"/>
    <w:rsid w:val="00325B73"/>
    <w:rsid w:val="003276E0"/>
    <w:rsid w:val="00331BBE"/>
    <w:rsid w:val="00333CCE"/>
    <w:rsid w:val="00334200"/>
    <w:rsid w:val="00336F06"/>
    <w:rsid w:val="003401F5"/>
    <w:rsid w:val="00342274"/>
    <w:rsid w:val="00342279"/>
    <w:rsid w:val="00344F85"/>
    <w:rsid w:val="0034564F"/>
    <w:rsid w:val="00346F8D"/>
    <w:rsid w:val="003506E9"/>
    <w:rsid w:val="00355637"/>
    <w:rsid w:val="00356111"/>
    <w:rsid w:val="00357DA3"/>
    <w:rsid w:val="00361513"/>
    <w:rsid w:val="0036777B"/>
    <w:rsid w:val="0037094D"/>
    <w:rsid w:val="003712E6"/>
    <w:rsid w:val="0037618A"/>
    <w:rsid w:val="0038756C"/>
    <w:rsid w:val="003927DA"/>
    <w:rsid w:val="00392917"/>
    <w:rsid w:val="00393145"/>
    <w:rsid w:val="00393817"/>
    <w:rsid w:val="003A3A35"/>
    <w:rsid w:val="003B0776"/>
    <w:rsid w:val="003B093C"/>
    <w:rsid w:val="003B1951"/>
    <w:rsid w:val="003C0500"/>
    <w:rsid w:val="003C2145"/>
    <w:rsid w:val="003C2D94"/>
    <w:rsid w:val="003D0007"/>
    <w:rsid w:val="003D3001"/>
    <w:rsid w:val="003D6B2E"/>
    <w:rsid w:val="003E042A"/>
    <w:rsid w:val="003E0AB9"/>
    <w:rsid w:val="003E60BA"/>
    <w:rsid w:val="003F169F"/>
    <w:rsid w:val="003F25C2"/>
    <w:rsid w:val="003F40F2"/>
    <w:rsid w:val="003F60F2"/>
    <w:rsid w:val="003F6890"/>
    <w:rsid w:val="00400DD9"/>
    <w:rsid w:val="00402B98"/>
    <w:rsid w:val="00404502"/>
    <w:rsid w:val="004049B2"/>
    <w:rsid w:val="00410ED1"/>
    <w:rsid w:val="00412C54"/>
    <w:rsid w:val="004158FA"/>
    <w:rsid w:val="00416847"/>
    <w:rsid w:val="00416A67"/>
    <w:rsid w:val="0041734A"/>
    <w:rsid w:val="00422C14"/>
    <w:rsid w:val="00423067"/>
    <w:rsid w:val="00427761"/>
    <w:rsid w:val="004306E6"/>
    <w:rsid w:val="00430E48"/>
    <w:rsid w:val="00430F38"/>
    <w:rsid w:val="00431DD9"/>
    <w:rsid w:val="004356AA"/>
    <w:rsid w:val="00437900"/>
    <w:rsid w:val="00440E55"/>
    <w:rsid w:val="00442BFD"/>
    <w:rsid w:val="00443BE0"/>
    <w:rsid w:val="00446F30"/>
    <w:rsid w:val="004559C7"/>
    <w:rsid w:val="004568CF"/>
    <w:rsid w:val="00460853"/>
    <w:rsid w:val="004614E8"/>
    <w:rsid w:val="00471D4A"/>
    <w:rsid w:val="00472758"/>
    <w:rsid w:val="00473583"/>
    <w:rsid w:val="00474AD8"/>
    <w:rsid w:val="00477F47"/>
    <w:rsid w:val="00480332"/>
    <w:rsid w:val="00480A99"/>
    <w:rsid w:val="0048281C"/>
    <w:rsid w:val="004845CD"/>
    <w:rsid w:val="004847BE"/>
    <w:rsid w:val="00485657"/>
    <w:rsid w:val="004915D4"/>
    <w:rsid w:val="004919FC"/>
    <w:rsid w:val="00494341"/>
    <w:rsid w:val="00495F69"/>
    <w:rsid w:val="0049725A"/>
    <w:rsid w:val="00497D8E"/>
    <w:rsid w:val="004A0379"/>
    <w:rsid w:val="004A2B70"/>
    <w:rsid w:val="004A33E4"/>
    <w:rsid w:val="004A4493"/>
    <w:rsid w:val="004A452E"/>
    <w:rsid w:val="004A4AEB"/>
    <w:rsid w:val="004A6506"/>
    <w:rsid w:val="004A696C"/>
    <w:rsid w:val="004A7662"/>
    <w:rsid w:val="004A7ED4"/>
    <w:rsid w:val="004B37CF"/>
    <w:rsid w:val="004B5605"/>
    <w:rsid w:val="004B788F"/>
    <w:rsid w:val="004C2F7E"/>
    <w:rsid w:val="004C342B"/>
    <w:rsid w:val="004D0613"/>
    <w:rsid w:val="004D5A81"/>
    <w:rsid w:val="004D6005"/>
    <w:rsid w:val="004E0C72"/>
    <w:rsid w:val="004E3085"/>
    <w:rsid w:val="004E33B6"/>
    <w:rsid w:val="004E33FD"/>
    <w:rsid w:val="004E343E"/>
    <w:rsid w:val="004E7547"/>
    <w:rsid w:val="004F038E"/>
    <w:rsid w:val="004F1178"/>
    <w:rsid w:val="004F3DEE"/>
    <w:rsid w:val="004F5DF4"/>
    <w:rsid w:val="004F7F45"/>
    <w:rsid w:val="005079A1"/>
    <w:rsid w:val="0051076C"/>
    <w:rsid w:val="005136BE"/>
    <w:rsid w:val="00513A56"/>
    <w:rsid w:val="005205CE"/>
    <w:rsid w:val="00524A6A"/>
    <w:rsid w:val="00532640"/>
    <w:rsid w:val="00534C93"/>
    <w:rsid w:val="00543E57"/>
    <w:rsid w:val="00544E9D"/>
    <w:rsid w:val="00547A89"/>
    <w:rsid w:val="00547BF2"/>
    <w:rsid w:val="00552C0A"/>
    <w:rsid w:val="005562D1"/>
    <w:rsid w:val="005563B5"/>
    <w:rsid w:val="00563776"/>
    <w:rsid w:val="00565A36"/>
    <w:rsid w:val="00565FF7"/>
    <w:rsid w:val="00566215"/>
    <w:rsid w:val="00572AA9"/>
    <w:rsid w:val="00574118"/>
    <w:rsid w:val="00576F58"/>
    <w:rsid w:val="00576FE6"/>
    <w:rsid w:val="005855E0"/>
    <w:rsid w:val="005902E5"/>
    <w:rsid w:val="00592855"/>
    <w:rsid w:val="00595C98"/>
    <w:rsid w:val="005A3866"/>
    <w:rsid w:val="005A4900"/>
    <w:rsid w:val="005B177C"/>
    <w:rsid w:val="005B2C3F"/>
    <w:rsid w:val="005B3CDF"/>
    <w:rsid w:val="005B409C"/>
    <w:rsid w:val="005B7BBF"/>
    <w:rsid w:val="005C1142"/>
    <w:rsid w:val="005C1F02"/>
    <w:rsid w:val="005C6027"/>
    <w:rsid w:val="005C63C8"/>
    <w:rsid w:val="005C63EC"/>
    <w:rsid w:val="005C7C73"/>
    <w:rsid w:val="005D4EA8"/>
    <w:rsid w:val="005D5AB9"/>
    <w:rsid w:val="005D65CF"/>
    <w:rsid w:val="005E6B4B"/>
    <w:rsid w:val="005F0342"/>
    <w:rsid w:val="005F0A14"/>
    <w:rsid w:val="005F5566"/>
    <w:rsid w:val="006010E4"/>
    <w:rsid w:val="00601658"/>
    <w:rsid w:val="0060545F"/>
    <w:rsid w:val="0061229E"/>
    <w:rsid w:val="00612C71"/>
    <w:rsid w:val="00612D0A"/>
    <w:rsid w:val="006139CB"/>
    <w:rsid w:val="00613CFE"/>
    <w:rsid w:val="006248B1"/>
    <w:rsid w:val="00625F9E"/>
    <w:rsid w:val="00626A62"/>
    <w:rsid w:val="006318F9"/>
    <w:rsid w:val="00637001"/>
    <w:rsid w:val="006378D7"/>
    <w:rsid w:val="006400D2"/>
    <w:rsid w:val="00640C38"/>
    <w:rsid w:val="00642B48"/>
    <w:rsid w:val="006452C8"/>
    <w:rsid w:val="00646E69"/>
    <w:rsid w:val="006510E9"/>
    <w:rsid w:val="006537BF"/>
    <w:rsid w:val="0065537D"/>
    <w:rsid w:val="006569B3"/>
    <w:rsid w:val="006574A5"/>
    <w:rsid w:val="00657D59"/>
    <w:rsid w:val="00661537"/>
    <w:rsid w:val="00662372"/>
    <w:rsid w:val="00666ED6"/>
    <w:rsid w:val="00671666"/>
    <w:rsid w:val="006772F6"/>
    <w:rsid w:val="00677F75"/>
    <w:rsid w:val="0068113B"/>
    <w:rsid w:val="006864A6"/>
    <w:rsid w:val="00693DCA"/>
    <w:rsid w:val="00694240"/>
    <w:rsid w:val="00697681"/>
    <w:rsid w:val="006A1FD5"/>
    <w:rsid w:val="006A3340"/>
    <w:rsid w:val="006A4EAC"/>
    <w:rsid w:val="006A61A1"/>
    <w:rsid w:val="006A6D96"/>
    <w:rsid w:val="006B39EF"/>
    <w:rsid w:val="006B4B86"/>
    <w:rsid w:val="006C0026"/>
    <w:rsid w:val="006C161C"/>
    <w:rsid w:val="006C3F7F"/>
    <w:rsid w:val="006C4425"/>
    <w:rsid w:val="006C444B"/>
    <w:rsid w:val="006C4C68"/>
    <w:rsid w:val="006C74FA"/>
    <w:rsid w:val="006D07B6"/>
    <w:rsid w:val="006D1E10"/>
    <w:rsid w:val="006D1EEA"/>
    <w:rsid w:val="006D25E3"/>
    <w:rsid w:val="006D43BC"/>
    <w:rsid w:val="006D5412"/>
    <w:rsid w:val="006D7ACD"/>
    <w:rsid w:val="006E362B"/>
    <w:rsid w:val="006E4742"/>
    <w:rsid w:val="006F0B15"/>
    <w:rsid w:val="006F16E3"/>
    <w:rsid w:val="006F6CDF"/>
    <w:rsid w:val="00700D09"/>
    <w:rsid w:val="00710850"/>
    <w:rsid w:val="00710F20"/>
    <w:rsid w:val="007113FA"/>
    <w:rsid w:val="007140D0"/>
    <w:rsid w:val="00714328"/>
    <w:rsid w:val="00715B48"/>
    <w:rsid w:val="00716A08"/>
    <w:rsid w:val="00717599"/>
    <w:rsid w:val="007179FD"/>
    <w:rsid w:val="00720804"/>
    <w:rsid w:val="007212F5"/>
    <w:rsid w:val="007255F4"/>
    <w:rsid w:val="00725E0C"/>
    <w:rsid w:val="00731D35"/>
    <w:rsid w:val="00737A24"/>
    <w:rsid w:val="0074020A"/>
    <w:rsid w:val="00742F4D"/>
    <w:rsid w:val="00757818"/>
    <w:rsid w:val="00771962"/>
    <w:rsid w:val="00775AB7"/>
    <w:rsid w:val="007805DC"/>
    <w:rsid w:val="007832B1"/>
    <w:rsid w:val="007845A2"/>
    <w:rsid w:val="007855E2"/>
    <w:rsid w:val="00785760"/>
    <w:rsid w:val="00790B82"/>
    <w:rsid w:val="007937D1"/>
    <w:rsid w:val="00794853"/>
    <w:rsid w:val="0079600A"/>
    <w:rsid w:val="0079609E"/>
    <w:rsid w:val="007A02FB"/>
    <w:rsid w:val="007A1F8B"/>
    <w:rsid w:val="007A3E06"/>
    <w:rsid w:val="007B274D"/>
    <w:rsid w:val="007B6AC6"/>
    <w:rsid w:val="007B71C2"/>
    <w:rsid w:val="007C1A86"/>
    <w:rsid w:val="007C492E"/>
    <w:rsid w:val="007C554B"/>
    <w:rsid w:val="007C748C"/>
    <w:rsid w:val="007C7AF3"/>
    <w:rsid w:val="007D1B08"/>
    <w:rsid w:val="007D2A5D"/>
    <w:rsid w:val="007D6D7F"/>
    <w:rsid w:val="007E0384"/>
    <w:rsid w:val="007E03E1"/>
    <w:rsid w:val="007E448D"/>
    <w:rsid w:val="007E5999"/>
    <w:rsid w:val="007E6A74"/>
    <w:rsid w:val="007F1B03"/>
    <w:rsid w:val="007F3D0D"/>
    <w:rsid w:val="007F4297"/>
    <w:rsid w:val="007F6EF7"/>
    <w:rsid w:val="0080138E"/>
    <w:rsid w:val="00803651"/>
    <w:rsid w:val="008042AD"/>
    <w:rsid w:val="00810501"/>
    <w:rsid w:val="00817139"/>
    <w:rsid w:val="0082211D"/>
    <w:rsid w:val="008235F9"/>
    <w:rsid w:val="008240A1"/>
    <w:rsid w:val="00824AA6"/>
    <w:rsid w:val="00824CDC"/>
    <w:rsid w:val="00825686"/>
    <w:rsid w:val="00831048"/>
    <w:rsid w:val="00837255"/>
    <w:rsid w:val="00840CE0"/>
    <w:rsid w:val="008448A5"/>
    <w:rsid w:val="008457CF"/>
    <w:rsid w:val="008462C7"/>
    <w:rsid w:val="0084647D"/>
    <w:rsid w:val="008506EA"/>
    <w:rsid w:val="00856CE2"/>
    <w:rsid w:val="0086282B"/>
    <w:rsid w:val="00870F5B"/>
    <w:rsid w:val="00873EDE"/>
    <w:rsid w:val="008766CF"/>
    <w:rsid w:val="00881918"/>
    <w:rsid w:val="00883EA5"/>
    <w:rsid w:val="008844B6"/>
    <w:rsid w:val="0088531A"/>
    <w:rsid w:val="0088613B"/>
    <w:rsid w:val="00887683"/>
    <w:rsid w:val="00893CDB"/>
    <w:rsid w:val="00894D5B"/>
    <w:rsid w:val="00895A23"/>
    <w:rsid w:val="008978C1"/>
    <w:rsid w:val="008A05AB"/>
    <w:rsid w:val="008A07A6"/>
    <w:rsid w:val="008A0B11"/>
    <w:rsid w:val="008A288B"/>
    <w:rsid w:val="008A3138"/>
    <w:rsid w:val="008A39AD"/>
    <w:rsid w:val="008A4153"/>
    <w:rsid w:val="008A418C"/>
    <w:rsid w:val="008A4D91"/>
    <w:rsid w:val="008A4F77"/>
    <w:rsid w:val="008B213A"/>
    <w:rsid w:val="008B4600"/>
    <w:rsid w:val="008C3089"/>
    <w:rsid w:val="008C79D6"/>
    <w:rsid w:val="008D18E0"/>
    <w:rsid w:val="008D32DC"/>
    <w:rsid w:val="008D3C79"/>
    <w:rsid w:val="008D4C67"/>
    <w:rsid w:val="008D65CC"/>
    <w:rsid w:val="008D6F50"/>
    <w:rsid w:val="008E196E"/>
    <w:rsid w:val="008E68DE"/>
    <w:rsid w:val="008F0A68"/>
    <w:rsid w:val="008F16A9"/>
    <w:rsid w:val="008F28A6"/>
    <w:rsid w:val="008F3577"/>
    <w:rsid w:val="008F3C46"/>
    <w:rsid w:val="008F3D1C"/>
    <w:rsid w:val="008F4030"/>
    <w:rsid w:val="00906258"/>
    <w:rsid w:val="00907CDC"/>
    <w:rsid w:val="009100A7"/>
    <w:rsid w:val="009126EB"/>
    <w:rsid w:val="00912C5F"/>
    <w:rsid w:val="009142B7"/>
    <w:rsid w:val="009142F0"/>
    <w:rsid w:val="0091772C"/>
    <w:rsid w:val="00924EC6"/>
    <w:rsid w:val="00925081"/>
    <w:rsid w:val="009257E8"/>
    <w:rsid w:val="00925A83"/>
    <w:rsid w:val="00926AD3"/>
    <w:rsid w:val="009307E6"/>
    <w:rsid w:val="009311C8"/>
    <w:rsid w:val="00931CDF"/>
    <w:rsid w:val="0093232E"/>
    <w:rsid w:val="00933BB2"/>
    <w:rsid w:val="0094284B"/>
    <w:rsid w:val="00946A9B"/>
    <w:rsid w:val="00947E36"/>
    <w:rsid w:val="00952884"/>
    <w:rsid w:val="00952D8D"/>
    <w:rsid w:val="00952F01"/>
    <w:rsid w:val="009533B1"/>
    <w:rsid w:val="00962D5A"/>
    <w:rsid w:val="009721B2"/>
    <w:rsid w:val="0097295F"/>
    <w:rsid w:val="0097697A"/>
    <w:rsid w:val="00977499"/>
    <w:rsid w:val="0098106E"/>
    <w:rsid w:val="00982A46"/>
    <w:rsid w:val="00983EEB"/>
    <w:rsid w:val="009913E9"/>
    <w:rsid w:val="00993A42"/>
    <w:rsid w:val="00995001"/>
    <w:rsid w:val="009979EF"/>
    <w:rsid w:val="009A1986"/>
    <w:rsid w:val="009A1FB2"/>
    <w:rsid w:val="009A2652"/>
    <w:rsid w:val="009A3091"/>
    <w:rsid w:val="009A5E69"/>
    <w:rsid w:val="009A6788"/>
    <w:rsid w:val="009A6D23"/>
    <w:rsid w:val="009B00E2"/>
    <w:rsid w:val="009B2DA9"/>
    <w:rsid w:val="009B4093"/>
    <w:rsid w:val="009B587B"/>
    <w:rsid w:val="009B5CA6"/>
    <w:rsid w:val="009B6B05"/>
    <w:rsid w:val="009C214C"/>
    <w:rsid w:val="009C43D1"/>
    <w:rsid w:val="009C6B15"/>
    <w:rsid w:val="009D0651"/>
    <w:rsid w:val="009D1642"/>
    <w:rsid w:val="009D1D52"/>
    <w:rsid w:val="009D623D"/>
    <w:rsid w:val="009D70C4"/>
    <w:rsid w:val="009E2115"/>
    <w:rsid w:val="009E27A5"/>
    <w:rsid w:val="009E426A"/>
    <w:rsid w:val="009E6F21"/>
    <w:rsid w:val="009F594A"/>
    <w:rsid w:val="009F6C67"/>
    <w:rsid w:val="00A00A27"/>
    <w:rsid w:val="00A025DB"/>
    <w:rsid w:val="00A033E4"/>
    <w:rsid w:val="00A05D52"/>
    <w:rsid w:val="00A061E5"/>
    <w:rsid w:val="00A10DBA"/>
    <w:rsid w:val="00A1481C"/>
    <w:rsid w:val="00A17DBA"/>
    <w:rsid w:val="00A23CC1"/>
    <w:rsid w:val="00A26A04"/>
    <w:rsid w:val="00A274FD"/>
    <w:rsid w:val="00A27A61"/>
    <w:rsid w:val="00A3133A"/>
    <w:rsid w:val="00A32284"/>
    <w:rsid w:val="00A3797F"/>
    <w:rsid w:val="00A4049B"/>
    <w:rsid w:val="00A41A1C"/>
    <w:rsid w:val="00A42221"/>
    <w:rsid w:val="00A42641"/>
    <w:rsid w:val="00A434C5"/>
    <w:rsid w:val="00A463EF"/>
    <w:rsid w:val="00A54AC3"/>
    <w:rsid w:val="00A5504F"/>
    <w:rsid w:val="00A55451"/>
    <w:rsid w:val="00A63A99"/>
    <w:rsid w:val="00A70AAE"/>
    <w:rsid w:val="00A712BE"/>
    <w:rsid w:val="00A71ECB"/>
    <w:rsid w:val="00A75CDD"/>
    <w:rsid w:val="00A76782"/>
    <w:rsid w:val="00A80A9D"/>
    <w:rsid w:val="00A816D1"/>
    <w:rsid w:val="00A81FA5"/>
    <w:rsid w:val="00A83B9C"/>
    <w:rsid w:val="00A84CC1"/>
    <w:rsid w:val="00A85259"/>
    <w:rsid w:val="00A91305"/>
    <w:rsid w:val="00A936BF"/>
    <w:rsid w:val="00A93F99"/>
    <w:rsid w:val="00A94850"/>
    <w:rsid w:val="00A96AEE"/>
    <w:rsid w:val="00A97CDB"/>
    <w:rsid w:val="00AA16E8"/>
    <w:rsid w:val="00AA6ED2"/>
    <w:rsid w:val="00AC2034"/>
    <w:rsid w:val="00AC2B5A"/>
    <w:rsid w:val="00AC30DF"/>
    <w:rsid w:val="00AC4471"/>
    <w:rsid w:val="00AC57A1"/>
    <w:rsid w:val="00AC69F3"/>
    <w:rsid w:val="00AC7022"/>
    <w:rsid w:val="00AC7270"/>
    <w:rsid w:val="00AD00D7"/>
    <w:rsid w:val="00AD1158"/>
    <w:rsid w:val="00AD51FB"/>
    <w:rsid w:val="00AD665A"/>
    <w:rsid w:val="00AD69CC"/>
    <w:rsid w:val="00AD6E99"/>
    <w:rsid w:val="00AE0260"/>
    <w:rsid w:val="00AE0A60"/>
    <w:rsid w:val="00AE1E2B"/>
    <w:rsid w:val="00AE3030"/>
    <w:rsid w:val="00AE4630"/>
    <w:rsid w:val="00AE4F98"/>
    <w:rsid w:val="00AE656A"/>
    <w:rsid w:val="00AE6BB1"/>
    <w:rsid w:val="00AF0383"/>
    <w:rsid w:val="00AF1296"/>
    <w:rsid w:val="00AF13BA"/>
    <w:rsid w:val="00AF64EF"/>
    <w:rsid w:val="00AF785C"/>
    <w:rsid w:val="00B008A0"/>
    <w:rsid w:val="00B01175"/>
    <w:rsid w:val="00B013FE"/>
    <w:rsid w:val="00B030E6"/>
    <w:rsid w:val="00B076FD"/>
    <w:rsid w:val="00B077EF"/>
    <w:rsid w:val="00B13381"/>
    <w:rsid w:val="00B230F2"/>
    <w:rsid w:val="00B25701"/>
    <w:rsid w:val="00B27D1F"/>
    <w:rsid w:val="00B305B0"/>
    <w:rsid w:val="00B31583"/>
    <w:rsid w:val="00B331DA"/>
    <w:rsid w:val="00B34058"/>
    <w:rsid w:val="00B35416"/>
    <w:rsid w:val="00B3590A"/>
    <w:rsid w:val="00B405F6"/>
    <w:rsid w:val="00B40F8E"/>
    <w:rsid w:val="00B51C55"/>
    <w:rsid w:val="00B51EDC"/>
    <w:rsid w:val="00B538A8"/>
    <w:rsid w:val="00B53B44"/>
    <w:rsid w:val="00B53FB9"/>
    <w:rsid w:val="00B54629"/>
    <w:rsid w:val="00B547C0"/>
    <w:rsid w:val="00B57097"/>
    <w:rsid w:val="00B6752A"/>
    <w:rsid w:val="00B701C0"/>
    <w:rsid w:val="00B71316"/>
    <w:rsid w:val="00B7487B"/>
    <w:rsid w:val="00B822BC"/>
    <w:rsid w:val="00B83E57"/>
    <w:rsid w:val="00B85142"/>
    <w:rsid w:val="00B857F3"/>
    <w:rsid w:val="00B90D0F"/>
    <w:rsid w:val="00B9744E"/>
    <w:rsid w:val="00BA5E1B"/>
    <w:rsid w:val="00BA6604"/>
    <w:rsid w:val="00BB1061"/>
    <w:rsid w:val="00BB392C"/>
    <w:rsid w:val="00BB3C8A"/>
    <w:rsid w:val="00BB4555"/>
    <w:rsid w:val="00BB4BF8"/>
    <w:rsid w:val="00BB5202"/>
    <w:rsid w:val="00BB7906"/>
    <w:rsid w:val="00BC3BA9"/>
    <w:rsid w:val="00BC3CC9"/>
    <w:rsid w:val="00BC3DE8"/>
    <w:rsid w:val="00BD5854"/>
    <w:rsid w:val="00BE5804"/>
    <w:rsid w:val="00BF238D"/>
    <w:rsid w:val="00BF40EA"/>
    <w:rsid w:val="00BF4404"/>
    <w:rsid w:val="00BF52E8"/>
    <w:rsid w:val="00C00FB3"/>
    <w:rsid w:val="00C0249D"/>
    <w:rsid w:val="00C055C3"/>
    <w:rsid w:val="00C05DBB"/>
    <w:rsid w:val="00C06617"/>
    <w:rsid w:val="00C144D4"/>
    <w:rsid w:val="00C156D2"/>
    <w:rsid w:val="00C2016F"/>
    <w:rsid w:val="00C21202"/>
    <w:rsid w:val="00C22C5D"/>
    <w:rsid w:val="00C23735"/>
    <w:rsid w:val="00C262B4"/>
    <w:rsid w:val="00C2717A"/>
    <w:rsid w:val="00C27461"/>
    <w:rsid w:val="00C30615"/>
    <w:rsid w:val="00C31E3C"/>
    <w:rsid w:val="00C33F3E"/>
    <w:rsid w:val="00C34576"/>
    <w:rsid w:val="00C35317"/>
    <w:rsid w:val="00C37454"/>
    <w:rsid w:val="00C37BC8"/>
    <w:rsid w:val="00C409C8"/>
    <w:rsid w:val="00C40E3B"/>
    <w:rsid w:val="00C433E0"/>
    <w:rsid w:val="00C43424"/>
    <w:rsid w:val="00C45A1D"/>
    <w:rsid w:val="00C54A03"/>
    <w:rsid w:val="00C57E7F"/>
    <w:rsid w:val="00C63C74"/>
    <w:rsid w:val="00C674F8"/>
    <w:rsid w:val="00C70287"/>
    <w:rsid w:val="00C77B2E"/>
    <w:rsid w:val="00C80826"/>
    <w:rsid w:val="00C863FF"/>
    <w:rsid w:val="00C86841"/>
    <w:rsid w:val="00C9144A"/>
    <w:rsid w:val="00C97D4D"/>
    <w:rsid w:val="00CA0763"/>
    <w:rsid w:val="00CA56E9"/>
    <w:rsid w:val="00CB117D"/>
    <w:rsid w:val="00CB1540"/>
    <w:rsid w:val="00CB1F18"/>
    <w:rsid w:val="00CB40B3"/>
    <w:rsid w:val="00CB6E39"/>
    <w:rsid w:val="00CB7289"/>
    <w:rsid w:val="00CB738A"/>
    <w:rsid w:val="00CC14FD"/>
    <w:rsid w:val="00CC1F49"/>
    <w:rsid w:val="00CC2553"/>
    <w:rsid w:val="00CC25B7"/>
    <w:rsid w:val="00CC7338"/>
    <w:rsid w:val="00CC7A82"/>
    <w:rsid w:val="00CD0094"/>
    <w:rsid w:val="00CD38C3"/>
    <w:rsid w:val="00CD6A52"/>
    <w:rsid w:val="00CD6CD1"/>
    <w:rsid w:val="00CD701B"/>
    <w:rsid w:val="00CE0943"/>
    <w:rsid w:val="00CE2FAF"/>
    <w:rsid w:val="00CE36FE"/>
    <w:rsid w:val="00CE48BA"/>
    <w:rsid w:val="00CE651D"/>
    <w:rsid w:val="00CF0D96"/>
    <w:rsid w:val="00CF2A77"/>
    <w:rsid w:val="00CF5089"/>
    <w:rsid w:val="00CF7319"/>
    <w:rsid w:val="00D0261D"/>
    <w:rsid w:val="00D03910"/>
    <w:rsid w:val="00D03DF3"/>
    <w:rsid w:val="00D05AD4"/>
    <w:rsid w:val="00D05B91"/>
    <w:rsid w:val="00D10B23"/>
    <w:rsid w:val="00D12394"/>
    <w:rsid w:val="00D144D8"/>
    <w:rsid w:val="00D16234"/>
    <w:rsid w:val="00D17DCD"/>
    <w:rsid w:val="00D207C8"/>
    <w:rsid w:val="00D228C1"/>
    <w:rsid w:val="00D32319"/>
    <w:rsid w:val="00D32948"/>
    <w:rsid w:val="00D33405"/>
    <w:rsid w:val="00D3616E"/>
    <w:rsid w:val="00D36482"/>
    <w:rsid w:val="00D4043E"/>
    <w:rsid w:val="00D41248"/>
    <w:rsid w:val="00D41A1E"/>
    <w:rsid w:val="00D44B6A"/>
    <w:rsid w:val="00D44D57"/>
    <w:rsid w:val="00D467E5"/>
    <w:rsid w:val="00D50F1C"/>
    <w:rsid w:val="00D531EA"/>
    <w:rsid w:val="00D5426C"/>
    <w:rsid w:val="00D6140D"/>
    <w:rsid w:val="00D621D8"/>
    <w:rsid w:val="00D7095D"/>
    <w:rsid w:val="00D75AA8"/>
    <w:rsid w:val="00D778C5"/>
    <w:rsid w:val="00D87B52"/>
    <w:rsid w:val="00D900CF"/>
    <w:rsid w:val="00D912E6"/>
    <w:rsid w:val="00D91778"/>
    <w:rsid w:val="00D9191E"/>
    <w:rsid w:val="00D920C4"/>
    <w:rsid w:val="00D926A8"/>
    <w:rsid w:val="00DA22CD"/>
    <w:rsid w:val="00DA2D29"/>
    <w:rsid w:val="00DA3F61"/>
    <w:rsid w:val="00DA5D12"/>
    <w:rsid w:val="00DB018E"/>
    <w:rsid w:val="00DB41A2"/>
    <w:rsid w:val="00DC1920"/>
    <w:rsid w:val="00DC4319"/>
    <w:rsid w:val="00DC47E4"/>
    <w:rsid w:val="00DC4FB4"/>
    <w:rsid w:val="00DC52B5"/>
    <w:rsid w:val="00DC5345"/>
    <w:rsid w:val="00DC5E1B"/>
    <w:rsid w:val="00DC5E24"/>
    <w:rsid w:val="00DC7947"/>
    <w:rsid w:val="00DD083F"/>
    <w:rsid w:val="00DD111F"/>
    <w:rsid w:val="00DD2F11"/>
    <w:rsid w:val="00DD3FE7"/>
    <w:rsid w:val="00DE2DAA"/>
    <w:rsid w:val="00DF725F"/>
    <w:rsid w:val="00E00313"/>
    <w:rsid w:val="00E01CAD"/>
    <w:rsid w:val="00E02CD9"/>
    <w:rsid w:val="00E04F91"/>
    <w:rsid w:val="00E050C4"/>
    <w:rsid w:val="00E056FE"/>
    <w:rsid w:val="00E21CEB"/>
    <w:rsid w:val="00E24229"/>
    <w:rsid w:val="00E40C45"/>
    <w:rsid w:val="00E41D21"/>
    <w:rsid w:val="00E42035"/>
    <w:rsid w:val="00E42AA1"/>
    <w:rsid w:val="00E46C7E"/>
    <w:rsid w:val="00E538AF"/>
    <w:rsid w:val="00E5500F"/>
    <w:rsid w:val="00E560F1"/>
    <w:rsid w:val="00E62B4D"/>
    <w:rsid w:val="00E62E5E"/>
    <w:rsid w:val="00E656D4"/>
    <w:rsid w:val="00E717D3"/>
    <w:rsid w:val="00E72795"/>
    <w:rsid w:val="00E74627"/>
    <w:rsid w:val="00E74E3A"/>
    <w:rsid w:val="00E77AF5"/>
    <w:rsid w:val="00E82B23"/>
    <w:rsid w:val="00E82CC2"/>
    <w:rsid w:val="00E82F59"/>
    <w:rsid w:val="00E835A5"/>
    <w:rsid w:val="00E861D2"/>
    <w:rsid w:val="00E90B19"/>
    <w:rsid w:val="00E93897"/>
    <w:rsid w:val="00EA21BB"/>
    <w:rsid w:val="00EA3113"/>
    <w:rsid w:val="00EA53CE"/>
    <w:rsid w:val="00EA6277"/>
    <w:rsid w:val="00EA7306"/>
    <w:rsid w:val="00EA74AB"/>
    <w:rsid w:val="00EB048F"/>
    <w:rsid w:val="00EB2C13"/>
    <w:rsid w:val="00EB5431"/>
    <w:rsid w:val="00EB64AA"/>
    <w:rsid w:val="00ED03C5"/>
    <w:rsid w:val="00ED2AD2"/>
    <w:rsid w:val="00ED2B86"/>
    <w:rsid w:val="00ED30A6"/>
    <w:rsid w:val="00ED312E"/>
    <w:rsid w:val="00ED77DF"/>
    <w:rsid w:val="00EE0038"/>
    <w:rsid w:val="00EE2838"/>
    <w:rsid w:val="00EE4F2E"/>
    <w:rsid w:val="00EE7F22"/>
    <w:rsid w:val="00EF3DE3"/>
    <w:rsid w:val="00EF57AD"/>
    <w:rsid w:val="00EF5E86"/>
    <w:rsid w:val="00F00902"/>
    <w:rsid w:val="00F02C25"/>
    <w:rsid w:val="00F03BDC"/>
    <w:rsid w:val="00F05147"/>
    <w:rsid w:val="00F059C2"/>
    <w:rsid w:val="00F060CA"/>
    <w:rsid w:val="00F06DEC"/>
    <w:rsid w:val="00F07DB8"/>
    <w:rsid w:val="00F10F04"/>
    <w:rsid w:val="00F1356A"/>
    <w:rsid w:val="00F14FCA"/>
    <w:rsid w:val="00F25620"/>
    <w:rsid w:val="00F2768B"/>
    <w:rsid w:val="00F27E39"/>
    <w:rsid w:val="00F3021F"/>
    <w:rsid w:val="00F30800"/>
    <w:rsid w:val="00F31CBC"/>
    <w:rsid w:val="00F339A6"/>
    <w:rsid w:val="00F40840"/>
    <w:rsid w:val="00F43F41"/>
    <w:rsid w:val="00F44A15"/>
    <w:rsid w:val="00F46CDD"/>
    <w:rsid w:val="00F53EE5"/>
    <w:rsid w:val="00F56F6C"/>
    <w:rsid w:val="00F646F0"/>
    <w:rsid w:val="00F6537C"/>
    <w:rsid w:val="00F65739"/>
    <w:rsid w:val="00F70954"/>
    <w:rsid w:val="00F70B45"/>
    <w:rsid w:val="00F73027"/>
    <w:rsid w:val="00F73803"/>
    <w:rsid w:val="00F75ED6"/>
    <w:rsid w:val="00F76D9A"/>
    <w:rsid w:val="00F76F9B"/>
    <w:rsid w:val="00F770BB"/>
    <w:rsid w:val="00F8257D"/>
    <w:rsid w:val="00F84AE7"/>
    <w:rsid w:val="00F86C11"/>
    <w:rsid w:val="00F90FB6"/>
    <w:rsid w:val="00F92C34"/>
    <w:rsid w:val="00F94583"/>
    <w:rsid w:val="00F94E05"/>
    <w:rsid w:val="00F9515B"/>
    <w:rsid w:val="00FA00BD"/>
    <w:rsid w:val="00FA2415"/>
    <w:rsid w:val="00FA37CA"/>
    <w:rsid w:val="00FA6F9B"/>
    <w:rsid w:val="00FA7418"/>
    <w:rsid w:val="00FB26E8"/>
    <w:rsid w:val="00FB3BA1"/>
    <w:rsid w:val="00FB4456"/>
    <w:rsid w:val="00FB7405"/>
    <w:rsid w:val="00FB77D8"/>
    <w:rsid w:val="00FC10F1"/>
    <w:rsid w:val="00FC2421"/>
    <w:rsid w:val="00FC3F12"/>
    <w:rsid w:val="00FC416D"/>
    <w:rsid w:val="00FD1A10"/>
    <w:rsid w:val="00FD5210"/>
    <w:rsid w:val="00FD5D7D"/>
    <w:rsid w:val="00FD6512"/>
    <w:rsid w:val="00FD7B0A"/>
    <w:rsid w:val="00FE037D"/>
    <w:rsid w:val="00FE0E0C"/>
    <w:rsid w:val="00FE103B"/>
    <w:rsid w:val="00FE21D8"/>
    <w:rsid w:val="00FF05ED"/>
    <w:rsid w:val="00FF2583"/>
    <w:rsid w:val="00FF566E"/>
    <w:rsid w:val="00FF71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F8431"/>
  <w15:docId w15:val="{A3CACE39-10A8-441E-B699-3DD23AC0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467E5"/>
    <w:rPr>
      <w:rFonts w:eastAsiaTheme="minorEastAsia"/>
      <w:lang w:eastAsia="ru-RU"/>
    </w:rPr>
  </w:style>
  <w:style w:type="paragraph" w:styleId="1">
    <w:name w:val="heading 1"/>
    <w:basedOn w:val="a"/>
    <w:link w:val="10"/>
    <w:uiPriority w:val="9"/>
    <w:qFormat/>
    <w:rsid w:val="00D467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467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9729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67E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467E5"/>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97295F"/>
    <w:rPr>
      <w:rFonts w:asciiTheme="majorHAnsi" w:eastAsiaTheme="majorEastAsia" w:hAnsiTheme="majorHAnsi" w:cstheme="majorBidi"/>
      <w:b/>
      <w:bCs/>
      <w:color w:val="4F81BD" w:themeColor="accent1"/>
      <w:lang w:eastAsia="ru-RU"/>
    </w:rPr>
  </w:style>
  <w:style w:type="paragraph" w:customStyle="1" w:styleId="a3">
    <w:name w:val="Автореф Основной"/>
    <w:basedOn w:val="a4"/>
    <w:link w:val="a5"/>
    <w:qFormat/>
    <w:rsid w:val="00D467E5"/>
    <w:pPr>
      <w:spacing w:after="0" w:line="240" w:lineRule="auto"/>
      <w:ind w:firstLine="709"/>
      <w:jc w:val="both"/>
    </w:pPr>
    <w:rPr>
      <w:rFonts w:ascii="Times New Roman" w:eastAsia="Times New Roman" w:hAnsi="Times New Roman" w:cs="Times New Roman"/>
      <w:sz w:val="20"/>
      <w:szCs w:val="20"/>
    </w:rPr>
  </w:style>
  <w:style w:type="paragraph" w:styleId="a4">
    <w:name w:val="Body Text"/>
    <w:basedOn w:val="a"/>
    <w:link w:val="a6"/>
    <w:uiPriority w:val="99"/>
    <w:semiHidden/>
    <w:unhideWhenUsed/>
    <w:rsid w:val="00D467E5"/>
    <w:pPr>
      <w:spacing w:after="120"/>
    </w:pPr>
  </w:style>
  <w:style w:type="character" w:customStyle="1" w:styleId="a6">
    <w:name w:val="Основной текст Знак"/>
    <w:basedOn w:val="a0"/>
    <w:link w:val="a4"/>
    <w:uiPriority w:val="99"/>
    <w:semiHidden/>
    <w:rsid w:val="00D467E5"/>
    <w:rPr>
      <w:rFonts w:eastAsiaTheme="minorEastAsia"/>
      <w:lang w:eastAsia="ru-RU"/>
    </w:rPr>
  </w:style>
  <w:style w:type="character" w:customStyle="1" w:styleId="a5">
    <w:name w:val="Автореф Основной Знак"/>
    <w:link w:val="a3"/>
    <w:rsid w:val="00D467E5"/>
    <w:rPr>
      <w:rFonts w:ascii="Times New Roman" w:eastAsia="Times New Roman" w:hAnsi="Times New Roman" w:cs="Times New Roman"/>
      <w:sz w:val="20"/>
      <w:szCs w:val="20"/>
      <w:lang w:eastAsia="ru-RU"/>
    </w:rPr>
  </w:style>
  <w:style w:type="paragraph" w:styleId="a7">
    <w:name w:val="List Paragraph"/>
    <w:aliases w:val="без абзаца"/>
    <w:basedOn w:val="a"/>
    <w:link w:val="a8"/>
    <w:uiPriority w:val="34"/>
    <w:qFormat/>
    <w:rsid w:val="00D467E5"/>
    <w:pPr>
      <w:ind w:left="720"/>
      <w:contextualSpacing/>
    </w:pPr>
    <w:rPr>
      <w:rFonts w:ascii="Calibri" w:eastAsia="Calibri" w:hAnsi="Calibri" w:cs="Times New Roman"/>
      <w:lang w:eastAsia="en-US"/>
    </w:rPr>
  </w:style>
  <w:style w:type="character" w:customStyle="1" w:styleId="a8">
    <w:name w:val="Абзац списка Знак"/>
    <w:aliases w:val="без абзаца Знак"/>
    <w:link w:val="a7"/>
    <w:uiPriority w:val="34"/>
    <w:locked/>
    <w:rsid w:val="00D467E5"/>
    <w:rPr>
      <w:rFonts w:ascii="Calibri" w:eastAsia="Calibri" w:hAnsi="Calibri" w:cs="Times New Roman"/>
    </w:rPr>
  </w:style>
  <w:style w:type="character" w:customStyle="1" w:styleId="FontStyle94">
    <w:name w:val="Font Style94"/>
    <w:rsid w:val="00D467E5"/>
    <w:rPr>
      <w:rFonts w:ascii="Times New Roman" w:hAnsi="Times New Roman" w:cs="Times New Roman"/>
      <w:sz w:val="24"/>
      <w:szCs w:val="24"/>
      <w:lang w:val="en-US" w:eastAsia="en-US" w:bidi="ar-SA"/>
    </w:rPr>
  </w:style>
  <w:style w:type="paragraph" w:styleId="a9">
    <w:name w:val="Balloon Text"/>
    <w:basedOn w:val="a"/>
    <w:link w:val="aa"/>
    <w:uiPriority w:val="99"/>
    <w:semiHidden/>
    <w:unhideWhenUsed/>
    <w:rsid w:val="00D467E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67E5"/>
    <w:rPr>
      <w:rFonts w:ascii="Tahoma" w:eastAsiaTheme="minorEastAsia" w:hAnsi="Tahoma" w:cs="Tahoma"/>
      <w:sz w:val="16"/>
      <w:szCs w:val="16"/>
      <w:lang w:eastAsia="ru-RU"/>
    </w:rPr>
  </w:style>
  <w:style w:type="paragraph" w:styleId="ab">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c"/>
    <w:uiPriority w:val="99"/>
    <w:unhideWhenUsed/>
    <w:rsid w:val="00D467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b"/>
    <w:uiPriority w:val="99"/>
    <w:locked/>
    <w:rsid w:val="00D467E5"/>
    <w:rPr>
      <w:rFonts w:ascii="Times New Roman" w:eastAsia="Times New Roman" w:hAnsi="Times New Roman" w:cs="Times New Roman"/>
      <w:sz w:val="24"/>
      <w:szCs w:val="24"/>
      <w:lang w:eastAsia="ru-RU"/>
    </w:rPr>
  </w:style>
  <w:style w:type="character" w:customStyle="1" w:styleId="mw-headline">
    <w:name w:val="mw-headline"/>
    <w:basedOn w:val="a0"/>
    <w:rsid w:val="00D467E5"/>
  </w:style>
  <w:style w:type="paragraph" w:customStyle="1" w:styleId="BodyA">
    <w:name w:val="Body A"/>
    <w:rsid w:val="00D467E5"/>
    <w:pPr>
      <w:pBdr>
        <w:top w:val="nil"/>
        <w:left w:val="nil"/>
        <w:bottom w:val="nil"/>
        <w:right w:val="nil"/>
        <w:between w:val="nil"/>
        <w:bar w:val="nil"/>
      </w:pBdr>
      <w:spacing w:after="0" w:line="360" w:lineRule="auto"/>
      <w:ind w:firstLine="567"/>
      <w:jc w:val="both"/>
    </w:pPr>
    <w:rPr>
      <w:rFonts w:ascii="Arial Unicode MS" w:eastAsia="Arial Unicode MS" w:hAnsi="Arial Unicode MS" w:cs="Arial Unicode MS"/>
      <w:color w:val="000000"/>
      <w:sz w:val="24"/>
      <w:szCs w:val="24"/>
      <w:u w:color="000000"/>
      <w:bdr w:val="nil"/>
    </w:rPr>
  </w:style>
  <w:style w:type="table" w:customStyle="1" w:styleId="11">
    <w:name w:val="Сетка таблицы1"/>
    <w:basedOn w:val="a1"/>
    <w:uiPriority w:val="59"/>
    <w:rsid w:val="00D467E5"/>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39"/>
    <w:rsid w:val="00D467E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75ptItalic">
    <w:name w:val="Body text (2) + 7.5 pt;Italic"/>
    <w:basedOn w:val="a0"/>
    <w:rsid w:val="00D467E5"/>
    <w:rPr>
      <w:rFonts w:ascii="Tahoma" w:eastAsia="Tahoma" w:hAnsi="Tahoma" w:cs="Tahoma"/>
      <w:b/>
      <w:bCs/>
      <w:i/>
      <w:iCs/>
      <w:smallCaps w:val="0"/>
      <w:strike w:val="0"/>
      <w:color w:val="000000"/>
      <w:spacing w:val="0"/>
      <w:w w:val="100"/>
      <w:position w:val="0"/>
      <w:sz w:val="15"/>
      <w:szCs w:val="15"/>
      <w:u w:val="none"/>
      <w:shd w:val="clear" w:color="auto" w:fill="FFFFFF"/>
      <w:lang w:val="ru-RU" w:eastAsia="ru-RU" w:bidi="ru-RU"/>
    </w:rPr>
  </w:style>
  <w:style w:type="paragraph" w:styleId="ae">
    <w:name w:val="Body Text Indent"/>
    <w:basedOn w:val="a"/>
    <w:link w:val="af"/>
    <w:uiPriority w:val="99"/>
    <w:unhideWhenUsed/>
    <w:rsid w:val="00D467E5"/>
    <w:pPr>
      <w:spacing w:after="120"/>
      <w:ind w:left="283"/>
    </w:pPr>
    <w:rPr>
      <w:rFonts w:ascii="Calibri" w:eastAsia="Times New Roman" w:hAnsi="Calibri" w:cs="Times New Roman"/>
    </w:rPr>
  </w:style>
  <w:style w:type="character" w:customStyle="1" w:styleId="af">
    <w:name w:val="Основной текст с отступом Знак"/>
    <w:basedOn w:val="a0"/>
    <w:link w:val="ae"/>
    <w:uiPriority w:val="99"/>
    <w:rsid w:val="00D467E5"/>
    <w:rPr>
      <w:rFonts w:ascii="Calibri" w:eastAsia="Times New Roman" w:hAnsi="Calibri" w:cs="Times New Roman"/>
      <w:lang w:eastAsia="ru-RU"/>
    </w:rPr>
  </w:style>
  <w:style w:type="paragraph" w:styleId="21">
    <w:name w:val="Body Text 2"/>
    <w:basedOn w:val="a"/>
    <w:link w:val="22"/>
    <w:uiPriority w:val="99"/>
    <w:unhideWhenUsed/>
    <w:rsid w:val="00D467E5"/>
    <w:pPr>
      <w:spacing w:after="120" w:line="480" w:lineRule="auto"/>
    </w:pPr>
  </w:style>
  <w:style w:type="character" w:customStyle="1" w:styleId="22">
    <w:name w:val="Основной текст 2 Знак"/>
    <w:basedOn w:val="a0"/>
    <w:link w:val="21"/>
    <w:uiPriority w:val="99"/>
    <w:rsid w:val="00D467E5"/>
    <w:rPr>
      <w:rFonts w:eastAsiaTheme="minorEastAsia"/>
      <w:lang w:eastAsia="ru-RU"/>
    </w:rPr>
  </w:style>
  <w:style w:type="paragraph" w:styleId="af0">
    <w:name w:val="No Spacing"/>
    <w:link w:val="af1"/>
    <w:uiPriority w:val="1"/>
    <w:qFormat/>
    <w:rsid w:val="00D467E5"/>
    <w:pPr>
      <w:spacing w:after="0" w:line="240" w:lineRule="auto"/>
    </w:pPr>
    <w:rPr>
      <w:rFonts w:ascii="Calibri" w:eastAsia="Times New Roman" w:hAnsi="Calibri" w:cs="Times New Roman"/>
      <w:lang w:eastAsia="ru-RU"/>
    </w:rPr>
  </w:style>
  <w:style w:type="character" w:customStyle="1" w:styleId="af1">
    <w:name w:val="Без интервала Знак"/>
    <w:link w:val="af0"/>
    <w:uiPriority w:val="1"/>
    <w:locked/>
    <w:rsid w:val="00D467E5"/>
    <w:rPr>
      <w:rFonts w:ascii="Calibri" w:eastAsia="Times New Roman" w:hAnsi="Calibri" w:cs="Times New Roman"/>
      <w:lang w:eastAsia="ru-RU"/>
    </w:rPr>
  </w:style>
  <w:style w:type="paragraph" w:customStyle="1" w:styleId="Standard">
    <w:name w:val="Standard"/>
    <w:rsid w:val="00D467E5"/>
    <w:pPr>
      <w:suppressAutoHyphens/>
      <w:autoSpaceDN w:val="0"/>
      <w:spacing w:after="0" w:line="240" w:lineRule="auto"/>
      <w:textAlignment w:val="baseline"/>
    </w:pPr>
    <w:rPr>
      <w:rFonts w:ascii="Times New Roman" w:eastAsia="Calibri" w:hAnsi="Times New Roman" w:cs="Times New Roman"/>
      <w:color w:val="000000"/>
      <w:kern w:val="3"/>
      <w:sz w:val="24"/>
      <w:szCs w:val="24"/>
    </w:rPr>
  </w:style>
  <w:style w:type="character" w:styleId="af2">
    <w:name w:val="Strong"/>
    <w:basedOn w:val="a0"/>
    <w:uiPriority w:val="22"/>
    <w:qFormat/>
    <w:rsid w:val="00D467E5"/>
    <w:rPr>
      <w:b/>
      <w:bCs/>
    </w:rPr>
  </w:style>
  <w:style w:type="character" w:styleId="af3">
    <w:name w:val="Emphasis"/>
    <w:basedOn w:val="a0"/>
    <w:uiPriority w:val="20"/>
    <w:qFormat/>
    <w:rsid w:val="00D467E5"/>
    <w:rPr>
      <w:i/>
      <w:iCs/>
    </w:rPr>
  </w:style>
  <w:style w:type="paragraph" w:customStyle="1" w:styleId="Style8">
    <w:name w:val="Style8"/>
    <w:basedOn w:val="a"/>
    <w:rsid w:val="00D467E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4">
    <w:name w:val="header"/>
    <w:basedOn w:val="a"/>
    <w:link w:val="af5"/>
    <w:uiPriority w:val="99"/>
    <w:unhideWhenUsed/>
    <w:rsid w:val="00D467E5"/>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D467E5"/>
    <w:rPr>
      <w:rFonts w:eastAsiaTheme="minorEastAsia"/>
      <w:lang w:eastAsia="ru-RU"/>
    </w:rPr>
  </w:style>
  <w:style w:type="paragraph" w:styleId="af6">
    <w:name w:val="footer"/>
    <w:basedOn w:val="a"/>
    <w:link w:val="af7"/>
    <w:uiPriority w:val="99"/>
    <w:unhideWhenUsed/>
    <w:rsid w:val="00D467E5"/>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D467E5"/>
    <w:rPr>
      <w:rFonts w:eastAsiaTheme="minorEastAsia"/>
      <w:lang w:eastAsia="ru-RU"/>
    </w:rPr>
  </w:style>
  <w:style w:type="character" w:styleId="af8">
    <w:name w:val="Hyperlink"/>
    <w:basedOn w:val="a0"/>
    <w:uiPriority w:val="99"/>
    <w:unhideWhenUsed/>
    <w:rsid w:val="00D467E5"/>
    <w:rPr>
      <w:color w:val="0000FF"/>
      <w:u w:val="single"/>
    </w:rPr>
  </w:style>
  <w:style w:type="character" w:customStyle="1" w:styleId="HTML">
    <w:name w:val="Стандартный HTML Знак"/>
    <w:basedOn w:val="a0"/>
    <w:link w:val="HTML0"/>
    <w:uiPriority w:val="99"/>
    <w:semiHidden/>
    <w:rsid w:val="00D467E5"/>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4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y2iqfc">
    <w:name w:val="y2iqfc"/>
    <w:basedOn w:val="a0"/>
    <w:rsid w:val="00D467E5"/>
  </w:style>
  <w:style w:type="character" w:customStyle="1" w:styleId="s0">
    <w:name w:val="s0"/>
    <w:rsid w:val="00D467E5"/>
    <w:rPr>
      <w:rFonts w:ascii="Times New Roman" w:hAnsi="Times New Roman" w:cs="Times New Roman"/>
      <w:b w:val="0"/>
      <w:bCs w:val="0"/>
      <w:i w:val="0"/>
      <w:iCs w:val="0"/>
      <w:strike w:val="0"/>
      <w:dstrike w:val="0"/>
      <w:color w:val="000000"/>
      <w:sz w:val="32"/>
      <w:szCs w:val="32"/>
      <w:u w:val="none"/>
    </w:rPr>
  </w:style>
  <w:style w:type="character" w:customStyle="1" w:styleId="af9">
    <w:name w:val="Текст примечания Знак"/>
    <w:basedOn w:val="a0"/>
    <w:link w:val="afa"/>
    <w:uiPriority w:val="99"/>
    <w:semiHidden/>
    <w:rsid w:val="00D467E5"/>
    <w:rPr>
      <w:rFonts w:eastAsiaTheme="minorEastAsia"/>
      <w:sz w:val="20"/>
      <w:szCs w:val="20"/>
      <w:lang w:eastAsia="ru-RU"/>
    </w:rPr>
  </w:style>
  <w:style w:type="paragraph" w:styleId="afa">
    <w:name w:val="annotation text"/>
    <w:basedOn w:val="a"/>
    <w:link w:val="af9"/>
    <w:uiPriority w:val="99"/>
    <w:semiHidden/>
    <w:unhideWhenUsed/>
    <w:rsid w:val="00D467E5"/>
    <w:pPr>
      <w:spacing w:line="240" w:lineRule="auto"/>
    </w:pPr>
    <w:rPr>
      <w:sz w:val="20"/>
      <w:szCs w:val="20"/>
    </w:rPr>
  </w:style>
  <w:style w:type="character" w:customStyle="1" w:styleId="afb">
    <w:name w:val="Тема примечания Знак"/>
    <w:basedOn w:val="af9"/>
    <w:link w:val="afc"/>
    <w:uiPriority w:val="99"/>
    <w:semiHidden/>
    <w:rsid w:val="00D467E5"/>
    <w:rPr>
      <w:rFonts w:eastAsiaTheme="minorEastAsia"/>
      <w:b/>
      <w:bCs/>
      <w:sz w:val="20"/>
      <w:szCs w:val="20"/>
      <w:lang w:eastAsia="ru-RU"/>
    </w:rPr>
  </w:style>
  <w:style w:type="paragraph" w:styleId="afc">
    <w:name w:val="annotation subject"/>
    <w:basedOn w:val="afa"/>
    <w:next w:val="afa"/>
    <w:link w:val="afb"/>
    <w:uiPriority w:val="99"/>
    <w:semiHidden/>
    <w:unhideWhenUsed/>
    <w:rsid w:val="00D467E5"/>
    <w:rPr>
      <w:b/>
      <w:bCs/>
    </w:rPr>
  </w:style>
  <w:style w:type="paragraph" w:customStyle="1" w:styleId="FR1">
    <w:name w:val="FR1"/>
    <w:uiPriority w:val="99"/>
    <w:rsid w:val="00D467E5"/>
    <w:pPr>
      <w:widowControl w:val="0"/>
      <w:spacing w:after="0" w:line="300" w:lineRule="auto"/>
      <w:ind w:firstLine="680"/>
      <w:jc w:val="both"/>
    </w:pPr>
    <w:rPr>
      <w:rFonts w:ascii="Times New Roman" w:eastAsia="Times New Roman" w:hAnsi="Times New Roman" w:cs="Times New Roman"/>
      <w:sz w:val="24"/>
      <w:szCs w:val="24"/>
      <w:lang w:eastAsia="ru-RU"/>
    </w:rPr>
  </w:style>
  <w:style w:type="character" w:customStyle="1" w:styleId="Hyperlink8">
    <w:name w:val="Hyperlink.8"/>
    <w:basedOn w:val="af8"/>
    <w:rsid w:val="00A75CDD"/>
    <w:rPr>
      <w:color w:val="0000FF" w:themeColor="hyperlink"/>
      <w:u w:val="single"/>
    </w:rPr>
  </w:style>
  <w:style w:type="character" w:styleId="HTML1">
    <w:name w:val="HTML Cite"/>
    <w:basedOn w:val="a0"/>
    <w:uiPriority w:val="99"/>
    <w:semiHidden/>
    <w:unhideWhenUsed/>
    <w:rsid w:val="0037618A"/>
    <w:rPr>
      <w:i/>
      <w:iCs/>
    </w:rPr>
  </w:style>
  <w:style w:type="paragraph" w:customStyle="1" w:styleId="font8">
    <w:name w:val="font_8"/>
    <w:basedOn w:val="a"/>
    <w:rsid w:val="00AE0A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315FF7"/>
  </w:style>
  <w:style w:type="paragraph" w:customStyle="1" w:styleId="Default">
    <w:name w:val="Default"/>
    <w:rsid w:val="00315FF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TableNormal">
    <w:name w:val="Table Normal"/>
    <w:rsid w:val="00315F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Ind w:w="0" w:type="dxa"/>
      <w:tblCellMar>
        <w:top w:w="0" w:type="dxa"/>
        <w:left w:w="0" w:type="dxa"/>
        <w:bottom w:w="0" w:type="dxa"/>
        <w:right w:w="0" w:type="dxa"/>
      </w:tblCellMar>
    </w:tblPr>
  </w:style>
  <w:style w:type="character" w:styleId="afd">
    <w:name w:val="endnote reference"/>
    <w:basedOn w:val="a0"/>
    <w:uiPriority w:val="99"/>
    <w:semiHidden/>
    <w:unhideWhenUsed/>
    <w:rsid w:val="00315FF7"/>
    <w:rPr>
      <w:vertAlign w:val="superscript"/>
    </w:rPr>
  </w:style>
  <w:style w:type="paragraph" w:styleId="afe">
    <w:name w:val="endnote text"/>
    <w:basedOn w:val="a"/>
    <w:link w:val="aff"/>
    <w:uiPriority w:val="99"/>
    <w:semiHidden/>
    <w:unhideWhenUsed/>
    <w:rsid w:val="00315FF7"/>
    <w:pPr>
      <w:spacing w:after="0" w:line="240" w:lineRule="auto"/>
    </w:pPr>
    <w:rPr>
      <w:rFonts w:eastAsiaTheme="minorHAnsi"/>
      <w:sz w:val="20"/>
      <w:szCs w:val="20"/>
      <w:lang w:eastAsia="en-US"/>
    </w:rPr>
  </w:style>
  <w:style w:type="character" w:customStyle="1" w:styleId="aff">
    <w:name w:val="Текст концевой сноски Знак"/>
    <w:basedOn w:val="a0"/>
    <w:link w:val="afe"/>
    <w:uiPriority w:val="99"/>
    <w:semiHidden/>
    <w:rsid w:val="00315FF7"/>
    <w:rPr>
      <w:sz w:val="20"/>
      <w:szCs w:val="20"/>
    </w:rPr>
  </w:style>
  <w:style w:type="paragraph" w:styleId="aff0">
    <w:name w:val="footnote text"/>
    <w:basedOn w:val="a"/>
    <w:link w:val="aff1"/>
    <w:uiPriority w:val="99"/>
    <w:semiHidden/>
    <w:unhideWhenUsed/>
    <w:rsid w:val="00315FF7"/>
    <w:pPr>
      <w:spacing w:after="0" w:line="240" w:lineRule="auto"/>
    </w:pPr>
    <w:rPr>
      <w:sz w:val="20"/>
      <w:szCs w:val="20"/>
    </w:rPr>
  </w:style>
  <w:style w:type="character" w:customStyle="1" w:styleId="aff1">
    <w:name w:val="Текст сноски Знак"/>
    <w:basedOn w:val="a0"/>
    <w:link w:val="aff0"/>
    <w:uiPriority w:val="99"/>
    <w:semiHidden/>
    <w:rsid w:val="00315FF7"/>
    <w:rPr>
      <w:rFonts w:eastAsiaTheme="minorEastAsia"/>
      <w:sz w:val="20"/>
      <w:szCs w:val="20"/>
      <w:lang w:eastAsia="ru-RU"/>
    </w:rPr>
  </w:style>
  <w:style w:type="character" w:styleId="aff2">
    <w:name w:val="footnote reference"/>
    <w:basedOn w:val="a0"/>
    <w:uiPriority w:val="99"/>
    <w:semiHidden/>
    <w:unhideWhenUsed/>
    <w:rsid w:val="00315FF7"/>
    <w:rPr>
      <w:vertAlign w:val="superscript"/>
    </w:rPr>
  </w:style>
  <w:style w:type="character" w:customStyle="1" w:styleId="Hyperlink11">
    <w:name w:val="Hyperlink.11"/>
    <w:basedOn w:val="a0"/>
    <w:rsid w:val="00552C0A"/>
    <w:rPr>
      <w:sz w:val="24"/>
      <w:szCs w:val="24"/>
    </w:rPr>
  </w:style>
  <w:style w:type="character" w:customStyle="1" w:styleId="text">
    <w:name w:val="text"/>
    <w:basedOn w:val="a0"/>
    <w:rsid w:val="00552C0A"/>
  </w:style>
  <w:style w:type="character" w:customStyle="1" w:styleId="A40">
    <w:name w:val="A4"/>
    <w:uiPriority w:val="99"/>
    <w:rsid w:val="00552C0A"/>
    <w:rPr>
      <w:color w:val="000000"/>
      <w:sz w:val="12"/>
      <w:szCs w:val="12"/>
    </w:rPr>
  </w:style>
  <w:style w:type="character" w:styleId="aff3">
    <w:name w:val="FollowedHyperlink"/>
    <w:basedOn w:val="a0"/>
    <w:uiPriority w:val="99"/>
    <w:semiHidden/>
    <w:unhideWhenUsed/>
    <w:rsid w:val="008A05AB"/>
    <w:rPr>
      <w:color w:val="800080" w:themeColor="followedHyperlink"/>
      <w:u w:val="single"/>
    </w:rPr>
  </w:style>
  <w:style w:type="paragraph" w:customStyle="1" w:styleId="Pa4">
    <w:name w:val="Pa4"/>
    <w:basedOn w:val="Default"/>
    <w:next w:val="Default"/>
    <w:uiPriority w:val="99"/>
    <w:rsid w:val="00227159"/>
    <w:pPr>
      <w:spacing w:line="231" w:lineRule="atLeast"/>
    </w:pPr>
    <w:rPr>
      <w:rFonts w:ascii="Cambria" w:hAnsi="Cambria" w:cstheme="minorBidi"/>
      <w:color w:val="auto"/>
    </w:rPr>
  </w:style>
  <w:style w:type="character" w:customStyle="1" w:styleId="author-ref">
    <w:name w:val="author-ref"/>
    <w:basedOn w:val="a0"/>
    <w:rsid w:val="00D7095D"/>
  </w:style>
  <w:style w:type="character" w:customStyle="1" w:styleId="order">
    <w:name w:val="order"/>
    <w:basedOn w:val="a0"/>
    <w:rsid w:val="00E538AF"/>
  </w:style>
  <w:style w:type="character" w:customStyle="1" w:styleId="anchor-text">
    <w:name w:val="anchor-text"/>
    <w:basedOn w:val="a0"/>
    <w:rsid w:val="00AF13BA"/>
  </w:style>
  <w:style w:type="character" w:customStyle="1" w:styleId="separator">
    <w:name w:val="_separator"/>
    <w:basedOn w:val="a0"/>
    <w:rsid w:val="00720804"/>
  </w:style>
  <w:style w:type="character" w:customStyle="1" w:styleId="title-text">
    <w:name w:val="title-text"/>
    <w:basedOn w:val="a0"/>
    <w:rsid w:val="0097295F"/>
  </w:style>
  <w:style w:type="character" w:customStyle="1" w:styleId="s1">
    <w:name w:val="s1"/>
    <w:basedOn w:val="a0"/>
    <w:rsid w:val="0097295F"/>
  </w:style>
  <w:style w:type="character" w:styleId="aff4">
    <w:name w:val="Placeholder Text"/>
    <w:basedOn w:val="a0"/>
    <w:uiPriority w:val="99"/>
    <w:semiHidden/>
    <w:rsid w:val="00CE36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06102">
      <w:bodyDiv w:val="1"/>
      <w:marLeft w:val="0"/>
      <w:marRight w:val="0"/>
      <w:marTop w:val="0"/>
      <w:marBottom w:val="0"/>
      <w:divBdr>
        <w:top w:val="none" w:sz="0" w:space="0" w:color="auto"/>
        <w:left w:val="none" w:sz="0" w:space="0" w:color="auto"/>
        <w:bottom w:val="none" w:sz="0" w:space="0" w:color="auto"/>
        <w:right w:val="none" w:sz="0" w:space="0" w:color="auto"/>
      </w:divBdr>
    </w:div>
    <w:div w:id="56782111">
      <w:bodyDiv w:val="1"/>
      <w:marLeft w:val="0"/>
      <w:marRight w:val="0"/>
      <w:marTop w:val="0"/>
      <w:marBottom w:val="0"/>
      <w:divBdr>
        <w:top w:val="none" w:sz="0" w:space="0" w:color="auto"/>
        <w:left w:val="none" w:sz="0" w:space="0" w:color="auto"/>
        <w:bottom w:val="none" w:sz="0" w:space="0" w:color="auto"/>
        <w:right w:val="none" w:sz="0" w:space="0" w:color="auto"/>
      </w:divBdr>
    </w:div>
    <w:div w:id="157692693">
      <w:bodyDiv w:val="1"/>
      <w:marLeft w:val="0"/>
      <w:marRight w:val="0"/>
      <w:marTop w:val="0"/>
      <w:marBottom w:val="0"/>
      <w:divBdr>
        <w:top w:val="none" w:sz="0" w:space="0" w:color="auto"/>
        <w:left w:val="none" w:sz="0" w:space="0" w:color="auto"/>
        <w:bottom w:val="none" w:sz="0" w:space="0" w:color="auto"/>
        <w:right w:val="none" w:sz="0" w:space="0" w:color="auto"/>
      </w:divBdr>
    </w:div>
    <w:div w:id="167133445">
      <w:bodyDiv w:val="1"/>
      <w:marLeft w:val="0"/>
      <w:marRight w:val="0"/>
      <w:marTop w:val="0"/>
      <w:marBottom w:val="0"/>
      <w:divBdr>
        <w:top w:val="none" w:sz="0" w:space="0" w:color="auto"/>
        <w:left w:val="none" w:sz="0" w:space="0" w:color="auto"/>
        <w:bottom w:val="none" w:sz="0" w:space="0" w:color="auto"/>
        <w:right w:val="none" w:sz="0" w:space="0" w:color="auto"/>
      </w:divBdr>
    </w:div>
    <w:div w:id="225527728">
      <w:bodyDiv w:val="1"/>
      <w:marLeft w:val="0"/>
      <w:marRight w:val="0"/>
      <w:marTop w:val="0"/>
      <w:marBottom w:val="0"/>
      <w:divBdr>
        <w:top w:val="none" w:sz="0" w:space="0" w:color="auto"/>
        <w:left w:val="none" w:sz="0" w:space="0" w:color="auto"/>
        <w:bottom w:val="none" w:sz="0" w:space="0" w:color="auto"/>
        <w:right w:val="none" w:sz="0" w:space="0" w:color="auto"/>
      </w:divBdr>
    </w:div>
    <w:div w:id="252666884">
      <w:bodyDiv w:val="1"/>
      <w:marLeft w:val="0"/>
      <w:marRight w:val="0"/>
      <w:marTop w:val="0"/>
      <w:marBottom w:val="0"/>
      <w:divBdr>
        <w:top w:val="none" w:sz="0" w:space="0" w:color="auto"/>
        <w:left w:val="none" w:sz="0" w:space="0" w:color="auto"/>
        <w:bottom w:val="none" w:sz="0" w:space="0" w:color="auto"/>
        <w:right w:val="none" w:sz="0" w:space="0" w:color="auto"/>
      </w:divBdr>
    </w:div>
    <w:div w:id="293606401">
      <w:bodyDiv w:val="1"/>
      <w:marLeft w:val="0"/>
      <w:marRight w:val="0"/>
      <w:marTop w:val="0"/>
      <w:marBottom w:val="0"/>
      <w:divBdr>
        <w:top w:val="none" w:sz="0" w:space="0" w:color="auto"/>
        <w:left w:val="none" w:sz="0" w:space="0" w:color="auto"/>
        <w:bottom w:val="none" w:sz="0" w:space="0" w:color="auto"/>
        <w:right w:val="none" w:sz="0" w:space="0" w:color="auto"/>
      </w:divBdr>
    </w:div>
    <w:div w:id="302200064">
      <w:bodyDiv w:val="1"/>
      <w:marLeft w:val="0"/>
      <w:marRight w:val="0"/>
      <w:marTop w:val="0"/>
      <w:marBottom w:val="0"/>
      <w:divBdr>
        <w:top w:val="none" w:sz="0" w:space="0" w:color="auto"/>
        <w:left w:val="none" w:sz="0" w:space="0" w:color="auto"/>
        <w:bottom w:val="none" w:sz="0" w:space="0" w:color="auto"/>
        <w:right w:val="none" w:sz="0" w:space="0" w:color="auto"/>
      </w:divBdr>
    </w:div>
    <w:div w:id="330985950">
      <w:bodyDiv w:val="1"/>
      <w:marLeft w:val="0"/>
      <w:marRight w:val="0"/>
      <w:marTop w:val="0"/>
      <w:marBottom w:val="0"/>
      <w:divBdr>
        <w:top w:val="none" w:sz="0" w:space="0" w:color="auto"/>
        <w:left w:val="none" w:sz="0" w:space="0" w:color="auto"/>
        <w:bottom w:val="none" w:sz="0" w:space="0" w:color="auto"/>
        <w:right w:val="none" w:sz="0" w:space="0" w:color="auto"/>
      </w:divBdr>
    </w:div>
    <w:div w:id="367073438">
      <w:bodyDiv w:val="1"/>
      <w:marLeft w:val="0"/>
      <w:marRight w:val="0"/>
      <w:marTop w:val="0"/>
      <w:marBottom w:val="0"/>
      <w:divBdr>
        <w:top w:val="none" w:sz="0" w:space="0" w:color="auto"/>
        <w:left w:val="none" w:sz="0" w:space="0" w:color="auto"/>
        <w:bottom w:val="none" w:sz="0" w:space="0" w:color="auto"/>
        <w:right w:val="none" w:sz="0" w:space="0" w:color="auto"/>
      </w:divBdr>
    </w:div>
    <w:div w:id="376584416">
      <w:bodyDiv w:val="1"/>
      <w:marLeft w:val="0"/>
      <w:marRight w:val="0"/>
      <w:marTop w:val="0"/>
      <w:marBottom w:val="0"/>
      <w:divBdr>
        <w:top w:val="none" w:sz="0" w:space="0" w:color="auto"/>
        <w:left w:val="none" w:sz="0" w:space="0" w:color="auto"/>
        <w:bottom w:val="none" w:sz="0" w:space="0" w:color="auto"/>
        <w:right w:val="none" w:sz="0" w:space="0" w:color="auto"/>
      </w:divBdr>
    </w:div>
    <w:div w:id="458182127">
      <w:bodyDiv w:val="1"/>
      <w:marLeft w:val="0"/>
      <w:marRight w:val="0"/>
      <w:marTop w:val="0"/>
      <w:marBottom w:val="0"/>
      <w:divBdr>
        <w:top w:val="none" w:sz="0" w:space="0" w:color="auto"/>
        <w:left w:val="none" w:sz="0" w:space="0" w:color="auto"/>
        <w:bottom w:val="none" w:sz="0" w:space="0" w:color="auto"/>
        <w:right w:val="none" w:sz="0" w:space="0" w:color="auto"/>
      </w:divBdr>
    </w:div>
    <w:div w:id="463013406">
      <w:bodyDiv w:val="1"/>
      <w:marLeft w:val="0"/>
      <w:marRight w:val="0"/>
      <w:marTop w:val="0"/>
      <w:marBottom w:val="0"/>
      <w:divBdr>
        <w:top w:val="none" w:sz="0" w:space="0" w:color="auto"/>
        <w:left w:val="none" w:sz="0" w:space="0" w:color="auto"/>
        <w:bottom w:val="none" w:sz="0" w:space="0" w:color="auto"/>
        <w:right w:val="none" w:sz="0" w:space="0" w:color="auto"/>
      </w:divBdr>
      <w:divsChild>
        <w:div w:id="1676180050">
          <w:marLeft w:val="547"/>
          <w:marRight w:val="0"/>
          <w:marTop w:val="86"/>
          <w:marBottom w:val="0"/>
          <w:divBdr>
            <w:top w:val="none" w:sz="0" w:space="0" w:color="auto"/>
            <w:left w:val="none" w:sz="0" w:space="0" w:color="auto"/>
            <w:bottom w:val="none" w:sz="0" w:space="0" w:color="auto"/>
            <w:right w:val="none" w:sz="0" w:space="0" w:color="auto"/>
          </w:divBdr>
        </w:div>
        <w:div w:id="1274635653">
          <w:marLeft w:val="547"/>
          <w:marRight w:val="0"/>
          <w:marTop w:val="86"/>
          <w:marBottom w:val="0"/>
          <w:divBdr>
            <w:top w:val="none" w:sz="0" w:space="0" w:color="auto"/>
            <w:left w:val="none" w:sz="0" w:space="0" w:color="auto"/>
            <w:bottom w:val="none" w:sz="0" w:space="0" w:color="auto"/>
            <w:right w:val="none" w:sz="0" w:space="0" w:color="auto"/>
          </w:divBdr>
        </w:div>
        <w:div w:id="1339506079">
          <w:marLeft w:val="547"/>
          <w:marRight w:val="0"/>
          <w:marTop w:val="86"/>
          <w:marBottom w:val="0"/>
          <w:divBdr>
            <w:top w:val="none" w:sz="0" w:space="0" w:color="auto"/>
            <w:left w:val="none" w:sz="0" w:space="0" w:color="auto"/>
            <w:bottom w:val="none" w:sz="0" w:space="0" w:color="auto"/>
            <w:right w:val="none" w:sz="0" w:space="0" w:color="auto"/>
          </w:divBdr>
        </w:div>
        <w:div w:id="708914853">
          <w:marLeft w:val="547"/>
          <w:marRight w:val="0"/>
          <w:marTop w:val="86"/>
          <w:marBottom w:val="0"/>
          <w:divBdr>
            <w:top w:val="none" w:sz="0" w:space="0" w:color="auto"/>
            <w:left w:val="none" w:sz="0" w:space="0" w:color="auto"/>
            <w:bottom w:val="none" w:sz="0" w:space="0" w:color="auto"/>
            <w:right w:val="none" w:sz="0" w:space="0" w:color="auto"/>
          </w:divBdr>
        </w:div>
        <w:div w:id="1307975376">
          <w:marLeft w:val="547"/>
          <w:marRight w:val="0"/>
          <w:marTop w:val="86"/>
          <w:marBottom w:val="0"/>
          <w:divBdr>
            <w:top w:val="none" w:sz="0" w:space="0" w:color="auto"/>
            <w:left w:val="none" w:sz="0" w:space="0" w:color="auto"/>
            <w:bottom w:val="none" w:sz="0" w:space="0" w:color="auto"/>
            <w:right w:val="none" w:sz="0" w:space="0" w:color="auto"/>
          </w:divBdr>
        </w:div>
      </w:divsChild>
    </w:div>
    <w:div w:id="474564268">
      <w:bodyDiv w:val="1"/>
      <w:marLeft w:val="0"/>
      <w:marRight w:val="0"/>
      <w:marTop w:val="0"/>
      <w:marBottom w:val="0"/>
      <w:divBdr>
        <w:top w:val="none" w:sz="0" w:space="0" w:color="auto"/>
        <w:left w:val="none" w:sz="0" w:space="0" w:color="auto"/>
        <w:bottom w:val="none" w:sz="0" w:space="0" w:color="auto"/>
        <w:right w:val="none" w:sz="0" w:space="0" w:color="auto"/>
      </w:divBdr>
    </w:div>
    <w:div w:id="533735460">
      <w:bodyDiv w:val="1"/>
      <w:marLeft w:val="0"/>
      <w:marRight w:val="0"/>
      <w:marTop w:val="0"/>
      <w:marBottom w:val="0"/>
      <w:divBdr>
        <w:top w:val="none" w:sz="0" w:space="0" w:color="auto"/>
        <w:left w:val="none" w:sz="0" w:space="0" w:color="auto"/>
        <w:bottom w:val="none" w:sz="0" w:space="0" w:color="auto"/>
        <w:right w:val="none" w:sz="0" w:space="0" w:color="auto"/>
      </w:divBdr>
      <w:divsChild>
        <w:div w:id="2032145549">
          <w:marLeft w:val="547"/>
          <w:marRight w:val="0"/>
          <w:marTop w:val="86"/>
          <w:marBottom w:val="0"/>
          <w:divBdr>
            <w:top w:val="none" w:sz="0" w:space="0" w:color="auto"/>
            <w:left w:val="none" w:sz="0" w:space="0" w:color="auto"/>
            <w:bottom w:val="none" w:sz="0" w:space="0" w:color="auto"/>
            <w:right w:val="none" w:sz="0" w:space="0" w:color="auto"/>
          </w:divBdr>
        </w:div>
        <w:div w:id="1799956324">
          <w:marLeft w:val="547"/>
          <w:marRight w:val="0"/>
          <w:marTop w:val="86"/>
          <w:marBottom w:val="0"/>
          <w:divBdr>
            <w:top w:val="none" w:sz="0" w:space="0" w:color="auto"/>
            <w:left w:val="none" w:sz="0" w:space="0" w:color="auto"/>
            <w:bottom w:val="none" w:sz="0" w:space="0" w:color="auto"/>
            <w:right w:val="none" w:sz="0" w:space="0" w:color="auto"/>
          </w:divBdr>
        </w:div>
        <w:div w:id="60567586">
          <w:marLeft w:val="547"/>
          <w:marRight w:val="0"/>
          <w:marTop w:val="86"/>
          <w:marBottom w:val="0"/>
          <w:divBdr>
            <w:top w:val="none" w:sz="0" w:space="0" w:color="auto"/>
            <w:left w:val="none" w:sz="0" w:space="0" w:color="auto"/>
            <w:bottom w:val="none" w:sz="0" w:space="0" w:color="auto"/>
            <w:right w:val="none" w:sz="0" w:space="0" w:color="auto"/>
          </w:divBdr>
        </w:div>
        <w:div w:id="1977101180">
          <w:marLeft w:val="547"/>
          <w:marRight w:val="0"/>
          <w:marTop w:val="86"/>
          <w:marBottom w:val="0"/>
          <w:divBdr>
            <w:top w:val="none" w:sz="0" w:space="0" w:color="auto"/>
            <w:left w:val="none" w:sz="0" w:space="0" w:color="auto"/>
            <w:bottom w:val="none" w:sz="0" w:space="0" w:color="auto"/>
            <w:right w:val="none" w:sz="0" w:space="0" w:color="auto"/>
          </w:divBdr>
        </w:div>
        <w:div w:id="1098597672">
          <w:marLeft w:val="547"/>
          <w:marRight w:val="0"/>
          <w:marTop w:val="86"/>
          <w:marBottom w:val="0"/>
          <w:divBdr>
            <w:top w:val="none" w:sz="0" w:space="0" w:color="auto"/>
            <w:left w:val="none" w:sz="0" w:space="0" w:color="auto"/>
            <w:bottom w:val="none" w:sz="0" w:space="0" w:color="auto"/>
            <w:right w:val="none" w:sz="0" w:space="0" w:color="auto"/>
          </w:divBdr>
        </w:div>
      </w:divsChild>
    </w:div>
    <w:div w:id="593827438">
      <w:bodyDiv w:val="1"/>
      <w:marLeft w:val="0"/>
      <w:marRight w:val="0"/>
      <w:marTop w:val="0"/>
      <w:marBottom w:val="0"/>
      <w:divBdr>
        <w:top w:val="none" w:sz="0" w:space="0" w:color="auto"/>
        <w:left w:val="none" w:sz="0" w:space="0" w:color="auto"/>
        <w:bottom w:val="none" w:sz="0" w:space="0" w:color="auto"/>
        <w:right w:val="none" w:sz="0" w:space="0" w:color="auto"/>
      </w:divBdr>
    </w:div>
    <w:div w:id="625740751">
      <w:bodyDiv w:val="1"/>
      <w:marLeft w:val="0"/>
      <w:marRight w:val="0"/>
      <w:marTop w:val="0"/>
      <w:marBottom w:val="0"/>
      <w:divBdr>
        <w:top w:val="none" w:sz="0" w:space="0" w:color="auto"/>
        <w:left w:val="none" w:sz="0" w:space="0" w:color="auto"/>
        <w:bottom w:val="none" w:sz="0" w:space="0" w:color="auto"/>
        <w:right w:val="none" w:sz="0" w:space="0" w:color="auto"/>
      </w:divBdr>
    </w:div>
    <w:div w:id="635524039">
      <w:bodyDiv w:val="1"/>
      <w:marLeft w:val="0"/>
      <w:marRight w:val="0"/>
      <w:marTop w:val="0"/>
      <w:marBottom w:val="0"/>
      <w:divBdr>
        <w:top w:val="none" w:sz="0" w:space="0" w:color="auto"/>
        <w:left w:val="none" w:sz="0" w:space="0" w:color="auto"/>
        <w:bottom w:val="none" w:sz="0" w:space="0" w:color="auto"/>
        <w:right w:val="none" w:sz="0" w:space="0" w:color="auto"/>
      </w:divBdr>
    </w:div>
    <w:div w:id="636682966">
      <w:bodyDiv w:val="1"/>
      <w:marLeft w:val="0"/>
      <w:marRight w:val="0"/>
      <w:marTop w:val="0"/>
      <w:marBottom w:val="0"/>
      <w:divBdr>
        <w:top w:val="none" w:sz="0" w:space="0" w:color="auto"/>
        <w:left w:val="none" w:sz="0" w:space="0" w:color="auto"/>
        <w:bottom w:val="none" w:sz="0" w:space="0" w:color="auto"/>
        <w:right w:val="none" w:sz="0" w:space="0" w:color="auto"/>
      </w:divBdr>
    </w:div>
    <w:div w:id="666178939">
      <w:bodyDiv w:val="1"/>
      <w:marLeft w:val="0"/>
      <w:marRight w:val="0"/>
      <w:marTop w:val="0"/>
      <w:marBottom w:val="0"/>
      <w:divBdr>
        <w:top w:val="none" w:sz="0" w:space="0" w:color="auto"/>
        <w:left w:val="none" w:sz="0" w:space="0" w:color="auto"/>
        <w:bottom w:val="none" w:sz="0" w:space="0" w:color="auto"/>
        <w:right w:val="none" w:sz="0" w:space="0" w:color="auto"/>
      </w:divBdr>
    </w:div>
    <w:div w:id="667370201">
      <w:bodyDiv w:val="1"/>
      <w:marLeft w:val="0"/>
      <w:marRight w:val="0"/>
      <w:marTop w:val="0"/>
      <w:marBottom w:val="0"/>
      <w:divBdr>
        <w:top w:val="none" w:sz="0" w:space="0" w:color="auto"/>
        <w:left w:val="none" w:sz="0" w:space="0" w:color="auto"/>
        <w:bottom w:val="none" w:sz="0" w:space="0" w:color="auto"/>
        <w:right w:val="none" w:sz="0" w:space="0" w:color="auto"/>
      </w:divBdr>
    </w:div>
    <w:div w:id="677538640">
      <w:bodyDiv w:val="1"/>
      <w:marLeft w:val="0"/>
      <w:marRight w:val="0"/>
      <w:marTop w:val="0"/>
      <w:marBottom w:val="0"/>
      <w:divBdr>
        <w:top w:val="none" w:sz="0" w:space="0" w:color="auto"/>
        <w:left w:val="none" w:sz="0" w:space="0" w:color="auto"/>
        <w:bottom w:val="none" w:sz="0" w:space="0" w:color="auto"/>
        <w:right w:val="none" w:sz="0" w:space="0" w:color="auto"/>
      </w:divBdr>
    </w:div>
    <w:div w:id="693308993">
      <w:bodyDiv w:val="1"/>
      <w:marLeft w:val="0"/>
      <w:marRight w:val="0"/>
      <w:marTop w:val="0"/>
      <w:marBottom w:val="0"/>
      <w:divBdr>
        <w:top w:val="none" w:sz="0" w:space="0" w:color="auto"/>
        <w:left w:val="none" w:sz="0" w:space="0" w:color="auto"/>
        <w:bottom w:val="none" w:sz="0" w:space="0" w:color="auto"/>
        <w:right w:val="none" w:sz="0" w:space="0" w:color="auto"/>
      </w:divBdr>
    </w:div>
    <w:div w:id="762261467">
      <w:bodyDiv w:val="1"/>
      <w:marLeft w:val="0"/>
      <w:marRight w:val="0"/>
      <w:marTop w:val="0"/>
      <w:marBottom w:val="0"/>
      <w:divBdr>
        <w:top w:val="none" w:sz="0" w:space="0" w:color="auto"/>
        <w:left w:val="none" w:sz="0" w:space="0" w:color="auto"/>
        <w:bottom w:val="none" w:sz="0" w:space="0" w:color="auto"/>
        <w:right w:val="none" w:sz="0" w:space="0" w:color="auto"/>
      </w:divBdr>
    </w:div>
    <w:div w:id="804586388">
      <w:bodyDiv w:val="1"/>
      <w:marLeft w:val="0"/>
      <w:marRight w:val="0"/>
      <w:marTop w:val="0"/>
      <w:marBottom w:val="0"/>
      <w:divBdr>
        <w:top w:val="none" w:sz="0" w:space="0" w:color="auto"/>
        <w:left w:val="none" w:sz="0" w:space="0" w:color="auto"/>
        <w:bottom w:val="none" w:sz="0" w:space="0" w:color="auto"/>
        <w:right w:val="none" w:sz="0" w:space="0" w:color="auto"/>
      </w:divBdr>
    </w:div>
    <w:div w:id="811096741">
      <w:bodyDiv w:val="1"/>
      <w:marLeft w:val="0"/>
      <w:marRight w:val="0"/>
      <w:marTop w:val="0"/>
      <w:marBottom w:val="0"/>
      <w:divBdr>
        <w:top w:val="none" w:sz="0" w:space="0" w:color="auto"/>
        <w:left w:val="none" w:sz="0" w:space="0" w:color="auto"/>
        <w:bottom w:val="none" w:sz="0" w:space="0" w:color="auto"/>
        <w:right w:val="none" w:sz="0" w:space="0" w:color="auto"/>
      </w:divBdr>
    </w:div>
    <w:div w:id="968363999">
      <w:bodyDiv w:val="1"/>
      <w:marLeft w:val="0"/>
      <w:marRight w:val="0"/>
      <w:marTop w:val="0"/>
      <w:marBottom w:val="0"/>
      <w:divBdr>
        <w:top w:val="none" w:sz="0" w:space="0" w:color="auto"/>
        <w:left w:val="none" w:sz="0" w:space="0" w:color="auto"/>
        <w:bottom w:val="none" w:sz="0" w:space="0" w:color="auto"/>
        <w:right w:val="none" w:sz="0" w:space="0" w:color="auto"/>
      </w:divBdr>
    </w:div>
    <w:div w:id="993680993">
      <w:bodyDiv w:val="1"/>
      <w:marLeft w:val="0"/>
      <w:marRight w:val="0"/>
      <w:marTop w:val="0"/>
      <w:marBottom w:val="0"/>
      <w:divBdr>
        <w:top w:val="none" w:sz="0" w:space="0" w:color="auto"/>
        <w:left w:val="none" w:sz="0" w:space="0" w:color="auto"/>
        <w:bottom w:val="none" w:sz="0" w:space="0" w:color="auto"/>
        <w:right w:val="none" w:sz="0" w:space="0" w:color="auto"/>
      </w:divBdr>
    </w:div>
    <w:div w:id="1018312553">
      <w:bodyDiv w:val="1"/>
      <w:marLeft w:val="0"/>
      <w:marRight w:val="0"/>
      <w:marTop w:val="0"/>
      <w:marBottom w:val="0"/>
      <w:divBdr>
        <w:top w:val="none" w:sz="0" w:space="0" w:color="auto"/>
        <w:left w:val="none" w:sz="0" w:space="0" w:color="auto"/>
        <w:bottom w:val="none" w:sz="0" w:space="0" w:color="auto"/>
        <w:right w:val="none" w:sz="0" w:space="0" w:color="auto"/>
      </w:divBdr>
    </w:div>
    <w:div w:id="1058897526">
      <w:bodyDiv w:val="1"/>
      <w:marLeft w:val="0"/>
      <w:marRight w:val="0"/>
      <w:marTop w:val="0"/>
      <w:marBottom w:val="0"/>
      <w:divBdr>
        <w:top w:val="none" w:sz="0" w:space="0" w:color="auto"/>
        <w:left w:val="none" w:sz="0" w:space="0" w:color="auto"/>
        <w:bottom w:val="none" w:sz="0" w:space="0" w:color="auto"/>
        <w:right w:val="none" w:sz="0" w:space="0" w:color="auto"/>
      </w:divBdr>
    </w:div>
    <w:div w:id="1145245680">
      <w:bodyDiv w:val="1"/>
      <w:marLeft w:val="0"/>
      <w:marRight w:val="0"/>
      <w:marTop w:val="0"/>
      <w:marBottom w:val="0"/>
      <w:divBdr>
        <w:top w:val="none" w:sz="0" w:space="0" w:color="auto"/>
        <w:left w:val="none" w:sz="0" w:space="0" w:color="auto"/>
        <w:bottom w:val="none" w:sz="0" w:space="0" w:color="auto"/>
        <w:right w:val="none" w:sz="0" w:space="0" w:color="auto"/>
      </w:divBdr>
    </w:div>
    <w:div w:id="1273174622">
      <w:bodyDiv w:val="1"/>
      <w:marLeft w:val="0"/>
      <w:marRight w:val="0"/>
      <w:marTop w:val="0"/>
      <w:marBottom w:val="0"/>
      <w:divBdr>
        <w:top w:val="none" w:sz="0" w:space="0" w:color="auto"/>
        <w:left w:val="none" w:sz="0" w:space="0" w:color="auto"/>
        <w:bottom w:val="none" w:sz="0" w:space="0" w:color="auto"/>
        <w:right w:val="none" w:sz="0" w:space="0" w:color="auto"/>
      </w:divBdr>
    </w:div>
    <w:div w:id="1288470126">
      <w:bodyDiv w:val="1"/>
      <w:marLeft w:val="0"/>
      <w:marRight w:val="0"/>
      <w:marTop w:val="0"/>
      <w:marBottom w:val="0"/>
      <w:divBdr>
        <w:top w:val="none" w:sz="0" w:space="0" w:color="auto"/>
        <w:left w:val="none" w:sz="0" w:space="0" w:color="auto"/>
        <w:bottom w:val="none" w:sz="0" w:space="0" w:color="auto"/>
        <w:right w:val="none" w:sz="0" w:space="0" w:color="auto"/>
      </w:divBdr>
    </w:div>
    <w:div w:id="1317297550">
      <w:bodyDiv w:val="1"/>
      <w:marLeft w:val="0"/>
      <w:marRight w:val="0"/>
      <w:marTop w:val="0"/>
      <w:marBottom w:val="0"/>
      <w:divBdr>
        <w:top w:val="none" w:sz="0" w:space="0" w:color="auto"/>
        <w:left w:val="none" w:sz="0" w:space="0" w:color="auto"/>
        <w:bottom w:val="none" w:sz="0" w:space="0" w:color="auto"/>
        <w:right w:val="none" w:sz="0" w:space="0" w:color="auto"/>
      </w:divBdr>
    </w:div>
    <w:div w:id="1370184579">
      <w:bodyDiv w:val="1"/>
      <w:marLeft w:val="0"/>
      <w:marRight w:val="0"/>
      <w:marTop w:val="0"/>
      <w:marBottom w:val="0"/>
      <w:divBdr>
        <w:top w:val="none" w:sz="0" w:space="0" w:color="auto"/>
        <w:left w:val="none" w:sz="0" w:space="0" w:color="auto"/>
        <w:bottom w:val="none" w:sz="0" w:space="0" w:color="auto"/>
        <w:right w:val="none" w:sz="0" w:space="0" w:color="auto"/>
      </w:divBdr>
    </w:div>
    <w:div w:id="1412780002">
      <w:bodyDiv w:val="1"/>
      <w:marLeft w:val="0"/>
      <w:marRight w:val="0"/>
      <w:marTop w:val="0"/>
      <w:marBottom w:val="0"/>
      <w:divBdr>
        <w:top w:val="none" w:sz="0" w:space="0" w:color="auto"/>
        <w:left w:val="none" w:sz="0" w:space="0" w:color="auto"/>
        <w:bottom w:val="none" w:sz="0" w:space="0" w:color="auto"/>
        <w:right w:val="none" w:sz="0" w:space="0" w:color="auto"/>
      </w:divBdr>
    </w:div>
    <w:div w:id="1533421604">
      <w:bodyDiv w:val="1"/>
      <w:marLeft w:val="0"/>
      <w:marRight w:val="0"/>
      <w:marTop w:val="0"/>
      <w:marBottom w:val="0"/>
      <w:divBdr>
        <w:top w:val="none" w:sz="0" w:space="0" w:color="auto"/>
        <w:left w:val="none" w:sz="0" w:space="0" w:color="auto"/>
        <w:bottom w:val="none" w:sz="0" w:space="0" w:color="auto"/>
        <w:right w:val="none" w:sz="0" w:space="0" w:color="auto"/>
      </w:divBdr>
      <w:divsChild>
        <w:div w:id="2097168719">
          <w:marLeft w:val="0"/>
          <w:marRight w:val="0"/>
          <w:marTop w:val="0"/>
          <w:marBottom w:val="0"/>
          <w:divBdr>
            <w:top w:val="none" w:sz="0" w:space="0" w:color="auto"/>
            <w:left w:val="none" w:sz="0" w:space="0" w:color="auto"/>
            <w:bottom w:val="none" w:sz="0" w:space="0" w:color="auto"/>
            <w:right w:val="none" w:sz="0" w:space="0" w:color="auto"/>
          </w:divBdr>
          <w:divsChild>
            <w:div w:id="332415342">
              <w:marLeft w:val="0"/>
              <w:marRight w:val="0"/>
              <w:marTop w:val="0"/>
              <w:marBottom w:val="0"/>
              <w:divBdr>
                <w:top w:val="none" w:sz="0" w:space="0" w:color="auto"/>
                <w:left w:val="none" w:sz="0" w:space="0" w:color="auto"/>
                <w:bottom w:val="none" w:sz="0" w:space="0" w:color="auto"/>
                <w:right w:val="none" w:sz="0" w:space="0" w:color="auto"/>
              </w:divBdr>
            </w:div>
            <w:div w:id="1122765191">
              <w:marLeft w:val="0"/>
              <w:marRight w:val="0"/>
              <w:marTop w:val="0"/>
              <w:marBottom w:val="0"/>
              <w:divBdr>
                <w:top w:val="none" w:sz="0" w:space="0" w:color="auto"/>
                <w:left w:val="none" w:sz="0" w:space="0" w:color="auto"/>
                <w:bottom w:val="none" w:sz="0" w:space="0" w:color="auto"/>
                <w:right w:val="none" w:sz="0" w:space="0" w:color="auto"/>
              </w:divBdr>
            </w:div>
          </w:divsChild>
        </w:div>
        <w:div w:id="520749565">
          <w:marLeft w:val="0"/>
          <w:marRight w:val="0"/>
          <w:marTop w:val="0"/>
          <w:marBottom w:val="0"/>
          <w:divBdr>
            <w:top w:val="none" w:sz="0" w:space="0" w:color="auto"/>
            <w:left w:val="none" w:sz="0" w:space="0" w:color="auto"/>
            <w:bottom w:val="none" w:sz="0" w:space="0" w:color="auto"/>
            <w:right w:val="none" w:sz="0" w:space="0" w:color="auto"/>
          </w:divBdr>
        </w:div>
      </w:divsChild>
    </w:div>
    <w:div w:id="1743867617">
      <w:bodyDiv w:val="1"/>
      <w:marLeft w:val="0"/>
      <w:marRight w:val="0"/>
      <w:marTop w:val="0"/>
      <w:marBottom w:val="0"/>
      <w:divBdr>
        <w:top w:val="none" w:sz="0" w:space="0" w:color="auto"/>
        <w:left w:val="none" w:sz="0" w:space="0" w:color="auto"/>
        <w:bottom w:val="none" w:sz="0" w:space="0" w:color="auto"/>
        <w:right w:val="none" w:sz="0" w:space="0" w:color="auto"/>
      </w:divBdr>
    </w:div>
    <w:div w:id="1775708696">
      <w:bodyDiv w:val="1"/>
      <w:marLeft w:val="0"/>
      <w:marRight w:val="0"/>
      <w:marTop w:val="0"/>
      <w:marBottom w:val="0"/>
      <w:divBdr>
        <w:top w:val="none" w:sz="0" w:space="0" w:color="auto"/>
        <w:left w:val="none" w:sz="0" w:space="0" w:color="auto"/>
        <w:bottom w:val="none" w:sz="0" w:space="0" w:color="auto"/>
        <w:right w:val="none" w:sz="0" w:space="0" w:color="auto"/>
      </w:divBdr>
    </w:div>
    <w:div w:id="1779524716">
      <w:bodyDiv w:val="1"/>
      <w:marLeft w:val="0"/>
      <w:marRight w:val="0"/>
      <w:marTop w:val="0"/>
      <w:marBottom w:val="0"/>
      <w:divBdr>
        <w:top w:val="none" w:sz="0" w:space="0" w:color="auto"/>
        <w:left w:val="none" w:sz="0" w:space="0" w:color="auto"/>
        <w:bottom w:val="none" w:sz="0" w:space="0" w:color="auto"/>
        <w:right w:val="none" w:sz="0" w:space="0" w:color="auto"/>
      </w:divBdr>
      <w:divsChild>
        <w:div w:id="370227524">
          <w:marLeft w:val="547"/>
          <w:marRight w:val="0"/>
          <w:marTop w:val="86"/>
          <w:marBottom w:val="0"/>
          <w:divBdr>
            <w:top w:val="none" w:sz="0" w:space="0" w:color="auto"/>
            <w:left w:val="none" w:sz="0" w:space="0" w:color="auto"/>
            <w:bottom w:val="none" w:sz="0" w:space="0" w:color="auto"/>
            <w:right w:val="none" w:sz="0" w:space="0" w:color="auto"/>
          </w:divBdr>
        </w:div>
        <w:div w:id="1554393280">
          <w:marLeft w:val="547"/>
          <w:marRight w:val="0"/>
          <w:marTop w:val="86"/>
          <w:marBottom w:val="0"/>
          <w:divBdr>
            <w:top w:val="none" w:sz="0" w:space="0" w:color="auto"/>
            <w:left w:val="none" w:sz="0" w:space="0" w:color="auto"/>
            <w:bottom w:val="none" w:sz="0" w:space="0" w:color="auto"/>
            <w:right w:val="none" w:sz="0" w:space="0" w:color="auto"/>
          </w:divBdr>
        </w:div>
      </w:divsChild>
    </w:div>
    <w:div w:id="1803503640">
      <w:bodyDiv w:val="1"/>
      <w:marLeft w:val="0"/>
      <w:marRight w:val="0"/>
      <w:marTop w:val="0"/>
      <w:marBottom w:val="0"/>
      <w:divBdr>
        <w:top w:val="none" w:sz="0" w:space="0" w:color="auto"/>
        <w:left w:val="none" w:sz="0" w:space="0" w:color="auto"/>
        <w:bottom w:val="none" w:sz="0" w:space="0" w:color="auto"/>
        <w:right w:val="none" w:sz="0" w:space="0" w:color="auto"/>
      </w:divBdr>
    </w:div>
    <w:div w:id="1810586664">
      <w:bodyDiv w:val="1"/>
      <w:marLeft w:val="0"/>
      <w:marRight w:val="0"/>
      <w:marTop w:val="0"/>
      <w:marBottom w:val="0"/>
      <w:divBdr>
        <w:top w:val="none" w:sz="0" w:space="0" w:color="auto"/>
        <w:left w:val="none" w:sz="0" w:space="0" w:color="auto"/>
        <w:bottom w:val="none" w:sz="0" w:space="0" w:color="auto"/>
        <w:right w:val="none" w:sz="0" w:space="0" w:color="auto"/>
      </w:divBdr>
    </w:div>
    <w:div w:id="1822773282">
      <w:bodyDiv w:val="1"/>
      <w:marLeft w:val="0"/>
      <w:marRight w:val="0"/>
      <w:marTop w:val="0"/>
      <w:marBottom w:val="0"/>
      <w:divBdr>
        <w:top w:val="none" w:sz="0" w:space="0" w:color="auto"/>
        <w:left w:val="none" w:sz="0" w:space="0" w:color="auto"/>
        <w:bottom w:val="none" w:sz="0" w:space="0" w:color="auto"/>
        <w:right w:val="none" w:sz="0" w:space="0" w:color="auto"/>
      </w:divBdr>
    </w:div>
    <w:div w:id="1871189809">
      <w:bodyDiv w:val="1"/>
      <w:marLeft w:val="0"/>
      <w:marRight w:val="0"/>
      <w:marTop w:val="0"/>
      <w:marBottom w:val="0"/>
      <w:divBdr>
        <w:top w:val="none" w:sz="0" w:space="0" w:color="auto"/>
        <w:left w:val="none" w:sz="0" w:space="0" w:color="auto"/>
        <w:bottom w:val="none" w:sz="0" w:space="0" w:color="auto"/>
        <w:right w:val="none" w:sz="0" w:space="0" w:color="auto"/>
      </w:divBdr>
    </w:div>
    <w:div w:id="1899707575">
      <w:bodyDiv w:val="1"/>
      <w:marLeft w:val="0"/>
      <w:marRight w:val="0"/>
      <w:marTop w:val="0"/>
      <w:marBottom w:val="0"/>
      <w:divBdr>
        <w:top w:val="none" w:sz="0" w:space="0" w:color="auto"/>
        <w:left w:val="none" w:sz="0" w:space="0" w:color="auto"/>
        <w:bottom w:val="none" w:sz="0" w:space="0" w:color="auto"/>
        <w:right w:val="none" w:sz="0" w:space="0" w:color="auto"/>
      </w:divBdr>
      <w:divsChild>
        <w:div w:id="2005433557">
          <w:marLeft w:val="720"/>
          <w:marRight w:val="0"/>
          <w:marTop w:val="96"/>
          <w:marBottom w:val="0"/>
          <w:divBdr>
            <w:top w:val="none" w:sz="0" w:space="0" w:color="auto"/>
            <w:left w:val="none" w:sz="0" w:space="0" w:color="auto"/>
            <w:bottom w:val="none" w:sz="0" w:space="0" w:color="auto"/>
            <w:right w:val="none" w:sz="0" w:space="0" w:color="auto"/>
          </w:divBdr>
        </w:div>
        <w:div w:id="883255964">
          <w:marLeft w:val="720"/>
          <w:marRight w:val="0"/>
          <w:marTop w:val="96"/>
          <w:marBottom w:val="0"/>
          <w:divBdr>
            <w:top w:val="none" w:sz="0" w:space="0" w:color="auto"/>
            <w:left w:val="none" w:sz="0" w:space="0" w:color="auto"/>
            <w:bottom w:val="none" w:sz="0" w:space="0" w:color="auto"/>
            <w:right w:val="none" w:sz="0" w:space="0" w:color="auto"/>
          </w:divBdr>
        </w:div>
        <w:div w:id="517812609">
          <w:marLeft w:val="720"/>
          <w:marRight w:val="0"/>
          <w:marTop w:val="96"/>
          <w:marBottom w:val="0"/>
          <w:divBdr>
            <w:top w:val="none" w:sz="0" w:space="0" w:color="auto"/>
            <w:left w:val="none" w:sz="0" w:space="0" w:color="auto"/>
            <w:bottom w:val="none" w:sz="0" w:space="0" w:color="auto"/>
            <w:right w:val="none" w:sz="0" w:space="0" w:color="auto"/>
          </w:divBdr>
        </w:div>
        <w:div w:id="1441532024">
          <w:marLeft w:val="720"/>
          <w:marRight w:val="0"/>
          <w:marTop w:val="96"/>
          <w:marBottom w:val="0"/>
          <w:divBdr>
            <w:top w:val="none" w:sz="0" w:space="0" w:color="auto"/>
            <w:left w:val="none" w:sz="0" w:space="0" w:color="auto"/>
            <w:bottom w:val="none" w:sz="0" w:space="0" w:color="auto"/>
            <w:right w:val="none" w:sz="0" w:space="0" w:color="auto"/>
          </w:divBdr>
        </w:div>
      </w:divsChild>
    </w:div>
    <w:div w:id="1916470611">
      <w:bodyDiv w:val="1"/>
      <w:marLeft w:val="0"/>
      <w:marRight w:val="0"/>
      <w:marTop w:val="0"/>
      <w:marBottom w:val="0"/>
      <w:divBdr>
        <w:top w:val="none" w:sz="0" w:space="0" w:color="auto"/>
        <w:left w:val="none" w:sz="0" w:space="0" w:color="auto"/>
        <w:bottom w:val="none" w:sz="0" w:space="0" w:color="auto"/>
        <w:right w:val="none" w:sz="0" w:space="0" w:color="auto"/>
      </w:divBdr>
    </w:div>
    <w:div w:id="1929532301">
      <w:bodyDiv w:val="1"/>
      <w:marLeft w:val="0"/>
      <w:marRight w:val="0"/>
      <w:marTop w:val="0"/>
      <w:marBottom w:val="0"/>
      <w:divBdr>
        <w:top w:val="none" w:sz="0" w:space="0" w:color="auto"/>
        <w:left w:val="none" w:sz="0" w:space="0" w:color="auto"/>
        <w:bottom w:val="none" w:sz="0" w:space="0" w:color="auto"/>
        <w:right w:val="none" w:sz="0" w:space="0" w:color="auto"/>
      </w:divBdr>
    </w:div>
    <w:div w:id="1929803774">
      <w:bodyDiv w:val="1"/>
      <w:marLeft w:val="0"/>
      <w:marRight w:val="0"/>
      <w:marTop w:val="0"/>
      <w:marBottom w:val="0"/>
      <w:divBdr>
        <w:top w:val="none" w:sz="0" w:space="0" w:color="auto"/>
        <w:left w:val="none" w:sz="0" w:space="0" w:color="auto"/>
        <w:bottom w:val="none" w:sz="0" w:space="0" w:color="auto"/>
        <w:right w:val="none" w:sz="0" w:space="0" w:color="auto"/>
      </w:divBdr>
    </w:div>
    <w:div w:id="2049912256">
      <w:bodyDiv w:val="1"/>
      <w:marLeft w:val="0"/>
      <w:marRight w:val="0"/>
      <w:marTop w:val="0"/>
      <w:marBottom w:val="0"/>
      <w:divBdr>
        <w:top w:val="none" w:sz="0" w:space="0" w:color="auto"/>
        <w:left w:val="none" w:sz="0" w:space="0" w:color="auto"/>
        <w:bottom w:val="none" w:sz="0" w:space="0" w:color="auto"/>
        <w:right w:val="none" w:sz="0" w:space="0" w:color="auto"/>
      </w:divBdr>
    </w:div>
    <w:div w:id="2082366366">
      <w:bodyDiv w:val="1"/>
      <w:marLeft w:val="0"/>
      <w:marRight w:val="0"/>
      <w:marTop w:val="0"/>
      <w:marBottom w:val="0"/>
      <w:divBdr>
        <w:top w:val="none" w:sz="0" w:space="0" w:color="auto"/>
        <w:left w:val="none" w:sz="0" w:space="0" w:color="auto"/>
        <w:bottom w:val="none" w:sz="0" w:space="0" w:color="auto"/>
        <w:right w:val="none" w:sz="0" w:space="0" w:color="auto"/>
      </w:divBdr>
    </w:div>
    <w:div w:id="208471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A%D0%B0%D1%80%D0%B0%D0%B3%D0%B0%D0%BD%D0%B4%D0%B8%D0%BD%D1%81%D0%BA%D0%B0%D1%8F_%D0%93%D0%A0%D0%AD%D0%A1-1" TargetMode="External"/><Relationship Id="rId21" Type="http://schemas.openxmlformats.org/officeDocument/2006/relationships/hyperlink" Target="https://ru.wikipedia.org/wiki/%D0%9A%D0%BB%D0%B0%D1%81%D1%81%D1%8B_%D0%B7%D0%B0%D0%B3%D1%80%D1%8F%D0%B7%D0%BD%D1%91%D0%BD%D0%BD%D0%BE%D1%81%D1%82%D0%B8_%D0%B2%D0%BE%D0%B4%D1%8B" TargetMode="External"/><Relationship Id="rId42" Type="http://schemas.openxmlformats.org/officeDocument/2006/relationships/image" Target="media/image5.jpeg"/><Relationship Id="rId47" Type="http://schemas.openxmlformats.org/officeDocument/2006/relationships/image" Target="media/image9.jpeg"/><Relationship Id="rId63" Type="http://schemas.openxmlformats.org/officeDocument/2006/relationships/chart" Target="charts/chart11.xml"/><Relationship Id="rId68" Type="http://schemas.openxmlformats.org/officeDocument/2006/relationships/image" Target="media/image19.png"/><Relationship Id="rId84" Type="http://schemas.openxmlformats.org/officeDocument/2006/relationships/hyperlink" Target="http://link.springer.com/search?facet-author=" TargetMode="External"/><Relationship Id="rId89" Type="http://schemas.openxmlformats.org/officeDocument/2006/relationships/hyperlink" Target="https://www.researchgate.net/journal/1744-9006_Urban_Water_Journal" TargetMode="Externa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http://www.vashsad.ua/news/events/show/32/" TargetMode="External"/><Relationship Id="rId2" Type="http://schemas.openxmlformats.org/officeDocument/2006/relationships/numbering" Target="numbering.xml"/><Relationship Id="rId16" Type="http://schemas.openxmlformats.org/officeDocument/2006/relationships/hyperlink" Target="https://ru.wikipedia.org/wiki/%D0%9D%D0%B5%D1%84%D1%82%D0%B5%D0%BF%D1%80%D0%BE%D0%B4%D1%83%D0%BA%D1%82%D1%8B" TargetMode="External"/><Relationship Id="rId29" Type="http://schemas.openxmlformats.org/officeDocument/2006/relationships/hyperlink" Target="https://ru.wikipedia.org/wiki/%D0%93%D0%B5%D0%BA%D1%82%D0%B0%D1%80" TargetMode="External"/><Relationship Id="rId11" Type="http://schemas.openxmlformats.org/officeDocument/2006/relationships/hyperlink" Target="https://ru.wikipedia.org/wiki/%D0%AD%D0%BA%D0%BE%D0%BB%D0%BE%D0%B3%D0%B8%D1%87%D0%B5%D1%81%D0%BA%D0%B0%D1%8F_%D0%BA%D0%B0%D1%82%D0%B0%D1%81%D1%82%D1%80%D0%BE%D1%84%D0%B0" TargetMode="External"/><Relationship Id="rId24" Type="http://schemas.openxmlformats.org/officeDocument/2006/relationships/hyperlink" Target="https://ru.wikipedia.org/wiki/%D0%9A%D0%B0%D1%80%D0%B0%D0%B3%D0%B0%D0%BD%D0%B4%D0%B8%D0%BD%D1%81%D0%BA%D0%B8%D0%B9_%D0%BC%D0%B5%D1%82%D0%B0%D0%BB%D0%BB%D1%83%D1%80%D0%B3%D0%B8%D1%87%D0%B5%D1%81%D0%BA%D0%B8%D0%B9_%D0%BA%D0%BE%D0%BC%D0%B1%D0%B8%D0%BD%D0%B0%D1%82" TargetMode="External"/><Relationship Id="rId32" Type="http://schemas.openxmlformats.org/officeDocument/2006/relationships/image" Target="media/image1.png"/><Relationship Id="rId37" Type="http://schemas.openxmlformats.org/officeDocument/2006/relationships/hyperlink" Target="http://cfhma.kz/technical-equipment/mass-spektrometr-na-osnove-induktivno-svyazannoy-plazmy-agilent-7500-a-icp-ms-ss.html?lang=ru" TargetMode="External"/><Relationship Id="rId40" Type="http://schemas.openxmlformats.org/officeDocument/2006/relationships/image" Target="media/image4.wmf"/><Relationship Id="rId45" Type="http://schemas.openxmlformats.org/officeDocument/2006/relationships/chart" Target="charts/chart2.xml"/><Relationship Id="rId53" Type="http://schemas.openxmlformats.org/officeDocument/2006/relationships/chart" Target="charts/chart4.xml"/><Relationship Id="rId58" Type="http://schemas.openxmlformats.org/officeDocument/2006/relationships/image" Target="media/image14.png"/><Relationship Id="rId66"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hyperlink" Target="https://cesdrr.org/uploads/projects/2.42.%20%D0%9A%D0%B0%D0%B7%D0%B0%D1%85%D1%81%D1%82%D0%B0%D0%BD%20-%20%D0%A3%D0%BF%D1%80%D0%B0%D0%B2%D0%BB%D0%B5%D0%BD%D0%B8%D0%B5%20%D1%80%D0%B8%D1%81%D0%BA%D0%B0%D0%BC%D0%B8%20%20%D0%B8%20%D0%9E%D0%B1%D0%B7%D0%BE%D1%80.pdf" TargetMode="External"/><Relationship Id="rId87" Type="http://schemas.openxmlformats.org/officeDocument/2006/relationships/hyperlink" Target="http://www.sciencedirect.com/science/journal/0304386X" TargetMode="External"/><Relationship Id="rId102" Type="http://schemas.openxmlformats.org/officeDocument/2006/relationships/hyperlink" Target="https://asia-business.ru/torg/mini-factory/coal/activated/activated_2498.html" TargetMode="External"/><Relationship Id="rId5" Type="http://schemas.openxmlformats.org/officeDocument/2006/relationships/webSettings" Target="webSettings.xml"/><Relationship Id="rId61" Type="http://schemas.openxmlformats.org/officeDocument/2006/relationships/chart" Target="charts/chart9.xml"/><Relationship Id="rId82" Type="http://schemas.openxmlformats.org/officeDocument/2006/relationships/hyperlink" Target="http://link.springer.com/search?facet-author=" TargetMode="External"/><Relationship Id="rId90" Type="http://schemas.openxmlformats.org/officeDocument/2006/relationships/hyperlink" Target="https://www.researchgate.net/journal/1744-9006_Urban_Water_Journal" TargetMode="External"/><Relationship Id="rId95" Type="http://schemas.openxmlformats.org/officeDocument/2006/relationships/hyperlink" Target="https://science-education.ru/ru/article/view?id=16639" TargetMode="External"/><Relationship Id="rId19" Type="http://schemas.openxmlformats.org/officeDocument/2006/relationships/hyperlink" Target="https://ru.wikipedia.org/wiki/%D0%97%D0%B0%D0%B3%D1%80%D1%8F%D0%B7%D0%BD%D0%B5%D0%BD%D0%B8%D0%B5_%D0%BF%D1%80%D0%B5%D1%81%D0%BD%D1%8B%D1%85_%D0%B2%D0%BE%D0%B4" TargetMode="External"/><Relationship Id="rId14" Type="http://schemas.openxmlformats.org/officeDocument/2006/relationships/hyperlink" Target="https://ru.wikipedia.org/w/index.php?title=%D0%92%D1%8B%D0%B1%D1%80%D0%BE%D1%81%D1%8B&amp;action=edit&amp;redlink=1" TargetMode="External"/><Relationship Id="rId22" Type="http://schemas.openxmlformats.org/officeDocument/2006/relationships/hyperlink" Target="https://ru.wikipedia.org/wiki/%D0%9A%D0%B0%D0%B7%D0%B0%D1%85%D1%81%D1%82%D0%B0%D0%BD" TargetMode="External"/><Relationship Id="rId27" Type="http://schemas.openxmlformats.org/officeDocument/2006/relationships/hyperlink" Target="https://ru.wikipedia.org/wiki/%D0%9A%D0%B0%D1%80%D0%B0%D0%B3%D0%B0%D0%BD%D0%B4%D0%B8%D0%BD%D1%81%D0%BA%D0%B0%D1%8F_%D0%A2%D0%AD%D0%A6-2" TargetMode="External"/><Relationship Id="rId30" Type="http://schemas.openxmlformats.org/officeDocument/2006/relationships/hyperlink" Target="https://ru.wikipedia.org/wiki/%D0%9C%D0%B8%D1%81%D0%BA%D0%B0%D0%BD%D1%82%D1%83%D1%81" TargetMode="External"/><Relationship Id="rId35" Type="http://schemas.openxmlformats.org/officeDocument/2006/relationships/image" Target="media/image3.png"/><Relationship Id="rId43" Type="http://schemas.openxmlformats.org/officeDocument/2006/relationships/image" Target="media/image6.jpeg"/><Relationship Id="rId48" Type="http://schemas.openxmlformats.org/officeDocument/2006/relationships/image" Target="media/image10.tiff"/><Relationship Id="rId56" Type="http://schemas.openxmlformats.org/officeDocument/2006/relationships/chart" Target="charts/chart7.xml"/><Relationship Id="rId64" Type="http://schemas.openxmlformats.org/officeDocument/2006/relationships/chart" Target="charts/chart12.xml"/><Relationship Id="rId69" Type="http://schemas.openxmlformats.org/officeDocument/2006/relationships/image" Target="media/image20.png"/><Relationship Id="rId77" Type="http://schemas.openxmlformats.org/officeDocument/2006/relationships/hyperlink" Target="http://oskemen.info/12371-v-vostochnom-kazahstane-nashli-istochniki-zagryazneniya-buhtarminskogo-vodohranilischa.html" TargetMode="External"/><Relationship Id="rId100" Type="http://schemas.openxmlformats.org/officeDocument/2006/relationships/hyperlink" Target="https://www.sciencedirect.com/journal/south-african-journal-of-chemical-engineering/vol/40/suppl/C" TargetMode="External"/><Relationship Id="rId105" Type="http://schemas.openxmlformats.org/officeDocument/2006/relationships/theme" Target="theme/theme1.xml"/><Relationship Id="rId8" Type="http://schemas.openxmlformats.org/officeDocument/2006/relationships/hyperlink" Target="http://edu.gov.kz/ru" TargetMode="External"/><Relationship Id="rId51" Type="http://schemas.openxmlformats.org/officeDocument/2006/relationships/image" Target="media/image13.tiff"/><Relationship Id="rId72" Type="http://schemas.openxmlformats.org/officeDocument/2006/relationships/image" Target="media/image23.png"/><Relationship Id="rId80" Type="http://schemas.openxmlformats.org/officeDocument/2006/relationships/hyperlink" Target="http://link.springer.com/search?facet-author=" TargetMode="External"/><Relationship Id="rId85" Type="http://schemas.openxmlformats.org/officeDocument/2006/relationships/hyperlink" Target="http://link.springer.com/search?facet-author=" TargetMode="External"/><Relationship Id="rId93" Type="http://schemas.openxmlformats.org/officeDocument/2006/relationships/hyperlink" Target="Http://www.vashsad.ua/news/events/show/32/" TargetMode="External"/><Relationship Id="rId98" Type="http://schemas.openxmlformats.org/officeDocument/2006/relationships/hyperlink" Target="https://www.sciencedirect.com/science/article/abs/pii/000862239290178Y" TargetMode="External"/><Relationship Id="rId3" Type="http://schemas.openxmlformats.org/officeDocument/2006/relationships/styles" Target="styles.xml"/><Relationship Id="rId12" Type="http://schemas.openxmlformats.org/officeDocument/2006/relationships/hyperlink" Target="https://ru.wikipedia.org/wiki/%D0%A1%D0%BD%D0%B8%D0%B6%D0%B5%D0%BD%D0%B8%D0%B5_%D1%83%D1%80%D0%BE%D0%B2%D0%BD%D1%8F_%D0%90%D1%80%D0%B0%D0%BB%D1%8C%D1%81%D0%BA%D0%BE%D0%B3%D0%BE_%D0%BC%D0%BE%D1%80%D1%8F" TargetMode="External"/><Relationship Id="rId17" Type="http://schemas.openxmlformats.org/officeDocument/2006/relationships/hyperlink" Target="https://ru.wikipedia.org/wiki/%D0%A4%D0%B5%D0%BD%D0%BE%D0%BB%D1%8B" TargetMode="External"/><Relationship Id="rId25" Type="http://schemas.openxmlformats.org/officeDocument/2006/relationships/hyperlink" Target="https://ru.wikipedia.org/wiki/%D0%A2%D0%B5%D0%BC%D0%B8%D1%80%D1%82%D0%B0%D1%83%D1%81%D0%BA%D0%B8%D0%B9_%D1%8D%D0%BB%D0%B5%D0%BA%D1%82%D1%80%D0%BE%D0%BC%D0%B5%D1%82%D0%B0%D0%BB%D0%BB%D1%83%D1%80%D0%B3%D0%B8%D1%87%D0%B5%D1%81%D0%BA%D0%B8%D0%B9_%D0%BA%D0%BE%D0%BC%D0%B1%D0%B8%D0%BD%D0%B0%D1%82" TargetMode="External"/><Relationship Id="rId33" Type="http://schemas.openxmlformats.org/officeDocument/2006/relationships/chart" Target="charts/chart1.xml"/><Relationship Id="rId38" Type="http://schemas.openxmlformats.org/officeDocument/2006/relationships/hyperlink" Target="http://cfhma.kz/technical-equipment/mass-spektrometr-na-osnove-induktivno-svyazannoy-plazmy-agilent-7500-a-icp-ms-ss.html?lang=ru" TargetMode="External"/><Relationship Id="rId46" Type="http://schemas.openxmlformats.org/officeDocument/2006/relationships/image" Target="media/image8.jpeg"/><Relationship Id="rId59" Type="http://schemas.openxmlformats.org/officeDocument/2006/relationships/image" Target="media/image15.png"/><Relationship Id="rId67" Type="http://schemas.openxmlformats.org/officeDocument/2006/relationships/image" Target="media/image18.png"/><Relationship Id="rId103" Type="http://schemas.openxmlformats.org/officeDocument/2006/relationships/footer" Target="footer1.xml"/><Relationship Id="rId20" Type="http://schemas.openxmlformats.org/officeDocument/2006/relationships/hyperlink" Target="https://ru.wikipedia.org/wiki/%D0%9A%D0%B8%D1%82%D0%B0%D0%B9" TargetMode="External"/><Relationship Id="rId41" Type="http://schemas.openxmlformats.org/officeDocument/2006/relationships/oleObject" Target="embeddings/oleObject1.bin"/><Relationship Id="rId54" Type="http://schemas.openxmlformats.org/officeDocument/2006/relationships/chart" Target="charts/chart5.xml"/><Relationship Id="rId62" Type="http://schemas.openxmlformats.org/officeDocument/2006/relationships/chart" Target="charts/chart10.xml"/><Relationship Id="rId70" Type="http://schemas.openxmlformats.org/officeDocument/2006/relationships/image" Target="media/image21.png"/><Relationship Id="rId75" Type="http://schemas.openxmlformats.org/officeDocument/2006/relationships/hyperlink" Target="https://www.kazhydromet.kz/uploads/calendar/5/jule_file/5f3bca7b3e451byull-rk_iyul_2020.pdf" TargetMode="External"/><Relationship Id="rId83" Type="http://schemas.openxmlformats.org/officeDocument/2006/relationships/hyperlink" Target="http://link.springer.com/search?facet-author=" TargetMode="External"/><Relationship Id="rId88" Type="http://schemas.openxmlformats.org/officeDocument/2006/relationships/hyperlink" Target="http://www.sciencedirect.com/science/journal/0304386X/83/1" TargetMode="External"/><Relationship Id="rId91" Type="http://schemas.openxmlformats.org/officeDocument/2006/relationships/hyperlink" Target="http://www1.voanews.com/russian/news/a-33-a-2003-03-05-5-1.html" TargetMode="External"/><Relationship Id="rId96" Type="http://schemas.openxmlformats.org/officeDocument/2006/relationships/hyperlink" Target="https://www.sciencedirect.com/science/article/abs/pii/00086223899012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2%D1%8F%D0%B6%D1%91%D0%BB%D1%8B%D0%B5_%D0%BC%D0%B5%D1%82%D0%B0%D0%BB%D0%BB%D1%8B" TargetMode="External"/><Relationship Id="rId23" Type="http://schemas.openxmlformats.org/officeDocument/2006/relationships/hyperlink" Target="https://ru.wikipedia.org/wiki/%D0%9D%D1%83%D1%80%D0%B0" TargetMode="External"/><Relationship Id="rId28" Type="http://schemas.openxmlformats.org/officeDocument/2006/relationships/hyperlink" Target="https://ru.wikipedia.org/wiki/%D0%A2%D0%AD%D0%A6-%D0%9F%D0%92%D0%A1_%D0%9A%D0%B0%D1%80%D0%B0%D0%B3%D0%B0%D0%BD%D0%B4%D0%B8%D0%BD%D1%81%D0%BA%D0%BE%D0%B3%D0%BE_%D0%BC%D0%B5%D1%82%D0%B0%D0%BB%D0%BB%D1%83%D1%80%D0%B3%D0%B8%D1%87%D0%B5%D1%81%D0%BA%D0%BE%D0%B3%D0%BE_%D0%BA%D0%BE%D0%BC%D0%B1%D0%B8%D0%BD%D0%B0%D1%82%D0%B0" TargetMode="External"/><Relationship Id="rId36" Type="http://schemas.openxmlformats.org/officeDocument/2006/relationships/hyperlink" Target="mailto:brg_home@web.de" TargetMode="External"/><Relationship Id="rId49" Type="http://schemas.openxmlformats.org/officeDocument/2006/relationships/image" Target="media/image11.tiff"/><Relationship Id="rId57" Type="http://schemas.openxmlformats.org/officeDocument/2006/relationships/chart" Target="charts/chart8.xml"/><Relationship Id="rId10" Type="http://schemas.openxmlformats.org/officeDocument/2006/relationships/hyperlink" Target="https://ru.wikipedia.org/w/index.php?title=%D0%AD%D0%BA%D0%BE%D0%BB%D0%BE%D0%B3%D0%B8%D1%8F_%D0%BF%D1%80%D0%B5%D1%81%D0%BD%D1%8B%D1%85_%D0%B2%D0%BE%D0%B4&amp;action=edit&amp;redlink=1" TargetMode="External"/><Relationship Id="rId31" Type="http://schemas.openxmlformats.org/officeDocument/2006/relationships/hyperlink" Target="https://ru.wikipedia.org/wiki/%D0%9C%D0%B8%D1%81%D0%BA%D0%B0%D0%BD%D1%82%D1%83%D1%81" TargetMode="External"/><Relationship Id="rId44" Type="http://schemas.openxmlformats.org/officeDocument/2006/relationships/image" Target="media/image7.png"/><Relationship Id="rId52" Type="http://schemas.openxmlformats.org/officeDocument/2006/relationships/chart" Target="charts/chart3.xml"/><Relationship Id="rId60" Type="http://schemas.openxmlformats.org/officeDocument/2006/relationships/image" Target="media/image16.png"/><Relationship Id="rId65" Type="http://schemas.openxmlformats.org/officeDocument/2006/relationships/chart" Target="charts/chart13.xml"/><Relationship Id="rId73" Type="http://schemas.openxmlformats.org/officeDocument/2006/relationships/image" Target="media/image24.png"/><Relationship Id="rId78" Type="http://schemas.openxmlformats.org/officeDocument/2006/relationships/hyperlink" Target="https://dropdoc.ru/doc/949005/" TargetMode="External"/><Relationship Id="rId81" Type="http://schemas.openxmlformats.org/officeDocument/2006/relationships/hyperlink" Target="http://link.springer.com/search?facet-author=" TargetMode="External"/><Relationship Id="rId86" Type="http://schemas.openxmlformats.org/officeDocument/2006/relationships/hyperlink" Target="http://link.springer.com/bookseries/5584" TargetMode="External"/><Relationship Id="rId94" Type="http://schemas.openxmlformats.org/officeDocument/2006/relationships/hyperlink" Target="Http://atameken.kz/uploads/content/files/%D0%90%D1%82%D0%B0%D0%BC%D0%B5%D0%BA%D0%B5%D0%BD_%20%D0%9C%D0%98-2017_%20%D0%9F%D1%80%D0%BE%D0%B8%D0%B7%D0%B2%D0%BE%D0%B4%D1%81%D1%82%D0%B2%D0%BE%20%D0%B0%D0%BA%D1%82%D0%B8%D0%B2%D0%B8%D1%80%D0%BE%D0%B2%D0%B0%D0%BD%D0%BD%D0%BE%D0%B3%D0%BE%20%D1%83%D0%B3%D0%BB%D1%8F.pdf" TargetMode="External"/><Relationship Id="rId99" Type="http://schemas.openxmlformats.org/officeDocument/2006/relationships/hyperlink" Target="https://www.sciencedirect.com/journal/south-african-journal-of-chemical-engineering" TargetMode="External"/><Relationship Id="rId101" Type="http://schemas.openxmlformats.org/officeDocument/2006/relationships/hyperlink" Target="https://www.python.org/" TargetMode="External"/><Relationship Id="rId4" Type="http://schemas.openxmlformats.org/officeDocument/2006/relationships/settings" Target="settings.xml"/><Relationship Id="rId9" Type="http://schemas.openxmlformats.org/officeDocument/2006/relationships/hyperlink" Target="http://cfhma.kz/technical-equipment/mass-spektrometr-na-osnove-induktivno-svyazannoy-plazmy-agilent-7500-a-icp-ms-ss.html?lang=ru" TargetMode="External"/><Relationship Id="rId13" Type="http://schemas.openxmlformats.org/officeDocument/2006/relationships/hyperlink" Target="https://ru.wikipedia.org/wiki/%D0%91%D0%B0%D0%BB%D1%85%D0%B0%D1%88" TargetMode="External"/><Relationship Id="rId18" Type="http://schemas.openxmlformats.org/officeDocument/2006/relationships/hyperlink" Target="https://ru.wikipedia.org/wiki/%D0%A4%D1%82%D0%BE%D1%80%D0%B8%D0%B4" TargetMode="External"/><Relationship Id="rId39" Type="http://schemas.openxmlformats.org/officeDocument/2006/relationships/hyperlink" Target="https://ru.wikipedia.org/wiki/%D0%9F%D0%BE%D0%BB%D0%B8%D0%BC%D0%B5%D1%80" TargetMode="External"/><Relationship Id="rId34" Type="http://schemas.openxmlformats.org/officeDocument/2006/relationships/image" Target="media/image2.png"/><Relationship Id="rId50" Type="http://schemas.openxmlformats.org/officeDocument/2006/relationships/image" Target="media/image12.tiff"/><Relationship Id="rId55" Type="http://schemas.openxmlformats.org/officeDocument/2006/relationships/chart" Target="charts/chart6.xml"/><Relationship Id="rId76" Type="http://schemas.openxmlformats.org/officeDocument/2006/relationships/hyperlink" Target="http://elib.kstu.kz/lib/page/6/?e_kls=%D0%A0%D0%B5%D1%81%D1%83%D1%80%D1%81%D1%8B&amp;e_viewdb=TEMAT" TargetMode="External"/><Relationship Id="rId97" Type="http://schemas.openxmlformats.org/officeDocument/2006/relationships/hyperlink" Target="https://www.sciencedirect.com/science/article/abs/pii/000862239290178Y" TargetMode="Externa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milya\Desktop\&#1054;&#1087;&#1099;&#1090;&#1085;&#1099;&#1077;%20&#1076;&#1072;&#1085;&#1085;&#1099;&#1077;%20&#1087;&#1086;%20&#1076;&#1080;&#1089;&#1089;&#1077;&#1088;&#1091;\&#1054;&#1087;&#1099;&#1090;&#1085;&#1099;&#1077;%20&#1076;&#1072;&#1085;&#1085;&#1099;&#1077;%20&#1087;&#1086;%20&#1087;&#1086;&#1083;&#1091;&#1095;&#1077;&#1085;&#1080;&#1102;%20&#1091;&#1075;&#1083;&#1103;\&#1056;&#1077;&#1079;&#1091;&#1083;&#1100;&#1090;&#1072;&#1090;&#1099;\&#1088;&#1077;&#1079;&#1091;&#1083;&#1100;&#1090;&#1072;&#1090;&#1099;%20&#1087;&#1086;%20&#1089;&#1086;&#1088;&#1073;%20&#1084;&#1077;\&#1057;&#1086;&#1088;&#1073;&#1094;&#1080;&#1103;%20&#1087;&#1086;%20&#1074;&#1088;&#1077;&#1084;&#1077;&#1085;&#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milya\Desktop\&#1054;&#1087;&#1099;&#1090;&#1085;&#1099;&#1077;%20&#1076;&#1072;&#1085;&#1085;&#1099;&#1077;%20&#1087;&#1086;%20&#1076;&#1080;&#1089;&#1089;&#1077;&#1088;&#1091;\&#1054;&#1087;&#1099;&#1090;&#1085;&#1099;&#1077;%20&#1076;&#1072;&#1085;&#1085;&#1099;&#1077;%20&#1087;&#1086;%20&#1087;&#1086;&#1083;&#1091;&#1095;&#1077;&#1085;&#1080;&#1102;%20&#1091;&#1075;&#1083;&#1103;\&#1056;&#1077;&#1079;&#1091;&#1083;&#1100;&#1090;&#1072;&#1090;&#1099;\&#1088;&#1077;&#1079;&#1091;&#1083;&#1100;&#1090;&#1072;&#1090;&#1099;%20&#1087;&#1086;%20&#1089;&#1086;&#1088;&#1073;%20&#1084;&#1077;\&#1057;&#1086;&#1088;&#1073;&#1094;&#1080;&#1103;%20&#1087;&#1086;%20&#1074;&#1088;&#1077;&#1084;&#1077;&#1085;&#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amilya\Desktop\&#1054;&#1087;&#1099;&#1090;&#1085;&#1099;&#1077;%20&#1076;&#1072;&#1085;&#1085;&#1099;&#1077;%20&#1087;&#1086;%20&#1076;&#1080;&#1089;&#1089;&#1077;&#1088;&#1091;\&#1054;&#1087;&#1099;&#1090;&#1085;&#1099;&#1077;%20&#1076;&#1072;&#1085;&#1085;&#1099;&#1077;%20&#1087;&#1086;%20&#1087;&#1086;&#1083;&#1091;&#1095;&#1077;&#1085;&#1080;&#1102;%20&#1091;&#1075;&#1083;&#1103;\&#1056;&#1077;&#1079;&#1091;&#1083;&#1100;&#1090;&#1072;&#1090;&#1099;\&#1088;&#1077;&#1079;&#1091;&#1083;&#1100;&#1090;&#1072;&#1090;&#1099;%20&#1087;&#1086;%20&#1089;&#1086;&#1088;&#1073;%20&#1084;&#1077;\&#1057;&#1086;&#1088;&#1073;&#1094;&#1080;&#1103;%20&#1087;&#1086;%20&#1074;&#1088;&#1077;&#1084;&#1077;&#1085;&#1080;.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Desktop\&#1054;&#1087;&#1099;&#1090;&#1085;&#1099;&#1077;%20&#1076;&#1072;&#1085;&#1085;&#1099;&#1077;%20&#1087;&#1086;%20&#1076;&#1080;&#1089;&#1089;&#1077;&#1088;&#1091;\&#1054;&#1087;&#1099;&#1090;&#1085;&#1099;&#1077;%20&#1076;&#1072;&#1085;&#1085;&#1099;&#1077;%20&#1087;&#1086;%20&#1087;&#1086;&#1083;&#1091;&#1095;&#1077;&#1085;&#1080;&#1102;%20&#1091;&#1075;&#1083;&#1103;\&#1056;&#1077;&#1079;&#1091;&#1083;&#1100;&#1090;&#1072;&#1090;&#1099;\&#1088;&#1077;&#1079;&#1091;&#1083;&#1100;&#1090;&#1072;&#1090;&#1099;%20&#1087;&#1086;%20&#1089;&#1086;&#1088;&#1073;%20&#1084;&#1077;\&#1057;&#1086;&#1088;&#1073;&#1094;&#1080;&#1103;%20&#1086;&#1090;%20&#1088;&#1053;.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Kamilya\Desktop\&#1057;&#1086;&#1088;&#1073;&#1094;&#1080;&#1103;%20&#1084;&#1077;&#1090;&#1072;&#1083;&#1083;&#1086;&#107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milya\Desktop\&#1057;&#1086;&#1088;&#1073;&#1094;&#1080;&#1103;%20&#1084;&#1077;&#1090;&#1072;&#1083;&#1083;&#1086;&#107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milya\Desktop\&#1057;&#1086;&#1088;&#1073;&#1094;&#1080;&#1103;%20&#1084;&#1077;&#1090;&#1072;&#1083;&#1083;&#1086;&#107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milya\Desktop\&#1057;&#1086;&#1088;&#1073;&#1094;&#1080;&#1103;%20&#1084;&#1077;&#1090;&#1072;&#1083;&#1083;&#1086;&#107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milya\Desktop\&#1057;&#1086;&#1088;&#1073;&#1094;&#1080;&#1103;%20&#1084;&#1077;&#1090;&#1072;&#1083;&#1083;&#1086;&#107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milya\Desktop\&#1057;&#1086;&#1088;&#1073;&#1094;&#1080;&#1103;%20&#1084;&#1077;&#1090;&#1072;&#1083;&#1083;&#1086;&#1074;.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amilya\Desktop\&#1054;&#1087;&#1099;&#1090;&#1085;&#1099;&#1077;%20&#1076;&#1072;&#1085;&#1085;&#1099;&#1077;%20&#1087;&#1086;%20&#1076;&#1080;&#1089;&#1089;&#1077;&#1088;&#1091;\&#1054;&#1087;&#1099;&#1090;&#1085;&#1099;&#1077;%20&#1076;&#1072;&#1085;&#1085;&#1099;&#1077;%20&#1087;&#1086;%20&#1087;&#1086;&#1083;&#1091;&#1095;&#1077;&#1085;&#1080;&#1102;%20&#1091;&#1075;&#1083;&#1103;\&#1056;&#1077;&#1079;&#1091;&#1083;&#1100;&#1090;&#1072;&#1090;&#1099;\&#1088;&#1077;&#1079;&#1091;&#1083;&#1100;&#1090;&#1072;&#1090;&#1099;%20&#1087;&#1086;%20&#1089;&#1086;&#1088;&#1073;%20&#1084;&#1077;\&#1057;&#1086;&#1088;&#1073;&#1094;&#1080;&#1103;%20&#1087;&#1086;%20&#1074;&#1088;&#1077;&#1084;&#1077;&#1085;&#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4-6CFD-40F4-90A8-B21B4BE7B48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CFD-40F4-90A8-B21B4BE7B48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6CFD-40F4-90A8-B21B4BE7B48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1-6CFD-40F4-90A8-B21B4BE7B48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569-4EEC-A91F-69141CA85D80}"/>
              </c:ext>
            </c:extLst>
          </c:dPt>
          <c:dLbls>
            <c:dLbl>
              <c:idx val="1"/>
              <c:layout>
                <c:manualLayout>
                  <c:x val="-9.6527014311890258E-2"/>
                  <c:y val="-0.175996828521434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FD-40F4-90A8-B21B4BE7B48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Металлургическая промышленность</c:v>
                </c:pt>
                <c:pt idx="1">
                  <c:v>Нефтегазодобывающая </c:v>
                </c:pt>
                <c:pt idx="2">
                  <c:v>Пищевая промышленность</c:v>
                </c:pt>
                <c:pt idx="3">
                  <c:v>Охрана окружающей среды</c:v>
                </c:pt>
                <c:pt idx="4">
                  <c:v>Химическая и фармацевтическая промышленность</c:v>
                </c:pt>
              </c:strCache>
            </c:strRef>
          </c:cat>
          <c:val>
            <c:numRef>
              <c:f>Лист1!$B$2:$B$6</c:f>
              <c:numCache>
                <c:formatCode>0%</c:formatCode>
                <c:ptCount val="5"/>
                <c:pt idx="0">
                  <c:v>0.3</c:v>
                </c:pt>
                <c:pt idx="1">
                  <c:v>0.22</c:v>
                </c:pt>
                <c:pt idx="2">
                  <c:v>0.18</c:v>
                </c:pt>
                <c:pt idx="3">
                  <c:v>0.2</c:v>
                </c:pt>
                <c:pt idx="4">
                  <c:v>0.1</c:v>
                </c:pt>
              </c:numCache>
            </c:numRef>
          </c:val>
          <c:extLst>
            <c:ext xmlns:c16="http://schemas.microsoft.com/office/drawing/2014/chart" uri="{C3380CC4-5D6E-409C-BE32-E72D297353CC}">
              <c16:uniqueId val="{00000000-6CFD-40F4-90A8-B21B4BE7B48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1"/>
          <c:tx>
            <c:v>Cu</c:v>
          </c:tx>
          <c:trendline>
            <c:trendlineType val="linear"/>
            <c:dispRSqr val="0"/>
            <c:dispEq val="0"/>
          </c:trendline>
          <c:xVal>
            <c:numRef>
              <c:f>Лист1!$B$2:$B$9</c:f>
              <c:numCache>
                <c:formatCode>General</c:formatCode>
                <c:ptCount val="8"/>
                <c:pt idx="0">
                  <c:v>0</c:v>
                </c:pt>
                <c:pt idx="1">
                  <c:v>5</c:v>
                </c:pt>
                <c:pt idx="2">
                  <c:v>10</c:v>
                </c:pt>
                <c:pt idx="3">
                  <c:v>20</c:v>
                </c:pt>
                <c:pt idx="4">
                  <c:v>30</c:v>
                </c:pt>
                <c:pt idx="5">
                  <c:v>40</c:v>
                </c:pt>
                <c:pt idx="6">
                  <c:v>50</c:v>
                </c:pt>
                <c:pt idx="7">
                  <c:v>60</c:v>
                </c:pt>
              </c:numCache>
            </c:numRef>
          </c:xVal>
          <c:yVal>
            <c:numRef>
              <c:f>Лист1!$W$2:$W$8</c:f>
              <c:numCache>
                <c:formatCode>General</c:formatCode>
                <c:ptCount val="7"/>
                <c:pt idx="0">
                  <c:v>-6.5637695023882739E-3</c:v>
                </c:pt>
                <c:pt idx="1">
                  <c:v>-0.79860287567954813</c:v>
                </c:pt>
                <c:pt idx="2">
                  <c:v>-1.0043648054024497</c:v>
                </c:pt>
                <c:pt idx="3">
                  <c:v>-1.5670307091255959</c:v>
                </c:pt>
                <c:pt idx="4">
                  <c:v>-1.8761483590329149</c:v>
                </c:pt>
                <c:pt idx="5">
                  <c:v>-2.4317982759330139</c:v>
                </c:pt>
                <c:pt idx="6">
                  <c:v>-2.9999999999999996</c:v>
                </c:pt>
              </c:numCache>
            </c:numRef>
          </c:yVal>
          <c:smooth val="1"/>
          <c:extLst>
            <c:ext xmlns:c16="http://schemas.microsoft.com/office/drawing/2014/chart" uri="{C3380CC4-5D6E-409C-BE32-E72D297353CC}">
              <c16:uniqueId val="{00000001-53FE-472C-87FB-F78CE6527A08}"/>
            </c:ext>
          </c:extLst>
        </c:ser>
        <c:ser>
          <c:idx val="2"/>
          <c:order val="2"/>
          <c:tx>
            <c:v>Zn</c:v>
          </c:tx>
          <c:trendline>
            <c:trendlineType val="linear"/>
            <c:dispRSqr val="0"/>
            <c:dispEq val="0"/>
          </c:trendline>
          <c:xVal>
            <c:numRef>
              <c:f>Цинк!$B$4:$B$10</c:f>
              <c:numCache>
                <c:formatCode>General</c:formatCode>
                <c:ptCount val="7"/>
                <c:pt idx="0">
                  <c:v>0</c:v>
                </c:pt>
                <c:pt idx="1">
                  <c:v>5</c:v>
                </c:pt>
                <c:pt idx="2">
                  <c:v>10</c:v>
                </c:pt>
                <c:pt idx="3">
                  <c:v>20</c:v>
                </c:pt>
                <c:pt idx="4">
                  <c:v>30</c:v>
                </c:pt>
                <c:pt idx="5">
                  <c:v>40</c:v>
                </c:pt>
                <c:pt idx="6">
                  <c:v>50</c:v>
                </c:pt>
              </c:numCache>
            </c:numRef>
          </c:xVal>
          <c:yVal>
            <c:numRef>
              <c:f>Цинк!$Q$4:$Q$10</c:f>
              <c:numCache>
                <c:formatCode>General</c:formatCode>
                <c:ptCount val="7"/>
                <c:pt idx="0">
                  <c:v>-2.2002190041260292E-2</c:v>
                </c:pt>
                <c:pt idx="1">
                  <c:v>-0.85449282859033759</c:v>
                </c:pt>
                <c:pt idx="2">
                  <c:v>-0.93070198788447045</c:v>
                </c:pt>
                <c:pt idx="3">
                  <c:v>-1.0218194830625857</c:v>
                </c:pt>
                <c:pt idx="4">
                  <c:v>-1.2153827073671251</c:v>
                </c:pt>
                <c:pt idx="5">
                  <c:v>-1.4473317838878088</c:v>
                </c:pt>
                <c:pt idx="6">
                  <c:v>-1.7166987712964505</c:v>
                </c:pt>
              </c:numCache>
            </c:numRef>
          </c:yVal>
          <c:smooth val="1"/>
          <c:extLst>
            <c:ext xmlns:c16="http://schemas.microsoft.com/office/drawing/2014/chart" uri="{C3380CC4-5D6E-409C-BE32-E72D297353CC}">
              <c16:uniqueId val="{00000003-53FE-472C-87FB-F78CE6527A08}"/>
            </c:ext>
          </c:extLst>
        </c:ser>
        <c:ser>
          <c:idx val="0"/>
          <c:order val="0"/>
          <c:tx>
            <c:v>Pb</c:v>
          </c:tx>
          <c:trendline>
            <c:trendlineType val="linear"/>
            <c:dispRSqr val="0"/>
            <c:dispEq val="0"/>
          </c:trendline>
          <c:xVal>
            <c:numRef>
              <c:f>Свинец!$B$3:$B$9</c:f>
              <c:numCache>
                <c:formatCode>General</c:formatCode>
                <c:ptCount val="7"/>
                <c:pt idx="0">
                  <c:v>0</c:v>
                </c:pt>
                <c:pt idx="1">
                  <c:v>5</c:v>
                </c:pt>
                <c:pt idx="2">
                  <c:v>10</c:v>
                </c:pt>
                <c:pt idx="3">
                  <c:v>20</c:v>
                </c:pt>
                <c:pt idx="4">
                  <c:v>30</c:v>
                </c:pt>
                <c:pt idx="5">
                  <c:v>40</c:v>
                </c:pt>
                <c:pt idx="6">
                  <c:v>50</c:v>
                </c:pt>
              </c:numCache>
            </c:numRef>
          </c:xVal>
          <c:yVal>
            <c:numRef>
              <c:f>Свинец!$O$3:$O$9</c:f>
              <c:numCache>
                <c:formatCode>General</c:formatCode>
                <c:ptCount val="7"/>
                <c:pt idx="0">
                  <c:v>-1.592296609716919E-2</c:v>
                </c:pt>
                <c:pt idx="1">
                  <c:v>-0.8748441704194696</c:v>
                </c:pt>
                <c:pt idx="2">
                  <c:v>-1.3151546383555865</c:v>
                </c:pt>
                <c:pt idx="3">
                  <c:v>-1.9393021596463857</c:v>
                </c:pt>
                <c:pt idx="4">
                  <c:v>-3.0457574905606695</c:v>
                </c:pt>
                <c:pt idx="5">
                  <c:v>-3.1549019599856534</c:v>
                </c:pt>
                <c:pt idx="6">
                  <c:v>-3.3979400086719651</c:v>
                </c:pt>
              </c:numCache>
            </c:numRef>
          </c:yVal>
          <c:smooth val="1"/>
          <c:extLst>
            <c:ext xmlns:c16="http://schemas.microsoft.com/office/drawing/2014/chart" uri="{C3380CC4-5D6E-409C-BE32-E72D297353CC}">
              <c16:uniqueId val="{00000005-53FE-472C-87FB-F78CE6527A08}"/>
            </c:ext>
          </c:extLst>
        </c:ser>
        <c:dLbls>
          <c:showLegendKey val="0"/>
          <c:showVal val="0"/>
          <c:showCatName val="0"/>
          <c:showSerName val="0"/>
          <c:showPercent val="0"/>
          <c:showBubbleSize val="0"/>
        </c:dLbls>
        <c:axId val="102588800"/>
        <c:axId val="102590720"/>
      </c:scatterChart>
      <c:valAx>
        <c:axId val="102588800"/>
        <c:scaling>
          <c:orientation val="minMax"/>
          <c:max val="55"/>
          <c:min val="0"/>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a:t>
                </a:r>
                <a:r>
                  <a:rPr lang="en-US" baseline="0">
                    <a:latin typeface="Times New Roman" panose="02020603050405020304" pitchFamily="18" charset="0"/>
                    <a:cs typeface="Times New Roman" panose="02020603050405020304" pitchFamily="18" charset="0"/>
                  </a:rPr>
                  <a:t> </a:t>
                </a:r>
                <a:r>
                  <a:rPr lang="ru-RU" baseline="0">
                    <a:latin typeface="Times New Roman" panose="02020603050405020304" pitchFamily="18" charset="0"/>
                    <a:cs typeface="Times New Roman" panose="02020603050405020304" pitchFamily="18" charset="0"/>
                  </a:rPr>
                  <a:t>мин</a:t>
                </a:r>
                <a:endParaRPr lang="ru-RU">
                  <a:latin typeface="Times New Roman" panose="02020603050405020304" pitchFamily="18" charset="0"/>
                  <a:cs typeface="Times New Roman" panose="02020603050405020304" pitchFamily="18" charset="0"/>
                </a:endParaRPr>
              </a:p>
            </c:rich>
          </c:tx>
          <c:layout>
            <c:manualLayout>
              <c:xMode val="edge"/>
              <c:yMode val="edge"/>
              <c:x val="0.84131342957130362"/>
              <c:y val="4.0717410323709555E-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2590720"/>
        <c:crosses val="autoZero"/>
        <c:crossBetween val="midCat"/>
        <c:minorUnit val="2"/>
      </c:valAx>
      <c:valAx>
        <c:axId val="102590720"/>
        <c:scaling>
          <c:orientation val="minMax"/>
        </c:scaling>
        <c:delete val="0"/>
        <c:axPos val="l"/>
        <c:title>
          <c:tx>
            <c:rich>
              <a:bodyPr rot="0" vert="horz"/>
              <a:lstStyle/>
              <a:p>
                <a:pPr>
                  <a:defRPr>
                    <a:latin typeface="Times New Roman" panose="02020603050405020304" pitchFamily="18" charset="0"/>
                    <a:cs typeface="Times New Roman" panose="02020603050405020304" pitchFamily="18" charset="0"/>
                  </a:defRPr>
                </a:pPr>
                <a:r>
                  <a:rPr lang="ru-RU" sz="1000" b="1" i="0" u="none" strike="noStrike" baseline="0">
                    <a:effectLst/>
                    <a:latin typeface="Times New Roman" panose="02020603050405020304" pitchFamily="18" charset="0"/>
                    <a:cs typeface="Times New Roman" panose="02020603050405020304" pitchFamily="18" charset="0"/>
                  </a:rPr>
                  <a:t>ln (q</a:t>
                </a:r>
                <a:r>
                  <a:rPr lang="ru-RU" sz="1000" b="1" i="0" u="none" strike="noStrike" baseline="-25000">
                    <a:effectLst/>
                    <a:latin typeface="Times New Roman" panose="02020603050405020304" pitchFamily="18" charset="0"/>
                    <a:cs typeface="Times New Roman" panose="02020603050405020304" pitchFamily="18" charset="0"/>
                  </a:rPr>
                  <a:t>e</a:t>
                </a:r>
                <a:r>
                  <a:rPr lang="ru-RU" sz="1000" b="1" i="0" u="none" strike="noStrike" baseline="0">
                    <a:effectLst/>
                    <a:latin typeface="Times New Roman" panose="02020603050405020304" pitchFamily="18" charset="0"/>
                    <a:cs typeface="Times New Roman" panose="02020603050405020304" pitchFamily="18" charset="0"/>
                  </a:rPr>
                  <a:t>-q</a:t>
                </a:r>
                <a:r>
                  <a:rPr lang="ru-RU" sz="1000" b="1" i="0" u="none" strike="noStrike" baseline="-25000">
                    <a:effectLst/>
                    <a:latin typeface="Times New Roman" panose="02020603050405020304" pitchFamily="18" charset="0"/>
                    <a:cs typeface="Times New Roman" panose="02020603050405020304" pitchFamily="18" charset="0"/>
                  </a:rPr>
                  <a:t>t</a:t>
                </a:r>
                <a:r>
                  <a:rPr lang="ru-RU" sz="1000" b="1" i="0" u="none" strike="noStrike" baseline="0">
                    <a:effectLst/>
                    <a:latin typeface="Times New Roman" panose="02020603050405020304" pitchFamily="18" charset="0"/>
                    <a:cs typeface="Times New Roman" panose="02020603050405020304" pitchFamily="18" charset="0"/>
                  </a:rPr>
                  <a:t>) </a:t>
                </a:r>
                <a:endParaRPr lang="ru-RU">
                  <a:latin typeface="Times New Roman" panose="02020603050405020304" pitchFamily="18" charset="0"/>
                  <a:cs typeface="Times New Roman" panose="02020603050405020304" pitchFamily="18" charset="0"/>
                </a:endParaRPr>
              </a:p>
            </c:rich>
          </c:tx>
          <c:layout>
            <c:manualLayout>
              <c:xMode val="edge"/>
              <c:yMode val="edge"/>
              <c:x val="1.6666666666666666E-2"/>
              <c:y val="5.0213983668708086E-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2588800"/>
        <c:crosses val="autoZero"/>
        <c:crossBetween val="midCat"/>
      </c:valAx>
    </c:plotArea>
    <c:legend>
      <c:legendPos val="r"/>
      <c:legendEntry>
        <c:idx val="3"/>
        <c:delete val="1"/>
      </c:legendEntry>
      <c:legendEntry>
        <c:idx val="4"/>
        <c:delete val="1"/>
      </c:legendEntry>
      <c:legendEntry>
        <c:idx val="5"/>
        <c:delete val="1"/>
      </c:legendEntry>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85824377012315"/>
          <c:y val="3.75116652085156E-2"/>
          <c:w val="0.65838853707013467"/>
          <c:h val="0.73444808982210552"/>
        </c:manualLayout>
      </c:layout>
      <c:scatterChart>
        <c:scatterStyle val="smoothMarker"/>
        <c:varyColors val="0"/>
        <c:ser>
          <c:idx val="1"/>
          <c:order val="1"/>
          <c:tx>
            <c:v>Cu</c:v>
          </c:tx>
          <c:xVal>
            <c:numRef>
              <c:f>Лист1!$J$13:$J$19</c:f>
              <c:numCache>
                <c:formatCode>General</c:formatCode>
                <c:ptCount val="7"/>
                <c:pt idx="0">
                  <c:v>5</c:v>
                </c:pt>
                <c:pt idx="1">
                  <c:v>10</c:v>
                </c:pt>
                <c:pt idx="2">
                  <c:v>20</c:v>
                </c:pt>
                <c:pt idx="3">
                  <c:v>30</c:v>
                </c:pt>
                <c:pt idx="4">
                  <c:v>40</c:v>
                </c:pt>
                <c:pt idx="5">
                  <c:v>50</c:v>
                </c:pt>
                <c:pt idx="6">
                  <c:v>60</c:v>
                </c:pt>
              </c:numCache>
            </c:numRef>
          </c:xVal>
          <c:yVal>
            <c:numRef>
              <c:f>Лист1!$K$13:$K$19</c:f>
              <c:numCache>
                <c:formatCode>General</c:formatCode>
                <c:ptCount val="7"/>
                <c:pt idx="0">
                  <c:v>6.0532687651331729</c:v>
                </c:pt>
                <c:pt idx="1">
                  <c:v>11.286681715575622</c:v>
                </c:pt>
                <c:pt idx="2">
                  <c:v>20.879006159306815</c:v>
                </c:pt>
                <c:pt idx="3">
                  <c:v>30.873726458783576</c:v>
                </c:pt>
                <c:pt idx="4">
                  <c:v>40.762254152654641</c:v>
                </c:pt>
                <c:pt idx="5">
                  <c:v>50.8130081300813</c:v>
                </c:pt>
                <c:pt idx="6">
                  <c:v>60.913705583756347</c:v>
                </c:pt>
              </c:numCache>
            </c:numRef>
          </c:yVal>
          <c:smooth val="1"/>
          <c:extLst>
            <c:ext xmlns:c16="http://schemas.microsoft.com/office/drawing/2014/chart" uri="{C3380CC4-5D6E-409C-BE32-E72D297353CC}">
              <c16:uniqueId val="{00000001-3797-4369-8948-130927E6ACC9}"/>
            </c:ext>
          </c:extLst>
        </c:ser>
        <c:ser>
          <c:idx val="2"/>
          <c:order val="2"/>
          <c:tx>
            <c:v>Pb</c:v>
          </c:tx>
          <c:xVal>
            <c:numRef>
              <c:f>Свинец!$B$4:$B$10</c:f>
              <c:numCache>
                <c:formatCode>General</c:formatCode>
                <c:ptCount val="7"/>
                <c:pt idx="0">
                  <c:v>5</c:v>
                </c:pt>
                <c:pt idx="1">
                  <c:v>10</c:v>
                </c:pt>
                <c:pt idx="2">
                  <c:v>20</c:v>
                </c:pt>
                <c:pt idx="3">
                  <c:v>30</c:v>
                </c:pt>
                <c:pt idx="4">
                  <c:v>40</c:v>
                </c:pt>
                <c:pt idx="5">
                  <c:v>50</c:v>
                </c:pt>
                <c:pt idx="6">
                  <c:v>60</c:v>
                </c:pt>
              </c:numCache>
            </c:numRef>
          </c:xVal>
          <c:yVal>
            <c:numRef>
              <c:f>Свинец!$J$4:$J$10</c:f>
              <c:numCache>
                <c:formatCode>General</c:formatCode>
                <c:ptCount val="7"/>
                <c:pt idx="0">
                  <c:v>6.0197447628220564</c:v>
                </c:pt>
                <c:pt idx="1">
                  <c:v>10.921799912625602</c:v>
                </c:pt>
                <c:pt idx="2">
                  <c:v>20.99737532808399</c:v>
                </c:pt>
                <c:pt idx="3">
                  <c:v>31.14941335271519</c:v>
                </c:pt>
                <c:pt idx="4">
                  <c:v>41.523928163604282</c:v>
                </c:pt>
                <c:pt idx="5">
                  <c:v>51.888750518887505</c:v>
                </c:pt>
                <c:pt idx="6">
                  <c:v>62.24066390041493</c:v>
                </c:pt>
              </c:numCache>
            </c:numRef>
          </c:yVal>
          <c:smooth val="1"/>
          <c:extLst>
            <c:ext xmlns:c16="http://schemas.microsoft.com/office/drawing/2014/chart" uri="{C3380CC4-5D6E-409C-BE32-E72D297353CC}">
              <c16:uniqueId val="{00000003-3797-4369-8948-130927E6ACC9}"/>
            </c:ext>
          </c:extLst>
        </c:ser>
        <c:ser>
          <c:idx val="0"/>
          <c:order val="0"/>
          <c:tx>
            <c:v>Zn</c:v>
          </c:tx>
          <c:xVal>
            <c:numRef>
              <c:f>Цинк!$B$5:$B$11</c:f>
              <c:numCache>
                <c:formatCode>General</c:formatCode>
                <c:ptCount val="7"/>
                <c:pt idx="0">
                  <c:v>5</c:v>
                </c:pt>
                <c:pt idx="1">
                  <c:v>10</c:v>
                </c:pt>
                <c:pt idx="2">
                  <c:v>20</c:v>
                </c:pt>
                <c:pt idx="3">
                  <c:v>30</c:v>
                </c:pt>
                <c:pt idx="4">
                  <c:v>40</c:v>
                </c:pt>
                <c:pt idx="5">
                  <c:v>50</c:v>
                </c:pt>
                <c:pt idx="6">
                  <c:v>60</c:v>
                </c:pt>
              </c:numCache>
            </c:numRef>
          </c:xVal>
          <c:yVal>
            <c:numRef>
              <c:f>Цинк!$M$5:$M$11</c:f>
              <c:numCache>
                <c:formatCode>General</c:formatCode>
                <c:ptCount val="7"/>
                <c:pt idx="0">
                  <c:v>6.1667488899851994</c:v>
                </c:pt>
                <c:pt idx="1">
                  <c:v>12.000480019200769</c:v>
                </c:pt>
                <c:pt idx="2">
                  <c:v>23.378141437755701</c:v>
                </c:pt>
                <c:pt idx="3">
                  <c:v>33.719231201528601</c:v>
                </c:pt>
                <c:pt idx="4">
                  <c:v>43.720625204940426</c:v>
                </c:pt>
                <c:pt idx="5">
                  <c:v>53.682628301481643</c:v>
                </c:pt>
                <c:pt idx="6">
                  <c:v>63.118030717441613</c:v>
                </c:pt>
              </c:numCache>
            </c:numRef>
          </c:yVal>
          <c:smooth val="1"/>
          <c:extLst>
            <c:ext xmlns:c16="http://schemas.microsoft.com/office/drawing/2014/chart" uri="{C3380CC4-5D6E-409C-BE32-E72D297353CC}">
              <c16:uniqueId val="{00000005-3797-4369-8948-130927E6ACC9}"/>
            </c:ext>
          </c:extLst>
        </c:ser>
        <c:dLbls>
          <c:showLegendKey val="0"/>
          <c:showVal val="0"/>
          <c:showCatName val="0"/>
          <c:showSerName val="0"/>
          <c:showPercent val="0"/>
          <c:showBubbleSize val="0"/>
        </c:dLbls>
        <c:axId val="102627584"/>
        <c:axId val="123470208"/>
      </c:scatterChart>
      <c:valAx>
        <c:axId val="102627584"/>
        <c:scaling>
          <c:orientation val="minMax"/>
          <c:max val="60"/>
          <c:min val="0"/>
        </c:scaling>
        <c:delete val="0"/>
        <c:axPos val="b"/>
        <c:title>
          <c:tx>
            <c:rich>
              <a:bodyPr/>
              <a:lstStyle/>
              <a:p>
                <a:pPr>
                  <a:defRPr/>
                </a:pPr>
                <a:r>
                  <a:rPr lang="en-US"/>
                  <a:t>t,</a:t>
                </a:r>
                <a:r>
                  <a:rPr lang="en-US" baseline="0"/>
                  <a:t> </a:t>
                </a:r>
                <a:r>
                  <a:rPr lang="ru-RU" baseline="0"/>
                  <a:t>мин</a:t>
                </a:r>
                <a:endParaRPr lang="ru-RU"/>
              </a:p>
            </c:rich>
          </c:tx>
          <c:layout>
            <c:manualLayout>
              <c:xMode val="edge"/>
              <c:yMode val="edge"/>
              <c:x val="0.78200197615423139"/>
              <c:y val="0.89719889180519097"/>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3470208"/>
        <c:crosses val="autoZero"/>
        <c:crossBetween val="midCat"/>
      </c:valAx>
      <c:valAx>
        <c:axId val="123470208"/>
        <c:scaling>
          <c:orientation val="minMax"/>
          <c:min val="0.8"/>
        </c:scaling>
        <c:delete val="0"/>
        <c:axPos val="l"/>
        <c:title>
          <c:tx>
            <c:rich>
              <a:bodyPr rot="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1/A</a:t>
                </a:r>
                <a:endParaRPr lang="ru-RU">
                  <a:latin typeface="Times New Roman" panose="02020603050405020304" pitchFamily="18" charset="0"/>
                  <a:cs typeface="Times New Roman" panose="02020603050405020304" pitchFamily="18" charset="0"/>
                </a:endParaRPr>
              </a:p>
            </c:rich>
          </c:tx>
          <c:layout>
            <c:manualLayout>
              <c:xMode val="edge"/>
              <c:yMode val="edge"/>
              <c:x val="1.3823066060541546E-2"/>
              <c:y val="5.009441528142318E-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2627584"/>
        <c:crosses val="autoZero"/>
        <c:crossBetween val="midCat"/>
      </c:valAx>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tx>
            <c:v>Pb</c:v>
          </c:tx>
          <c:spPr>
            <a:ln w="28575">
              <a:noFill/>
            </a:ln>
          </c:spPr>
          <c:trendline>
            <c:spPr>
              <a:ln>
                <a:solidFill>
                  <a:srgbClr val="C00000"/>
                </a:solidFill>
              </a:ln>
            </c:spPr>
            <c:trendlineType val="linear"/>
            <c:dispRSqr val="0"/>
            <c:dispEq val="0"/>
          </c:trendline>
          <c:xVal>
            <c:numRef>
              <c:f>Свинец!$A$36:$A$42</c:f>
              <c:numCache>
                <c:formatCode>General</c:formatCode>
                <c:ptCount val="7"/>
                <c:pt idx="0">
                  <c:v>2.2360679774997898</c:v>
                </c:pt>
                <c:pt idx="1">
                  <c:v>3.1622776601683795</c:v>
                </c:pt>
                <c:pt idx="2">
                  <c:v>4.4721359549995796</c:v>
                </c:pt>
                <c:pt idx="3">
                  <c:v>5.4772255750516612</c:v>
                </c:pt>
                <c:pt idx="4">
                  <c:v>6.324555320336759</c:v>
                </c:pt>
                <c:pt idx="5">
                  <c:v>7.0710678118654755</c:v>
                </c:pt>
                <c:pt idx="6">
                  <c:v>7.745966692414834</c:v>
                </c:pt>
              </c:numCache>
            </c:numRef>
          </c:xVal>
          <c:yVal>
            <c:numRef>
              <c:f>Свинец!$B$36:$B$42</c:f>
              <c:numCache>
                <c:formatCode>General</c:formatCode>
                <c:ptCount val="7"/>
                <c:pt idx="0">
                  <c:v>0.8306</c:v>
                </c:pt>
                <c:pt idx="1">
                  <c:v>0.91559999999999997</c:v>
                </c:pt>
                <c:pt idx="2">
                  <c:v>0.95250000000000001</c:v>
                </c:pt>
                <c:pt idx="3">
                  <c:v>0.96310000000000007</c:v>
                </c:pt>
                <c:pt idx="4">
                  <c:v>0.96329999999999993</c:v>
                </c:pt>
                <c:pt idx="5">
                  <c:v>0.96360000000000001</c:v>
                </c:pt>
                <c:pt idx="6">
                  <c:v>0.96400000000000008</c:v>
                </c:pt>
              </c:numCache>
            </c:numRef>
          </c:yVal>
          <c:smooth val="0"/>
          <c:extLst>
            <c:ext xmlns:c16="http://schemas.microsoft.com/office/drawing/2014/chart" uri="{C3380CC4-5D6E-409C-BE32-E72D297353CC}">
              <c16:uniqueId val="{00000001-B86A-4BAF-9EF9-6976F9A36D9E}"/>
            </c:ext>
          </c:extLst>
        </c:ser>
        <c:ser>
          <c:idx val="2"/>
          <c:order val="2"/>
          <c:tx>
            <c:v>Zn</c:v>
          </c:tx>
          <c:spPr>
            <a:ln w="28575">
              <a:noFill/>
            </a:ln>
          </c:spPr>
          <c:trendline>
            <c:trendlineType val="linear"/>
            <c:dispRSqr val="0"/>
            <c:dispEq val="0"/>
          </c:trendline>
          <c:xVal>
            <c:numRef>
              <c:f>Цинк!$O$5:$O$11</c:f>
              <c:numCache>
                <c:formatCode>General</c:formatCode>
                <c:ptCount val="7"/>
                <c:pt idx="0">
                  <c:v>2.2360679774997898</c:v>
                </c:pt>
                <c:pt idx="1">
                  <c:v>3.1622776601683795</c:v>
                </c:pt>
                <c:pt idx="2">
                  <c:v>4.4721359549995796</c:v>
                </c:pt>
                <c:pt idx="3">
                  <c:v>5.4772255750516612</c:v>
                </c:pt>
                <c:pt idx="4">
                  <c:v>6.324555320336759</c:v>
                </c:pt>
                <c:pt idx="5">
                  <c:v>7.0710678118654755</c:v>
                </c:pt>
                <c:pt idx="6">
                  <c:v>7.745966692414834</c:v>
                </c:pt>
              </c:numCache>
            </c:numRef>
          </c:xVal>
          <c:yVal>
            <c:numRef>
              <c:f>Цинк!$P$5:$P$11</c:f>
              <c:numCache>
                <c:formatCode>General</c:formatCode>
                <c:ptCount val="7"/>
                <c:pt idx="0">
                  <c:v>0.81080000000000008</c:v>
                </c:pt>
                <c:pt idx="1">
                  <c:v>0.83329999999999993</c:v>
                </c:pt>
                <c:pt idx="2">
                  <c:v>0.85549999999999993</c:v>
                </c:pt>
                <c:pt idx="3">
                  <c:v>0.88970000000000005</c:v>
                </c:pt>
                <c:pt idx="4">
                  <c:v>0.91490000000000016</c:v>
                </c:pt>
                <c:pt idx="5">
                  <c:v>0.93140000000000001</c:v>
                </c:pt>
                <c:pt idx="6">
                  <c:v>0.9506</c:v>
                </c:pt>
              </c:numCache>
            </c:numRef>
          </c:yVal>
          <c:smooth val="0"/>
          <c:extLst>
            <c:ext xmlns:c16="http://schemas.microsoft.com/office/drawing/2014/chart" uri="{C3380CC4-5D6E-409C-BE32-E72D297353CC}">
              <c16:uniqueId val="{00000003-B86A-4BAF-9EF9-6976F9A36D9E}"/>
            </c:ext>
          </c:extLst>
        </c:ser>
        <c:ser>
          <c:idx val="0"/>
          <c:order val="0"/>
          <c:tx>
            <c:v>Cu</c:v>
          </c:tx>
          <c:spPr>
            <a:ln w="28575">
              <a:noFill/>
            </a:ln>
          </c:spPr>
          <c:trendline>
            <c:spPr>
              <a:ln>
                <a:solidFill>
                  <a:schemeClr val="accent1"/>
                </a:solidFill>
              </a:ln>
            </c:spPr>
            <c:trendlineType val="linear"/>
            <c:dispRSqr val="0"/>
            <c:dispEq val="0"/>
          </c:trendline>
          <c:xVal>
            <c:numRef>
              <c:f>Лист1!$J$39:$J$45</c:f>
              <c:numCache>
                <c:formatCode>General</c:formatCode>
                <c:ptCount val="7"/>
                <c:pt idx="0">
                  <c:v>2.2360679774997898</c:v>
                </c:pt>
                <c:pt idx="1">
                  <c:v>3.1622776601683795</c:v>
                </c:pt>
                <c:pt idx="2">
                  <c:v>4.4721359549995796</c:v>
                </c:pt>
                <c:pt idx="3">
                  <c:v>5.4772255750516612</c:v>
                </c:pt>
                <c:pt idx="4">
                  <c:v>6.324555320336759</c:v>
                </c:pt>
                <c:pt idx="5">
                  <c:v>7.0710678118654755</c:v>
                </c:pt>
                <c:pt idx="6">
                  <c:v>7.745966692414834</c:v>
                </c:pt>
              </c:numCache>
            </c:numRef>
          </c:xVal>
          <c:yVal>
            <c:numRef>
              <c:f>Лист1!$K$39:$K$45</c:f>
              <c:numCache>
                <c:formatCode>General</c:formatCode>
                <c:ptCount val="7"/>
                <c:pt idx="0">
                  <c:v>0.82599999999999985</c:v>
                </c:pt>
                <c:pt idx="1">
                  <c:v>0.8859999999999999</c:v>
                </c:pt>
                <c:pt idx="2">
                  <c:v>0.95790000000000008</c:v>
                </c:pt>
                <c:pt idx="3">
                  <c:v>0.97170000000000001</c:v>
                </c:pt>
                <c:pt idx="4">
                  <c:v>0.98130000000000006</c:v>
                </c:pt>
                <c:pt idx="5">
                  <c:v>0.98399999999999999</c:v>
                </c:pt>
                <c:pt idx="6">
                  <c:v>0.98299999999999998</c:v>
                </c:pt>
              </c:numCache>
            </c:numRef>
          </c:yVal>
          <c:smooth val="0"/>
          <c:extLst>
            <c:ext xmlns:c16="http://schemas.microsoft.com/office/drawing/2014/chart" uri="{C3380CC4-5D6E-409C-BE32-E72D297353CC}">
              <c16:uniqueId val="{00000005-B86A-4BAF-9EF9-6976F9A36D9E}"/>
            </c:ext>
          </c:extLst>
        </c:ser>
        <c:dLbls>
          <c:showLegendKey val="0"/>
          <c:showVal val="0"/>
          <c:showCatName val="0"/>
          <c:showSerName val="0"/>
          <c:showPercent val="0"/>
          <c:showBubbleSize val="0"/>
        </c:dLbls>
        <c:axId val="123516800"/>
        <c:axId val="123527168"/>
      </c:scatterChart>
      <c:valAx>
        <c:axId val="123516800"/>
        <c:scaling>
          <c:orientation val="minMax"/>
        </c:scaling>
        <c:delete val="0"/>
        <c:axPos val="b"/>
        <c:title>
          <c:tx>
            <c:rich>
              <a:bodyPr/>
              <a:lstStyle/>
              <a:p>
                <a:pPr>
                  <a:defRPr/>
                </a:pPr>
                <a:r>
                  <a:rPr lang="ru-RU"/>
                  <a:t>√t</a:t>
                </a:r>
              </a:p>
            </c:rich>
          </c:tx>
          <c:layout>
            <c:manualLayout>
              <c:xMode val="edge"/>
              <c:yMode val="edge"/>
              <c:x val="0.79780664916885391"/>
              <c:y val="0.85090259550889469"/>
            </c:manualLayout>
          </c:layout>
          <c:overlay val="0"/>
        </c:title>
        <c:numFmt formatCode="General" sourceLinked="1"/>
        <c:majorTickMark val="out"/>
        <c:minorTickMark val="none"/>
        <c:tickLblPos val="nextTo"/>
        <c:crossAx val="123527168"/>
        <c:crosses val="autoZero"/>
        <c:crossBetween val="midCat"/>
      </c:valAx>
      <c:valAx>
        <c:axId val="123527168"/>
        <c:scaling>
          <c:orientation val="minMax"/>
          <c:min val="0.60000000000000009"/>
        </c:scaling>
        <c:delete val="0"/>
        <c:axPos val="l"/>
        <c:title>
          <c:tx>
            <c:rich>
              <a:bodyPr rot="0" vert="horz"/>
              <a:lstStyle/>
              <a:p>
                <a:pPr>
                  <a:defRPr/>
                </a:pPr>
                <a:r>
                  <a:rPr lang="ru-RU"/>
                  <a:t>qe</a:t>
                </a:r>
              </a:p>
            </c:rich>
          </c:tx>
          <c:layout>
            <c:manualLayout>
              <c:xMode val="edge"/>
              <c:yMode val="edge"/>
              <c:x val="1.6666666666666666E-2"/>
              <c:y val="5.2675342665500155E-2"/>
            </c:manualLayout>
          </c:layout>
          <c:overlay val="0"/>
        </c:title>
        <c:numFmt formatCode="General" sourceLinked="1"/>
        <c:majorTickMark val="out"/>
        <c:minorTickMark val="none"/>
        <c:tickLblPos val="nextTo"/>
        <c:crossAx val="123516800"/>
        <c:crosses val="autoZero"/>
        <c:crossBetween val="midCat"/>
      </c:valAx>
    </c:plotArea>
    <c:legend>
      <c:legendPos val="r"/>
      <c:legendEntry>
        <c:idx val="3"/>
        <c:delete val="1"/>
      </c:legendEntry>
      <c:legendEntry>
        <c:idx val="4"/>
        <c:delete val="1"/>
      </c:legendEntry>
      <c:legendEntry>
        <c:idx val="5"/>
        <c:delete val="1"/>
      </c:legendEntry>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t>1</a:t>
            </a:r>
          </a:p>
        </c:rich>
      </c:tx>
      <c:layout>
        <c:manualLayout>
          <c:xMode val="edge"/>
          <c:yMode val="edge"/>
          <c:x val="0.41932048302879332"/>
          <c:y val="0.3282051282051282"/>
        </c:manualLayout>
      </c:layout>
      <c:overlay val="1"/>
    </c:title>
    <c:autoTitleDeleted val="0"/>
    <c:plotArea>
      <c:layout>
        <c:manualLayout>
          <c:layoutTarget val="inner"/>
          <c:xMode val="edge"/>
          <c:yMode val="edge"/>
          <c:x val="0.11742432195975505"/>
          <c:y val="6.1342932133483304E-2"/>
          <c:w val="0.78588996375453068"/>
          <c:h val="0.7628793400824897"/>
        </c:manualLayout>
      </c:layout>
      <c:scatterChart>
        <c:scatterStyle val="smoothMarker"/>
        <c:varyColors val="0"/>
        <c:ser>
          <c:idx val="0"/>
          <c:order val="0"/>
          <c:xVal>
            <c:numRef>
              <c:f>Медь!$A$3:$A$13</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xVal>
          <c:yVal>
            <c:numRef>
              <c:f>Медь!$G$3:$G$13</c:f>
              <c:numCache>
                <c:formatCode>General</c:formatCode>
                <c:ptCount val="11"/>
                <c:pt idx="0">
                  <c:v>2</c:v>
                </c:pt>
                <c:pt idx="1">
                  <c:v>54.4</c:v>
                </c:pt>
                <c:pt idx="2">
                  <c:v>71</c:v>
                </c:pt>
                <c:pt idx="3">
                  <c:v>87</c:v>
                </c:pt>
                <c:pt idx="4">
                  <c:v>97.8</c:v>
                </c:pt>
                <c:pt idx="5">
                  <c:v>100</c:v>
                </c:pt>
                <c:pt idx="6">
                  <c:v>100</c:v>
                </c:pt>
                <c:pt idx="7">
                  <c:v>100</c:v>
                </c:pt>
                <c:pt idx="8">
                  <c:v>100</c:v>
                </c:pt>
                <c:pt idx="9">
                  <c:v>100</c:v>
                </c:pt>
                <c:pt idx="10">
                  <c:v>100</c:v>
                </c:pt>
              </c:numCache>
            </c:numRef>
          </c:yVal>
          <c:smooth val="1"/>
          <c:extLst>
            <c:ext xmlns:c16="http://schemas.microsoft.com/office/drawing/2014/chart" uri="{C3380CC4-5D6E-409C-BE32-E72D297353CC}">
              <c16:uniqueId val="{00000000-7314-456F-8F5E-07920B19164F}"/>
            </c:ext>
          </c:extLst>
        </c:ser>
        <c:ser>
          <c:idx val="1"/>
          <c:order val="1"/>
          <c:xVal>
            <c:numRef>
              <c:f>Свинец!$A$3:$A$13</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xVal>
          <c:yVal>
            <c:numRef>
              <c:f>Свинец!$G$3:$G$13</c:f>
              <c:numCache>
                <c:formatCode>General</c:formatCode>
                <c:ptCount val="11"/>
                <c:pt idx="0">
                  <c:v>0</c:v>
                </c:pt>
                <c:pt idx="1">
                  <c:v>59.7</c:v>
                </c:pt>
                <c:pt idx="2">
                  <c:v>96</c:v>
                </c:pt>
                <c:pt idx="3">
                  <c:v>97.3</c:v>
                </c:pt>
                <c:pt idx="4">
                  <c:v>94.5</c:v>
                </c:pt>
                <c:pt idx="5">
                  <c:v>100</c:v>
                </c:pt>
                <c:pt idx="6">
                  <c:v>100</c:v>
                </c:pt>
                <c:pt idx="7">
                  <c:v>100</c:v>
                </c:pt>
                <c:pt idx="8">
                  <c:v>100</c:v>
                </c:pt>
                <c:pt idx="9">
                  <c:v>100</c:v>
                </c:pt>
                <c:pt idx="10">
                  <c:v>100</c:v>
                </c:pt>
              </c:numCache>
            </c:numRef>
          </c:yVal>
          <c:smooth val="1"/>
          <c:extLst>
            <c:ext xmlns:c16="http://schemas.microsoft.com/office/drawing/2014/chart" uri="{C3380CC4-5D6E-409C-BE32-E72D297353CC}">
              <c16:uniqueId val="{00000001-7314-456F-8F5E-07920B19164F}"/>
            </c:ext>
          </c:extLst>
        </c:ser>
        <c:ser>
          <c:idx val="2"/>
          <c:order val="2"/>
          <c:xVal>
            <c:numRef>
              <c:f>Цинк!$A$3:$A$13</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xVal>
          <c:yVal>
            <c:numRef>
              <c:f>Цинк!$G$3:$G$13</c:f>
              <c:numCache>
                <c:formatCode>General</c:formatCode>
                <c:ptCount val="11"/>
                <c:pt idx="0">
                  <c:v>5</c:v>
                </c:pt>
                <c:pt idx="1">
                  <c:v>27</c:v>
                </c:pt>
                <c:pt idx="2">
                  <c:v>68</c:v>
                </c:pt>
                <c:pt idx="3">
                  <c:v>82</c:v>
                </c:pt>
                <c:pt idx="4">
                  <c:v>94.3</c:v>
                </c:pt>
                <c:pt idx="5">
                  <c:v>97</c:v>
                </c:pt>
                <c:pt idx="6">
                  <c:v>99</c:v>
                </c:pt>
                <c:pt idx="7">
                  <c:v>100</c:v>
                </c:pt>
                <c:pt idx="8">
                  <c:v>100</c:v>
                </c:pt>
                <c:pt idx="9">
                  <c:v>100</c:v>
                </c:pt>
                <c:pt idx="10">
                  <c:v>100</c:v>
                </c:pt>
              </c:numCache>
            </c:numRef>
          </c:yVal>
          <c:smooth val="1"/>
          <c:extLst>
            <c:ext xmlns:c16="http://schemas.microsoft.com/office/drawing/2014/chart" uri="{C3380CC4-5D6E-409C-BE32-E72D297353CC}">
              <c16:uniqueId val="{00000002-7314-456F-8F5E-07920B19164F}"/>
            </c:ext>
          </c:extLst>
        </c:ser>
        <c:dLbls>
          <c:showLegendKey val="0"/>
          <c:showVal val="0"/>
          <c:showCatName val="0"/>
          <c:showSerName val="0"/>
          <c:showPercent val="0"/>
          <c:showBubbleSize val="0"/>
        </c:dLbls>
        <c:axId val="124424192"/>
        <c:axId val="124426112"/>
      </c:scatterChart>
      <c:valAx>
        <c:axId val="124424192"/>
        <c:scaling>
          <c:orientation val="minMax"/>
          <c:max val="12"/>
        </c:scaling>
        <c:delete val="0"/>
        <c:axPos val="b"/>
        <c:title>
          <c:tx>
            <c:rich>
              <a:bodyPr/>
              <a:lstStyle/>
              <a:p>
                <a:pPr algn="r">
                  <a:defRPr/>
                </a:pPr>
                <a:r>
                  <a:rPr lang="ru-RU"/>
                  <a:t>рН</a:t>
                </a:r>
              </a:p>
            </c:rich>
          </c:tx>
          <c:layout>
            <c:manualLayout>
              <c:xMode val="edge"/>
              <c:yMode val="edge"/>
              <c:x val="0.8705661792275966"/>
              <c:y val="0.89299047619047622"/>
            </c:manualLayout>
          </c:layout>
          <c:overlay val="0"/>
        </c:title>
        <c:numFmt formatCode="General" sourceLinked="1"/>
        <c:majorTickMark val="out"/>
        <c:minorTickMark val="none"/>
        <c:tickLblPos val="nextTo"/>
        <c:crossAx val="124426112"/>
        <c:crosses val="autoZero"/>
        <c:crossBetween val="midCat"/>
      </c:valAx>
      <c:valAx>
        <c:axId val="124426112"/>
        <c:scaling>
          <c:orientation val="minMax"/>
          <c:max val="110"/>
          <c:min val="0"/>
        </c:scaling>
        <c:delete val="0"/>
        <c:axPos val="l"/>
        <c:title>
          <c:tx>
            <c:rich>
              <a:bodyPr rot="0" vert="horz"/>
              <a:lstStyle/>
              <a:p>
                <a:pPr>
                  <a:defRPr/>
                </a:pPr>
                <a:r>
                  <a:rPr lang="en-US"/>
                  <a:t>α</a:t>
                </a:r>
                <a:r>
                  <a:rPr lang="ru-RU"/>
                  <a:t>, %</a:t>
                </a:r>
              </a:p>
            </c:rich>
          </c:tx>
          <c:layout>
            <c:manualLayout>
              <c:xMode val="edge"/>
              <c:yMode val="edge"/>
              <c:x val="1.2698412698412698E-2"/>
              <c:y val="1.5944506936632918E-2"/>
            </c:manualLayout>
          </c:layout>
          <c:overlay val="0"/>
        </c:title>
        <c:numFmt formatCode="General" sourceLinked="1"/>
        <c:majorTickMark val="out"/>
        <c:minorTickMark val="none"/>
        <c:tickLblPos val="nextTo"/>
        <c:crossAx val="124424192"/>
        <c:crosses val="autoZero"/>
        <c:crossBetween val="midCat"/>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Значения 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Лист1!$A$2:$A$6</c:f>
              <c:numCache>
                <c:formatCode>General</c:formatCode>
                <c:ptCount val="5"/>
                <c:pt idx="0">
                  <c:v>450</c:v>
                </c:pt>
                <c:pt idx="1">
                  <c:v>500</c:v>
                </c:pt>
                <c:pt idx="2">
                  <c:v>550</c:v>
                </c:pt>
                <c:pt idx="3">
                  <c:v>600</c:v>
                </c:pt>
                <c:pt idx="4">
                  <c:v>650</c:v>
                </c:pt>
              </c:numCache>
            </c:numRef>
          </c:xVal>
          <c:yVal>
            <c:numRef>
              <c:f>Лист1!$B$2:$B$6</c:f>
              <c:numCache>
                <c:formatCode>General</c:formatCode>
                <c:ptCount val="5"/>
                <c:pt idx="0">
                  <c:v>33</c:v>
                </c:pt>
                <c:pt idx="1">
                  <c:v>29</c:v>
                </c:pt>
                <c:pt idx="2">
                  <c:v>26.3</c:v>
                </c:pt>
                <c:pt idx="3">
                  <c:v>26</c:v>
                </c:pt>
                <c:pt idx="4">
                  <c:v>25.3</c:v>
                </c:pt>
              </c:numCache>
            </c:numRef>
          </c:yVal>
          <c:smooth val="1"/>
          <c:extLst>
            <c:ext xmlns:c16="http://schemas.microsoft.com/office/drawing/2014/chart" uri="{C3380CC4-5D6E-409C-BE32-E72D297353CC}">
              <c16:uniqueId val="{00000000-5841-43D7-AD6F-91EDEAB3D55B}"/>
            </c:ext>
          </c:extLst>
        </c:ser>
        <c:dLbls>
          <c:showLegendKey val="0"/>
          <c:showVal val="0"/>
          <c:showCatName val="0"/>
          <c:showSerName val="0"/>
          <c:showPercent val="0"/>
          <c:showBubbleSize val="0"/>
        </c:dLbls>
        <c:axId val="77994624"/>
        <c:axId val="78009472"/>
      </c:scatterChart>
      <c:valAx>
        <c:axId val="77994624"/>
        <c:scaling>
          <c:orientation val="minMax"/>
          <c:max val="690"/>
          <c:min val="450"/>
        </c:scaling>
        <c:delete val="0"/>
        <c:axPos val="b"/>
        <c:title>
          <c:tx>
            <c:rich>
              <a:bodyPr rot="0" vert="horz"/>
              <a:lstStyle/>
              <a:p>
                <a:pPr>
                  <a:defRPr/>
                </a:pPr>
                <a:r>
                  <a:rPr lang="ru-RU"/>
                  <a:t>Т, 0С</a:t>
                </a:r>
              </a:p>
            </c:rich>
          </c:tx>
          <c:layout>
            <c:manualLayout>
              <c:xMode val="edge"/>
              <c:yMode val="edge"/>
              <c:x val="0.87806231689918435"/>
              <c:y val="0.88064971751412424"/>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vert="horz"/>
          <a:lstStyle/>
          <a:p>
            <a:pPr>
              <a:defRPr/>
            </a:pPr>
            <a:endParaRPr lang="ru-RU"/>
          </a:p>
        </c:txPr>
        <c:crossAx val="78009472"/>
        <c:crosses val="autoZero"/>
        <c:crossBetween val="midCat"/>
      </c:valAx>
      <c:valAx>
        <c:axId val="78009472"/>
        <c:scaling>
          <c:orientation val="minMax"/>
          <c:min val="23"/>
        </c:scaling>
        <c:delete val="0"/>
        <c:axPos val="l"/>
        <c:title>
          <c:tx>
            <c:rich>
              <a:bodyPr rot="0"/>
              <a:lstStyle/>
              <a:p>
                <a:pPr>
                  <a:defRPr/>
                </a:pPr>
                <a:r>
                  <a:rPr lang="en-US"/>
                  <a:t>ŋ,</a:t>
                </a:r>
                <a:r>
                  <a:rPr lang="ru-RU"/>
                  <a:t>%</a:t>
                </a:r>
              </a:p>
            </c:rich>
          </c:tx>
          <c:layout>
            <c:manualLayout>
              <c:xMode val="edge"/>
              <c:yMode val="edge"/>
              <c:x val="1.9363762102351315E-2"/>
              <c:y val="2.8445716001601489E-2"/>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vert="horz"/>
          <a:lstStyle/>
          <a:p>
            <a:pPr>
              <a:defRPr/>
            </a:pPr>
            <a:endParaRPr lang="ru-RU"/>
          </a:p>
        </c:txPr>
        <c:crossAx val="779946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Cu</c:v>
          </c:tx>
          <c:xVal>
            <c:numRef>
              <c:f>Лист1!$B$2:$B$9</c:f>
              <c:numCache>
                <c:formatCode>General</c:formatCode>
                <c:ptCount val="8"/>
                <c:pt idx="0">
                  <c:v>1</c:v>
                </c:pt>
                <c:pt idx="1">
                  <c:v>5</c:v>
                </c:pt>
                <c:pt idx="2">
                  <c:v>10</c:v>
                </c:pt>
                <c:pt idx="3">
                  <c:v>25</c:v>
                </c:pt>
                <c:pt idx="4">
                  <c:v>50</c:v>
                </c:pt>
                <c:pt idx="5">
                  <c:v>250</c:v>
                </c:pt>
                <c:pt idx="6">
                  <c:v>500</c:v>
                </c:pt>
                <c:pt idx="7">
                  <c:v>1000</c:v>
                </c:pt>
              </c:numCache>
            </c:numRef>
          </c:xVal>
          <c:yVal>
            <c:numRef>
              <c:f>Лист1!$C$2:$C$9</c:f>
              <c:numCache>
                <c:formatCode>General</c:formatCode>
                <c:ptCount val="8"/>
                <c:pt idx="0">
                  <c:v>9.9900000000000003E-2</c:v>
                </c:pt>
                <c:pt idx="1">
                  <c:v>0.49930000000000008</c:v>
                </c:pt>
                <c:pt idx="2">
                  <c:v>0.98299999999999998</c:v>
                </c:pt>
                <c:pt idx="3">
                  <c:v>2.323</c:v>
                </c:pt>
                <c:pt idx="4">
                  <c:v>4.5649999999999995</c:v>
                </c:pt>
                <c:pt idx="5">
                  <c:v>22.939999999999998</c:v>
                </c:pt>
                <c:pt idx="6">
                  <c:v>27.75</c:v>
                </c:pt>
                <c:pt idx="7">
                  <c:v>38</c:v>
                </c:pt>
              </c:numCache>
            </c:numRef>
          </c:yVal>
          <c:smooth val="1"/>
          <c:extLst>
            <c:ext xmlns:c16="http://schemas.microsoft.com/office/drawing/2014/chart" uri="{C3380CC4-5D6E-409C-BE32-E72D297353CC}">
              <c16:uniqueId val="{00000000-B86A-4B79-AAC2-FCD3B65CA400}"/>
            </c:ext>
          </c:extLst>
        </c:ser>
        <c:ser>
          <c:idx val="1"/>
          <c:order val="1"/>
          <c:tx>
            <c:v>Zn</c:v>
          </c:tx>
          <c:xVal>
            <c:numRef>
              <c:f>Лист1!$B$2:$B$9</c:f>
              <c:numCache>
                <c:formatCode>General</c:formatCode>
                <c:ptCount val="8"/>
                <c:pt idx="0">
                  <c:v>1</c:v>
                </c:pt>
                <c:pt idx="1">
                  <c:v>5</c:v>
                </c:pt>
                <c:pt idx="2">
                  <c:v>10</c:v>
                </c:pt>
                <c:pt idx="3">
                  <c:v>25</c:v>
                </c:pt>
                <c:pt idx="4">
                  <c:v>50</c:v>
                </c:pt>
                <c:pt idx="5">
                  <c:v>250</c:v>
                </c:pt>
                <c:pt idx="6">
                  <c:v>500</c:v>
                </c:pt>
                <c:pt idx="7">
                  <c:v>1000</c:v>
                </c:pt>
              </c:numCache>
            </c:numRef>
          </c:xVal>
          <c:yVal>
            <c:numRef>
              <c:f>Лист1!$D$2:$D$9</c:f>
              <c:numCache>
                <c:formatCode>General</c:formatCode>
                <c:ptCount val="8"/>
                <c:pt idx="0">
                  <c:v>9.9000000000000005E-2</c:v>
                </c:pt>
                <c:pt idx="1">
                  <c:v>0.49199999999999999</c:v>
                </c:pt>
                <c:pt idx="2">
                  <c:v>0.94800000000000006</c:v>
                </c:pt>
                <c:pt idx="3">
                  <c:v>2.2490000000000001</c:v>
                </c:pt>
                <c:pt idx="4">
                  <c:v>4.4719999999999995</c:v>
                </c:pt>
                <c:pt idx="5">
                  <c:v>22.459999999999997</c:v>
                </c:pt>
                <c:pt idx="6">
                  <c:v>34.949999999999996</c:v>
                </c:pt>
                <c:pt idx="7">
                  <c:v>53.529999999999994</c:v>
                </c:pt>
              </c:numCache>
            </c:numRef>
          </c:yVal>
          <c:smooth val="1"/>
          <c:extLst>
            <c:ext xmlns:c16="http://schemas.microsoft.com/office/drawing/2014/chart" uri="{C3380CC4-5D6E-409C-BE32-E72D297353CC}">
              <c16:uniqueId val="{00000001-B86A-4B79-AAC2-FCD3B65CA400}"/>
            </c:ext>
          </c:extLst>
        </c:ser>
        <c:ser>
          <c:idx val="2"/>
          <c:order val="2"/>
          <c:tx>
            <c:v>Pb</c:v>
          </c:tx>
          <c:xVal>
            <c:numRef>
              <c:f>Лист1!$B$2:$B$9</c:f>
              <c:numCache>
                <c:formatCode>General</c:formatCode>
                <c:ptCount val="8"/>
                <c:pt idx="0">
                  <c:v>1</c:v>
                </c:pt>
                <c:pt idx="1">
                  <c:v>5</c:v>
                </c:pt>
                <c:pt idx="2">
                  <c:v>10</c:v>
                </c:pt>
                <c:pt idx="3">
                  <c:v>25</c:v>
                </c:pt>
                <c:pt idx="4">
                  <c:v>50</c:v>
                </c:pt>
                <c:pt idx="5">
                  <c:v>250</c:v>
                </c:pt>
                <c:pt idx="6">
                  <c:v>500</c:v>
                </c:pt>
                <c:pt idx="7">
                  <c:v>1000</c:v>
                </c:pt>
              </c:numCache>
            </c:numRef>
          </c:xVal>
          <c:yVal>
            <c:numRef>
              <c:f>Лист1!$E$2:$E$9</c:f>
              <c:numCache>
                <c:formatCode>General</c:formatCode>
                <c:ptCount val="8"/>
                <c:pt idx="0">
                  <c:v>9.9000000000000005E-2</c:v>
                </c:pt>
                <c:pt idx="1">
                  <c:v>0.49699999999999994</c:v>
                </c:pt>
                <c:pt idx="2">
                  <c:v>0.98599999999999988</c:v>
                </c:pt>
                <c:pt idx="3">
                  <c:v>2.4899999999999998</c:v>
                </c:pt>
                <c:pt idx="4">
                  <c:v>4.9899999999999993</c:v>
                </c:pt>
                <c:pt idx="5">
                  <c:v>24.874999999999996</c:v>
                </c:pt>
                <c:pt idx="6">
                  <c:v>49.800000000000004</c:v>
                </c:pt>
                <c:pt idx="7">
                  <c:v>81.059999999999988</c:v>
                </c:pt>
              </c:numCache>
            </c:numRef>
          </c:yVal>
          <c:smooth val="1"/>
          <c:extLst>
            <c:ext xmlns:c16="http://schemas.microsoft.com/office/drawing/2014/chart" uri="{C3380CC4-5D6E-409C-BE32-E72D297353CC}">
              <c16:uniqueId val="{00000002-B86A-4B79-AAC2-FCD3B65CA400}"/>
            </c:ext>
          </c:extLst>
        </c:ser>
        <c:dLbls>
          <c:showLegendKey val="0"/>
          <c:showVal val="0"/>
          <c:showCatName val="0"/>
          <c:showSerName val="0"/>
          <c:showPercent val="0"/>
          <c:showBubbleSize val="0"/>
        </c:dLbls>
        <c:axId val="78042240"/>
        <c:axId val="78044160"/>
      </c:scatterChart>
      <c:valAx>
        <c:axId val="78042240"/>
        <c:scaling>
          <c:orientation val="minMax"/>
          <c:max val="1050"/>
          <c:min val="0"/>
        </c:scaling>
        <c:delete val="0"/>
        <c:axPos val="b"/>
        <c:title>
          <c:tx>
            <c:rich>
              <a:bodyPr/>
              <a:lstStyle/>
              <a:p>
                <a:pPr>
                  <a:defRPr/>
                </a:pPr>
                <a:r>
                  <a:rPr lang="ru-RU"/>
                  <a:t>С, мг/л</a:t>
                </a:r>
              </a:p>
            </c:rich>
          </c:tx>
          <c:layout>
            <c:manualLayout>
              <c:xMode val="edge"/>
              <c:yMode val="edge"/>
              <c:x val="0.87207042869641294"/>
              <c:y val="0.8349537037037037"/>
            </c:manualLayout>
          </c:layout>
          <c:overlay val="0"/>
        </c:title>
        <c:numFmt formatCode="General" sourceLinked="1"/>
        <c:majorTickMark val="out"/>
        <c:minorTickMark val="none"/>
        <c:tickLblPos val="nextTo"/>
        <c:crossAx val="78044160"/>
        <c:crosses val="autoZero"/>
        <c:crossBetween val="midCat"/>
        <c:majorUnit val="100"/>
      </c:valAx>
      <c:valAx>
        <c:axId val="78044160"/>
        <c:scaling>
          <c:orientation val="minMax"/>
          <c:max val="90"/>
        </c:scaling>
        <c:delete val="0"/>
        <c:axPos val="l"/>
        <c:title>
          <c:tx>
            <c:rich>
              <a:bodyPr rot="0" vert="horz"/>
              <a:lstStyle/>
              <a:p>
                <a:pPr>
                  <a:defRPr/>
                </a:pPr>
                <a:r>
                  <a:rPr lang="en-US"/>
                  <a:t>A</a:t>
                </a:r>
                <a:r>
                  <a:rPr lang="ru-RU"/>
                  <a:t>, мг/л</a:t>
                </a:r>
              </a:p>
            </c:rich>
          </c:tx>
          <c:layout>
            <c:manualLayout>
              <c:xMode val="edge"/>
              <c:yMode val="edge"/>
              <c:x val="1.9444444444444445E-2"/>
              <c:y val="3.0545713035870517E-2"/>
            </c:manualLayout>
          </c:layout>
          <c:overlay val="0"/>
        </c:title>
        <c:numFmt formatCode="General" sourceLinked="1"/>
        <c:majorTickMark val="out"/>
        <c:minorTickMark val="none"/>
        <c:tickLblPos val="nextTo"/>
        <c:crossAx val="78042240"/>
        <c:crosses val="autoZero"/>
        <c:crossBetween val="midCat"/>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145377651057878"/>
          <c:y val="4.9785067189181999E-2"/>
          <c:w val="0.68030900209533596"/>
          <c:h val="0.71126915587164508"/>
        </c:manualLayout>
      </c:layout>
      <c:scatterChart>
        <c:scatterStyle val="lineMarker"/>
        <c:varyColors val="0"/>
        <c:ser>
          <c:idx val="0"/>
          <c:order val="0"/>
          <c:tx>
            <c:v>Cu</c:v>
          </c:tx>
          <c:spPr>
            <a:ln w="28575">
              <a:noFill/>
            </a:ln>
          </c:spPr>
          <c:marker>
            <c:symbol val="square"/>
            <c:size val="7"/>
            <c:spPr>
              <a:solidFill>
                <a:schemeClr val="accent2"/>
              </a:solidFill>
              <a:ln>
                <a:solidFill>
                  <a:schemeClr val="accent2"/>
                </a:solidFill>
              </a:ln>
            </c:spPr>
          </c:marker>
          <c:trendline>
            <c:trendlineType val="linear"/>
            <c:dispRSqr val="0"/>
            <c:dispEq val="0"/>
          </c:trendline>
          <c:xVal>
            <c:numRef>
              <c:f>Лист1!$P$5:$P$9</c:f>
              <c:numCache>
                <c:formatCode>General</c:formatCode>
                <c:ptCount val="5"/>
                <c:pt idx="0">
                  <c:v>0.04</c:v>
                </c:pt>
                <c:pt idx="1">
                  <c:v>0.02</c:v>
                </c:pt>
                <c:pt idx="2">
                  <c:v>4.0000000000000001E-3</c:v>
                </c:pt>
                <c:pt idx="3">
                  <c:v>2E-3</c:v>
                </c:pt>
                <c:pt idx="4">
                  <c:v>1E-3</c:v>
                </c:pt>
              </c:numCache>
            </c:numRef>
          </c:xVal>
          <c:yVal>
            <c:numRef>
              <c:f>Лист1!$Q$5:$Q$9</c:f>
              <c:numCache>
                <c:formatCode>General</c:formatCode>
                <c:ptCount val="5"/>
                <c:pt idx="0">
                  <c:v>0.38461538461538458</c:v>
                </c:pt>
                <c:pt idx="1">
                  <c:v>0.21598272138228941</c:v>
                </c:pt>
                <c:pt idx="2">
                  <c:v>4.8543689320388349E-2</c:v>
                </c:pt>
                <c:pt idx="3">
                  <c:v>4.1666666666666671E-2</c:v>
                </c:pt>
                <c:pt idx="4">
                  <c:v>3.5714285714285719E-2</c:v>
                </c:pt>
              </c:numCache>
            </c:numRef>
          </c:yVal>
          <c:smooth val="0"/>
          <c:extLst>
            <c:ext xmlns:c16="http://schemas.microsoft.com/office/drawing/2014/chart" uri="{C3380CC4-5D6E-409C-BE32-E72D297353CC}">
              <c16:uniqueId val="{00000001-2B35-43A4-A633-DE0FEFD2E8C7}"/>
            </c:ext>
          </c:extLst>
        </c:ser>
        <c:ser>
          <c:idx val="1"/>
          <c:order val="1"/>
          <c:tx>
            <c:v>Pb</c:v>
          </c:tx>
          <c:spPr>
            <a:ln w="28575">
              <a:noFill/>
            </a:ln>
          </c:spPr>
          <c:marker>
            <c:symbol val="triangle"/>
            <c:size val="7"/>
            <c:spPr>
              <a:solidFill>
                <a:schemeClr val="accent3"/>
              </a:solidFill>
              <a:ln>
                <a:solidFill>
                  <a:schemeClr val="accent3"/>
                </a:solidFill>
              </a:ln>
            </c:spPr>
          </c:marker>
          <c:trendline>
            <c:trendlineType val="linear"/>
            <c:dispRSqr val="0"/>
            <c:dispEq val="0"/>
          </c:trendline>
          <c:xVal>
            <c:numRef>
              <c:f>Лист1!$P$5:$P$9</c:f>
              <c:numCache>
                <c:formatCode>General</c:formatCode>
                <c:ptCount val="5"/>
                <c:pt idx="0">
                  <c:v>0.04</c:v>
                </c:pt>
                <c:pt idx="1">
                  <c:v>0.02</c:v>
                </c:pt>
                <c:pt idx="2">
                  <c:v>4.0000000000000001E-3</c:v>
                </c:pt>
                <c:pt idx="3">
                  <c:v>2E-3</c:v>
                </c:pt>
                <c:pt idx="4">
                  <c:v>1E-3</c:v>
                </c:pt>
              </c:numCache>
            </c:numRef>
          </c:xVal>
          <c:yVal>
            <c:numRef>
              <c:f>Лист1!$R$5:$R$9</c:f>
              <c:numCache>
                <c:formatCode>General</c:formatCode>
                <c:ptCount val="5"/>
                <c:pt idx="0">
                  <c:v>0.40192926045016075</c:v>
                </c:pt>
                <c:pt idx="1">
                  <c:v>0.20242914979757087</c:v>
                </c:pt>
                <c:pt idx="2">
                  <c:v>4.0526849037487343E-2</c:v>
                </c:pt>
                <c:pt idx="3">
                  <c:v>2.0408163265306121E-2</c:v>
                </c:pt>
                <c:pt idx="4">
                  <c:v>1.2336540833950162E-2</c:v>
                </c:pt>
              </c:numCache>
            </c:numRef>
          </c:yVal>
          <c:smooth val="0"/>
          <c:extLst>
            <c:ext xmlns:c16="http://schemas.microsoft.com/office/drawing/2014/chart" uri="{C3380CC4-5D6E-409C-BE32-E72D297353CC}">
              <c16:uniqueId val="{00000003-2B35-43A4-A633-DE0FEFD2E8C7}"/>
            </c:ext>
          </c:extLst>
        </c:ser>
        <c:ser>
          <c:idx val="2"/>
          <c:order val="2"/>
          <c:tx>
            <c:v>Zn</c:v>
          </c:tx>
          <c:spPr>
            <a:ln w="28575">
              <a:noFill/>
            </a:ln>
          </c:spPr>
          <c:marker>
            <c:symbol val="diamond"/>
            <c:size val="7"/>
            <c:spPr>
              <a:solidFill>
                <a:schemeClr val="tx2"/>
              </a:solidFill>
              <a:ln>
                <a:solidFill>
                  <a:schemeClr val="tx2"/>
                </a:solidFill>
              </a:ln>
            </c:spPr>
          </c:marker>
          <c:trendline>
            <c:trendlineType val="linear"/>
            <c:dispRSqr val="0"/>
            <c:dispEq val="0"/>
          </c:trendline>
          <c:xVal>
            <c:numRef>
              <c:f>Лист1!$P$5:$P$9</c:f>
              <c:numCache>
                <c:formatCode>General</c:formatCode>
                <c:ptCount val="5"/>
                <c:pt idx="0">
                  <c:v>0.04</c:v>
                </c:pt>
                <c:pt idx="1">
                  <c:v>0.02</c:v>
                </c:pt>
                <c:pt idx="2">
                  <c:v>4.0000000000000001E-3</c:v>
                </c:pt>
                <c:pt idx="3">
                  <c:v>2E-3</c:v>
                </c:pt>
                <c:pt idx="4">
                  <c:v>1E-3</c:v>
                </c:pt>
              </c:numCache>
            </c:numRef>
          </c:xVal>
          <c:yVal>
            <c:numRef>
              <c:f>Лист1!$S$5:$S$9</c:f>
              <c:numCache>
                <c:formatCode>General</c:formatCode>
                <c:ptCount val="5"/>
                <c:pt idx="0">
                  <c:v>0.45372050816696913</c:v>
                </c:pt>
                <c:pt idx="1">
                  <c:v>0.22361359570661898</c:v>
                </c:pt>
                <c:pt idx="2">
                  <c:v>4.0064102564102567E-2</c:v>
                </c:pt>
                <c:pt idx="3">
                  <c:v>2.8612303290414882E-2</c:v>
                </c:pt>
                <c:pt idx="4">
                  <c:v>1.8681113394358302E-2</c:v>
                </c:pt>
              </c:numCache>
            </c:numRef>
          </c:yVal>
          <c:smooth val="0"/>
          <c:extLst>
            <c:ext xmlns:c16="http://schemas.microsoft.com/office/drawing/2014/chart" uri="{C3380CC4-5D6E-409C-BE32-E72D297353CC}">
              <c16:uniqueId val="{00000005-2B35-43A4-A633-DE0FEFD2E8C7}"/>
            </c:ext>
          </c:extLst>
        </c:ser>
        <c:dLbls>
          <c:showLegendKey val="0"/>
          <c:showVal val="0"/>
          <c:showCatName val="0"/>
          <c:showSerName val="0"/>
          <c:showPercent val="0"/>
          <c:showBubbleSize val="0"/>
        </c:dLbls>
        <c:axId val="78610816"/>
        <c:axId val="78612736"/>
      </c:scatterChart>
      <c:valAx>
        <c:axId val="78610816"/>
        <c:scaling>
          <c:orientation val="minMax"/>
        </c:scaling>
        <c:delete val="0"/>
        <c:axPos val="b"/>
        <c:title>
          <c:tx>
            <c:rich>
              <a:bodyPr/>
              <a:lstStyle/>
              <a:p>
                <a:pPr>
                  <a:defRPr/>
                </a:pPr>
                <a:r>
                  <a:rPr lang="en-US"/>
                  <a:t>1/C</a:t>
                </a:r>
                <a:endParaRPr lang="ru-RU"/>
              </a:p>
            </c:rich>
          </c:tx>
          <c:layout>
            <c:manualLayout>
              <c:xMode val="edge"/>
              <c:yMode val="edge"/>
              <c:x val="0.8751233595800525"/>
              <c:y val="0.87868037328667248"/>
            </c:manualLayout>
          </c:layout>
          <c:overlay val="0"/>
        </c:title>
        <c:numFmt formatCode="General" sourceLinked="1"/>
        <c:majorTickMark val="out"/>
        <c:minorTickMark val="none"/>
        <c:tickLblPos val="nextTo"/>
        <c:crossAx val="78612736"/>
        <c:crosses val="autoZero"/>
        <c:crossBetween val="midCat"/>
      </c:valAx>
      <c:valAx>
        <c:axId val="78612736"/>
        <c:scaling>
          <c:orientation val="minMax"/>
        </c:scaling>
        <c:delete val="0"/>
        <c:axPos val="l"/>
        <c:title>
          <c:tx>
            <c:rich>
              <a:bodyPr rot="0" vert="horz"/>
              <a:lstStyle/>
              <a:p>
                <a:pPr>
                  <a:defRPr/>
                </a:pPr>
                <a:r>
                  <a:rPr lang="en-US"/>
                  <a:t>1/A</a:t>
                </a:r>
                <a:endParaRPr lang="ru-RU"/>
              </a:p>
            </c:rich>
          </c:tx>
          <c:layout>
            <c:manualLayout>
              <c:xMode val="edge"/>
              <c:yMode val="edge"/>
              <c:x val="4.7098783932285277E-3"/>
              <c:y val="3.6205474315710535E-2"/>
            </c:manualLayout>
          </c:layout>
          <c:overlay val="0"/>
        </c:title>
        <c:numFmt formatCode="General" sourceLinked="1"/>
        <c:majorTickMark val="out"/>
        <c:minorTickMark val="none"/>
        <c:tickLblPos val="nextTo"/>
        <c:crossAx val="78610816"/>
        <c:crosses val="autoZero"/>
        <c:crossBetween val="midCat"/>
      </c:valAx>
      <c:spPr>
        <a:ln>
          <a:noFill/>
        </a:ln>
      </c:spPr>
    </c:plotArea>
    <c:legend>
      <c:legendPos val="r"/>
      <c:legendEntry>
        <c:idx val="3"/>
        <c:delete val="1"/>
      </c:legendEntry>
      <c:legendEntry>
        <c:idx val="4"/>
        <c:delete val="1"/>
      </c:legendEntry>
      <c:legendEntry>
        <c:idx val="5"/>
        <c:delete val="1"/>
      </c:legendEntry>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883671651135351E-2"/>
          <c:y val="5.1400554097404488E-2"/>
          <c:w val="0.80987936141009897"/>
          <c:h val="0.89719889180519097"/>
        </c:manualLayout>
      </c:layout>
      <c:scatterChart>
        <c:scatterStyle val="lineMarker"/>
        <c:varyColors val="0"/>
        <c:ser>
          <c:idx val="1"/>
          <c:order val="1"/>
          <c:tx>
            <c:v>Cu</c:v>
          </c:tx>
          <c:spPr>
            <a:ln w="28575">
              <a:noFill/>
            </a:ln>
          </c:spPr>
          <c:trendline>
            <c:trendlineType val="linear"/>
            <c:dispRSqr val="0"/>
            <c:dispEq val="0"/>
          </c:trendline>
          <c:xVal>
            <c:numRef>
              <c:f>Cu!$R$2:$R$9</c:f>
              <c:numCache>
                <c:formatCode>General</c:formatCode>
                <c:ptCount val="8"/>
                <c:pt idx="0">
                  <c:v>-3</c:v>
                </c:pt>
                <c:pt idx="1">
                  <c:v>-2.2218487496163561</c:v>
                </c:pt>
                <c:pt idx="2">
                  <c:v>-0.769551078621726</c:v>
                </c:pt>
                <c:pt idx="3">
                  <c:v>0.24797326636180664</c:v>
                </c:pt>
                <c:pt idx="4">
                  <c:v>0.63848925695463732</c:v>
                </c:pt>
                <c:pt idx="5">
                  <c:v>1.3138672203691535</c:v>
                </c:pt>
                <c:pt idx="6">
                  <c:v>2.3607826898732802</c:v>
                </c:pt>
                <c:pt idx="7">
                  <c:v>2.7923916894982539</c:v>
                </c:pt>
              </c:numCache>
            </c:numRef>
          </c:xVal>
          <c:yVal>
            <c:numRef>
              <c:f>Cu!$S$2:$S$9</c:f>
              <c:numCache>
                <c:formatCode>General</c:formatCode>
                <c:ptCount val="8"/>
                <c:pt idx="0">
                  <c:v>-1.0004345117740177</c:v>
                </c:pt>
                <c:pt idx="1">
                  <c:v>-0.30155146198467109</c:v>
                </c:pt>
                <c:pt idx="2">
                  <c:v>-7.4464821678643838E-3</c:v>
                </c:pt>
                <c:pt idx="3">
                  <c:v>0.36604920980023542</c:v>
                </c:pt>
                <c:pt idx="4">
                  <c:v>0.65944078187031774</c:v>
                </c:pt>
                <c:pt idx="5">
                  <c:v>1.3605934135652489</c:v>
                </c:pt>
                <c:pt idx="6">
                  <c:v>1.4321672694425882</c:v>
                </c:pt>
                <c:pt idx="7">
                  <c:v>1.5797835966168101</c:v>
                </c:pt>
              </c:numCache>
            </c:numRef>
          </c:yVal>
          <c:smooth val="0"/>
          <c:extLst>
            <c:ext xmlns:c16="http://schemas.microsoft.com/office/drawing/2014/chart" uri="{C3380CC4-5D6E-409C-BE32-E72D297353CC}">
              <c16:uniqueId val="{00000001-E14D-4EDB-89C8-55F63E9E8A3C}"/>
            </c:ext>
          </c:extLst>
        </c:ser>
        <c:ser>
          <c:idx val="2"/>
          <c:order val="2"/>
          <c:tx>
            <c:v>Pb</c:v>
          </c:tx>
          <c:spPr>
            <a:ln w="28575">
              <a:noFill/>
            </a:ln>
          </c:spPr>
          <c:trendline>
            <c:trendlineType val="linear"/>
            <c:dispRSqr val="0"/>
            <c:dispEq val="0"/>
          </c:trendline>
          <c:xVal>
            <c:numRef>
              <c:f>Pb!$R$2:$R$9</c:f>
              <c:numCache>
                <c:formatCode>General</c:formatCode>
                <c:ptCount val="8"/>
                <c:pt idx="0">
                  <c:v>-3</c:v>
                </c:pt>
                <c:pt idx="1">
                  <c:v>-1.5228787452803376</c:v>
                </c:pt>
                <c:pt idx="2">
                  <c:v>-0.95860731484177497</c:v>
                </c:pt>
                <c:pt idx="3">
                  <c:v>-0.92081875395237522</c:v>
                </c:pt>
                <c:pt idx="4">
                  <c:v>-0.22184874961635639</c:v>
                </c:pt>
                <c:pt idx="5">
                  <c:v>0.51188336097887432</c:v>
                </c:pt>
                <c:pt idx="6">
                  <c:v>1</c:v>
                </c:pt>
                <c:pt idx="7">
                  <c:v>2.2773799746672547</c:v>
                </c:pt>
              </c:numCache>
            </c:numRef>
          </c:xVal>
          <c:yVal>
            <c:numRef>
              <c:f>Pb!$S$2:$S$9</c:f>
              <c:numCache>
                <c:formatCode>General</c:formatCode>
                <c:ptCount val="8"/>
                <c:pt idx="0">
                  <c:v>-1.0004345117740177</c:v>
                </c:pt>
                <c:pt idx="1">
                  <c:v>-0.30364361126666795</c:v>
                </c:pt>
                <c:pt idx="2">
                  <c:v>-4.8037084028205992E-3</c:v>
                </c:pt>
                <c:pt idx="3">
                  <c:v>0.39585037601878109</c:v>
                </c:pt>
                <c:pt idx="4">
                  <c:v>0.69372694892364684</c:v>
                </c:pt>
                <c:pt idx="5">
                  <c:v>1.3922571613416743</c:v>
                </c:pt>
                <c:pt idx="6">
                  <c:v>1.6901960800285136</c:v>
                </c:pt>
                <c:pt idx="7">
                  <c:v>1.9088065994056742</c:v>
                </c:pt>
              </c:numCache>
            </c:numRef>
          </c:yVal>
          <c:smooth val="0"/>
          <c:extLst>
            <c:ext xmlns:c16="http://schemas.microsoft.com/office/drawing/2014/chart" uri="{C3380CC4-5D6E-409C-BE32-E72D297353CC}">
              <c16:uniqueId val="{00000003-E14D-4EDB-89C8-55F63E9E8A3C}"/>
            </c:ext>
          </c:extLst>
        </c:ser>
        <c:ser>
          <c:idx val="0"/>
          <c:order val="0"/>
          <c:tx>
            <c:v>Zn</c:v>
          </c:tx>
          <c:spPr>
            <a:ln w="28575">
              <a:noFill/>
            </a:ln>
          </c:spPr>
          <c:trendline>
            <c:trendlineType val="linear"/>
            <c:dispRSqr val="0"/>
            <c:dispEq val="0"/>
          </c:trendline>
          <c:xVal>
            <c:numRef>
              <c:f>Zn!$S$2:$S$9</c:f>
              <c:numCache>
                <c:formatCode>General</c:formatCode>
                <c:ptCount val="8"/>
                <c:pt idx="0">
                  <c:v>-3</c:v>
                </c:pt>
                <c:pt idx="1">
                  <c:v>-1.0969100130080565</c:v>
                </c:pt>
                <c:pt idx="2">
                  <c:v>-0.28399665636520083</c:v>
                </c:pt>
                <c:pt idx="3">
                  <c:v>0.39967372148103808</c:v>
                </c:pt>
                <c:pt idx="4">
                  <c:v>0.72263392253381231</c:v>
                </c:pt>
                <c:pt idx="5">
                  <c:v>1.4048337166199381</c:v>
                </c:pt>
                <c:pt idx="6">
                  <c:v>2.1775364999298623</c:v>
                </c:pt>
                <c:pt idx="7">
                  <c:v>2.6671726724788685</c:v>
                </c:pt>
              </c:numCache>
            </c:numRef>
          </c:xVal>
          <c:yVal>
            <c:numRef>
              <c:f>Zn!$T$2:$T$9</c:f>
              <c:numCache>
                <c:formatCode>General</c:formatCode>
                <c:ptCount val="8"/>
                <c:pt idx="0">
                  <c:v>-1.0004345117740177</c:v>
                </c:pt>
                <c:pt idx="1">
                  <c:v>-0.30803489723263966</c:v>
                </c:pt>
                <c:pt idx="2">
                  <c:v>-2.3191662661933714E-2</c:v>
                </c:pt>
                <c:pt idx="3">
                  <c:v>0.3519894554356322</c:v>
                </c:pt>
                <c:pt idx="4">
                  <c:v>0.65050179487836679</c:v>
                </c:pt>
                <c:pt idx="5">
                  <c:v>1.3514097519254389</c:v>
                </c:pt>
                <c:pt idx="6">
                  <c:v>1.5434471800817002</c:v>
                </c:pt>
                <c:pt idx="7">
                  <c:v>1.7285972433834316</c:v>
                </c:pt>
              </c:numCache>
            </c:numRef>
          </c:yVal>
          <c:smooth val="0"/>
          <c:extLst>
            <c:ext xmlns:c16="http://schemas.microsoft.com/office/drawing/2014/chart" uri="{C3380CC4-5D6E-409C-BE32-E72D297353CC}">
              <c16:uniqueId val="{00000005-E14D-4EDB-89C8-55F63E9E8A3C}"/>
            </c:ext>
          </c:extLst>
        </c:ser>
        <c:dLbls>
          <c:showLegendKey val="0"/>
          <c:showVal val="0"/>
          <c:showCatName val="0"/>
          <c:showSerName val="0"/>
          <c:showPercent val="0"/>
          <c:showBubbleSize val="0"/>
        </c:dLbls>
        <c:axId val="79368960"/>
        <c:axId val="79370880"/>
      </c:scatterChart>
      <c:valAx>
        <c:axId val="79368960"/>
        <c:scaling>
          <c:orientation val="minMax"/>
        </c:scaling>
        <c:delete val="0"/>
        <c:axPos val="b"/>
        <c:title>
          <c:tx>
            <c:rich>
              <a:bodyPr/>
              <a:lstStyle/>
              <a:p>
                <a:pPr>
                  <a:defRPr/>
                </a:pPr>
                <a:r>
                  <a:rPr lang="en-US"/>
                  <a:t>lgC</a:t>
                </a:r>
                <a:endParaRPr lang="ru-RU"/>
              </a:p>
            </c:rich>
          </c:tx>
          <c:layout>
            <c:manualLayout>
              <c:xMode val="edge"/>
              <c:yMode val="edge"/>
              <c:x val="0.8778675142671386"/>
              <c:y val="0.74442111402741329"/>
            </c:manualLayout>
          </c:layout>
          <c:overlay val="0"/>
        </c:title>
        <c:numFmt formatCode="General" sourceLinked="1"/>
        <c:majorTickMark val="out"/>
        <c:minorTickMark val="none"/>
        <c:tickLblPos val="nextTo"/>
        <c:crossAx val="79370880"/>
        <c:crosses val="autoZero"/>
        <c:crossBetween val="midCat"/>
      </c:valAx>
      <c:valAx>
        <c:axId val="79370880"/>
        <c:scaling>
          <c:orientation val="minMax"/>
        </c:scaling>
        <c:delete val="0"/>
        <c:axPos val="l"/>
        <c:title>
          <c:tx>
            <c:rich>
              <a:bodyPr rot="0" vert="horz"/>
              <a:lstStyle/>
              <a:p>
                <a:pPr>
                  <a:defRPr/>
                </a:pPr>
                <a:r>
                  <a:rPr lang="en-US"/>
                  <a:t>lg A</a:t>
                </a:r>
                <a:endParaRPr lang="ru-RU"/>
              </a:p>
            </c:rich>
          </c:tx>
          <c:layout>
            <c:manualLayout>
              <c:xMode val="edge"/>
              <c:yMode val="edge"/>
              <c:x val="0.24134507576796801"/>
              <c:y val="4.9736686140038948E-2"/>
            </c:manualLayout>
          </c:layout>
          <c:overlay val="0"/>
        </c:title>
        <c:numFmt formatCode="General" sourceLinked="1"/>
        <c:majorTickMark val="out"/>
        <c:minorTickMark val="none"/>
        <c:tickLblPos val="nextTo"/>
        <c:crossAx val="79368960"/>
        <c:crosses val="autoZero"/>
        <c:crossBetween val="midCat"/>
      </c:valAx>
    </c:plotArea>
    <c:legend>
      <c:legendPos val="r"/>
      <c:legendEntry>
        <c:idx val="3"/>
        <c:delete val="1"/>
      </c:legendEntry>
      <c:legendEntry>
        <c:idx val="4"/>
        <c:delete val="1"/>
      </c:legendEntry>
      <c:legendEntry>
        <c:idx val="5"/>
        <c:delete val="1"/>
      </c:legendEntry>
      <c:layout>
        <c:manualLayout>
          <c:xMode val="edge"/>
          <c:yMode val="edge"/>
          <c:x val="0.82920989858380079"/>
          <c:y val="0.29846317597397098"/>
          <c:w val="0.16523409821297091"/>
          <c:h val="0.25115157480314959"/>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26386421937962"/>
          <c:y val="5.5355266307977276E-2"/>
          <c:w val="0.69817919687055763"/>
          <c:h val="0.74582304132598021"/>
        </c:manualLayout>
      </c:layout>
      <c:scatterChart>
        <c:scatterStyle val="smoothMarker"/>
        <c:varyColors val="0"/>
        <c:ser>
          <c:idx val="0"/>
          <c:order val="0"/>
          <c:tx>
            <c:v>Ленгмюр</c:v>
          </c:tx>
          <c:xVal>
            <c:numRef>
              <c:f>Cu!$T$2:$T$8</c:f>
              <c:numCache>
                <c:formatCode>General</c:formatCode>
                <c:ptCount val="7"/>
                <c:pt idx="0">
                  <c:v>1</c:v>
                </c:pt>
                <c:pt idx="1">
                  <c:v>5</c:v>
                </c:pt>
                <c:pt idx="2">
                  <c:v>10</c:v>
                </c:pt>
                <c:pt idx="3">
                  <c:v>25</c:v>
                </c:pt>
                <c:pt idx="4">
                  <c:v>50</c:v>
                </c:pt>
                <c:pt idx="5">
                  <c:v>250</c:v>
                </c:pt>
                <c:pt idx="6">
                  <c:v>500</c:v>
                </c:pt>
              </c:numCache>
            </c:numRef>
          </c:xVal>
          <c:yVal>
            <c:numRef>
              <c:f>Cu!$U$2:$U$8</c:f>
              <c:numCache>
                <c:formatCode>General</c:formatCode>
                <c:ptCount val="7"/>
                <c:pt idx="0">
                  <c:v>9.9880131854959545E-2</c:v>
                </c:pt>
                <c:pt idx="1">
                  <c:v>0.49721531576330186</c:v>
                </c:pt>
                <c:pt idx="2">
                  <c:v>0.98902077151335333</c:v>
                </c:pt>
                <c:pt idx="3">
                  <c:v>2.4328467153284672</c:v>
                </c:pt>
                <c:pt idx="4">
                  <c:v>4.7388625592417064</c:v>
                </c:pt>
                <c:pt idx="5">
                  <c:v>19.60588235294118</c:v>
                </c:pt>
                <c:pt idx="6">
                  <c:v>32.254838709677422</c:v>
                </c:pt>
              </c:numCache>
            </c:numRef>
          </c:yVal>
          <c:smooth val="1"/>
          <c:extLst>
            <c:ext xmlns:c16="http://schemas.microsoft.com/office/drawing/2014/chart" uri="{C3380CC4-5D6E-409C-BE32-E72D297353CC}">
              <c16:uniqueId val="{00000000-52BE-4577-A3C1-304DA1877BD9}"/>
            </c:ext>
          </c:extLst>
        </c:ser>
        <c:ser>
          <c:idx val="1"/>
          <c:order val="1"/>
          <c:tx>
            <c:v>Фрейндлих</c:v>
          </c:tx>
          <c:xVal>
            <c:numRef>
              <c:f>Cu!$T$2:$T$8</c:f>
              <c:numCache>
                <c:formatCode>General</c:formatCode>
                <c:ptCount val="7"/>
                <c:pt idx="0">
                  <c:v>1</c:v>
                </c:pt>
                <c:pt idx="1">
                  <c:v>5</c:v>
                </c:pt>
                <c:pt idx="2">
                  <c:v>10</c:v>
                </c:pt>
                <c:pt idx="3">
                  <c:v>25</c:v>
                </c:pt>
                <c:pt idx="4">
                  <c:v>50</c:v>
                </c:pt>
                <c:pt idx="5">
                  <c:v>250</c:v>
                </c:pt>
                <c:pt idx="6">
                  <c:v>500</c:v>
                </c:pt>
              </c:numCache>
            </c:numRef>
          </c:xVal>
          <c:yVal>
            <c:numRef>
              <c:f>Cu!$V$2:$V$8</c:f>
              <c:numCache>
                <c:formatCode>General</c:formatCode>
                <c:ptCount val="7"/>
                <c:pt idx="0">
                  <c:v>0.13412199354053714</c:v>
                </c:pt>
                <c:pt idx="1">
                  <c:v>0.29319936189498635</c:v>
                </c:pt>
                <c:pt idx="2">
                  <c:v>1.2620918264809424</c:v>
                </c:pt>
                <c:pt idx="3">
                  <c:v>3.5094602745614831</c:v>
                </c:pt>
                <c:pt idx="4">
                  <c:v>5.1963759089497605</c:v>
                </c:pt>
                <c:pt idx="5">
                  <c:v>10.244789554824704</c:v>
                </c:pt>
                <c:pt idx="6">
                  <c:v>29.341454868788613</c:v>
                </c:pt>
              </c:numCache>
            </c:numRef>
          </c:yVal>
          <c:smooth val="1"/>
          <c:extLst>
            <c:ext xmlns:c16="http://schemas.microsoft.com/office/drawing/2014/chart" uri="{C3380CC4-5D6E-409C-BE32-E72D297353CC}">
              <c16:uniqueId val="{00000001-52BE-4577-A3C1-304DA1877BD9}"/>
            </c:ext>
          </c:extLst>
        </c:ser>
        <c:ser>
          <c:idx val="2"/>
          <c:order val="2"/>
          <c:tx>
            <c:v>Эксперимент</c:v>
          </c:tx>
          <c:xVal>
            <c:numRef>
              <c:f>Cu!$T$2:$T$8</c:f>
              <c:numCache>
                <c:formatCode>General</c:formatCode>
                <c:ptCount val="7"/>
                <c:pt idx="0">
                  <c:v>1</c:v>
                </c:pt>
                <c:pt idx="1">
                  <c:v>5</c:v>
                </c:pt>
                <c:pt idx="2">
                  <c:v>10</c:v>
                </c:pt>
                <c:pt idx="3">
                  <c:v>25</c:v>
                </c:pt>
                <c:pt idx="4">
                  <c:v>50</c:v>
                </c:pt>
                <c:pt idx="5">
                  <c:v>250</c:v>
                </c:pt>
                <c:pt idx="6">
                  <c:v>500</c:v>
                </c:pt>
              </c:numCache>
            </c:numRef>
          </c:xVal>
          <c:yVal>
            <c:numRef>
              <c:f>Cu!$W$2:$W$8</c:f>
              <c:numCache>
                <c:formatCode>General</c:formatCode>
                <c:ptCount val="7"/>
                <c:pt idx="0">
                  <c:v>9.9900000000000003E-2</c:v>
                </c:pt>
                <c:pt idx="1">
                  <c:v>0.49930000000000008</c:v>
                </c:pt>
                <c:pt idx="2">
                  <c:v>0.98299999999999998</c:v>
                </c:pt>
                <c:pt idx="3">
                  <c:v>2.323</c:v>
                </c:pt>
                <c:pt idx="4">
                  <c:v>4.5649999999999995</c:v>
                </c:pt>
                <c:pt idx="5">
                  <c:v>22.939999999999998</c:v>
                </c:pt>
                <c:pt idx="6">
                  <c:v>26.049999999999997</c:v>
                </c:pt>
              </c:numCache>
            </c:numRef>
          </c:yVal>
          <c:smooth val="1"/>
          <c:extLst>
            <c:ext xmlns:c16="http://schemas.microsoft.com/office/drawing/2014/chart" uri="{C3380CC4-5D6E-409C-BE32-E72D297353CC}">
              <c16:uniqueId val="{00000002-52BE-4577-A3C1-304DA1877BD9}"/>
            </c:ext>
          </c:extLst>
        </c:ser>
        <c:dLbls>
          <c:showLegendKey val="0"/>
          <c:showVal val="0"/>
          <c:showCatName val="0"/>
          <c:showSerName val="0"/>
          <c:showPercent val="0"/>
          <c:showBubbleSize val="0"/>
        </c:dLbls>
        <c:axId val="79415936"/>
        <c:axId val="79422208"/>
      </c:scatterChart>
      <c:valAx>
        <c:axId val="79415936"/>
        <c:scaling>
          <c:orientation val="minMax"/>
        </c:scaling>
        <c:delete val="0"/>
        <c:axPos val="b"/>
        <c:title>
          <c:tx>
            <c:rich>
              <a:bodyPr/>
              <a:lstStyle/>
              <a:p>
                <a:pPr>
                  <a:defRPr/>
                </a:pPr>
                <a:r>
                  <a:rPr lang="ru-RU"/>
                  <a:t>С, мг/л</a:t>
                </a:r>
              </a:p>
            </c:rich>
          </c:tx>
          <c:layout>
            <c:manualLayout>
              <c:xMode val="edge"/>
              <c:yMode val="edge"/>
              <c:x val="0.87352256925604743"/>
              <c:y val="0.91203703703703709"/>
            </c:manualLayout>
          </c:layout>
          <c:overlay val="0"/>
        </c:title>
        <c:numFmt formatCode="General" sourceLinked="1"/>
        <c:majorTickMark val="out"/>
        <c:minorTickMark val="none"/>
        <c:tickLblPos val="nextTo"/>
        <c:crossAx val="79422208"/>
        <c:crosses val="autoZero"/>
        <c:crossBetween val="midCat"/>
      </c:valAx>
      <c:valAx>
        <c:axId val="79422208"/>
        <c:scaling>
          <c:orientation val="minMax"/>
        </c:scaling>
        <c:delete val="0"/>
        <c:axPos val="l"/>
        <c:title>
          <c:tx>
            <c:rich>
              <a:bodyPr rot="-5400000" vert="horz"/>
              <a:lstStyle/>
              <a:p>
                <a:pPr>
                  <a:defRPr/>
                </a:pPr>
                <a:r>
                  <a:rPr lang="en-US"/>
                  <a:t>A,</a:t>
                </a:r>
                <a:r>
                  <a:rPr lang="ru-RU"/>
                  <a:t>мг/г</a:t>
                </a:r>
              </a:p>
            </c:rich>
          </c:tx>
          <c:layout>
            <c:manualLayout>
              <c:xMode val="edge"/>
              <c:yMode val="edge"/>
              <c:x val="0"/>
              <c:y val="0.24455170536461429"/>
            </c:manualLayout>
          </c:layout>
          <c:overlay val="0"/>
        </c:title>
        <c:numFmt formatCode="General" sourceLinked="1"/>
        <c:majorTickMark val="out"/>
        <c:minorTickMark val="none"/>
        <c:tickLblPos val="nextTo"/>
        <c:crossAx val="79415936"/>
        <c:crosses val="autoZero"/>
        <c:crossBetween val="midCat"/>
      </c:valAx>
      <c:spPr>
        <a:noFill/>
        <a:ln w="25400">
          <a:noFill/>
        </a:ln>
      </c:spPr>
    </c:plotArea>
    <c:legend>
      <c:legendPos val="r"/>
      <c:layout>
        <c:manualLayout>
          <c:xMode val="edge"/>
          <c:yMode val="edge"/>
          <c:x val="0.63679749698381172"/>
          <c:y val="0.43470162420478492"/>
          <c:w val="0.35340383988493118"/>
          <c:h val="0.38095566959379756"/>
        </c:manualLayout>
      </c:layout>
      <c:overlay val="0"/>
      <c:spPr>
        <a:ln>
          <a:noFill/>
        </a:ln>
      </c:sp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65507436570429"/>
          <c:y val="7.707873946297393E-2"/>
          <c:w val="0.73060822516120438"/>
          <c:h val="0.72212295578437313"/>
        </c:manualLayout>
      </c:layout>
      <c:scatterChart>
        <c:scatterStyle val="smoothMarker"/>
        <c:varyColors val="0"/>
        <c:ser>
          <c:idx val="0"/>
          <c:order val="0"/>
          <c:tx>
            <c:v>Ленгмюр</c:v>
          </c:tx>
          <c:xVal>
            <c:numRef>
              <c:f>Pb!$T$2:$T$8</c:f>
              <c:numCache>
                <c:formatCode>General</c:formatCode>
                <c:ptCount val="7"/>
                <c:pt idx="0">
                  <c:v>1</c:v>
                </c:pt>
                <c:pt idx="1">
                  <c:v>5</c:v>
                </c:pt>
                <c:pt idx="2">
                  <c:v>10</c:v>
                </c:pt>
                <c:pt idx="3">
                  <c:v>25</c:v>
                </c:pt>
                <c:pt idx="4">
                  <c:v>50</c:v>
                </c:pt>
                <c:pt idx="5">
                  <c:v>250</c:v>
                </c:pt>
                <c:pt idx="6">
                  <c:v>500</c:v>
                </c:pt>
              </c:numCache>
            </c:numRef>
          </c:xVal>
          <c:yVal>
            <c:numRef>
              <c:f>Pb!$U$2:$U$8</c:f>
              <c:numCache>
                <c:formatCode>General</c:formatCode>
                <c:ptCount val="7"/>
                <c:pt idx="0">
                  <c:v>9.8480599321933565E-2</c:v>
                </c:pt>
                <c:pt idx="1">
                  <c:v>0.49201536486560732</c:v>
                </c:pt>
                <c:pt idx="2">
                  <c:v>0.98306336517061377</c:v>
                </c:pt>
                <c:pt idx="3">
                  <c:v>2.4504316242505655</c:v>
                </c:pt>
                <c:pt idx="4">
                  <c:v>4.8769619250383727</c:v>
                </c:pt>
                <c:pt idx="5">
                  <c:v>23.469144627114602</c:v>
                </c:pt>
                <c:pt idx="6">
                  <c:v>44.833864360491575</c:v>
                </c:pt>
              </c:numCache>
            </c:numRef>
          </c:yVal>
          <c:smooth val="1"/>
          <c:extLst>
            <c:ext xmlns:c16="http://schemas.microsoft.com/office/drawing/2014/chart" uri="{C3380CC4-5D6E-409C-BE32-E72D297353CC}">
              <c16:uniqueId val="{00000000-FECB-43F0-ACB6-10EC02D615D4}"/>
            </c:ext>
          </c:extLst>
        </c:ser>
        <c:ser>
          <c:idx val="1"/>
          <c:order val="1"/>
          <c:tx>
            <c:v>Фрейндлих</c:v>
          </c:tx>
          <c:xVal>
            <c:numRef>
              <c:f>Pb!$T$2:$T$8</c:f>
              <c:numCache>
                <c:formatCode>General</c:formatCode>
                <c:ptCount val="7"/>
                <c:pt idx="0">
                  <c:v>1</c:v>
                </c:pt>
                <c:pt idx="1">
                  <c:v>5</c:v>
                </c:pt>
                <c:pt idx="2">
                  <c:v>10</c:v>
                </c:pt>
                <c:pt idx="3">
                  <c:v>25</c:v>
                </c:pt>
                <c:pt idx="4">
                  <c:v>50</c:v>
                </c:pt>
                <c:pt idx="5">
                  <c:v>250</c:v>
                </c:pt>
                <c:pt idx="6">
                  <c:v>500</c:v>
                </c:pt>
              </c:numCache>
            </c:numRef>
          </c:xVal>
          <c:yVal>
            <c:numRef>
              <c:f>Pb!$V$2:$V$8</c:f>
              <c:numCache>
                <c:formatCode>General</c:formatCode>
                <c:ptCount val="7"/>
                <c:pt idx="0">
                  <c:v>9.4297461145989983E-2</c:v>
                </c:pt>
                <c:pt idx="1">
                  <c:v>0.75879252035780398</c:v>
                </c:pt>
                <c:pt idx="2">
                  <c:v>1.682975738372146</c:v>
                </c:pt>
                <c:pt idx="3">
                  <c:v>1.7751948199704637</c:v>
                </c:pt>
                <c:pt idx="4">
                  <c:v>4.7619467167703311</c:v>
                </c:pt>
                <c:pt idx="5">
                  <c:v>13.416390443677146</c:v>
                </c:pt>
                <c:pt idx="6">
                  <c:v>26.723909970469052</c:v>
                </c:pt>
              </c:numCache>
            </c:numRef>
          </c:yVal>
          <c:smooth val="1"/>
          <c:extLst>
            <c:ext xmlns:c16="http://schemas.microsoft.com/office/drawing/2014/chart" uri="{C3380CC4-5D6E-409C-BE32-E72D297353CC}">
              <c16:uniqueId val="{00000001-FECB-43F0-ACB6-10EC02D615D4}"/>
            </c:ext>
          </c:extLst>
        </c:ser>
        <c:ser>
          <c:idx val="2"/>
          <c:order val="2"/>
          <c:tx>
            <c:v>Эксперимент</c:v>
          </c:tx>
          <c:xVal>
            <c:numRef>
              <c:f>Pb!$T$2:$T$8</c:f>
              <c:numCache>
                <c:formatCode>General</c:formatCode>
                <c:ptCount val="7"/>
                <c:pt idx="0">
                  <c:v>1</c:v>
                </c:pt>
                <c:pt idx="1">
                  <c:v>5</c:v>
                </c:pt>
                <c:pt idx="2">
                  <c:v>10</c:v>
                </c:pt>
                <c:pt idx="3">
                  <c:v>25</c:v>
                </c:pt>
                <c:pt idx="4">
                  <c:v>50</c:v>
                </c:pt>
                <c:pt idx="5">
                  <c:v>250</c:v>
                </c:pt>
                <c:pt idx="6">
                  <c:v>500</c:v>
                </c:pt>
              </c:numCache>
            </c:numRef>
          </c:xVal>
          <c:yVal>
            <c:numRef>
              <c:f>Pb!$W$2:$W$8</c:f>
              <c:numCache>
                <c:formatCode>General</c:formatCode>
                <c:ptCount val="7"/>
                <c:pt idx="0">
                  <c:v>9.9900000000000003E-2</c:v>
                </c:pt>
                <c:pt idx="1">
                  <c:v>0.49699999999999994</c:v>
                </c:pt>
                <c:pt idx="2">
                  <c:v>0.98899999999999999</c:v>
                </c:pt>
                <c:pt idx="3">
                  <c:v>2.488</c:v>
                </c:pt>
                <c:pt idx="4">
                  <c:v>4.9399999999999995</c:v>
                </c:pt>
                <c:pt idx="5">
                  <c:v>24.674999999999997</c:v>
                </c:pt>
                <c:pt idx="6">
                  <c:v>49</c:v>
                </c:pt>
              </c:numCache>
            </c:numRef>
          </c:yVal>
          <c:smooth val="1"/>
          <c:extLst>
            <c:ext xmlns:c16="http://schemas.microsoft.com/office/drawing/2014/chart" uri="{C3380CC4-5D6E-409C-BE32-E72D297353CC}">
              <c16:uniqueId val="{00000002-FECB-43F0-ACB6-10EC02D615D4}"/>
            </c:ext>
          </c:extLst>
        </c:ser>
        <c:dLbls>
          <c:showLegendKey val="0"/>
          <c:showVal val="0"/>
          <c:showCatName val="0"/>
          <c:showSerName val="0"/>
          <c:showPercent val="0"/>
          <c:showBubbleSize val="0"/>
        </c:dLbls>
        <c:axId val="79515008"/>
        <c:axId val="79525376"/>
      </c:scatterChart>
      <c:valAx>
        <c:axId val="79515008"/>
        <c:scaling>
          <c:orientation val="minMax"/>
        </c:scaling>
        <c:delete val="0"/>
        <c:axPos val="b"/>
        <c:title>
          <c:tx>
            <c:rich>
              <a:bodyPr/>
              <a:lstStyle/>
              <a:p>
                <a:pPr>
                  <a:defRPr/>
                </a:pPr>
                <a:r>
                  <a:rPr lang="ru-RU"/>
                  <a:t>С, мг/л</a:t>
                </a:r>
              </a:p>
            </c:rich>
          </c:tx>
          <c:layout>
            <c:manualLayout>
              <c:xMode val="edge"/>
              <c:yMode val="edge"/>
              <c:x val="0.87213998250218727"/>
              <c:y val="0.88888888888888884"/>
            </c:manualLayout>
          </c:layout>
          <c:overlay val="0"/>
        </c:title>
        <c:numFmt formatCode="General" sourceLinked="1"/>
        <c:majorTickMark val="out"/>
        <c:minorTickMark val="none"/>
        <c:tickLblPos val="nextTo"/>
        <c:crossAx val="79525376"/>
        <c:crosses val="autoZero"/>
        <c:crossBetween val="midCat"/>
      </c:valAx>
      <c:valAx>
        <c:axId val="79525376"/>
        <c:scaling>
          <c:orientation val="minMax"/>
        </c:scaling>
        <c:delete val="0"/>
        <c:axPos val="l"/>
        <c:title>
          <c:tx>
            <c:rich>
              <a:bodyPr rot="-5400000" vert="horz"/>
              <a:lstStyle/>
              <a:p>
                <a:pPr>
                  <a:defRPr/>
                </a:pPr>
                <a:r>
                  <a:rPr lang="ru-RU"/>
                  <a:t>А, мг/г</a:t>
                </a:r>
              </a:p>
            </c:rich>
          </c:tx>
          <c:layout>
            <c:manualLayout>
              <c:xMode val="edge"/>
              <c:yMode val="edge"/>
              <c:x val="4.3173665559789066E-3"/>
              <c:y val="0.28688976377952757"/>
            </c:manualLayout>
          </c:layout>
          <c:overlay val="0"/>
        </c:title>
        <c:numFmt formatCode="General" sourceLinked="1"/>
        <c:majorTickMark val="out"/>
        <c:minorTickMark val="none"/>
        <c:tickLblPos val="nextTo"/>
        <c:crossAx val="79515008"/>
        <c:crosses val="autoZero"/>
        <c:crossBetween val="midCat"/>
      </c:valAx>
    </c:plotArea>
    <c:legend>
      <c:legendPos val="r"/>
      <c:layout>
        <c:manualLayout>
          <c:xMode val="edge"/>
          <c:yMode val="edge"/>
          <c:x val="0.64413919189776481"/>
          <c:y val="0.53908035534019783"/>
          <c:w val="0.35586080810223525"/>
          <c:h val="0.2252692060531986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30217722425387"/>
          <c:y val="4.45457884885938E-2"/>
          <c:w val="0.70012866943189256"/>
          <c:h val="0.76901271187499531"/>
        </c:manualLayout>
      </c:layout>
      <c:scatterChart>
        <c:scatterStyle val="smoothMarker"/>
        <c:varyColors val="0"/>
        <c:ser>
          <c:idx val="0"/>
          <c:order val="0"/>
          <c:tx>
            <c:v>Ленгмюр</c:v>
          </c:tx>
          <c:xVal>
            <c:numRef>
              <c:f>Zn!$U$2:$U$8</c:f>
              <c:numCache>
                <c:formatCode>General</c:formatCode>
                <c:ptCount val="7"/>
                <c:pt idx="0">
                  <c:v>1</c:v>
                </c:pt>
                <c:pt idx="1">
                  <c:v>5</c:v>
                </c:pt>
                <c:pt idx="2">
                  <c:v>10</c:v>
                </c:pt>
                <c:pt idx="3">
                  <c:v>25</c:v>
                </c:pt>
                <c:pt idx="4">
                  <c:v>50</c:v>
                </c:pt>
                <c:pt idx="5">
                  <c:v>250</c:v>
                </c:pt>
                <c:pt idx="6">
                  <c:v>500</c:v>
                </c:pt>
              </c:numCache>
            </c:numRef>
          </c:xVal>
          <c:yVal>
            <c:numRef>
              <c:f>Zn!$V$2:$V$8</c:f>
              <c:numCache>
                <c:formatCode>General</c:formatCode>
                <c:ptCount val="7"/>
                <c:pt idx="0">
                  <c:v>9.9880131854959545E-2</c:v>
                </c:pt>
                <c:pt idx="1">
                  <c:v>0.49721531576330186</c:v>
                </c:pt>
                <c:pt idx="2">
                  <c:v>0.98902077151335333</c:v>
                </c:pt>
                <c:pt idx="3">
                  <c:v>2.4328467153284672</c:v>
                </c:pt>
                <c:pt idx="4">
                  <c:v>4.7388625592417064</c:v>
                </c:pt>
                <c:pt idx="5">
                  <c:v>19.60588235294118</c:v>
                </c:pt>
                <c:pt idx="6">
                  <c:v>32.254838709677422</c:v>
                </c:pt>
              </c:numCache>
            </c:numRef>
          </c:yVal>
          <c:smooth val="1"/>
          <c:extLst>
            <c:ext xmlns:c16="http://schemas.microsoft.com/office/drawing/2014/chart" uri="{C3380CC4-5D6E-409C-BE32-E72D297353CC}">
              <c16:uniqueId val="{00000000-0139-471B-97B0-688FD4CFBADD}"/>
            </c:ext>
          </c:extLst>
        </c:ser>
        <c:ser>
          <c:idx val="1"/>
          <c:order val="1"/>
          <c:tx>
            <c:v>Фрейндлих</c:v>
          </c:tx>
          <c:xVal>
            <c:numRef>
              <c:f>Zn!$U$2:$U$8</c:f>
              <c:numCache>
                <c:formatCode>General</c:formatCode>
                <c:ptCount val="7"/>
                <c:pt idx="0">
                  <c:v>1</c:v>
                </c:pt>
                <c:pt idx="1">
                  <c:v>5</c:v>
                </c:pt>
                <c:pt idx="2">
                  <c:v>10</c:v>
                </c:pt>
                <c:pt idx="3">
                  <c:v>25</c:v>
                </c:pt>
                <c:pt idx="4">
                  <c:v>50</c:v>
                </c:pt>
                <c:pt idx="5">
                  <c:v>250</c:v>
                </c:pt>
                <c:pt idx="6">
                  <c:v>500</c:v>
                </c:pt>
              </c:numCache>
            </c:numRef>
          </c:xVal>
          <c:yVal>
            <c:numRef>
              <c:f>Zn!$W$2:$W$8</c:f>
              <c:numCache>
                <c:formatCode>General</c:formatCode>
                <c:ptCount val="7"/>
                <c:pt idx="0">
                  <c:v>6.2402214213897696E-2</c:v>
                </c:pt>
                <c:pt idx="1">
                  <c:v>0.5992044793714314</c:v>
                </c:pt>
                <c:pt idx="2">
                  <c:v>1.574711234818807</c:v>
                </c:pt>
                <c:pt idx="3">
                  <c:v>3.5490455640571814</c:v>
                </c:pt>
                <c:pt idx="4">
                  <c:v>5.2098309426620037</c:v>
                </c:pt>
                <c:pt idx="5">
                  <c:v>11.721283345258353</c:v>
                </c:pt>
                <c:pt idx="6">
                  <c:v>29.365969356269993</c:v>
                </c:pt>
              </c:numCache>
            </c:numRef>
          </c:yVal>
          <c:smooth val="1"/>
          <c:extLst>
            <c:ext xmlns:c16="http://schemas.microsoft.com/office/drawing/2014/chart" uri="{C3380CC4-5D6E-409C-BE32-E72D297353CC}">
              <c16:uniqueId val="{00000001-0139-471B-97B0-688FD4CFBADD}"/>
            </c:ext>
          </c:extLst>
        </c:ser>
        <c:ser>
          <c:idx val="2"/>
          <c:order val="2"/>
          <c:tx>
            <c:v>Эксперимент</c:v>
          </c:tx>
          <c:xVal>
            <c:numRef>
              <c:f>Zn!$U$2:$U$8</c:f>
              <c:numCache>
                <c:formatCode>General</c:formatCode>
                <c:ptCount val="7"/>
                <c:pt idx="0">
                  <c:v>1</c:v>
                </c:pt>
                <c:pt idx="1">
                  <c:v>5</c:v>
                </c:pt>
                <c:pt idx="2">
                  <c:v>10</c:v>
                </c:pt>
                <c:pt idx="3">
                  <c:v>25</c:v>
                </c:pt>
                <c:pt idx="4">
                  <c:v>50</c:v>
                </c:pt>
                <c:pt idx="5">
                  <c:v>250</c:v>
                </c:pt>
                <c:pt idx="6">
                  <c:v>500</c:v>
                </c:pt>
              </c:numCache>
            </c:numRef>
          </c:xVal>
          <c:yVal>
            <c:numRef>
              <c:f>Zn!$X$2:$X$8</c:f>
              <c:numCache>
                <c:formatCode>General</c:formatCode>
                <c:ptCount val="7"/>
                <c:pt idx="0">
                  <c:v>9.9900000000000003E-2</c:v>
                </c:pt>
                <c:pt idx="1">
                  <c:v>0.49199999999999999</c:v>
                </c:pt>
                <c:pt idx="2">
                  <c:v>0.94800000000000006</c:v>
                </c:pt>
                <c:pt idx="3">
                  <c:v>2.2490000000000001</c:v>
                </c:pt>
                <c:pt idx="4">
                  <c:v>4.4719999999999995</c:v>
                </c:pt>
                <c:pt idx="5">
                  <c:v>22.459999999999997</c:v>
                </c:pt>
                <c:pt idx="6">
                  <c:v>34.949999999999996</c:v>
                </c:pt>
              </c:numCache>
            </c:numRef>
          </c:yVal>
          <c:smooth val="1"/>
          <c:extLst>
            <c:ext xmlns:c16="http://schemas.microsoft.com/office/drawing/2014/chart" uri="{C3380CC4-5D6E-409C-BE32-E72D297353CC}">
              <c16:uniqueId val="{00000002-0139-471B-97B0-688FD4CFBADD}"/>
            </c:ext>
          </c:extLst>
        </c:ser>
        <c:dLbls>
          <c:showLegendKey val="0"/>
          <c:showVal val="0"/>
          <c:showCatName val="0"/>
          <c:showSerName val="0"/>
          <c:showPercent val="0"/>
          <c:showBubbleSize val="0"/>
        </c:dLbls>
        <c:axId val="79556992"/>
        <c:axId val="79558912"/>
      </c:scatterChart>
      <c:valAx>
        <c:axId val="79556992"/>
        <c:scaling>
          <c:orientation val="minMax"/>
        </c:scaling>
        <c:delete val="0"/>
        <c:axPos val="b"/>
        <c:title>
          <c:tx>
            <c:rich>
              <a:bodyPr/>
              <a:lstStyle/>
              <a:p>
                <a:pPr>
                  <a:defRPr/>
                </a:pPr>
                <a:r>
                  <a:rPr lang="ru-RU"/>
                  <a:t>С, мг/л</a:t>
                </a:r>
              </a:p>
            </c:rich>
          </c:tx>
          <c:layout>
            <c:manualLayout>
              <c:xMode val="edge"/>
              <c:yMode val="edge"/>
              <c:x val="0.8694612767648725"/>
              <c:y val="0.90317184645794246"/>
            </c:manualLayout>
          </c:layout>
          <c:overlay val="0"/>
        </c:title>
        <c:numFmt formatCode="General" sourceLinked="1"/>
        <c:majorTickMark val="out"/>
        <c:minorTickMark val="none"/>
        <c:tickLblPos val="nextTo"/>
        <c:crossAx val="79558912"/>
        <c:crosses val="autoZero"/>
        <c:crossBetween val="midCat"/>
      </c:valAx>
      <c:valAx>
        <c:axId val="79558912"/>
        <c:scaling>
          <c:orientation val="minMax"/>
        </c:scaling>
        <c:delete val="0"/>
        <c:axPos val="l"/>
        <c:title>
          <c:tx>
            <c:rich>
              <a:bodyPr rot="-5400000" vert="horz"/>
              <a:lstStyle/>
              <a:p>
                <a:pPr>
                  <a:defRPr/>
                </a:pPr>
                <a:r>
                  <a:rPr lang="ru-RU"/>
                  <a:t>А, мг/г</a:t>
                </a:r>
              </a:p>
            </c:rich>
          </c:tx>
          <c:layout>
            <c:manualLayout>
              <c:xMode val="edge"/>
              <c:yMode val="edge"/>
              <c:x val="2.8786064392172479E-2"/>
              <c:y val="0.26153379434381852"/>
            </c:manualLayout>
          </c:layout>
          <c:overlay val="0"/>
        </c:title>
        <c:numFmt formatCode="General" sourceLinked="1"/>
        <c:majorTickMark val="out"/>
        <c:minorTickMark val="none"/>
        <c:tickLblPos val="nextTo"/>
        <c:crossAx val="79556992"/>
        <c:crosses val="autoZero"/>
        <c:crossBetween val="midCat"/>
      </c:valAx>
      <c:spPr>
        <a:ln>
          <a:noFill/>
        </a:ln>
      </c:spPr>
    </c:plotArea>
    <c:legend>
      <c:legendPos val="r"/>
      <c:layout>
        <c:manualLayout>
          <c:xMode val="edge"/>
          <c:yMode val="edge"/>
          <c:x val="0.67086189577912736"/>
          <c:y val="0.47759006904322721"/>
          <c:w val="0.32913801854373698"/>
          <c:h val="0.26722201366916337"/>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30774278215223"/>
          <c:y val="0.10695610965296004"/>
          <c:w val="0.78883814523184603"/>
          <c:h val="0.737623213764946"/>
        </c:manualLayout>
      </c:layout>
      <c:scatterChart>
        <c:scatterStyle val="smoothMarker"/>
        <c:varyColors val="0"/>
        <c:ser>
          <c:idx val="0"/>
          <c:order val="0"/>
          <c:xVal>
            <c:numRef>
              <c:f>Медь!$B$3:$B$10</c:f>
              <c:numCache>
                <c:formatCode>General</c:formatCode>
                <c:ptCount val="8"/>
                <c:pt idx="0">
                  <c:v>0</c:v>
                </c:pt>
                <c:pt idx="1">
                  <c:v>5</c:v>
                </c:pt>
                <c:pt idx="2">
                  <c:v>10</c:v>
                </c:pt>
                <c:pt idx="3">
                  <c:v>20</c:v>
                </c:pt>
                <c:pt idx="4">
                  <c:v>30</c:v>
                </c:pt>
                <c:pt idx="5">
                  <c:v>40</c:v>
                </c:pt>
                <c:pt idx="6">
                  <c:v>50</c:v>
                </c:pt>
                <c:pt idx="7">
                  <c:v>60</c:v>
                </c:pt>
              </c:numCache>
            </c:numRef>
          </c:xVal>
          <c:yVal>
            <c:numRef>
              <c:f>Медь!$H$3:$H$10</c:f>
              <c:numCache>
                <c:formatCode>General</c:formatCode>
                <c:ptCount val="8"/>
                <c:pt idx="0">
                  <c:v>0</c:v>
                </c:pt>
                <c:pt idx="1">
                  <c:v>82.6</c:v>
                </c:pt>
                <c:pt idx="2">
                  <c:v>88.6</c:v>
                </c:pt>
                <c:pt idx="3">
                  <c:v>95.79</c:v>
                </c:pt>
                <c:pt idx="4">
                  <c:v>97.17</c:v>
                </c:pt>
                <c:pt idx="5">
                  <c:v>98.13000000000001</c:v>
                </c:pt>
                <c:pt idx="6">
                  <c:v>98.4</c:v>
                </c:pt>
                <c:pt idx="7">
                  <c:v>98.3</c:v>
                </c:pt>
              </c:numCache>
            </c:numRef>
          </c:yVal>
          <c:smooth val="1"/>
          <c:extLst>
            <c:ext xmlns:c16="http://schemas.microsoft.com/office/drawing/2014/chart" uri="{C3380CC4-5D6E-409C-BE32-E72D297353CC}">
              <c16:uniqueId val="{00000000-A586-4A2F-A076-EB2DBAC96D5E}"/>
            </c:ext>
          </c:extLst>
        </c:ser>
        <c:ser>
          <c:idx val="1"/>
          <c:order val="1"/>
          <c:xVal>
            <c:numRef>
              <c:f>Медь!$B$3:$B$10</c:f>
              <c:numCache>
                <c:formatCode>General</c:formatCode>
                <c:ptCount val="8"/>
                <c:pt idx="0">
                  <c:v>0</c:v>
                </c:pt>
                <c:pt idx="1">
                  <c:v>5</c:v>
                </c:pt>
                <c:pt idx="2">
                  <c:v>10</c:v>
                </c:pt>
                <c:pt idx="3">
                  <c:v>20</c:v>
                </c:pt>
                <c:pt idx="4">
                  <c:v>30</c:v>
                </c:pt>
                <c:pt idx="5">
                  <c:v>40</c:v>
                </c:pt>
                <c:pt idx="6">
                  <c:v>50</c:v>
                </c:pt>
                <c:pt idx="7">
                  <c:v>60</c:v>
                </c:pt>
              </c:numCache>
            </c:numRef>
          </c:xVal>
          <c:yVal>
            <c:numRef>
              <c:f>Свинец!$H$3:$H$10</c:f>
              <c:numCache>
                <c:formatCode>General</c:formatCode>
                <c:ptCount val="8"/>
                <c:pt idx="0">
                  <c:v>0</c:v>
                </c:pt>
                <c:pt idx="1">
                  <c:v>83.060000000000016</c:v>
                </c:pt>
                <c:pt idx="2">
                  <c:v>91.56</c:v>
                </c:pt>
                <c:pt idx="3">
                  <c:v>95.25</c:v>
                </c:pt>
                <c:pt idx="4">
                  <c:v>96.31</c:v>
                </c:pt>
                <c:pt idx="5">
                  <c:v>96.33</c:v>
                </c:pt>
                <c:pt idx="6">
                  <c:v>96.359999999999985</c:v>
                </c:pt>
                <c:pt idx="7">
                  <c:v>96.4</c:v>
                </c:pt>
              </c:numCache>
            </c:numRef>
          </c:yVal>
          <c:smooth val="1"/>
          <c:extLst>
            <c:ext xmlns:c16="http://schemas.microsoft.com/office/drawing/2014/chart" uri="{C3380CC4-5D6E-409C-BE32-E72D297353CC}">
              <c16:uniqueId val="{00000001-A586-4A2F-A076-EB2DBAC96D5E}"/>
            </c:ext>
          </c:extLst>
        </c:ser>
        <c:ser>
          <c:idx val="2"/>
          <c:order val="2"/>
          <c:xVal>
            <c:numRef>
              <c:f>Медь!$B$3:$B$10</c:f>
              <c:numCache>
                <c:formatCode>General</c:formatCode>
                <c:ptCount val="8"/>
                <c:pt idx="0">
                  <c:v>0</c:v>
                </c:pt>
                <c:pt idx="1">
                  <c:v>5</c:v>
                </c:pt>
                <c:pt idx="2">
                  <c:v>10</c:v>
                </c:pt>
                <c:pt idx="3">
                  <c:v>20</c:v>
                </c:pt>
                <c:pt idx="4">
                  <c:v>30</c:v>
                </c:pt>
                <c:pt idx="5">
                  <c:v>40</c:v>
                </c:pt>
                <c:pt idx="6">
                  <c:v>50</c:v>
                </c:pt>
                <c:pt idx="7">
                  <c:v>60</c:v>
                </c:pt>
              </c:numCache>
            </c:numRef>
          </c:xVal>
          <c:yVal>
            <c:numRef>
              <c:f>Цинк!$H$4:$H$11</c:f>
              <c:numCache>
                <c:formatCode>General</c:formatCode>
                <c:ptCount val="8"/>
                <c:pt idx="0">
                  <c:v>0</c:v>
                </c:pt>
                <c:pt idx="1">
                  <c:v>81.080000000000013</c:v>
                </c:pt>
                <c:pt idx="2">
                  <c:v>83.330000000000013</c:v>
                </c:pt>
                <c:pt idx="3">
                  <c:v>85.55</c:v>
                </c:pt>
                <c:pt idx="4">
                  <c:v>88.97</c:v>
                </c:pt>
                <c:pt idx="5">
                  <c:v>91.490000000000009</c:v>
                </c:pt>
                <c:pt idx="6">
                  <c:v>93.14</c:v>
                </c:pt>
                <c:pt idx="7">
                  <c:v>95.06</c:v>
                </c:pt>
              </c:numCache>
            </c:numRef>
          </c:yVal>
          <c:smooth val="1"/>
          <c:extLst>
            <c:ext xmlns:c16="http://schemas.microsoft.com/office/drawing/2014/chart" uri="{C3380CC4-5D6E-409C-BE32-E72D297353CC}">
              <c16:uniqueId val="{00000002-A586-4A2F-A076-EB2DBAC96D5E}"/>
            </c:ext>
          </c:extLst>
        </c:ser>
        <c:dLbls>
          <c:showLegendKey val="0"/>
          <c:showVal val="0"/>
          <c:showCatName val="0"/>
          <c:showSerName val="0"/>
          <c:showPercent val="0"/>
          <c:showBubbleSize val="0"/>
        </c:dLbls>
        <c:axId val="80243712"/>
        <c:axId val="80254080"/>
      </c:scatterChart>
      <c:valAx>
        <c:axId val="80243712"/>
        <c:scaling>
          <c:orientation val="minMax"/>
          <c:max val="70"/>
          <c:min val="0"/>
        </c:scaling>
        <c:delete val="0"/>
        <c:axPos val="b"/>
        <c:title>
          <c:tx>
            <c:rich>
              <a:bodyPr/>
              <a:lstStyle/>
              <a:p>
                <a:pPr>
                  <a:defRPr/>
                </a:pPr>
                <a:r>
                  <a:rPr lang="en-US"/>
                  <a:t>t</a:t>
                </a:r>
                <a:r>
                  <a:rPr lang="ru-RU"/>
                  <a:t>, мин</a:t>
                </a:r>
              </a:p>
            </c:rich>
          </c:tx>
          <c:layout>
            <c:manualLayout>
              <c:xMode val="edge"/>
              <c:yMode val="edge"/>
              <c:x val="0.84951837270341213"/>
              <c:y val="0.90645815106445027"/>
            </c:manualLayout>
          </c:layout>
          <c:overlay val="0"/>
        </c:title>
        <c:numFmt formatCode="General" sourceLinked="1"/>
        <c:majorTickMark val="out"/>
        <c:minorTickMark val="none"/>
        <c:tickLblPos val="nextTo"/>
        <c:crossAx val="80254080"/>
        <c:crosses val="autoZero"/>
        <c:crossBetween val="midCat"/>
      </c:valAx>
      <c:valAx>
        <c:axId val="80254080"/>
        <c:scaling>
          <c:orientation val="minMax"/>
          <c:max val="110"/>
          <c:min val="0"/>
        </c:scaling>
        <c:delete val="0"/>
        <c:axPos val="l"/>
        <c:title>
          <c:tx>
            <c:rich>
              <a:bodyPr rot="0" vert="horz"/>
              <a:lstStyle/>
              <a:p>
                <a:pPr>
                  <a:defRPr/>
                </a:pPr>
                <a:r>
                  <a:rPr lang="en-US"/>
                  <a:t>α</a:t>
                </a:r>
                <a:r>
                  <a:rPr lang="ru-RU"/>
                  <a:t>, %</a:t>
                </a:r>
              </a:p>
            </c:rich>
          </c:tx>
          <c:layout>
            <c:manualLayout>
              <c:xMode val="edge"/>
              <c:yMode val="edge"/>
              <c:x val="0"/>
              <c:y val="3.1380869058034409E-2"/>
            </c:manualLayout>
          </c:layout>
          <c:overlay val="0"/>
        </c:title>
        <c:numFmt formatCode="General" sourceLinked="1"/>
        <c:majorTickMark val="out"/>
        <c:minorTickMark val="none"/>
        <c:tickLblPos val="nextTo"/>
        <c:crossAx val="80243712"/>
        <c:crosses val="autoZero"/>
        <c:crossBetween val="midCat"/>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0.31313</cdr:x>
      <cdr:y>0.07443</cdr:y>
    </cdr:from>
    <cdr:to>
      <cdr:x>0.34646</cdr:x>
      <cdr:y>0.16123</cdr:y>
    </cdr:to>
    <cdr:sp macro="" textlink="">
      <cdr:nvSpPr>
        <cdr:cNvPr id="2" name="TextBox 1"/>
        <cdr:cNvSpPr txBox="1"/>
      </cdr:nvSpPr>
      <cdr:spPr>
        <a:xfrm xmlns:a="http://schemas.openxmlformats.org/drawingml/2006/main">
          <a:off x="1431639" y="204170"/>
          <a:ext cx="152385" cy="2381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0.23219</cdr:x>
      <cdr:y>0.14603</cdr:y>
    </cdr:from>
    <cdr:to>
      <cdr:x>0.28427</cdr:x>
      <cdr:y>0.21548</cdr:y>
    </cdr:to>
    <cdr:sp macro="" textlink="">
      <cdr:nvSpPr>
        <cdr:cNvPr id="4" name="Прямая соединительная линия 3"/>
        <cdr:cNvSpPr/>
      </cdr:nvSpPr>
      <cdr:spPr>
        <a:xfrm xmlns:a="http://schemas.openxmlformats.org/drawingml/2006/main" rot="10800000" flipV="1">
          <a:off x="1061588" y="400580"/>
          <a:ext cx="238110" cy="19051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0.2695</cdr:x>
      <cdr:y>0.06748</cdr:y>
    </cdr:from>
    <cdr:to>
      <cdr:x>0.3</cdr:x>
      <cdr:y>0.17165</cdr:y>
    </cdr:to>
    <cdr:sp macro="" textlink="">
      <cdr:nvSpPr>
        <cdr:cNvPr id="5" name="TextBox 4"/>
        <cdr:cNvSpPr txBox="1"/>
      </cdr:nvSpPr>
      <cdr:spPr>
        <a:xfrm xmlns:a="http://schemas.openxmlformats.org/drawingml/2006/main">
          <a:off x="1232155" y="185111"/>
          <a:ext cx="139446" cy="28575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0.26104</cdr:x>
      <cdr:y>0.14387</cdr:y>
    </cdr:from>
    <cdr:to>
      <cdr:x>0.32979</cdr:x>
      <cdr:y>0.23762</cdr:y>
    </cdr:to>
    <cdr:sp macro="" textlink="">
      <cdr:nvSpPr>
        <cdr:cNvPr id="9" name="Прямая соединительная линия 8"/>
        <cdr:cNvSpPr/>
      </cdr:nvSpPr>
      <cdr:spPr>
        <a:xfrm xmlns:a="http://schemas.openxmlformats.org/drawingml/2006/main" rot="10800000" flipV="1">
          <a:off x="1193485" y="394658"/>
          <a:ext cx="314325" cy="2571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0.39167</cdr:x>
      <cdr:y>0.30903</cdr:y>
    </cdr:from>
    <cdr:to>
      <cdr:x>0.4375</cdr:x>
      <cdr:y>0.40278</cdr:y>
    </cdr:to>
    <cdr:sp macro="" textlink="">
      <cdr:nvSpPr>
        <cdr:cNvPr id="10" name="TextBox 9"/>
        <cdr:cNvSpPr txBox="1"/>
      </cdr:nvSpPr>
      <cdr:spPr>
        <a:xfrm xmlns:a="http://schemas.openxmlformats.org/drawingml/2006/main">
          <a:off x="1790700" y="847725"/>
          <a:ext cx="209550"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0.37083</cdr:x>
      <cdr:y>0.27083</cdr:y>
    </cdr:from>
    <cdr:to>
      <cdr:x>0.40833</cdr:x>
      <cdr:y>0.35764</cdr:y>
    </cdr:to>
    <cdr:sp macro="" textlink="">
      <cdr:nvSpPr>
        <cdr:cNvPr id="12" name="Прямая соединительная линия 11"/>
        <cdr:cNvSpPr/>
      </cdr:nvSpPr>
      <cdr:spPr>
        <a:xfrm xmlns:a="http://schemas.openxmlformats.org/drawingml/2006/main" rot="16200000" flipV="1">
          <a:off x="1695450" y="742950"/>
          <a:ext cx="171451" cy="23812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0.16347</cdr:x>
      <cdr:y>0.24642</cdr:y>
    </cdr:from>
    <cdr:to>
      <cdr:x>0.20306</cdr:x>
      <cdr:y>0.3367</cdr:y>
    </cdr:to>
    <cdr:sp macro="" textlink="">
      <cdr:nvSpPr>
        <cdr:cNvPr id="3" name="TextBox 2"/>
        <cdr:cNvSpPr txBox="1"/>
      </cdr:nvSpPr>
      <cdr:spPr>
        <a:xfrm xmlns:a="http://schemas.openxmlformats.org/drawingml/2006/main">
          <a:off x="910342" y="1126626"/>
          <a:ext cx="220474" cy="4127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0.37048</cdr:x>
      <cdr:y>0.52297</cdr:y>
    </cdr:from>
    <cdr:to>
      <cdr:x>0.39964</cdr:x>
      <cdr:y>0.60631</cdr:y>
    </cdr:to>
    <cdr:sp macro="" textlink="">
      <cdr:nvSpPr>
        <cdr:cNvPr id="4" name="TextBox 3"/>
        <cdr:cNvSpPr txBox="1"/>
      </cdr:nvSpPr>
      <cdr:spPr>
        <a:xfrm xmlns:a="http://schemas.openxmlformats.org/drawingml/2006/main">
          <a:off x="1662089" y="1295128"/>
          <a:ext cx="130820" cy="20639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0.33468</cdr:x>
      <cdr:y>0.37819</cdr:y>
    </cdr:from>
    <cdr:to>
      <cdr:x>0.42218</cdr:x>
      <cdr:y>0.39208</cdr:y>
    </cdr:to>
    <cdr:sp macro="" textlink="">
      <cdr:nvSpPr>
        <cdr:cNvPr id="12" name="Прямая соединительная линия 11"/>
        <cdr:cNvSpPr/>
      </cdr:nvSpPr>
      <cdr:spPr>
        <a:xfrm xmlns:a="http://schemas.openxmlformats.org/drawingml/2006/main" rot="10800000" flipV="1">
          <a:off x="1501447" y="936586"/>
          <a:ext cx="392549" cy="3439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0.20252</cdr:x>
      <cdr:y>0.29159</cdr:y>
    </cdr:from>
    <cdr:to>
      <cdr:x>0.33794</cdr:x>
      <cdr:y>0.29217</cdr:y>
    </cdr:to>
    <cdr:sp macro="" textlink="">
      <cdr:nvSpPr>
        <cdr:cNvPr id="14" name="Прямая соединительная линия 13"/>
        <cdr:cNvSpPr/>
      </cdr:nvSpPr>
      <cdr:spPr>
        <a:xfrm xmlns:a="http://schemas.openxmlformats.org/drawingml/2006/main" rot="10800000">
          <a:off x="1127804" y="1333144"/>
          <a:ext cx="754147" cy="265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0.3287</cdr:x>
      <cdr:y>0.58344</cdr:y>
    </cdr:from>
    <cdr:to>
      <cdr:x>0.37662</cdr:x>
      <cdr:y>0.59386</cdr:y>
    </cdr:to>
    <cdr:sp macro="" textlink="">
      <cdr:nvSpPr>
        <cdr:cNvPr id="16" name="Прямая соединительная линия 15"/>
        <cdr:cNvSpPr/>
      </cdr:nvSpPr>
      <cdr:spPr>
        <a:xfrm xmlns:a="http://schemas.openxmlformats.org/drawingml/2006/main" rot="10800000" flipV="1">
          <a:off x="1474617" y="1444899"/>
          <a:ext cx="214982" cy="2580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0.69042</cdr:x>
      <cdr:y>0.18182</cdr:y>
    </cdr:from>
    <cdr:to>
      <cdr:x>0.98294</cdr:x>
      <cdr:y>0.24675</cdr:y>
    </cdr:to>
    <cdr:sp macro="" textlink="">
      <cdr:nvSpPr>
        <cdr:cNvPr id="2" name="Прямоугольник 1"/>
        <cdr:cNvSpPr/>
      </cdr:nvSpPr>
      <cdr:spPr>
        <a:xfrm xmlns:a="http://schemas.openxmlformats.org/drawingml/2006/main">
          <a:off x="3844916" y="831272"/>
          <a:ext cx="1629031" cy="29688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0.68829</cdr:x>
      <cdr:y>0.75137</cdr:y>
    </cdr:from>
    <cdr:to>
      <cdr:x>0.98081</cdr:x>
      <cdr:y>0.81631</cdr:y>
    </cdr:to>
    <cdr:sp macro="" textlink="">
      <cdr:nvSpPr>
        <cdr:cNvPr id="8" name="Прямоугольник 7"/>
        <cdr:cNvSpPr/>
      </cdr:nvSpPr>
      <cdr:spPr>
        <a:xfrm xmlns:a="http://schemas.openxmlformats.org/drawingml/2006/main">
          <a:off x="3833042" y="3435266"/>
          <a:ext cx="1629031" cy="29688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9B34B-BF7D-4F1C-B9CD-FBFBB114E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121176</TotalTime>
  <Pages>125</Pages>
  <Words>38927</Words>
  <Characters>221886</Characters>
  <Application>Microsoft Office Word</Application>
  <DocSecurity>0</DocSecurity>
  <Lines>1849</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Kamilya</dc:creator>
  <cp:lastModifiedBy>User</cp:lastModifiedBy>
  <cp:revision>297</cp:revision>
  <dcterms:created xsi:type="dcterms:W3CDTF">2022-05-20T16:42:00Z</dcterms:created>
  <dcterms:modified xsi:type="dcterms:W3CDTF">2023-09-08T06:58:00Z</dcterms:modified>
</cp:coreProperties>
</file>