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32C37B" w14:textId="00BE0E41" w:rsidR="00D227CD" w:rsidRPr="00AE0DBC" w:rsidRDefault="00D227CD" w:rsidP="00FF45C5">
      <w:pPr>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Неко</w:t>
      </w:r>
      <w:r w:rsidR="00FF45C5" w:rsidRPr="00AE0DBC">
        <w:rPr>
          <w:rFonts w:ascii="Times New Roman" w:hAnsi="Times New Roman" w:cs="Times New Roman"/>
          <w:sz w:val="28"/>
          <w:szCs w:val="28"/>
        </w:rPr>
        <w:t>ммерческое акционерное общество</w:t>
      </w:r>
    </w:p>
    <w:p w14:paraId="4D60FBCB" w14:textId="77777777" w:rsidR="0098462A" w:rsidRPr="00AE0DBC" w:rsidRDefault="0098462A" w:rsidP="00FF45C5">
      <w:pPr>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Костанайский региональный университет имени А. Байтурсынова</w:t>
      </w:r>
    </w:p>
    <w:p w14:paraId="1CA88B11" w14:textId="77777777" w:rsidR="0098462A" w:rsidRPr="00AE0DBC" w:rsidRDefault="0098462A" w:rsidP="0098462A">
      <w:pPr>
        <w:spacing w:after="0" w:line="240" w:lineRule="auto"/>
        <w:ind w:firstLine="567"/>
        <w:jc w:val="center"/>
        <w:rPr>
          <w:rFonts w:ascii="Times New Roman" w:hAnsi="Times New Roman" w:cs="Times New Roman"/>
          <w:sz w:val="28"/>
          <w:szCs w:val="28"/>
        </w:rPr>
      </w:pPr>
    </w:p>
    <w:p w14:paraId="08EBC95F" w14:textId="77777777" w:rsidR="0098462A" w:rsidRPr="00AE0DBC" w:rsidRDefault="0098462A" w:rsidP="0098462A">
      <w:pPr>
        <w:spacing w:after="0" w:line="240" w:lineRule="auto"/>
        <w:ind w:firstLine="567"/>
        <w:jc w:val="center"/>
        <w:rPr>
          <w:rFonts w:ascii="Times New Roman" w:hAnsi="Times New Roman" w:cs="Times New Roman"/>
          <w:sz w:val="28"/>
          <w:szCs w:val="28"/>
        </w:rPr>
      </w:pPr>
    </w:p>
    <w:p w14:paraId="5898EBD8" w14:textId="77777777" w:rsidR="0098462A" w:rsidRPr="00AE0DBC" w:rsidRDefault="0098462A" w:rsidP="0098462A">
      <w:pPr>
        <w:spacing w:after="0" w:line="240" w:lineRule="auto"/>
        <w:ind w:firstLine="567"/>
        <w:jc w:val="center"/>
        <w:rPr>
          <w:rFonts w:ascii="Times New Roman" w:hAnsi="Times New Roman" w:cs="Times New Roman"/>
          <w:sz w:val="28"/>
          <w:szCs w:val="28"/>
        </w:rPr>
      </w:pPr>
    </w:p>
    <w:p w14:paraId="7D9CAF5B" w14:textId="77777777" w:rsidR="0098462A" w:rsidRPr="00AE0DBC" w:rsidRDefault="0098462A" w:rsidP="00E8171D">
      <w:pPr>
        <w:pStyle w:val="aa"/>
        <w:rPr>
          <w:color w:val="auto"/>
          <w:sz w:val="28"/>
          <w:szCs w:val="28"/>
          <w:lang w:val="ru-RU"/>
        </w:rPr>
      </w:pPr>
      <w:r w:rsidRPr="00AE0DBC">
        <w:rPr>
          <w:color w:val="auto"/>
          <w:sz w:val="28"/>
          <w:szCs w:val="28"/>
          <w:lang w:val="ru-RU"/>
        </w:rPr>
        <w:t>УДК 619: 615.038</w:t>
      </w:r>
      <w:proofErr w:type="gramStart"/>
      <w:r w:rsidRPr="00AE0DBC">
        <w:rPr>
          <w:color w:val="auto"/>
          <w:sz w:val="28"/>
          <w:szCs w:val="28"/>
          <w:lang w:val="ru-RU"/>
        </w:rPr>
        <w:t xml:space="preserve">                                               </w:t>
      </w:r>
      <w:r w:rsidR="00E8171D" w:rsidRPr="00AE0DBC">
        <w:rPr>
          <w:color w:val="auto"/>
          <w:sz w:val="28"/>
          <w:szCs w:val="28"/>
          <w:lang w:val="ru-RU"/>
        </w:rPr>
        <w:t xml:space="preserve">                     </w:t>
      </w:r>
      <w:r w:rsidRPr="00AE0DBC">
        <w:rPr>
          <w:color w:val="auto"/>
          <w:sz w:val="28"/>
          <w:szCs w:val="28"/>
          <w:lang w:val="ru-RU"/>
        </w:rPr>
        <w:t>Н</w:t>
      </w:r>
      <w:proofErr w:type="gramEnd"/>
      <w:r w:rsidRPr="00AE0DBC">
        <w:rPr>
          <w:color w:val="auto"/>
          <w:sz w:val="28"/>
          <w:szCs w:val="28"/>
          <w:lang w:val="ru-RU"/>
        </w:rPr>
        <w:t>а правах рукописи</w:t>
      </w:r>
    </w:p>
    <w:p w14:paraId="7F0039DB" w14:textId="77777777" w:rsidR="0098462A" w:rsidRPr="00AE0DBC" w:rsidRDefault="0098462A" w:rsidP="0098462A">
      <w:pPr>
        <w:pStyle w:val="aa"/>
        <w:ind w:firstLine="567"/>
        <w:rPr>
          <w:color w:val="auto"/>
          <w:sz w:val="28"/>
          <w:szCs w:val="28"/>
          <w:lang w:val="ru-RU"/>
        </w:rPr>
      </w:pPr>
    </w:p>
    <w:p w14:paraId="46B873E1" w14:textId="77777777" w:rsidR="0098462A" w:rsidRPr="00AE0DBC" w:rsidRDefault="0098462A" w:rsidP="0098462A">
      <w:pPr>
        <w:pStyle w:val="aa"/>
        <w:ind w:firstLine="567"/>
        <w:rPr>
          <w:color w:val="auto"/>
          <w:sz w:val="28"/>
          <w:szCs w:val="28"/>
          <w:lang w:val="ru-RU"/>
        </w:rPr>
      </w:pPr>
    </w:p>
    <w:p w14:paraId="2D42592E" w14:textId="77777777" w:rsidR="0098462A" w:rsidRPr="00AE0DBC" w:rsidRDefault="0098462A" w:rsidP="0098462A">
      <w:pPr>
        <w:pStyle w:val="aa"/>
        <w:ind w:firstLine="567"/>
        <w:rPr>
          <w:color w:val="auto"/>
          <w:sz w:val="28"/>
          <w:szCs w:val="28"/>
          <w:lang w:val="ru-RU"/>
        </w:rPr>
      </w:pPr>
    </w:p>
    <w:p w14:paraId="6563F667" w14:textId="77777777" w:rsidR="0098462A" w:rsidRPr="00AE0DBC" w:rsidRDefault="0098462A" w:rsidP="0098462A">
      <w:pPr>
        <w:pStyle w:val="aa"/>
        <w:ind w:firstLine="567"/>
        <w:rPr>
          <w:color w:val="auto"/>
          <w:sz w:val="28"/>
          <w:szCs w:val="28"/>
          <w:lang w:val="ru-RU"/>
        </w:rPr>
      </w:pPr>
    </w:p>
    <w:p w14:paraId="46F0AC34" w14:textId="77777777" w:rsidR="0098462A" w:rsidRPr="00AE0DBC" w:rsidRDefault="0098462A" w:rsidP="0098462A">
      <w:pPr>
        <w:pStyle w:val="aa"/>
        <w:ind w:firstLine="567"/>
        <w:rPr>
          <w:color w:val="auto"/>
          <w:sz w:val="28"/>
          <w:szCs w:val="28"/>
          <w:lang w:val="ru-RU"/>
        </w:rPr>
      </w:pPr>
    </w:p>
    <w:p w14:paraId="1A0B181E" w14:textId="77777777" w:rsidR="00E8171D" w:rsidRPr="00AE0DBC" w:rsidRDefault="00E8171D" w:rsidP="0098462A">
      <w:pPr>
        <w:pStyle w:val="aa"/>
        <w:ind w:firstLine="567"/>
        <w:rPr>
          <w:color w:val="auto"/>
          <w:sz w:val="28"/>
          <w:szCs w:val="28"/>
          <w:lang w:val="ru-RU"/>
        </w:rPr>
      </w:pPr>
    </w:p>
    <w:p w14:paraId="36A8E67B" w14:textId="77777777" w:rsidR="0098462A" w:rsidRPr="00AE0DBC" w:rsidRDefault="0098462A" w:rsidP="0098462A">
      <w:pPr>
        <w:pStyle w:val="aa"/>
        <w:ind w:firstLine="567"/>
        <w:rPr>
          <w:color w:val="auto"/>
          <w:sz w:val="28"/>
          <w:szCs w:val="28"/>
          <w:lang w:val="ru-RU"/>
        </w:rPr>
      </w:pPr>
    </w:p>
    <w:p w14:paraId="089EBD47" w14:textId="77777777" w:rsidR="0098462A" w:rsidRPr="00AE0DBC" w:rsidRDefault="0098462A" w:rsidP="00E8171D">
      <w:pPr>
        <w:pStyle w:val="aa"/>
        <w:jc w:val="center"/>
        <w:rPr>
          <w:b/>
          <w:color w:val="auto"/>
          <w:sz w:val="28"/>
          <w:szCs w:val="28"/>
          <w:lang w:val="ru-RU"/>
        </w:rPr>
      </w:pPr>
      <w:r w:rsidRPr="00AE0DBC">
        <w:rPr>
          <w:b/>
          <w:color w:val="auto"/>
          <w:sz w:val="28"/>
          <w:szCs w:val="28"/>
          <w:lang w:val="ru-RU"/>
        </w:rPr>
        <w:t>АБИЛОВА ЗУЛКЫЯ БАХЫТБЕКОВНА</w:t>
      </w:r>
    </w:p>
    <w:p w14:paraId="4CCFEFEF" w14:textId="77777777" w:rsidR="0098462A" w:rsidRPr="00AE0DBC" w:rsidRDefault="0098462A" w:rsidP="00E8171D">
      <w:pPr>
        <w:pStyle w:val="aa"/>
        <w:rPr>
          <w:color w:val="auto"/>
          <w:sz w:val="28"/>
          <w:szCs w:val="28"/>
          <w:lang w:val="ru-RU"/>
        </w:rPr>
      </w:pPr>
    </w:p>
    <w:p w14:paraId="603484EE" w14:textId="77777777" w:rsidR="0098462A" w:rsidRPr="00AE0DBC" w:rsidRDefault="0098462A" w:rsidP="00E8171D">
      <w:pPr>
        <w:pStyle w:val="aa"/>
        <w:rPr>
          <w:color w:val="auto"/>
          <w:sz w:val="28"/>
          <w:szCs w:val="28"/>
          <w:lang w:val="ru-RU"/>
        </w:rPr>
      </w:pPr>
    </w:p>
    <w:p w14:paraId="59DC87E2" w14:textId="77777777" w:rsidR="0098462A" w:rsidRPr="00AE0DBC" w:rsidRDefault="0098462A" w:rsidP="00E8171D">
      <w:pPr>
        <w:pStyle w:val="aa"/>
        <w:jc w:val="center"/>
        <w:rPr>
          <w:b/>
          <w:color w:val="auto"/>
          <w:sz w:val="28"/>
          <w:szCs w:val="28"/>
          <w:lang w:val="ru-RU"/>
        </w:rPr>
      </w:pPr>
      <w:r w:rsidRPr="00AE0DBC">
        <w:rPr>
          <w:b/>
          <w:color w:val="auto"/>
          <w:sz w:val="28"/>
          <w:szCs w:val="28"/>
          <w:lang w:val="ru-RU"/>
        </w:rPr>
        <w:t xml:space="preserve">Фармакотерапевтическое обоснование применения анальгетических препаратов у сельскохозяйственных животных </w:t>
      </w:r>
    </w:p>
    <w:p w14:paraId="7C55D8BE" w14:textId="77777777" w:rsidR="0098462A" w:rsidRPr="00AE0DBC" w:rsidRDefault="0098462A" w:rsidP="0098462A">
      <w:pPr>
        <w:spacing w:after="0" w:line="240" w:lineRule="auto"/>
        <w:ind w:firstLine="567"/>
        <w:jc w:val="center"/>
        <w:rPr>
          <w:rFonts w:ascii="Times New Roman" w:hAnsi="Times New Roman" w:cs="Times New Roman"/>
          <w:b/>
          <w:sz w:val="28"/>
          <w:szCs w:val="28"/>
        </w:rPr>
      </w:pPr>
    </w:p>
    <w:p w14:paraId="0468E398" w14:textId="77777777" w:rsidR="0098462A" w:rsidRPr="00AE0DBC" w:rsidRDefault="0098462A" w:rsidP="0098462A">
      <w:pPr>
        <w:spacing w:after="0" w:line="240" w:lineRule="auto"/>
        <w:ind w:firstLine="567"/>
        <w:jc w:val="center"/>
        <w:rPr>
          <w:rFonts w:ascii="Times New Roman" w:hAnsi="Times New Roman" w:cs="Times New Roman"/>
          <w:b/>
          <w:sz w:val="28"/>
          <w:szCs w:val="28"/>
        </w:rPr>
      </w:pPr>
    </w:p>
    <w:p w14:paraId="46EFE75B" w14:textId="77777777" w:rsidR="0098462A" w:rsidRPr="00AE0DBC" w:rsidRDefault="0098462A" w:rsidP="0098462A">
      <w:pPr>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6</w:t>
      </w:r>
      <w:r w:rsidRPr="00AE0DBC">
        <w:rPr>
          <w:rFonts w:ascii="Times New Roman" w:hAnsi="Times New Roman" w:cs="Times New Roman"/>
          <w:sz w:val="28"/>
          <w:szCs w:val="28"/>
          <w:lang w:val="en-US"/>
        </w:rPr>
        <w:t>D</w:t>
      </w:r>
      <w:r w:rsidRPr="00AE0DBC">
        <w:rPr>
          <w:rFonts w:ascii="Times New Roman" w:hAnsi="Times New Roman" w:cs="Times New Roman"/>
          <w:sz w:val="28"/>
          <w:szCs w:val="28"/>
        </w:rPr>
        <w:t>120100-Ветеринарная медицина</w:t>
      </w:r>
    </w:p>
    <w:p w14:paraId="7C8B5D2E" w14:textId="77777777" w:rsidR="0098462A" w:rsidRPr="00AE0DBC" w:rsidRDefault="0098462A" w:rsidP="0098462A">
      <w:pPr>
        <w:spacing w:after="0" w:line="240" w:lineRule="auto"/>
        <w:ind w:firstLine="567"/>
        <w:jc w:val="center"/>
        <w:rPr>
          <w:rFonts w:ascii="Times New Roman" w:hAnsi="Times New Roman" w:cs="Times New Roman"/>
          <w:sz w:val="28"/>
          <w:szCs w:val="28"/>
        </w:rPr>
      </w:pPr>
    </w:p>
    <w:p w14:paraId="0982A6B9" w14:textId="77777777" w:rsidR="0098462A" w:rsidRPr="00AE0DBC" w:rsidRDefault="0098462A" w:rsidP="0098462A">
      <w:pPr>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 xml:space="preserve">Диссертация на соискание степени </w:t>
      </w:r>
    </w:p>
    <w:p w14:paraId="7442C82B" w14:textId="77777777" w:rsidR="0098462A" w:rsidRPr="00AE0DBC" w:rsidRDefault="0098462A" w:rsidP="0098462A">
      <w:pPr>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доктора философии (</w:t>
      </w:r>
      <w:r w:rsidRPr="00AE0DBC">
        <w:rPr>
          <w:rFonts w:ascii="Times New Roman" w:hAnsi="Times New Roman" w:cs="Times New Roman"/>
          <w:sz w:val="28"/>
          <w:szCs w:val="28"/>
          <w:lang w:val="en-US"/>
        </w:rPr>
        <w:t>PhD</w:t>
      </w:r>
      <w:r w:rsidRPr="00AE0DBC">
        <w:rPr>
          <w:rFonts w:ascii="Times New Roman" w:hAnsi="Times New Roman" w:cs="Times New Roman"/>
          <w:sz w:val="28"/>
          <w:szCs w:val="28"/>
        </w:rPr>
        <w:t>)</w:t>
      </w:r>
    </w:p>
    <w:p w14:paraId="410605F8" w14:textId="77777777" w:rsidR="0098462A" w:rsidRPr="00AE0DBC" w:rsidRDefault="0098462A" w:rsidP="0098462A">
      <w:pPr>
        <w:spacing w:after="0" w:line="240" w:lineRule="auto"/>
        <w:ind w:firstLine="567"/>
        <w:jc w:val="right"/>
        <w:rPr>
          <w:rFonts w:ascii="Times New Roman" w:hAnsi="Times New Roman" w:cs="Times New Roman"/>
          <w:sz w:val="28"/>
          <w:szCs w:val="28"/>
        </w:rPr>
      </w:pPr>
    </w:p>
    <w:p w14:paraId="1F1FC7BF" w14:textId="77777777" w:rsidR="0098462A" w:rsidRPr="00AE0DBC" w:rsidRDefault="0098462A" w:rsidP="0098462A">
      <w:pPr>
        <w:spacing w:after="0" w:line="240" w:lineRule="auto"/>
        <w:ind w:firstLine="567"/>
        <w:jc w:val="right"/>
        <w:rPr>
          <w:rFonts w:ascii="Times New Roman" w:hAnsi="Times New Roman" w:cs="Times New Roman"/>
          <w:sz w:val="28"/>
          <w:szCs w:val="28"/>
        </w:rPr>
      </w:pPr>
    </w:p>
    <w:p w14:paraId="213EBD42" w14:textId="77777777" w:rsidR="0098462A" w:rsidRPr="00AE0DBC" w:rsidRDefault="0098462A" w:rsidP="0098462A">
      <w:pPr>
        <w:spacing w:after="0" w:line="240" w:lineRule="auto"/>
        <w:ind w:firstLine="567"/>
        <w:jc w:val="right"/>
        <w:rPr>
          <w:rFonts w:ascii="Times New Roman" w:hAnsi="Times New Roman" w:cs="Times New Roman"/>
          <w:sz w:val="28"/>
          <w:szCs w:val="28"/>
        </w:rPr>
      </w:pPr>
    </w:p>
    <w:p w14:paraId="7EEF62C4" w14:textId="77777777" w:rsidR="0098462A" w:rsidRPr="00AE0DBC" w:rsidRDefault="0098462A" w:rsidP="0098462A">
      <w:pPr>
        <w:spacing w:after="0" w:line="240" w:lineRule="auto"/>
        <w:ind w:firstLine="567"/>
        <w:jc w:val="right"/>
        <w:rPr>
          <w:rFonts w:ascii="Times New Roman" w:hAnsi="Times New Roman" w:cs="Times New Roman"/>
          <w:sz w:val="28"/>
          <w:szCs w:val="28"/>
        </w:rPr>
      </w:pPr>
    </w:p>
    <w:p w14:paraId="40ACF895" w14:textId="77777777" w:rsidR="0098462A" w:rsidRPr="00AE0DBC" w:rsidRDefault="0098462A" w:rsidP="0098462A">
      <w:pPr>
        <w:spacing w:after="0" w:line="240" w:lineRule="auto"/>
        <w:ind w:firstLine="567"/>
        <w:jc w:val="right"/>
        <w:rPr>
          <w:rFonts w:ascii="Times New Roman" w:hAnsi="Times New Roman" w:cs="Times New Roman"/>
          <w:sz w:val="28"/>
          <w:szCs w:val="28"/>
        </w:rPr>
      </w:pPr>
    </w:p>
    <w:p w14:paraId="46C93DE0" w14:textId="77777777" w:rsidR="0098462A" w:rsidRPr="00AE0DBC" w:rsidRDefault="0098462A" w:rsidP="0098462A">
      <w:pPr>
        <w:spacing w:after="0" w:line="240" w:lineRule="auto"/>
        <w:ind w:firstLine="567"/>
        <w:jc w:val="right"/>
        <w:rPr>
          <w:rFonts w:ascii="Times New Roman" w:hAnsi="Times New Roman" w:cs="Times New Roman"/>
          <w:sz w:val="28"/>
          <w:szCs w:val="28"/>
        </w:rPr>
      </w:pPr>
    </w:p>
    <w:p w14:paraId="31579ABC" w14:textId="77777777" w:rsidR="0098462A" w:rsidRPr="00AE0DBC" w:rsidRDefault="0098462A" w:rsidP="0098462A">
      <w:pPr>
        <w:spacing w:after="0" w:line="240" w:lineRule="auto"/>
        <w:ind w:firstLine="567"/>
        <w:jc w:val="right"/>
        <w:rPr>
          <w:rFonts w:ascii="Times New Roman" w:hAnsi="Times New Roman" w:cs="Times New Roman"/>
          <w:sz w:val="28"/>
          <w:szCs w:val="28"/>
        </w:rPr>
      </w:pPr>
    </w:p>
    <w:p w14:paraId="08D7E868" w14:textId="77777777" w:rsidR="0098462A" w:rsidRPr="00AE0DBC" w:rsidRDefault="0098462A" w:rsidP="0098462A">
      <w:pPr>
        <w:spacing w:after="0" w:line="240" w:lineRule="auto"/>
        <w:ind w:firstLine="567"/>
        <w:rPr>
          <w:rFonts w:ascii="Times New Roman" w:hAnsi="Times New Roman" w:cs="Times New Roman"/>
          <w:sz w:val="28"/>
          <w:szCs w:val="28"/>
        </w:rPr>
      </w:pPr>
      <w:r w:rsidRPr="00AE0DBC">
        <w:rPr>
          <w:rFonts w:ascii="Times New Roman" w:hAnsi="Times New Roman" w:cs="Times New Roman"/>
          <w:sz w:val="28"/>
          <w:szCs w:val="28"/>
        </w:rPr>
        <w:t xml:space="preserve">                                                                              </w:t>
      </w:r>
    </w:p>
    <w:p w14:paraId="5DFB838B" w14:textId="77777777" w:rsidR="0098462A" w:rsidRPr="00AE0DBC" w:rsidRDefault="0098462A" w:rsidP="00E8171D">
      <w:pPr>
        <w:tabs>
          <w:tab w:val="left" w:pos="3686"/>
        </w:tabs>
        <w:spacing w:after="0" w:line="240" w:lineRule="auto"/>
        <w:ind w:firstLine="567"/>
        <w:rPr>
          <w:rFonts w:ascii="Times New Roman" w:hAnsi="Times New Roman" w:cs="Times New Roman"/>
          <w:sz w:val="28"/>
          <w:szCs w:val="28"/>
        </w:rPr>
      </w:pPr>
      <w:r w:rsidRPr="00AE0DBC">
        <w:rPr>
          <w:rFonts w:ascii="Times New Roman" w:hAnsi="Times New Roman" w:cs="Times New Roman"/>
          <w:sz w:val="28"/>
          <w:szCs w:val="28"/>
        </w:rPr>
        <w:t xml:space="preserve">                                                     Научные консультанты </w:t>
      </w:r>
    </w:p>
    <w:p w14:paraId="14F25A51" w14:textId="5B37C41A" w:rsidR="0098462A" w:rsidRPr="00AE0DBC" w:rsidRDefault="0098462A" w:rsidP="00E8171D">
      <w:pPr>
        <w:tabs>
          <w:tab w:val="left" w:pos="3686"/>
        </w:tabs>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 xml:space="preserve">                                       </w:t>
      </w:r>
      <w:r w:rsidR="00E43CE9"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Р. М. Рыщанова, ассоц. профессор, </w:t>
      </w:r>
      <w:r w:rsidRPr="00AE0DBC">
        <w:rPr>
          <w:rFonts w:ascii="Times New Roman" w:hAnsi="Times New Roman" w:cs="Times New Roman"/>
          <w:sz w:val="28"/>
          <w:szCs w:val="28"/>
          <w:lang w:val="en-US"/>
        </w:rPr>
        <w:t>PhD</w:t>
      </w:r>
    </w:p>
    <w:p w14:paraId="307FA1B4" w14:textId="66C36B91" w:rsidR="0098462A" w:rsidRPr="00AE0DBC" w:rsidRDefault="0098462A" w:rsidP="00E8171D">
      <w:pPr>
        <w:tabs>
          <w:tab w:val="left" w:pos="3686"/>
        </w:tabs>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 xml:space="preserve">                   </w:t>
      </w:r>
      <w:r w:rsidR="00E43CE9" w:rsidRPr="00AE0DBC">
        <w:rPr>
          <w:rFonts w:ascii="Times New Roman" w:hAnsi="Times New Roman" w:cs="Times New Roman"/>
          <w:sz w:val="28"/>
          <w:szCs w:val="28"/>
        </w:rPr>
        <w:t xml:space="preserve">           З. Микниене, </w:t>
      </w:r>
      <w:r w:rsidRPr="00AE0DBC">
        <w:rPr>
          <w:rFonts w:ascii="Times New Roman" w:hAnsi="Times New Roman" w:cs="Times New Roman"/>
          <w:sz w:val="28"/>
          <w:szCs w:val="28"/>
          <w:lang w:val="en-US"/>
        </w:rPr>
        <w:t>PhD</w:t>
      </w:r>
      <w:r w:rsidRPr="00AE0DBC">
        <w:rPr>
          <w:rFonts w:ascii="Times New Roman" w:hAnsi="Times New Roman" w:cs="Times New Roman"/>
          <w:sz w:val="28"/>
          <w:szCs w:val="28"/>
        </w:rPr>
        <w:t>, Литовского</w:t>
      </w:r>
    </w:p>
    <w:p w14:paraId="2B6B4CC9" w14:textId="27342E4F" w:rsidR="00E8171D" w:rsidRPr="00AE0DBC" w:rsidRDefault="0098462A" w:rsidP="00E8171D">
      <w:pPr>
        <w:tabs>
          <w:tab w:val="left" w:pos="3686"/>
        </w:tabs>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 xml:space="preserve">  </w:t>
      </w:r>
      <w:r w:rsidR="00E8171D" w:rsidRPr="00AE0DBC">
        <w:rPr>
          <w:rFonts w:ascii="Times New Roman" w:hAnsi="Times New Roman" w:cs="Times New Roman"/>
          <w:sz w:val="28"/>
          <w:szCs w:val="28"/>
        </w:rPr>
        <w:t xml:space="preserve">           </w:t>
      </w:r>
      <w:r w:rsidR="00E43CE9" w:rsidRPr="00AE0DBC">
        <w:rPr>
          <w:rFonts w:ascii="Times New Roman" w:hAnsi="Times New Roman" w:cs="Times New Roman"/>
          <w:sz w:val="28"/>
          <w:szCs w:val="28"/>
        </w:rPr>
        <w:t xml:space="preserve">                             </w:t>
      </w:r>
      <w:r w:rsidRPr="00AE0DBC">
        <w:rPr>
          <w:rFonts w:ascii="Times New Roman" w:hAnsi="Times New Roman" w:cs="Times New Roman"/>
          <w:sz w:val="28"/>
          <w:szCs w:val="28"/>
        </w:rPr>
        <w:t>универ</w:t>
      </w:r>
      <w:r w:rsidR="00E8171D" w:rsidRPr="00AE0DBC">
        <w:rPr>
          <w:rFonts w:ascii="Times New Roman" w:hAnsi="Times New Roman" w:cs="Times New Roman"/>
          <w:sz w:val="28"/>
          <w:szCs w:val="28"/>
        </w:rPr>
        <w:t>ситета наук здоровья (г</w:t>
      </w:r>
      <w:proofErr w:type="gramStart"/>
      <w:r w:rsidR="00E8171D" w:rsidRPr="00AE0DBC">
        <w:rPr>
          <w:rFonts w:ascii="Times New Roman" w:hAnsi="Times New Roman" w:cs="Times New Roman"/>
          <w:sz w:val="28"/>
          <w:szCs w:val="28"/>
        </w:rPr>
        <w:t>.К</w:t>
      </w:r>
      <w:proofErr w:type="gramEnd"/>
      <w:r w:rsidR="00E8171D" w:rsidRPr="00AE0DBC">
        <w:rPr>
          <w:rFonts w:ascii="Times New Roman" w:hAnsi="Times New Roman" w:cs="Times New Roman"/>
          <w:sz w:val="28"/>
          <w:szCs w:val="28"/>
        </w:rPr>
        <w:t>аунас)</w:t>
      </w:r>
    </w:p>
    <w:p w14:paraId="4E6D7F0E" w14:textId="77777777" w:rsidR="0098462A" w:rsidRPr="00AE0DBC" w:rsidRDefault="0098462A" w:rsidP="0098462A">
      <w:pPr>
        <w:spacing w:after="0" w:line="240" w:lineRule="auto"/>
        <w:ind w:firstLine="567"/>
        <w:rPr>
          <w:rFonts w:ascii="Times New Roman" w:hAnsi="Times New Roman" w:cs="Times New Roman"/>
          <w:sz w:val="28"/>
          <w:szCs w:val="28"/>
        </w:rPr>
      </w:pPr>
    </w:p>
    <w:p w14:paraId="59B0133A" w14:textId="77777777" w:rsidR="0098462A" w:rsidRPr="00AE0DBC" w:rsidRDefault="0098462A" w:rsidP="0098462A">
      <w:pPr>
        <w:spacing w:after="0" w:line="240" w:lineRule="auto"/>
        <w:ind w:firstLine="567"/>
        <w:rPr>
          <w:rFonts w:ascii="Times New Roman" w:hAnsi="Times New Roman" w:cs="Times New Roman"/>
          <w:sz w:val="28"/>
          <w:szCs w:val="28"/>
        </w:rPr>
      </w:pPr>
    </w:p>
    <w:p w14:paraId="52DE7B6D" w14:textId="77777777" w:rsidR="0098462A" w:rsidRPr="00AE0DBC" w:rsidRDefault="0098462A" w:rsidP="0098462A">
      <w:pPr>
        <w:spacing w:after="0" w:line="240" w:lineRule="auto"/>
        <w:ind w:firstLine="567"/>
        <w:rPr>
          <w:rFonts w:ascii="Times New Roman" w:hAnsi="Times New Roman" w:cs="Times New Roman"/>
          <w:sz w:val="28"/>
          <w:szCs w:val="28"/>
        </w:rPr>
      </w:pPr>
    </w:p>
    <w:p w14:paraId="3C31D8E4" w14:textId="77777777" w:rsidR="0098462A" w:rsidRPr="00AE0DBC" w:rsidRDefault="0098462A" w:rsidP="0098462A">
      <w:pPr>
        <w:spacing w:after="0" w:line="240" w:lineRule="auto"/>
        <w:ind w:firstLine="567"/>
        <w:rPr>
          <w:rFonts w:ascii="Times New Roman" w:hAnsi="Times New Roman" w:cs="Times New Roman"/>
          <w:sz w:val="28"/>
          <w:szCs w:val="28"/>
        </w:rPr>
      </w:pPr>
    </w:p>
    <w:p w14:paraId="5F5A89EE" w14:textId="77777777" w:rsidR="0098462A" w:rsidRPr="00AE0DBC" w:rsidRDefault="0098462A" w:rsidP="0098462A">
      <w:pPr>
        <w:spacing w:after="0" w:line="240" w:lineRule="auto"/>
        <w:ind w:firstLine="567"/>
        <w:rPr>
          <w:rFonts w:ascii="Times New Roman" w:hAnsi="Times New Roman" w:cs="Times New Roman"/>
          <w:sz w:val="28"/>
          <w:szCs w:val="28"/>
        </w:rPr>
      </w:pPr>
    </w:p>
    <w:p w14:paraId="2F6A46E7" w14:textId="77777777" w:rsidR="0098462A" w:rsidRPr="00AE0DBC" w:rsidRDefault="0098462A" w:rsidP="0098462A">
      <w:pPr>
        <w:spacing w:after="0" w:line="240" w:lineRule="auto"/>
        <w:ind w:firstLine="567"/>
        <w:rPr>
          <w:rFonts w:ascii="Times New Roman" w:hAnsi="Times New Roman" w:cs="Times New Roman"/>
          <w:sz w:val="28"/>
          <w:szCs w:val="28"/>
        </w:rPr>
      </w:pPr>
    </w:p>
    <w:p w14:paraId="1B2EE4C9" w14:textId="77777777" w:rsidR="00E8171D" w:rsidRPr="00AE0DBC" w:rsidRDefault="00E8171D" w:rsidP="0098462A">
      <w:pPr>
        <w:spacing w:after="0" w:line="240" w:lineRule="auto"/>
        <w:ind w:firstLine="567"/>
        <w:jc w:val="center"/>
        <w:rPr>
          <w:rFonts w:ascii="Times New Roman" w:hAnsi="Times New Roman" w:cs="Times New Roman"/>
          <w:sz w:val="28"/>
          <w:szCs w:val="28"/>
        </w:rPr>
      </w:pPr>
    </w:p>
    <w:p w14:paraId="6971CB9D" w14:textId="77777777" w:rsidR="0098462A" w:rsidRPr="00AE0DBC" w:rsidRDefault="0098462A" w:rsidP="00FF45C5">
      <w:pPr>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Костанай, 2021</w:t>
      </w:r>
    </w:p>
    <w:p w14:paraId="4D9D35C1" w14:textId="77777777" w:rsidR="0098462A" w:rsidRPr="00AE0DBC" w:rsidRDefault="0098462A" w:rsidP="0098462A">
      <w:pPr>
        <w:spacing w:after="0" w:line="240" w:lineRule="auto"/>
        <w:jc w:val="center"/>
        <w:rPr>
          <w:rFonts w:ascii="Times New Roman" w:hAnsi="Times New Roman" w:cs="Times New Roman"/>
          <w:b/>
          <w:sz w:val="28"/>
          <w:szCs w:val="28"/>
        </w:rPr>
      </w:pPr>
    </w:p>
    <w:sdt>
      <w:sdtPr>
        <w:rPr>
          <w:rFonts w:asciiTheme="minorHAnsi" w:eastAsiaTheme="minorHAnsi" w:hAnsiTheme="minorHAnsi" w:cstheme="minorBidi"/>
          <w:b w:val="0"/>
          <w:bCs w:val="0"/>
          <w:color w:val="auto"/>
          <w:sz w:val="22"/>
          <w:szCs w:val="22"/>
          <w:lang w:eastAsia="en-US"/>
        </w:rPr>
        <w:id w:val="467949336"/>
        <w:docPartObj>
          <w:docPartGallery w:val="Table of Contents"/>
          <w:docPartUnique/>
        </w:docPartObj>
      </w:sdtPr>
      <w:sdtContent>
        <w:bookmarkStart w:id="0" w:name="_GoBack" w:displacedByCustomXml="prev"/>
        <w:p w14:paraId="1FE83BCA" w14:textId="326C098B" w:rsidR="000C77C4" w:rsidRPr="000C77C4" w:rsidRDefault="0026263A" w:rsidP="000C77C4">
          <w:pPr>
            <w:pStyle w:val="af9"/>
            <w:spacing w:before="0" w:line="240" w:lineRule="auto"/>
            <w:contextualSpacing/>
            <w:jc w:val="center"/>
            <w:rPr>
              <w:rFonts w:ascii="Times New Roman" w:hAnsi="Times New Roman" w:cs="Times New Roman"/>
              <w:color w:val="auto"/>
            </w:rPr>
          </w:pPr>
          <w:r w:rsidRPr="000C77C4">
            <w:rPr>
              <w:rFonts w:ascii="Times New Roman" w:hAnsi="Times New Roman" w:cs="Times New Roman"/>
              <w:color w:val="auto"/>
            </w:rPr>
            <w:t>СОДЕРЖАНИЕ</w:t>
          </w:r>
        </w:p>
        <w:bookmarkEnd w:id="0"/>
        <w:p w14:paraId="1F616BB8" w14:textId="77777777" w:rsidR="000C77C4" w:rsidRPr="000C77C4" w:rsidRDefault="000C77C4" w:rsidP="000C77C4">
          <w:pPr>
            <w:pStyle w:val="12"/>
            <w:tabs>
              <w:tab w:val="right" w:leader="dot" w:pos="9642"/>
            </w:tabs>
            <w:spacing w:after="0" w:line="240" w:lineRule="auto"/>
            <w:contextualSpacing/>
            <w:rPr>
              <w:rFonts w:ascii="Times New Roman" w:hAnsi="Times New Roman" w:cs="Times New Roman"/>
              <w:noProof/>
              <w:sz w:val="28"/>
              <w:szCs w:val="28"/>
            </w:rPr>
          </w:pPr>
          <w:r w:rsidRPr="000C77C4">
            <w:rPr>
              <w:rFonts w:ascii="Times New Roman" w:hAnsi="Times New Roman" w:cs="Times New Roman"/>
              <w:sz w:val="28"/>
              <w:szCs w:val="28"/>
            </w:rPr>
            <w:fldChar w:fldCharType="begin"/>
          </w:r>
          <w:r w:rsidRPr="000C77C4">
            <w:rPr>
              <w:rFonts w:ascii="Times New Roman" w:hAnsi="Times New Roman" w:cs="Times New Roman"/>
              <w:sz w:val="28"/>
              <w:szCs w:val="28"/>
            </w:rPr>
            <w:instrText xml:space="preserve"> TOC \o "1-3" \h \z \u </w:instrText>
          </w:r>
          <w:r w:rsidRPr="000C77C4">
            <w:rPr>
              <w:rFonts w:ascii="Times New Roman" w:hAnsi="Times New Roman" w:cs="Times New Roman"/>
              <w:sz w:val="28"/>
              <w:szCs w:val="28"/>
            </w:rPr>
            <w:fldChar w:fldCharType="separate"/>
          </w:r>
          <w:hyperlink w:anchor="_Toc87871731" w:history="1">
            <w:r w:rsidRPr="000C77C4">
              <w:rPr>
                <w:rStyle w:val="a6"/>
                <w:rFonts w:ascii="Times New Roman" w:hAnsi="Times New Roman" w:cs="Times New Roman"/>
                <w:b/>
                <w:noProof/>
                <w:sz w:val="28"/>
                <w:szCs w:val="28"/>
              </w:rPr>
              <w:t>НОРМАТИВНЫЕ ССЫЛКИ</w:t>
            </w:r>
            <w:r w:rsidRPr="000C77C4">
              <w:rPr>
                <w:rFonts w:ascii="Times New Roman" w:hAnsi="Times New Roman" w:cs="Times New Roman"/>
                <w:noProof/>
                <w:webHidden/>
                <w:sz w:val="28"/>
                <w:szCs w:val="28"/>
              </w:rPr>
              <w:tab/>
            </w:r>
            <w:r w:rsidRPr="000C77C4">
              <w:rPr>
                <w:rFonts w:ascii="Times New Roman" w:hAnsi="Times New Roman" w:cs="Times New Roman"/>
                <w:noProof/>
                <w:webHidden/>
                <w:sz w:val="28"/>
                <w:szCs w:val="28"/>
              </w:rPr>
              <w:fldChar w:fldCharType="begin"/>
            </w:r>
            <w:r w:rsidRPr="000C77C4">
              <w:rPr>
                <w:rFonts w:ascii="Times New Roman" w:hAnsi="Times New Roman" w:cs="Times New Roman"/>
                <w:noProof/>
                <w:webHidden/>
                <w:sz w:val="28"/>
                <w:szCs w:val="28"/>
              </w:rPr>
              <w:instrText xml:space="preserve"> PAGEREF _Toc87871731 \h </w:instrText>
            </w:r>
            <w:r w:rsidRPr="000C77C4">
              <w:rPr>
                <w:rFonts w:ascii="Times New Roman" w:hAnsi="Times New Roman" w:cs="Times New Roman"/>
                <w:noProof/>
                <w:webHidden/>
                <w:sz w:val="28"/>
                <w:szCs w:val="28"/>
              </w:rPr>
            </w:r>
            <w:r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4</w:t>
            </w:r>
            <w:r w:rsidRPr="000C77C4">
              <w:rPr>
                <w:rFonts w:ascii="Times New Roman" w:hAnsi="Times New Roman" w:cs="Times New Roman"/>
                <w:noProof/>
                <w:webHidden/>
                <w:sz w:val="28"/>
                <w:szCs w:val="28"/>
              </w:rPr>
              <w:fldChar w:fldCharType="end"/>
            </w:r>
          </w:hyperlink>
        </w:p>
        <w:p w14:paraId="776E3101"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32" w:history="1">
            <w:r w:rsidR="000C77C4" w:rsidRPr="000C77C4">
              <w:rPr>
                <w:rStyle w:val="a6"/>
                <w:rFonts w:ascii="Times New Roman" w:hAnsi="Times New Roman" w:cs="Times New Roman"/>
                <w:b/>
                <w:noProof/>
                <w:sz w:val="28"/>
                <w:szCs w:val="28"/>
              </w:rPr>
              <w:t>ОПРЕДЕЛЕНИЯ</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_Toc87871732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5</w:t>
            </w:r>
            <w:r w:rsidR="000C77C4" w:rsidRPr="000C77C4">
              <w:rPr>
                <w:rFonts w:ascii="Times New Roman" w:hAnsi="Times New Roman" w:cs="Times New Roman"/>
                <w:noProof/>
                <w:webHidden/>
                <w:sz w:val="28"/>
                <w:szCs w:val="28"/>
              </w:rPr>
              <w:fldChar w:fldCharType="end"/>
            </w:r>
          </w:hyperlink>
        </w:p>
        <w:p w14:paraId="595AF849"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33" w:history="1">
            <w:r w:rsidR="000C77C4" w:rsidRPr="000C77C4">
              <w:rPr>
                <w:rStyle w:val="a6"/>
                <w:rFonts w:ascii="Times New Roman" w:hAnsi="Times New Roman" w:cs="Times New Roman"/>
                <w:b/>
                <w:noProof/>
                <w:sz w:val="28"/>
                <w:szCs w:val="28"/>
              </w:rPr>
              <w:t>ОБОЗНАЧЕНИЯ И СОКРАЩЕНИЯ</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_Toc87871733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7</w:t>
            </w:r>
            <w:r w:rsidR="000C77C4" w:rsidRPr="000C77C4">
              <w:rPr>
                <w:rFonts w:ascii="Times New Roman" w:hAnsi="Times New Roman" w:cs="Times New Roman"/>
                <w:noProof/>
                <w:webHidden/>
                <w:sz w:val="28"/>
                <w:szCs w:val="28"/>
              </w:rPr>
              <w:fldChar w:fldCharType="end"/>
            </w:r>
          </w:hyperlink>
        </w:p>
        <w:p w14:paraId="11F3EB34"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34" w:history="1">
            <w:r w:rsidR="000C77C4" w:rsidRPr="000C77C4">
              <w:rPr>
                <w:rStyle w:val="a6"/>
                <w:rFonts w:ascii="Times New Roman" w:hAnsi="Times New Roman" w:cs="Times New Roman"/>
                <w:b/>
                <w:noProof/>
                <w:sz w:val="28"/>
                <w:szCs w:val="28"/>
              </w:rPr>
              <w:t>ВВЕДЕНИЕ</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_Toc87871734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8</w:t>
            </w:r>
            <w:r w:rsidR="000C77C4" w:rsidRPr="000C77C4">
              <w:rPr>
                <w:rFonts w:ascii="Times New Roman" w:hAnsi="Times New Roman" w:cs="Times New Roman"/>
                <w:noProof/>
                <w:webHidden/>
                <w:sz w:val="28"/>
                <w:szCs w:val="28"/>
              </w:rPr>
              <w:fldChar w:fldCharType="end"/>
            </w:r>
          </w:hyperlink>
        </w:p>
        <w:p w14:paraId="5592E5D5"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35" w:history="1">
            <w:r w:rsidR="000C77C4" w:rsidRPr="000C77C4">
              <w:rPr>
                <w:rStyle w:val="a6"/>
                <w:rFonts w:ascii="Times New Roman" w:hAnsi="Times New Roman" w:cs="Times New Roman"/>
                <w:b/>
                <w:noProof/>
                <w:sz w:val="28"/>
                <w:szCs w:val="28"/>
              </w:rPr>
              <w:t>1 ОБЗОР ЛИТЕРАТУРЫ</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_Toc87871735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14</w:t>
            </w:r>
            <w:r w:rsidR="000C77C4" w:rsidRPr="000C77C4">
              <w:rPr>
                <w:rFonts w:ascii="Times New Roman" w:hAnsi="Times New Roman" w:cs="Times New Roman"/>
                <w:noProof/>
                <w:webHidden/>
                <w:sz w:val="28"/>
                <w:szCs w:val="28"/>
              </w:rPr>
              <w:fldChar w:fldCharType="end"/>
            </w:r>
          </w:hyperlink>
        </w:p>
        <w:p w14:paraId="7F880234"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36" w:history="1">
            <w:r w:rsidR="000C77C4" w:rsidRPr="000C77C4">
              <w:rPr>
                <w:rStyle w:val="a6"/>
                <w:rFonts w:ascii="Times New Roman" w:hAnsi="Times New Roman" w:cs="Times New Roman"/>
                <w:noProof/>
                <w:sz w:val="28"/>
                <w:szCs w:val="28"/>
              </w:rPr>
              <w:t>1.1 Современное понятие и теория боли</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_Toc87871736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14</w:t>
            </w:r>
            <w:r w:rsidR="000C77C4" w:rsidRPr="000C77C4">
              <w:rPr>
                <w:rFonts w:ascii="Times New Roman" w:hAnsi="Times New Roman" w:cs="Times New Roman"/>
                <w:noProof/>
                <w:webHidden/>
                <w:sz w:val="28"/>
                <w:szCs w:val="28"/>
              </w:rPr>
              <w:fldChar w:fldCharType="end"/>
            </w:r>
          </w:hyperlink>
        </w:p>
        <w:p w14:paraId="1FC97F53"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37" w:history="1">
            <w:r w:rsidR="000C77C4" w:rsidRPr="000C77C4">
              <w:rPr>
                <w:rStyle w:val="a6"/>
                <w:rFonts w:ascii="Times New Roman" w:hAnsi="Times New Roman" w:cs="Times New Roman"/>
                <w:noProof/>
                <w:sz w:val="28"/>
                <w:szCs w:val="28"/>
              </w:rPr>
              <w:t>1.1.1 Боль и болевые манипуляции с животными</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_Toc87871737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14</w:t>
            </w:r>
            <w:r w:rsidR="000C77C4" w:rsidRPr="000C77C4">
              <w:rPr>
                <w:rFonts w:ascii="Times New Roman" w:hAnsi="Times New Roman" w:cs="Times New Roman"/>
                <w:noProof/>
                <w:webHidden/>
                <w:sz w:val="28"/>
                <w:szCs w:val="28"/>
              </w:rPr>
              <w:fldChar w:fldCharType="end"/>
            </w:r>
          </w:hyperlink>
        </w:p>
        <w:p w14:paraId="1026655A"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38" w:history="1">
            <w:r w:rsidR="000C77C4" w:rsidRPr="000C77C4">
              <w:rPr>
                <w:rStyle w:val="a6"/>
                <w:rFonts w:ascii="Times New Roman" w:hAnsi="Times New Roman" w:cs="Times New Roman"/>
                <w:noProof/>
                <w:sz w:val="28"/>
                <w:szCs w:val="28"/>
              </w:rPr>
              <w:t>1.1.2 Распознание боли у сельскохозяйственных животных</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_Toc87871738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18</w:t>
            </w:r>
            <w:r w:rsidR="000C77C4" w:rsidRPr="000C77C4">
              <w:rPr>
                <w:rFonts w:ascii="Times New Roman" w:hAnsi="Times New Roman" w:cs="Times New Roman"/>
                <w:noProof/>
                <w:webHidden/>
                <w:sz w:val="28"/>
                <w:szCs w:val="28"/>
              </w:rPr>
              <w:fldChar w:fldCharType="end"/>
            </w:r>
          </w:hyperlink>
        </w:p>
        <w:p w14:paraId="2C0AEB23"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39" w:history="1">
            <w:r w:rsidR="000C77C4" w:rsidRPr="000C77C4">
              <w:rPr>
                <w:rStyle w:val="a6"/>
                <w:rFonts w:ascii="Times New Roman" w:hAnsi="Times New Roman" w:cs="Times New Roman"/>
                <w:noProof/>
                <w:sz w:val="28"/>
                <w:szCs w:val="28"/>
              </w:rPr>
              <w:t>1.1.3 Способы купирования боли у животных</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_Toc87871739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21</w:t>
            </w:r>
            <w:r w:rsidR="000C77C4" w:rsidRPr="000C77C4">
              <w:rPr>
                <w:rFonts w:ascii="Times New Roman" w:hAnsi="Times New Roman" w:cs="Times New Roman"/>
                <w:noProof/>
                <w:webHidden/>
                <w:sz w:val="28"/>
                <w:szCs w:val="28"/>
              </w:rPr>
              <w:fldChar w:fldCharType="end"/>
            </w:r>
          </w:hyperlink>
        </w:p>
        <w:p w14:paraId="39EB7575"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40" w:history="1">
            <w:r w:rsidR="000C77C4" w:rsidRPr="000C77C4">
              <w:rPr>
                <w:rStyle w:val="a6"/>
                <w:rFonts w:ascii="Times New Roman" w:hAnsi="Times New Roman" w:cs="Times New Roman"/>
                <w:noProof/>
                <w:sz w:val="28"/>
                <w:szCs w:val="28"/>
              </w:rPr>
              <w:t>1.2 Группы анальгетических препаратов</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_Toc87871740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24</w:t>
            </w:r>
            <w:r w:rsidR="000C77C4" w:rsidRPr="000C77C4">
              <w:rPr>
                <w:rFonts w:ascii="Times New Roman" w:hAnsi="Times New Roman" w:cs="Times New Roman"/>
                <w:noProof/>
                <w:webHidden/>
                <w:sz w:val="28"/>
                <w:szCs w:val="28"/>
              </w:rPr>
              <w:fldChar w:fldCharType="end"/>
            </w:r>
          </w:hyperlink>
        </w:p>
        <w:p w14:paraId="1905D7E2"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41" w:history="1">
            <w:r w:rsidR="000C77C4" w:rsidRPr="000C77C4">
              <w:rPr>
                <w:rStyle w:val="a6"/>
                <w:rFonts w:ascii="Times New Roman" w:hAnsi="Times New Roman" w:cs="Times New Roman"/>
                <w:noProof/>
                <w:sz w:val="28"/>
                <w:szCs w:val="28"/>
              </w:rPr>
              <w:t>1.2.1 Препараты с анальгетической активностью</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_Toc87871741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24</w:t>
            </w:r>
            <w:r w:rsidR="000C77C4" w:rsidRPr="000C77C4">
              <w:rPr>
                <w:rFonts w:ascii="Times New Roman" w:hAnsi="Times New Roman" w:cs="Times New Roman"/>
                <w:noProof/>
                <w:webHidden/>
                <w:sz w:val="28"/>
                <w:szCs w:val="28"/>
              </w:rPr>
              <w:fldChar w:fldCharType="end"/>
            </w:r>
          </w:hyperlink>
        </w:p>
        <w:p w14:paraId="1037AC6E"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42" w:history="1">
            <w:r w:rsidR="000C77C4" w:rsidRPr="000C77C4">
              <w:rPr>
                <w:rStyle w:val="a6"/>
                <w:rFonts w:ascii="Times New Roman" w:hAnsi="Times New Roman" w:cs="Times New Roman"/>
                <w:noProof/>
                <w:sz w:val="28"/>
                <w:szCs w:val="28"/>
              </w:rPr>
              <w:t>1.3 Фармакокинетические свойства и фармакодинамические эффекты анальгетических препаратов</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_Toc87871742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27</w:t>
            </w:r>
            <w:r w:rsidR="000C77C4" w:rsidRPr="000C77C4">
              <w:rPr>
                <w:rFonts w:ascii="Times New Roman" w:hAnsi="Times New Roman" w:cs="Times New Roman"/>
                <w:noProof/>
                <w:webHidden/>
                <w:sz w:val="28"/>
                <w:szCs w:val="28"/>
              </w:rPr>
              <w:fldChar w:fldCharType="end"/>
            </w:r>
          </w:hyperlink>
        </w:p>
        <w:p w14:paraId="42DEBBB2"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43" w:history="1">
            <w:r w:rsidR="000C77C4" w:rsidRPr="000C77C4">
              <w:rPr>
                <w:rStyle w:val="a6"/>
                <w:rFonts w:ascii="Times New Roman" w:hAnsi="Times New Roman" w:cs="Times New Roman"/>
                <w:noProof/>
                <w:sz w:val="28"/>
                <w:szCs w:val="28"/>
              </w:rPr>
              <w:t>Заключение по обзору литературы</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_Toc87871743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32</w:t>
            </w:r>
            <w:r w:rsidR="000C77C4" w:rsidRPr="000C77C4">
              <w:rPr>
                <w:rFonts w:ascii="Times New Roman" w:hAnsi="Times New Roman" w:cs="Times New Roman"/>
                <w:noProof/>
                <w:webHidden/>
                <w:sz w:val="28"/>
                <w:szCs w:val="28"/>
              </w:rPr>
              <w:fldChar w:fldCharType="end"/>
            </w:r>
          </w:hyperlink>
        </w:p>
        <w:p w14:paraId="75D37D4B"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44" w:history="1">
            <w:r w:rsidR="000C77C4" w:rsidRPr="000C77C4">
              <w:rPr>
                <w:rStyle w:val="a6"/>
                <w:rFonts w:ascii="Times New Roman" w:hAnsi="Times New Roman" w:cs="Times New Roman"/>
                <w:b/>
                <w:noProof/>
                <w:sz w:val="28"/>
                <w:szCs w:val="28"/>
              </w:rPr>
              <w:t>2 МАТЕРИАЛЫ И МЕТОДЫ ИССЛЕДОВАНИЙ</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_Toc87871744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33</w:t>
            </w:r>
            <w:r w:rsidR="000C77C4" w:rsidRPr="000C77C4">
              <w:rPr>
                <w:rFonts w:ascii="Times New Roman" w:hAnsi="Times New Roman" w:cs="Times New Roman"/>
                <w:noProof/>
                <w:webHidden/>
                <w:sz w:val="28"/>
                <w:szCs w:val="28"/>
              </w:rPr>
              <w:fldChar w:fldCharType="end"/>
            </w:r>
          </w:hyperlink>
        </w:p>
        <w:p w14:paraId="4D7A9A16"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45" w:history="1">
            <w:r w:rsidR="000C77C4" w:rsidRPr="000C77C4">
              <w:rPr>
                <w:rStyle w:val="a6"/>
                <w:rFonts w:ascii="Times New Roman" w:hAnsi="Times New Roman" w:cs="Times New Roman"/>
                <w:noProof/>
                <w:sz w:val="28"/>
                <w:szCs w:val="28"/>
              </w:rPr>
              <w:t>2.1 Материалы исследований</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_Toc87871745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33</w:t>
            </w:r>
            <w:r w:rsidR="000C77C4" w:rsidRPr="000C77C4">
              <w:rPr>
                <w:rFonts w:ascii="Times New Roman" w:hAnsi="Times New Roman" w:cs="Times New Roman"/>
                <w:noProof/>
                <w:webHidden/>
                <w:sz w:val="28"/>
                <w:szCs w:val="28"/>
              </w:rPr>
              <w:fldChar w:fldCharType="end"/>
            </w:r>
          </w:hyperlink>
        </w:p>
        <w:p w14:paraId="737610C9"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46" w:history="1">
            <w:r w:rsidR="000C77C4" w:rsidRPr="000C77C4">
              <w:rPr>
                <w:rStyle w:val="a6"/>
                <w:rFonts w:ascii="Times New Roman" w:hAnsi="Times New Roman" w:cs="Times New Roman"/>
                <w:noProof/>
                <w:sz w:val="28"/>
                <w:szCs w:val="28"/>
              </w:rPr>
              <w:t>2.1.1 Характеристика фармакологических препаратов применяемых в исследовании</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_Toc87871746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33</w:t>
            </w:r>
            <w:r w:rsidR="000C77C4" w:rsidRPr="000C77C4">
              <w:rPr>
                <w:rFonts w:ascii="Times New Roman" w:hAnsi="Times New Roman" w:cs="Times New Roman"/>
                <w:noProof/>
                <w:webHidden/>
                <w:sz w:val="28"/>
                <w:szCs w:val="28"/>
              </w:rPr>
              <w:fldChar w:fldCharType="end"/>
            </w:r>
          </w:hyperlink>
        </w:p>
        <w:p w14:paraId="136EE436"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47" w:history="1">
            <w:r w:rsidR="000C77C4" w:rsidRPr="000C77C4">
              <w:rPr>
                <w:rStyle w:val="a6"/>
                <w:rFonts w:ascii="Times New Roman" w:hAnsi="Times New Roman" w:cs="Times New Roman"/>
                <w:noProof/>
                <w:sz w:val="28"/>
                <w:szCs w:val="28"/>
              </w:rPr>
              <w:t>2.2 Методы исследований</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_Toc87871747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39</w:t>
            </w:r>
            <w:r w:rsidR="000C77C4" w:rsidRPr="000C77C4">
              <w:rPr>
                <w:rFonts w:ascii="Times New Roman" w:hAnsi="Times New Roman" w:cs="Times New Roman"/>
                <w:noProof/>
                <w:webHidden/>
                <w:sz w:val="28"/>
                <w:szCs w:val="28"/>
              </w:rPr>
              <w:fldChar w:fldCharType="end"/>
            </w:r>
          </w:hyperlink>
        </w:p>
        <w:p w14:paraId="2035A264"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48" w:history="1">
            <w:r w:rsidR="000C77C4" w:rsidRPr="000C77C4">
              <w:rPr>
                <w:rStyle w:val="a6"/>
                <w:rFonts w:ascii="Times New Roman" w:hAnsi="Times New Roman" w:cs="Times New Roman"/>
                <w:noProof/>
                <w:sz w:val="28"/>
                <w:szCs w:val="28"/>
              </w:rPr>
              <w:t>2.2.1 Методы мониторинга болезненных процедур с животными</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_Toc87871748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39</w:t>
            </w:r>
            <w:r w:rsidR="000C77C4" w:rsidRPr="000C77C4">
              <w:rPr>
                <w:rFonts w:ascii="Times New Roman" w:hAnsi="Times New Roman" w:cs="Times New Roman"/>
                <w:noProof/>
                <w:webHidden/>
                <w:sz w:val="28"/>
                <w:szCs w:val="28"/>
              </w:rPr>
              <w:fldChar w:fldCharType="end"/>
            </w:r>
          </w:hyperlink>
        </w:p>
        <w:p w14:paraId="44A3A7B3"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49" w:history="1">
            <w:r w:rsidR="000C77C4" w:rsidRPr="000C77C4">
              <w:rPr>
                <w:rStyle w:val="a6"/>
                <w:rFonts w:ascii="Times New Roman" w:hAnsi="Times New Roman" w:cs="Times New Roman"/>
                <w:noProof/>
                <w:sz w:val="28"/>
                <w:szCs w:val="28"/>
              </w:rPr>
              <w:t>2.2.2 Фармакокинетические исследования</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_Toc87871749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40</w:t>
            </w:r>
            <w:r w:rsidR="000C77C4" w:rsidRPr="000C77C4">
              <w:rPr>
                <w:rFonts w:ascii="Times New Roman" w:hAnsi="Times New Roman" w:cs="Times New Roman"/>
                <w:noProof/>
                <w:webHidden/>
                <w:sz w:val="28"/>
                <w:szCs w:val="28"/>
              </w:rPr>
              <w:fldChar w:fldCharType="end"/>
            </w:r>
          </w:hyperlink>
        </w:p>
        <w:p w14:paraId="556561E8"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50" w:history="1">
            <w:r w:rsidR="000C77C4" w:rsidRPr="000C77C4">
              <w:rPr>
                <w:rStyle w:val="a6"/>
                <w:rFonts w:ascii="Times New Roman" w:hAnsi="Times New Roman" w:cs="Times New Roman"/>
                <w:noProof/>
                <w:sz w:val="28"/>
                <w:szCs w:val="28"/>
              </w:rPr>
              <w:t>2.2.2.1 Дизайн фармакокинетических исследований</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_Toc87871750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40</w:t>
            </w:r>
            <w:r w:rsidR="000C77C4" w:rsidRPr="000C77C4">
              <w:rPr>
                <w:rFonts w:ascii="Times New Roman" w:hAnsi="Times New Roman" w:cs="Times New Roman"/>
                <w:noProof/>
                <w:webHidden/>
                <w:sz w:val="28"/>
                <w:szCs w:val="28"/>
              </w:rPr>
              <w:fldChar w:fldCharType="end"/>
            </w:r>
          </w:hyperlink>
        </w:p>
        <w:p w14:paraId="2D69DFFE"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51" w:history="1">
            <w:r w:rsidR="000C77C4" w:rsidRPr="000C77C4">
              <w:rPr>
                <w:rStyle w:val="a6"/>
                <w:rFonts w:ascii="Times New Roman" w:hAnsi="Times New Roman" w:cs="Times New Roman"/>
                <w:noProof/>
                <w:sz w:val="28"/>
                <w:szCs w:val="28"/>
              </w:rPr>
              <w:t>2.2.2.2 Высокоэффективная жидкостная хроматография - ВЭЖХ</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_Toc87871751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42</w:t>
            </w:r>
            <w:r w:rsidR="000C77C4" w:rsidRPr="000C77C4">
              <w:rPr>
                <w:rFonts w:ascii="Times New Roman" w:hAnsi="Times New Roman" w:cs="Times New Roman"/>
                <w:noProof/>
                <w:webHidden/>
                <w:sz w:val="28"/>
                <w:szCs w:val="28"/>
              </w:rPr>
              <w:fldChar w:fldCharType="end"/>
            </w:r>
          </w:hyperlink>
        </w:p>
        <w:p w14:paraId="51C2DD87"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52" w:history="1">
            <w:r w:rsidR="000C77C4" w:rsidRPr="000C77C4">
              <w:rPr>
                <w:rStyle w:val="a6"/>
                <w:rFonts w:ascii="Times New Roman" w:hAnsi="Times New Roman" w:cs="Times New Roman"/>
                <w:noProof/>
                <w:sz w:val="28"/>
                <w:szCs w:val="28"/>
              </w:rPr>
              <w:t>2.2.3 Фармакотерапевтические исследования</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_Toc87871752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45</w:t>
            </w:r>
            <w:r w:rsidR="000C77C4" w:rsidRPr="000C77C4">
              <w:rPr>
                <w:rFonts w:ascii="Times New Roman" w:hAnsi="Times New Roman" w:cs="Times New Roman"/>
                <w:noProof/>
                <w:webHidden/>
                <w:sz w:val="28"/>
                <w:szCs w:val="28"/>
              </w:rPr>
              <w:fldChar w:fldCharType="end"/>
            </w:r>
          </w:hyperlink>
        </w:p>
        <w:p w14:paraId="3BB95E1B"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53" w:history="1">
            <w:r w:rsidR="000C77C4" w:rsidRPr="000C77C4">
              <w:rPr>
                <w:rStyle w:val="a6"/>
                <w:rFonts w:ascii="Times New Roman" w:hAnsi="Times New Roman" w:cs="Times New Roman"/>
                <w:noProof/>
                <w:sz w:val="28"/>
                <w:szCs w:val="28"/>
              </w:rPr>
              <w:t>2.2.3.1 Комбинированная анестезия при хирургической кастрации жеребцов в условиях стационара ветеринарной клиники</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_Toc87871753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49</w:t>
            </w:r>
            <w:r w:rsidR="000C77C4" w:rsidRPr="000C77C4">
              <w:rPr>
                <w:rFonts w:ascii="Times New Roman" w:hAnsi="Times New Roman" w:cs="Times New Roman"/>
                <w:noProof/>
                <w:webHidden/>
                <w:sz w:val="28"/>
                <w:szCs w:val="28"/>
              </w:rPr>
              <w:fldChar w:fldCharType="end"/>
            </w:r>
          </w:hyperlink>
        </w:p>
        <w:p w14:paraId="515C1862"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54" w:history="1">
            <w:r w:rsidR="000C77C4" w:rsidRPr="000C77C4">
              <w:rPr>
                <w:rStyle w:val="a6"/>
                <w:rFonts w:ascii="Times New Roman" w:hAnsi="Times New Roman" w:cs="Times New Roman"/>
                <w:noProof/>
                <w:sz w:val="28"/>
                <w:szCs w:val="28"/>
              </w:rPr>
              <w:t>2.2.3.2 Методы комбинированной анестезия при хирургической кастрации жеребцов в полевых условиях</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_Toc87871754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53</w:t>
            </w:r>
            <w:r w:rsidR="000C77C4" w:rsidRPr="000C77C4">
              <w:rPr>
                <w:rFonts w:ascii="Times New Roman" w:hAnsi="Times New Roman" w:cs="Times New Roman"/>
                <w:noProof/>
                <w:webHidden/>
                <w:sz w:val="28"/>
                <w:szCs w:val="28"/>
              </w:rPr>
              <w:fldChar w:fldCharType="end"/>
            </w:r>
          </w:hyperlink>
        </w:p>
        <w:p w14:paraId="55205AFD"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55" w:history="1">
            <w:r w:rsidR="000C77C4" w:rsidRPr="000C77C4">
              <w:rPr>
                <w:rStyle w:val="a6"/>
                <w:rFonts w:ascii="Times New Roman" w:hAnsi="Times New Roman" w:cs="Times New Roman"/>
                <w:b/>
                <w:noProof/>
                <w:sz w:val="28"/>
                <w:szCs w:val="28"/>
              </w:rPr>
              <w:t>3 Результаты исследований</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_Toc87871755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56</w:t>
            </w:r>
            <w:r w:rsidR="000C77C4" w:rsidRPr="000C77C4">
              <w:rPr>
                <w:rFonts w:ascii="Times New Roman" w:hAnsi="Times New Roman" w:cs="Times New Roman"/>
                <w:noProof/>
                <w:webHidden/>
                <w:sz w:val="28"/>
                <w:szCs w:val="28"/>
              </w:rPr>
              <w:fldChar w:fldCharType="end"/>
            </w:r>
          </w:hyperlink>
        </w:p>
        <w:p w14:paraId="554F919F"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56" w:history="1">
            <w:r w:rsidR="000C77C4" w:rsidRPr="000C77C4">
              <w:rPr>
                <w:rStyle w:val="a6"/>
                <w:rFonts w:ascii="Times New Roman" w:hAnsi="Times New Roman" w:cs="Times New Roman"/>
                <w:noProof/>
                <w:sz w:val="28"/>
                <w:szCs w:val="28"/>
              </w:rPr>
              <w:t>3.1 Анализ государственного реестра ветеринарных препаратов и кормовых добавок РК за 2010-2020 гг.</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_Toc87871756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56</w:t>
            </w:r>
            <w:r w:rsidR="000C77C4" w:rsidRPr="000C77C4">
              <w:rPr>
                <w:rFonts w:ascii="Times New Roman" w:hAnsi="Times New Roman" w:cs="Times New Roman"/>
                <w:noProof/>
                <w:webHidden/>
                <w:sz w:val="28"/>
                <w:szCs w:val="28"/>
              </w:rPr>
              <w:fldChar w:fldCharType="end"/>
            </w:r>
          </w:hyperlink>
        </w:p>
        <w:p w14:paraId="6892684F"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57" w:history="1">
            <w:r w:rsidR="000C77C4" w:rsidRPr="000C77C4">
              <w:rPr>
                <w:rStyle w:val="a6"/>
                <w:rFonts w:ascii="Times New Roman" w:hAnsi="Times New Roman" w:cs="Times New Roman"/>
                <w:noProof/>
                <w:sz w:val="28"/>
                <w:szCs w:val="28"/>
              </w:rPr>
              <w:t>3.2 Результаты анкетирования применения анальгетических препаратов при болезненных процедурах у животных</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_Toc87871757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58</w:t>
            </w:r>
            <w:r w:rsidR="000C77C4" w:rsidRPr="000C77C4">
              <w:rPr>
                <w:rFonts w:ascii="Times New Roman" w:hAnsi="Times New Roman" w:cs="Times New Roman"/>
                <w:noProof/>
                <w:webHidden/>
                <w:sz w:val="28"/>
                <w:szCs w:val="28"/>
              </w:rPr>
              <w:fldChar w:fldCharType="end"/>
            </w:r>
          </w:hyperlink>
        </w:p>
        <w:p w14:paraId="53B89FF3"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58" w:history="1">
            <w:r w:rsidR="000C77C4" w:rsidRPr="000C77C4">
              <w:rPr>
                <w:rStyle w:val="a6"/>
                <w:rFonts w:ascii="Times New Roman" w:hAnsi="Times New Roman" w:cs="Times New Roman"/>
                <w:noProof/>
                <w:sz w:val="28"/>
                <w:szCs w:val="28"/>
              </w:rPr>
              <w:t>3.3 Фармакокинетические свойства метамизола натрия в организме лошадей</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_Toc87871758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62</w:t>
            </w:r>
            <w:r w:rsidR="000C77C4" w:rsidRPr="000C77C4">
              <w:rPr>
                <w:rFonts w:ascii="Times New Roman" w:hAnsi="Times New Roman" w:cs="Times New Roman"/>
                <w:noProof/>
                <w:webHidden/>
                <w:sz w:val="28"/>
                <w:szCs w:val="28"/>
              </w:rPr>
              <w:fldChar w:fldCharType="end"/>
            </w:r>
          </w:hyperlink>
        </w:p>
        <w:p w14:paraId="6CDD13C7"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59" w:history="1">
            <w:r w:rsidR="000C77C4" w:rsidRPr="000C77C4">
              <w:rPr>
                <w:rStyle w:val="a6"/>
                <w:rFonts w:ascii="Times New Roman" w:hAnsi="Times New Roman" w:cs="Times New Roman"/>
                <w:noProof/>
                <w:sz w:val="28"/>
                <w:szCs w:val="28"/>
              </w:rPr>
              <w:t>3.4 Фармакокинетический профиль метамизола натрия у коз</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_Toc87871759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65</w:t>
            </w:r>
            <w:r w:rsidR="000C77C4" w:rsidRPr="000C77C4">
              <w:rPr>
                <w:rFonts w:ascii="Times New Roman" w:hAnsi="Times New Roman" w:cs="Times New Roman"/>
                <w:noProof/>
                <w:webHidden/>
                <w:sz w:val="28"/>
                <w:szCs w:val="28"/>
              </w:rPr>
              <w:fldChar w:fldCharType="end"/>
            </w:r>
          </w:hyperlink>
        </w:p>
        <w:p w14:paraId="784CA5B6" w14:textId="77777777" w:rsidR="000C77C4" w:rsidRPr="000C77C4" w:rsidRDefault="008D2EB3" w:rsidP="000C77C4">
          <w:pPr>
            <w:pStyle w:val="23"/>
            <w:tabs>
              <w:tab w:val="right" w:leader="dot" w:pos="9642"/>
            </w:tabs>
            <w:spacing w:after="0" w:line="240" w:lineRule="auto"/>
            <w:contextualSpacing/>
            <w:rPr>
              <w:rFonts w:ascii="Times New Roman" w:hAnsi="Times New Roman" w:cs="Times New Roman"/>
              <w:noProof/>
              <w:sz w:val="28"/>
              <w:szCs w:val="28"/>
            </w:rPr>
          </w:pPr>
          <w:hyperlink w:anchor="_Toc87871760" w:history="1">
            <w:r w:rsidR="000C77C4" w:rsidRPr="000C77C4">
              <w:rPr>
                <w:rStyle w:val="a6"/>
                <w:rFonts w:ascii="Times New Roman" w:hAnsi="Times New Roman" w:cs="Times New Roman"/>
                <w:noProof/>
                <w:sz w:val="28"/>
                <w:szCs w:val="28"/>
              </w:rPr>
              <w:t>3.5 Фармакотерапевтические исследования</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_Toc87871760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68</w:t>
            </w:r>
            <w:r w:rsidR="000C77C4" w:rsidRPr="000C77C4">
              <w:rPr>
                <w:rFonts w:ascii="Times New Roman" w:hAnsi="Times New Roman" w:cs="Times New Roman"/>
                <w:noProof/>
                <w:webHidden/>
                <w:sz w:val="28"/>
                <w:szCs w:val="28"/>
              </w:rPr>
              <w:fldChar w:fldCharType="end"/>
            </w:r>
          </w:hyperlink>
        </w:p>
        <w:p w14:paraId="2F7E3107"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61" w:history="1">
            <w:r w:rsidR="000C77C4" w:rsidRPr="000C77C4">
              <w:rPr>
                <w:rStyle w:val="a6"/>
                <w:rFonts w:ascii="Times New Roman" w:hAnsi="Times New Roman" w:cs="Times New Roman"/>
                <w:noProof/>
                <w:sz w:val="28"/>
                <w:szCs w:val="28"/>
              </w:rPr>
              <w:t>3.5.1 Протокол фармакотерапевтического эффекта локальной анестезии у бычков при кастрации</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_Toc87871761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68</w:t>
            </w:r>
            <w:r w:rsidR="000C77C4" w:rsidRPr="000C77C4">
              <w:rPr>
                <w:rFonts w:ascii="Times New Roman" w:hAnsi="Times New Roman" w:cs="Times New Roman"/>
                <w:noProof/>
                <w:webHidden/>
                <w:sz w:val="28"/>
                <w:szCs w:val="28"/>
              </w:rPr>
              <w:fldChar w:fldCharType="end"/>
            </w:r>
          </w:hyperlink>
        </w:p>
        <w:p w14:paraId="172BA167"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62" w:history="1">
            <w:r w:rsidR="000C77C4" w:rsidRPr="000C77C4">
              <w:rPr>
                <w:rStyle w:val="a6"/>
                <w:rFonts w:ascii="Times New Roman" w:hAnsi="Times New Roman" w:cs="Times New Roman"/>
                <w:noProof/>
                <w:sz w:val="28"/>
                <w:szCs w:val="28"/>
              </w:rPr>
              <w:t>3.5.2 Оценка клинического состояния исследуемых животных</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_Toc87871762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72</w:t>
            </w:r>
            <w:r w:rsidR="000C77C4" w:rsidRPr="000C77C4">
              <w:rPr>
                <w:rFonts w:ascii="Times New Roman" w:hAnsi="Times New Roman" w:cs="Times New Roman"/>
                <w:noProof/>
                <w:webHidden/>
                <w:sz w:val="28"/>
                <w:szCs w:val="28"/>
              </w:rPr>
              <w:fldChar w:fldCharType="end"/>
            </w:r>
          </w:hyperlink>
        </w:p>
        <w:p w14:paraId="7FDBA74F"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63" w:history="1">
            <w:r w:rsidR="000C77C4" w:rsidRPr="000C77C4">
              <w:rPr>
                <w:rStyle w:val="a6"/>
                <w:rFonts w:ascii="Times New Roman" w:hAnsi="Times New Roman" w:cs="Times New Roman"/>
                <w:noProof/>
                <w:sz w:val="28"/>
                <w:szCs w:val="28"/>
              </w:rPr>
              <w:t>3.5.3 Результаты исследований уровня кортизола в сыворотке крови у бычков до и после кастрации</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_Toc87871763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76</w:t>
            </w:r>
            <w:r w:rsidR="000C77C4" w:rsidRPr="000C77C4">
              <w:rPr>
                <w:rFonts w:ascii="Times New Roman" w:hAnsi="Times New Roman" w:cs="Times New Roman"/>
                <w:noProof/>
                <w:webHidden/>
                <w:sz w:val="28"/>
                <w:szCs w:val="28"/>
              </w:rPr>
              <w:fldChar w:fldCharType="end"/>
            </w:r>
          </w:hyperlink>
        </w:p>
        <w:p w14:paraId="28AE7910"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64" w:history="1">
            <w:r w:rsidR="000C77C4" w:rsidRPr="000C77C4">
              <w:rPr>
                <w:rStyle w:val="a6"/>
                <w:rFonts w:ascii="Times New Roman" w:hAnsi="Times New Roman" w:cs="Times New Roman"/>
                <w:noProof/>
                <w:sz w:val="28"/>
                <w:szCs w:val="28"/>
              </w:rPr>
              <w:t>3.5.4 Протокол комбинированной анестезии при хирургической кастрации жеребцов в условиях операционной ветеринарной клиники</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_Toc87871764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77</w:t>
            </w:r>
            <w:r w:rsidR="000C77C4" w:rsidRPr="000C77C4">
              <w:rPr>
                <w:rFonts w:ascii="Times New Roman" w:hAnsi="Times New Roman" w:cs="Times New Roman"/>
                <w:noProof/>
                <w:webHidden/>
                <w:sz w:val="28"/>
                <w:szCs w:val="28"/>
              </w:rPr>
              <w:fldChar w:fldCharType="end"/>
            </w:r>
          </w:hyperlink>
        </w:p>
        <w:p w14:paraId="48671BED" w14:textId="77777777" w:rsidR="000C77C4" w:rsidRPr="000C77C4" w:rsidRDefault="008D2EB3" w:rsidP="000C77C4">
          <w:pPr>
            <w:pStyle w:val="31"/>
            <w:tabs>
              <w:tab w:val="right" w:leader="dot" w:pos="9642"/>
            </w:tabs>
            <w:spacing w:after="0" w:line="240" w:lineRule="auto"/>
            <w:contextualSpacing/>
            <w:rPr>
              <w:rFonts w:ascii="Times New Roman" w:hAnsi="Times New Roman" w:cs="Times New Roman"/>
              <w:noProof/>
              <w:sz w:val="28"/>
              <w:szCs w:val="28"/>
            </w:rPr>
          </w:pPr>
          <w:hyperlink w:anchor="_Toc87871765" w:history="1">
            <w:r w:rsidR="000C77C4" w:rsidRPr="000C77C4">
              <w:rPr>
                <w:rStyle w:val="a6"/>
                <w:rFonts w:ascii="Times New Roman" w:hAnsi="Times New Roman" w:cs="Times New Roman"/>
                <w:noProof/>
                <w:sz w:val="28"/>
                <w:szCs w:val="28"/>
              </w:rPr>
              <w:t>3.5.5 Протокол комбинированной анестезии при хирургической кастрации жеребцов в полевых условиях</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_Toc87871765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84</w:t>
            </w:r>
            <w:r w:rsidR="000C77C4" w:rsidRPr="000C77C4">
              <w:rPr>
                <w:rFonts w:ascii="Times New Roman" w:hAnsi="Times New Roman" w:cs="Times New Roman"/>
                <w:noProof/>
                <w:webHidden/>
                <w:sz w:val="28"/>
                <w:szCs w:val="28"/>
              </w:rPr>
              <w:fldChar w:fldCharType="end"/>
            </w:r>
          </w:hyperlink>
        </w:p>
        <w:p w14:paraId="36A72705"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66" w:history="1">
            <w:r w:rsidR="000C77C4" w:rsidRPr="000C77C4">
              <w:rPr>
                <w:rStyle w:val="a6"/>
                <w:rFonts w:ascii="Times New Roman" w:hAnsi="Times New Roman" w:cs="Times New Roman"/>
                <w:b/>
                <w:noProof/>
                <w:sz w:val="28"/>
                <w:szCs w:val="28"/>
              </w:rPr>
              <w:t>4 ОБОБЩЕНИЕ И ОЦЕНКА РЕЗУЛЬТАТОВ ИССЛЕДОВАНИЙ</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_Toc87871766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92</w:t>
            </w:r>
            <w:r w:rsidR="000C77C4" w:rsidRPr="000C77C4">
              <w:rPr>
                <w:rFonts w:ascii="Times New Roman" w:hAnsi="Times New Roman" w:cs="Times New Roman"/>
                <w:noProof/>
                <w:webHidden/>
                <w:sz w:val="28"/>
                <w:szCs w:val="28"/>
              </w:rPr>
              <w:fldChar w:fldCharType="end"/>
            </w:r>
          </w:hyperlink>
        </w:p>
        <w:p w14:paraId="4590AF13"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67" w:history="1">
            <w:r w:rsidR="000C77C4" w:rsidRPr="000C77C4">
              <w:rPr>
                <w:rStyle w:val="a6"/>
                <w:rFonts w:ascii="Times New Roman" w:hAnsi="Times New Roman" w:cs="Times New Roman"/>
                <w:b/>
                <w:noProof/>
                <w:sz w:val="28"/>
                <w:szCs w:val="28"/>
              </w:rPr>
              <w:t>ЗАКЛЮЧЕНИЕ</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_Toc87871767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101</w:t>
            </w:r>
            <w:r w:rsidR="000C77C4" w:rsidRPr="000C77C4">
              <w:rPr>
                <w:rFonts w:ascii="Times New Roman" w:hAnsi="Times New Roman" w:cs="Times New Roman"/>
                <w:noProof/>
                <w:webHidden/>
                <w:sz w:val="28"/>
                <w:szCs w:val="28"/>
              </w:rPr>
              <w:fldChar w:fldCharType="end"/>
            </w:r>
          </w:hyperlink>
        </w:p>
        <w:p w14:paraId="5A9957F3"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68" w:history="1">
            <w:r w:rsidR="000C77C4" w:rsidRPr="000C77C4">
              <w:rPr>
                <w:rStyle w:val="a6"/>
                <w:rFonts w:ascii="Times New Roman" w:hAnsi="Times New Roman" w:cs="Times New Roman"/>
                <w:b/>
                <w:noProof/>
                <w:sz w:val="28"/>
                <w:szCs w:val="28"/>
              </w:rPr>
              <w:t>СПИСОК ИСПОЛЬЗОВАННЫХ ИСТОЧНИКОВ</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_Toc87871768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104</w:t>
            </w:r>
            <w:r w:rsidR="000C77C4" w:rsidRPr="000C77C4">
              <w:rPr>
                <w:rFonts w:ascii="Times New Roman" w:hAnsi="Times New Roman" w:cs="Times New Roman"/>
                <w:noProof/>
                <w:webHidden/>
                <w:sz w:val="28"/>
                <w:szCs w:val="28"/>
              </w:rPr>
              <w:fldChar w:fldCharType="end"/>
            </w:r>
          </w:hyperlink>
        </w:p>
        <w:p w14:paraId="47CFDC45"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69" w:history="1">
            <w:r w:rsidR="000C77C4" w:rsidRPr="000C77C4">
              <w:rPr>
                <w:rStyle w:val="a6"/>
                <w:rFonts w:ascii="Times New Roman" w:hAnsi="Times New Roman" w:cs="Times New Roman"/>
                <w:b/>
                <w:noProof/>
                <w:sz w:val="28"/>
                <w:szCs w:val="28"/>
                <w:lang w:val="kk-KZ"/>
              </w:rPr>
              <w:t>Приложение</w:t>
            </w:r>
            <w:r w:rsidR="000C77C4" w:rsidRPr="000C77C4">
              <w:rPr>
                <w:rStyle w:val="a6"/>
                <w:rFonts w:ascii="Times New Roman" w:hAnsi="Times New Roman" w:cs="Times New Roman"/>
                <w:noProof/>
                <w:sz w:val="28"/>
                <w:szCs w:val="28"/>
              </w:rPr>
              <w:t xml:space="preserve"> </w:t>
            </w:r>
            <w:r w:rsidR="000C77C4" w:rsidRPr="000C77C4">
              <w:rPr>
                <w:rStyle w:val="a6"/>
                <w:rFonts w:ascii="Times New Roman" w:hAnsi="Times New Roman" w:cs="Times New Roman"/>
                <w:b/>
                <w:noProof/>
                <w:sz w:val="28"/>
                <w:szCs w:val="28"/>
              </w:rPr>
              <w:t>А</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_Toc87871769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119</w:t>
            </w:r>
            <w:r w:rsidR="000C77C4" w:rsidRPr="000C77C4">
              <w:rPr>
                <w:rFonts w:ascii="Times New Roman" w:hAnsi="Times New Roman" w:cs="Times New Roman"/>
                <w:noProof/>
                <w:webHidden/>
                <w:sz w:val="28"/>
                <w:szCs w:val="28"/>
              </w:rPr>
              <w:fldChar w:fldCharType="end"/>
            </w:r>
          </w:hyperlink>
        </w:p>
        <w:p w14:paraId="0C42187D"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70" w:history="1">
            <w:r w:rsidR="000C77C4" w:rsidRPr="000C77C4">
              <w:rPr>
                <w:rStyle w:val="a6"/>
                <w:rFonts w:ascii="Times New Roman" w:hAnsi="Times New Roman" w:cs="Times New Roman"/>
                <w:b/>
                <w:noProof/>
                <w:sz w:val="28"/>
                <w:szCs w:val="28"/>
                <w:lang w:val="kk-KZ"/>
              </w:rPr>
              <w:t>Приложение Б</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_Toc87871770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121</w:t>
            </w:r>
            <w:r w:rsidR="000C77C4" w:rsidRPr="000C77C4">
              <w:rPr>
                <w:rFonts w:ascii="Times New Roman" w:hAnsi="Times New Roman" w:cs="Times New Roman"/>
                <w:noProof/>
                <w:webHidden/>
                <w:sz w:val="28"/>
                <w:szCs w:val="28"/>
              </w:rPr>
              <w:fldChar w:fldCharType="end"/>
            </w:r>
          </w:hyperlink>
        </w:p>
        <w:p w14:paraId="5EB22995"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71" w:history="1">
            <w:r w:rsidR="000C77C4" w:rsidRPr="000C77C4">
              <w:rPr>
                <w:rStyle w:val="a6"/>
                <w:rFonts w:ascii="Times New Roman" w:hAnsi="Times New Roman" w:cs="Times New Roman"/>
                <w:b/>
                <w:noProof/>
                <w:sz w:val="28"/>
                <w:szCs w:val="28"/>
                <w:lang w:val="kk-KZ"/>
              </w:rPr>
              <w:t>Приложение В</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_Toc87871771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123</w:t>
            </w:r>
            <w:r w:rsidR="000C77C4" w:rsidRPr="000C77C4">
              <w:rPr>
                <w:rFonts w:ascii="Times New Roman" w:hAnsi="Times New Roman" w:cs="Times New Roman"/>
                <w:noProof/>
                <w:webHidden/>
                <w:sz w:val="28"/>
                <w:szCs w:val="28"/>
              </w:rPr>
              <w:fldChar w:fldCharType="end"/>
            </w:r>
          </w:hyperlink>
        </w:p>
        <w:p w14:paraId="73F21F7A"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72" w:history="1">
            <w:r w:rsidR="000C77C4" w:rsidRPr="000C77C4">
              <w:rPr>
                <w:rStyle w:val="a6"/>
                <w:rFonts w:ascii="Times New Roman" w:hAnsi="Times New Roman" w:cs="Times New Roman"/>
                <w:b/>
                <w:noProof/>
                <w:sz w:val="28"/>
                <w:szCs w:val="28"/>
                <w:lang w:val="kk-KZ"/>
              </w:rPr>
              <w:t>Приложение Г</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_Toc87871772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126</w:t>
            </w:r>
            <w:r w:rsidR="000C77C4" w:rsidRPr="000C77C4">
              <w:rPr>
                <w:rFonts w:ascii="Times New Roman" w:hAnsi="Times New Roman" w:cs="Times New Roman"/>
                <w:noProof/>
                <w:webHidden/>
                <w:sz w:val="28"/>
                <w:szCs w:val="28"/>
              </w:rPr>
              <w:fldChar w:fldCharType="end"/>
            </w:r>
          </w:hyperlink>
        </w:p>
        <w:p w14:paraId="2AAE902B"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73" w:history="1">
            <w:r w:rsidR="000C77C4" w:rsidRPr="000C77C4">
              <w:rPr>
                <w:rStyle w:val="a6"/>
                <w:rFonts w:ascii="Times New Roman" w:hAnsi="Times New Roman" w:cs="Times New Roman"/>
                <w:b/>
                <w:noProof/>
                <w:sz w:val="28"/>
                <w:szCs w:val="28"/>
                <w:lang w:val="kk-KZ"/>
              </w:rPr>
              <w:t>Приложение Д</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_Toc87871773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133</w:t>
            </w:r>
            <w:r w:rsidR="000C77C4" w:rsidRPr="000C77C4">
              <w:rPr>
                <w:rFonts w:ascii="Times New Roman" w:hAnsi="Times New Roman" w:cs="Times New Roman"/>
                <w:noProof/>
                <w:webHidden/>
                <w:sz w:val="28"/>
                <w:szCs w:val="28"/>
              </w:rPr>
              <w:fldChar w:fldCharType="end"/>
            </w:r>
          </w:hyperlink>
        </w:p>
        <w:p w14:paraId="05DD9D6A" w14:textId="77777777" w:rsidR="000C77C4" w:rsidRPr="000C77C4" w:rsidRDefault="008D2EB3" w:rsidP="000C77C4">
          <w:pPr>
            <w:pStyle w:val="12"/>
            <w:tabs>
              <w:tab w:val="right" w:leader="dot" w:pos="9642"/>
            </w:tabs>
            <w:spacing w:after="0" w:line="240" w:lineRule="auto"/>
            <w:contextualSpacing/>
            <w:rPr>
              <w:rFonts w:ascii="Times New Roman" w:hAnsi="Times New Roman" w:cs="Times New Roman"/>
              <w:noProof/>
              <w:sz w:val="28"/>
              <w:szCs w:val="28"/>
            </w:rPr>
          </w:pPr>
          <w:hyperlink w:anchor="_Toc87871774" w:history="1">
            <w:r w:rsidR="000C77C4" w:rsidRPr="000C77C4">
              <w:rPr>
                <w:rStyle w:val="a6"/>
                <w:rFonts w:ascii="Times New Roman" w:hAnsi="Times New Roman" w:cs="Times New Roman"/>
                <w:b/>
                <w:noProof/>
                <w:sz w:val="28"/>
                <w:szCs w:val="28"/>
                <w:lang w:val="kk-KZ"/>
              </w:rPr>
              <w:t>Приложение Е</w:t>
            </w:r>
            <w:r w:rsidR="000C77C4" w:rsidRPr="000C77C4">
              <w:rPr>
                <w:rFonts w:ascii="Times New Roman" w:hAnsi="Times New Roman" w:cs="Times New Roman"/>
                <w:noProof/>
                <w:webHidden/>
                <w:sz w:val="28"/>
                <w:szCs w:val="28"/>
              </w:rPr>
              <w:tab/>
            </w:r>
            <w:r w:rsidR="000C77C4" w:rsidRPr="000C77C4">
              <w:rPr>
                <w:rFonts w:ascii="Times New Roman" w:hAnsi="Times New Roman" w:cs="Times New Roman"/>
                <w:noProof/>
                <w:webHidden/>
                <w:sz w:val="28"/>
                <w:szCs w:val="28"/>
              </w:rPr>
              <w:fldChar w:fldCharType="begin"/>
            </w:r>
            <w:r w:rsidR="000C77C4" w:rsidRPr="000C77C4">
              <w:rPr>
                <w:rFonts w:ascii="Times New Roman" w:hAnsi="Times New Roman" w:cs="Times New Roman"/>
                <w:noProof/>
                <w:webHidden/>
                <w:sz w:val="28"/>
                <w:szCs w:val="28"/>
              </w:rPr>
              <w:instrText xml:space="preserve"> PAGEREF _Toc87871774 \h </w:instrText>
            </w:r>
            <w:r w:rsidR="000C77C4" w:rsidRPr="000C77C4">
              <w:rPr>
                <w:rFonts w:ascii="Times New Roman" w:hAnsi="Times New Roman" w:cs="Times New Roman"/>
                <w:noProof/>
                <w:webHidden/>
                <w:sz w:val="28"/>
                <w:szCs w:val="28"/>
              </w:rPr>
            </w:r>
            <w:r w:rsidR="000C77C4" w:rsidRPr="000C77C4">
              <w:rPr>
                <w:rFonts w:ascii="Times New Roman" w:hAnsi="Times New Roman" w:cs="Times New Roman"/>
                <w:noProof/>
                <w:webHidden/>
                <w:sz w:val="28"/>
                <w:szCs w:val="28"/>
              </w:rPr>
              <w:fldChar w:fldCharType="separate"/>
            </w:r>
            <w:r w:rsidR="004B75C6">
              <w:rPr>
                <w:rFonts w:ascii="Times New Roman" w:hAnsi="Times New Roman" w:cs="Times New Roman"/>
                <w:noProof/>
                <w:webHidden/>
                <w:sz w:val="28"/>
                <w:szCs w:val="28"/>
              </w:rPr>
              <w:t>135</w:t>
            </w:r>
            <w:r w:rsidR="000C77C4" w:rsidRPr="000C77C4">
              <w:rPr>
                <w:rFonts w:ascii="Times New Roman" w:hAnsi="Times New Roman" w:cs="Times New Roman"/>
                <w:noProof/>
                <w:webHidden/>
                <w:sz w:val="28"/>
                <w:szCs w:val="28"/>
              </w:rPr>
              <w:fldChar w:fldCharType="end"/>
            </w:r>
          </w:hyperlink>
        </w:p>
        <w:p w14:paraId="2B4A6E61" w14:textId="21EC8C2E" w:rsidR="000C77C4" w:rsidRDefault="000C77C4" w:rsidP="000C77C4">
          <w:pPr>
            <w:spacing w:after="0" w:line="240" w:lineRule="auto"/>
            <w:contextualSpacing/>
          </w:pPr>
          <w:r w:rsidRPr="000C77C4">
            <w:rPr>
              <w:rFonts w:ascii="Times New Roman" w:hAnsi="Times New Roman" w:cs="Times New Roman"/>
              <w:b/>
              <w:bCs/>
              <w:sz w:val="28"/>
              <w:szCs w:val="28"/>
            </w:rPr>
            <w:fldChar w:fldCharType="end"/>
          </w:r>
        </w:p>
      </w:sdtContent>
    </w:sdt>
    <w:p w14:paraId="6A19D0E1" w14:textId="77777777" w:rsidR="00ED3383" w:rsidRPr="00AE0DBC" w:rsidRDefault="00ED3383" w:rsidP="008F122A">
      <w:pPr>
        <w:spacing w:after="0" w:line="240" w:lineRule="auto"/>
        <w:rPr>
          <w:rFonts w:ascii="Times New Roman" w:hAnsi="Times New Roman" w:cs="Times New Roman"/>
          <w:sz w:val="28"/>
          <w:szCs w:val="28"/>
        </w:rPr>
      </w:pPr>
    </w:p>
    <w:p w14:paraId="7B6F40A2" w14:textId="77777777" w:rsidR="00ED3383" w:rsidRPr="00AE0DBC" w:rsidRDefault="00ED3383" w:rsidP="008F122A">
      <w:pPr>
        <w:spacing w:after="0" w:line="240" w:lineRule="auto"/>
        <w:rPr>
          <w:rFonts w:ascii="Times New Roman" w:hAnsi="Times New Roman" w:cs="Times New Roman"/>
          <w:sz w:val="28"/>
          <w:szCs w:val="28"/>
        </w:rPr>
      </w:pPr>
    </w:p>
    <w:p w14:paraId="760F76DE" w14:textId="77777777" w:rsidR="00ED3383" w:rsidRPr="00AE0DBC" w:rsidRDefault="00ED3383" w:rsidP="008F122A">
      <w:pPr>
        <w:spacing w:after="0" w:line="240" w:lineRule="auto"/>
        <w:rPr>
          <w:rFonts w:ascii="Times New Roman" w:hAnsi="Times New Roman" w:cs="Times New Roman"/>
          <w:sz w:val="28"/>
          <w:szCs w:val="28"/>
        </w:rPr>
      </w:pPr>
    </w:p>
    <w:p w14:paraId="4A5011C4" w14:textId="77777777" w:rsidR="00ED3383" w:rsidRPr="00AE0DBC" w:rsidRDefault="00ED3383" w:rsidP="008F122A">
      <w:pPr>
        <w:spacing w:after="0" w:line="240" w:lineRule="auto"/>
        <w:rPr>
          <w:rFonts w:ascii="Times New Roman" w:hAnsi="Times New Roman" w:cs="Times New Roman"/>
          <w:sz w:val="28"/>
          <w:szCs w:val="28"/>
        </w:rPr>
      </w:pPr>
    </w:p>
    <w:p w14:paraId="7CC6746D" w14:textId="77777777" w:rsidR="00ED3383" w:rsidRPr="00AE0DBC" w:rsidRDefault="00ED3383" w:rsidP="008F122A">
      <w:pPr>
        <w:spacing w:after="0" w:line="240" w:lineRule="auto"/>
        <w:rPr>
          <w:rFonts w:ascii="Times New Roman" w:hAnsi="Times New Roman" w:cs="Times New Roman"/>
          <w:sz w:val="28"/>
          <w:szCs w:val="28"/>
        </w:rPr>
      </w:pPr>
    </w:p>
    <w:p w14:paraId="646D6CD6" w14:textId="77777777" w:rsidR="00ED3383" w:rsidRPr="00AE0DBC" w:rsidRDefault="00ED3383" w:rsidP="008F122A">
      <w:pPr>
        <w:spacing w:after="0" w:line="240" w:lineRule="auto"/>
        <w:rPr>
          <w:rFonts w:ascii="Times New Roman" w:hAnsi="Times New Roman" w:cs="Times New Roman"/>
          <w:sz w:val="28"/>
          <w:szCs w:val="28"/>
        </w:rPr>
      </w:pPr>
    </w:p>
    <w:p w14:paraId="54F53584" w14:textId="77777777" w:rsidR="00ED3383" w:rsidRPr="00AE0DBC" w:rsidRDefault="00ED3383" w:rsidP="008F122A">
      <w:pPr>
        <w:spacing w:after="0" w:line="240" w:lineRule="auto"/>
        <w:rPr>
          <w:rFonts w:ascii="Times New Roman" w:hAnsi="Times New Roman" w:cs="Times New Roman"/>
          <w:sz w:val="28"/>
          <w:szCs w:val="28"/>
        </w:rPr>
      </w:pPr>
    </w:p>
    <w:p w14:paraId="5E12F8BF" w14:textId="77777777" w:rsidR="00ED3383" w:rsidRPr="00AE0DBC" w:rsidRDefault="00ED3383" w:rsidP="008F122A">
      <w:pPr>
        <w:spacing w:after="0" w:line="240" w:lineRule="auto"/>
        <w:rPr>
          <w:rFonts w:ascii="Times New Roman" w:hAnsi="Times New Roman" w:cs="Times New Roman"/>
          <w:sz w:val="28"/>
          <w:szCs w:val="28"/>
        </w:rPr>
      </w:pPr>
    </w:p>
    <w:p w14:paraId="18DD9187" w14:textId="77777777" w:rsidR="00ED3383" w:rsidRPr="00AE0DBC" w:rsidRDefault="00ED3383" w:rsidP="008F122A">
      <w:pPr>
        <w:spacing w:after="0" w:line="240" w:lineRule="auto"/>
        <w:rPr>
          <w:rFonts w:ascii="Times New Roman" w:hAnsi="Times New Roman" w:cs="Times New Roman"/>
          <w:sz w:val="28"/>
          <w:szCs w:val="28"/>
        </w:rPr>
      </w:pPr>
    </w:p>
    <w:p w14:paraId="0724AF3B" w14:textId="77777777" w:rsidR="00ED3383" w:rsidRPr="00AE0DBC" w:rsidRDefault="00ED3383" w:rsidP="008F122A">
      <w:pPr>
        <w:spacing w:after="0" w:line="240" w:lineRule="auto"/>
        <w:rPr>
          <w:rFonts w:ascii="Times New Roman" w:hAnsi="Times New Roman" w:cs="Times New Roman"/>
          <w:sz w:val="28"/>
          <w:szCs w:val="28"/>
        </w:rPr>
      </w:pPr>
    </w:p>
    <w:p w14:paraId="25630CFA" w14:textId="77777777" w:rsidR="00ED3383" w:rsidRPr="00AE0DBC" w:rsidRDefault="00ED3383" w:rsidP="008F122A">
      <w:pPr>
        <w:spacing w:after="0" w:line="240" w:lineRule="auto"/>
        <w:rPr>
          <w:rFonts w:ascii="Times New Roman" w:hAnsi="Times New Roman" w:cs="Times New Roman"/>
          <w:sz w:val="28"/>
          <w:szCs w:val="28"/>
        </w:rPr>
      </w:pPr>
    </w:p>
    <w:p w14:paraId="63F5A28B" w14:textId="77777777" w:rsidR="00ED3383" w:rsidRPr="00AE0DBC" w:rsidRDefault="00ED3383" w:rsidP="008F122A">
      <w:pPr>
        <w:spacing w:after="0" w:line="240" w:lineRule="auto"/>
        <w:rPr>
          <w:rFonts w:ascii="Times New Roman" w:hAnsi="Times New Roman" w:cs="Times New Roman"/>
          <w:sz w:val="28"/>
          <w:szCs w:val="28"/>
        </w:rPr>
      </w:pPr>
    </w:p>
    <w:p w14:paraId="61699286" w14:textId="77777777" w:rsidR="00ED3383" w:rsidRPr="00AE0DBC" w:rsidRDefault="00ED3383" w:rsidP="008F122A">
      <w:pPr>
        <w:spacing w:after="0" w:line="240" w:lineRule="auto"/>
        <w:rPr>
          <w:rFonts w:ascii="Times New Roman" w:hAnsi="Times New Roman" w:cs="Times New Roman"/>
          <w:sz w:val="28"/>
          <w:szCs w:val="28"/>
        </w:rPr>
      </w:pPr>
    </w:p>
    <w:p w14:paraId="2A270B54" w14:textId="77777777" w:rsidR="00ED3383" w:rsidRPr="00AE0DBC" w:rsidRDefault="00ED3383" w:rsidP="008F122A">
      <w:pPr>
        <w:spacing w:after="0" w:line="240" w:lineRule="auto"/>
        <w:rPr>
          <w:rFonts w:ascii="Times New Roman" w:hAnsi="Times New Roman" w:cs="Times New Roman"/>
          <w:sz w:val="28"/>
          <w:szCs w:val="28"/>
        </w:rPr>
      </w:pPr>
    </w:p>
    <w:p w14:paraId="36EA5787" w14:textId="77777777" w:rsidR="00ED3383" w:rsidRPr="00AE0DBC" w:rsidRDefault="00ED3383" w:rsidP="008F122A">
      <w:pPr>
        <w:spacing w:after="0" w:line="240" w:lineRule="auto"/>
        <w:rPr>
          <w:rFonts w:ascii="Times New Roman" w:hAnsi="Times New Roman" w:cs="Times New Roman"/>
          <w:sz w:val="28"/>
          <w:szCs w:val="28"/>
        </w:rPr>
      </w:pPr>
    </w:p>
    <w:p w14:paraId="572CB0DB" w14:textId="77777777" w:rsidR="00ED3383" w:rsidRPr="00AE0DBC" w:rsidRDefault="00ED3383" w:rsidP="008F122A">
      <w:pPr>
        <w:spacing w:after="0" w:line="240" w:lineRule="auto"/>
        <w:rPr>
          <w:rFonts w:ascii="Times New Roman" w:hAnsi="Times New Roman" w:cs="Times New Roman"/>
          <w:sz w:val="28"/>
          <w:szCs w:val="28"/>
        </w:rPr>
      </w:pPr>
    </w:p>
    <w:p w14:paraId="4662BAC3" w14:textId="77777777" w:rsidR="005B3A0F" w:rsidRPr="00AE0DBC" w:rsidRDefault="005B3A0F" w:rsidP="008F122A">
      <w:pPr>
        <w:spacing w:after="0" w:line="240" w:lineRule="auto"/>
        <w:rPr>
          <w:rFonts w:ascii="Times New Roman" w:hAnsi="Times New Roman" w:cs="Times New Roman"/>
          <w:sz w:val="28"/>
          <w:szCs w:val="28"/>
        </w:rPr>
      </w:pPr>
    </w:p>
    <w:p w14:paraId="54A39BD6" w14:textId="77777777" w:rsidR="005B3A0F" w:rsidRDefault="005B3A0F" w:rsidP="008F122A">
      <w:pPr>
        <w:spacing w:after="0" w:line="240" w:lineRule="auto"/>
        <w:rPr>
          <w:rFonts w:ascii="Times New Roman" w:hAnsi="Times New Roman" w:cs="Times New Roman"/>
          <w:sz w:val="28"/>
          <w:szCs w:val="28"/>
        </w:rPr>
      </w:pPr>
    </w:p>
    <w:p w14:paraId="7673A5B6" w14:textId="77777777" w:rsidR="0008250B" w:rsidRDefault="0008250B" w:rsidP="008F122A">
      <w:pPr>
        <w:spacing w:after="0" w:line="240" w:lineRule="auto"/>
        <w:rPr>
          <w:rFonts w:ascii="Times New Roman" w:hAnsi="Times New Roman" w:cs="Times New Roman"/>
          <w:sz w:val="28"/>
          <w:szCs w:val="28"/>
        </w:rPr>
      </w:pPr>
    </w:p>
    <w:p w14:paraId="1338F7CF" w14:textId="77777777" w:rsidR="006D5A42" w:rsidRPr="00AE0DBC" w:rsidRDefault="006D5A42" w:rsidP="008F122A">
      <w:pPr>
        <w:spacing w:after="0" w:line="240" w:lineRule="auto"/>
        <w:rPr>
          <w:rFonts w:ascii="Times New Roman" w:hAnsi="Times New Roman" w:cs="Times New Roman"/>
          <w:sz w:val="28"/>
          <w:szCs w:val="28"/>
        </w:rPr>
      </w:pPr>
    </w:p>
    <w:p w14:paraId="2337CFAD" w14:textId="77777777" w:rsidR="00D13620" w:rsidRPr="00AE0DBC" w:rsidRDefault="00D13620" w:rsidP="00517234">
      <w:pPr>
        <w:spacing w:after="0" w:line="240" w:lineRule="auto"/>
        <w:jc w:val="center"/>
        <w:rPr>
          <w:rFonts w:ascii="Times New Roman" w:hAnsi="Times New Roman" w:cs="Times New Roman"/>
          <w:b/>
          <w:sz w:val="28"/>
          <w:szCs w:val="28"/>
        </w:rPr>
      </w:pPr>
    </w:p>
    <w:p w14:paraId="07FF5F8A" w14:textId="77777777" w:rsidR="000C77C4" w:rsidRDefault="000C77C4">
      <w:pPr>
        <w:rPr>
          <w:rFonts w:ascii="Times New Roman" w:eastAsiaTheme="majorEastAsia" w:hAnsi="Times New Roman" w:cs="Times New Roman"/>
          <w:b/>
          <w:sz w:val="28"/>
          <w:szCs w:val="28"/>
        </w:rPr>
      </w:pPr>
      <w:bookmarkStart w:id="1" w:name="_Toc87871731"/>
      <w:r>
        <w:rPr>
          <w:rFonts w:ascii="Times New Roman" w:hAnsi="Times New Roman" w:cs="Times New Roman"/>
          <w:b/>
          <w:sz w:val="28"/>
          <w:szCs w:val="28"/>
        </w:rPr>
        <w:br w:type="page"/>
      </w:r>
    </w:p>
    <w:p w14:paraId="63A78F20" w14:textId="480F24B0" w:rsidR="00517234" w:rsidRPr="00AE0DBC" w:rsidRDefault="00517234" w:rsidP="00B97923">
      <w:pPr>
        <w:pStyle w:val="1"/>
        <w:spacing w:before="0" w:line="240" w:lineRule="auto"/>
        <w:contextualSpacing/>
        <w:jc w:val="center"/>
        <w:rPr>
          <w:rFonts w:ascii="Times New Roman" w:hAnsi="Times New Roman" w:cs="Times New Roman"/>
          <w:b/>
          <w:sz w:val="28"/>
          <w:szCs w:val="28"/>
        </w:rPr>
      </w:pPr>
      <w:r w:rsidRPr="00B97923">
        <w:rPr>
          <w:rFonts w:ascii="Times New Roman" w:hAnsi="Times New Roman" w:cs="Times New Roman"/>
          <w:b/>
          <w:color w:val="auto"/>
          <w:sz w:val="28"/>
          <w:szCs w:val="28"/>
        </w:rPr>
        <w:lastRenderedPageBreak/>
        <w:t>НОРМАТИВНЫЕ ССЫЛКИ</w:t>
      </w:r>
      <w:bookmarkEnd w:id="1"/>
    </w:p>
    <w:p w14:paraId="2E2AA0C8" w14:textId="77777777" w:rsidR="00517234" w:rsidRPr="00AE0DBC" w:rsidRDefault="00517234" w:rsidP="00B97923">
      <w:pPr>
        <w:spacing w:after="0" w:line="240" w:lineRule="auto"/>
        <w:contextualSpacing/>
        <w:jc w:val="both"/>
        <w:rPr>
          <w:rFonts w:ascii="Times New Roman" w:hAnsi="Times New Roman" w:cs="Times New Roman"/>
          <w:b/>
          <w:sz w:val="28"/>
          <w:szCs w:val="28"/>
        </w:rPr>
      </w:pPr>
    </w:p>
    <w:p w14:paraId="3466F08C" w14:textId="77777777" w:rsidR="00517234" w:rsidRPr="00AE0DBC" w:rsidRDefault="00517234" w:rsidP="00B97923">
      <w:pPr>
        <w:spacing w:after="0" w:line="240" w:lineRule="auto"/>
        <w:ind w:firstLine="709"/>
        <w:contextualSpacing/>
        <w:jc w:val="both"/>
        <w:rPr>
          <w:rFonts w:ascii="Times New Roman" w:hAnsi="Times New Roman" w:cs="Times New Roman"/>
          <w:sz w:val="28"/>
          <w:szCs w:val="28"/>
        </w:rPr>
      </w:pPr>
      <w:r w:rsidRPr="00AE0DBC">
        <w:rPr>
          <w:rFonts w:ascii="Times New Roman" w:hAnsi="Times New Roman" w:cs="Times New Roman"/>
          <w:sz w:val="28"/>
          <w:szCs w:val="28"/>
        </w:rPr>
        <w:t>В настоящей диссертационной работе были использованы следующие нормативные документы:</w:t>
      </w:r>
    </w:p>
    <w:p w14:paraId="6C27072B" w14:textId="77777777" w:rsidR="00517234" w:rsidRPr="00AE0DBC" w:rsidRDefault="00517234" w:rsidP="00517234">
      <w:pPr>
        <w:spacing w:after="0" w:line="240" w:lineRule="auto"/>
        <w:ind w:firstLine="709"/>
        <w:jc w:val="both"/>
        <w:rPr>
          <w:rFonts w:ascii="Times New Roman" w:hAnsi="Times New Roman" w:cs="Times New Roman"/>
          <w:sz w:val="28"/>
          <w:szCs w:val="28"/>
          <w:lang w:val="en-US"/>
        </w:rPr>
      </w:pPr>
      <w:r w:rsidRPr="00AE0DBC">
        <w:rPr>
          <w:rFonts w:ascii="Times New Roman" w:eastAsia="Batang" w:hAnsi="Times New Roman" w:cs="Times New Roman"/>
          <w:sz w:val="28"/>
          <w:szCs w:val="28"/>
          <w:lang w:val="en-US" w:eastAsia="ko-KR"/>
        </w:rPr>
        <w:t xml:space="preserve">- </w:t>
      </w:r>
      <w:r w:rsidRPr="00AE0DBC">
        <w:rPr>
          <w:rFonts w:ascii="Times New Roman" w:hAnsi="Times New Roman" w:cs="Times New Roman"/>
          <w:sz w:val="28"/>
          <w:szCs w:val="28"/>
        </w:rPr>
        <w:t>Директива</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ЕС</w:t>
      </w:r>
      <w:r w:rsidRPr="00AE0DBC">
        <w:rPr>
          <w:rFonts w:ascii="Times New Roman" w:hAnsi="Times New Roman" w:cs="Times New Roman"/>
          <w:sz w:val="28"/>
          <w:szCs w:val="28"/>
          <w:lang w:val="en-US"/>
        </w:rPr>
        <w:t xml:space="preserve"> 98/58/</w:t>
      </w:r>
      <w:r w:rsidRPr="00AE0DBC">
        <w:rPr>
          <w:rFonts w:ascii="Times New Roman" w:hAnsi="Times New Roman" w:cs="Times New Roman"/>
          <w:sz w:val="28"/>
          <w:szCs w:val="28"/>
        </w:rPr>
        <w:t>ЕС</w:t>
      </w:r>
      <w:r w:rsidRPr="00AE0DBC">
        <w:rPr>
          <w:rFonts w:ascii="Times New Roman" w:hAnsi="Times New Roman" w:cs="Times New Roman"/>
          <w:sz w:val="28"/>
          <w:szCs w:val="28"/>
          <w:lang w:val="en-US"/>
        </w:rPr>
        <w:t xml:space="preserve"> 20 </w:t>
      </w:r>
      <w:r w:rsidRPr="00AE0DBC">
        <w:rPr>
          <w:rFonts w:ascii="Times New Roman" w:hAnsi="Times New Roman" w:cs="Times New Roman"/>
          <w:sz w:val="28"/>
          <w:szCs w:val="28"/>
        </w:rPr>
        <w:t>июля</w:t>
      </w:r>
      <w:r w:rsidRPr="00AE0DBC">
        <w:rPr>
          <w:rFonts w:ascii="Times New Roman" w:hAnsi="Times New Roman" w:cs="Times New Roman"/>
          <w:sz w:val="28"/>
          <w:szCs w:val="28"/>
          <w:lang w:val="en-US"/>
        </w:rPr>
        <w:t xml:space="preserve"> 1998</w:t>
      </w:r>
      <w:r w:rsidRPr="00AE0DBC">
        <w:rPr>
          <w:rFonts w:ascii="Times New Roman" w:hAnsi="Times New Roman" w:cs="Times New Roman"/>
          <w:sz w:val="28"/>
          <w:szCs w:val="28"/>
        </w:rPr>
        <w:t>г</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Защита</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животных</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содержащихся</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на</w:t>
      </w:r>
      <w:r w:rsidRPr="00AE0DBC">
        <w:rPr>
          <w:rFonts w:ascii="Times New Roman" w:hAnsi="Times New Roman" w:cs="Times New Roman"/>
          <w:sz w:val="28"/>
          <w:szCs w:val="28"/>
          <w:lang w:val="en-US"/>
        </w:rPr>
        <w:t> </w:t>
      </w:r>
      <w:r w:rsidRPr="00AE0DBC">
        <w:rPr>
          <w:rFonts w:ascii="Times New Roman" w:hAnsi="Times New Roman" w:cs="Times New Roman"/>
          <w:sz w:val="28"/>
          <w:szCs w:val="28"/>
        </w:rPr>
        <w:t>фермах</w:t>
      </w:r>
      <w:r w:rsidRPr="00AE0DBC">
        <w:rPr>
          <w:rFonts w:ascii="Times New Roman" w:hAnsi="Times New Roman" w:cs="Times New Roman"/>
          <w:sz w:val="28"/>
          <w:szCs w:val="28"/>
          <w:lang w:val="en-US"/>
        </w:rPr>
        <w:t xml:space="preserve"> (Council directive 98/58/</w:t>
      </w:r>
      <w:r w:rsidRPr="00AE0DBC">
        <w:rPr>
          <w:rFonts w:ascii="Times New Roman" w:hAnsi="Times New Roman" w:cs="Times New Roman"/>
          <w:sz w:val="28"/>
          <w:szCs w:val="28"/>
        </w:rPr>
        <w:t>ЕС</w:t>
      </w:r>
      <w:r w:rsidRPr="00AE0DBC">
        <w:rPr>
          <w:rFonts w:ascii="Times New Roman" w:hAnsi="Times New Roman" w:cs="Times New Roman"/>
          <w:sz w:val="28"/>
          <w:szCs w:val="28"/>
          <w:lang w:val="en-US"/>
        </w:rPr>
        <w:t xml:space="preserve"> concerning the protection of animals kept for farming purposes).</w:t>
      </w:r>
    </w:p>
    <w:p w14:paraId="304AF46F" w14:textId="77777777" w:rsidR="00517234" w:rsidRPr="00AE0DBC" w:rsidRDefault="00517234" w:rsidP="00517234">
      <w:pPr>
        <w:tabs>
          <w:tab w:val="left" w:pos="851"/>
          <w:tab w:val="left" w:pos="1134"/>
          <w:tab w:val="left" w:pos="127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Директива Совета ЕС 2010/63/ЕС</w:t>
      </w:r>
      <w:r w:rsidRPr="00AE0DBC">
        <w:rPr>
          <w:rFonts w:ascii="Times New Roman" w:eastAsia="Calibri" w:hAnsi="Times New Roman" w:cs="Times New Roman"/>
          <w:sz w:val="28"/>
          <w:szCs w:val="28"/>
          <w:lang w:eastAsia="ru-RU"/>
        </w:rPr>
        <w:t xml:space="preserve"> Международные правила гуманного отношения к животным </w:t>
      </w:r>
      <w:r w:rsidRPr="00AE0DBC">
        <w:rPr>
          <w:rFonts w:ascii="Times New Roman" w:hAnsi="Times New Roman" w:cs="Times New Roman"/>
          <w:sz w:val="28"/>
          <w:szCs w:val="28"/>
        </w:rPr>
        <w:t>положениями. 2010.</w:t>
      </w:r>
    </w:p>
    <w:p w14:paraId="46900AE2" w14:textId="77777777" w:rsidR="00517234" w:rsidRPr="00AE0DBC" w:rsidRDefault="00517234" w:rsidP="00517234">
      <w:pPr>
        <w:tabs>
          <w:tab w:val="left" w:pos="851"/>
          <w:tab w:val="left" w:pos="1134"/>
          <w:tab w:val="left" w:pos="1276"/>
        </w:tabs>
        <w:spacing w:after="0" w:line="240" w:lineRule="auto"/>
        <w:ind w:firstLine="709"/>
        <w:jc w:val="both"/>
        <w:rPr>
          <w:rFonts w:ascii="Times New Roman" w:eastAsia="Batang" w:hAnsi="Times New Roman" w:cs="Times New Roman"/>
          <w:iCs/>
          <w:sz w:val="28"/>
          <w:szCs w:val="28"/>
          <w:lang w:eastAsia="ko-KR"/>
        </w:rPr>
      </w:pPr>
      <w:r w:rsidRPr="00AE0DBC">
        <w:rPr>
          <w:rFonts w:ascii="Times New Roman" w:eastAsia="Batang" w:hAnsi="Times New Roman" w:cs="Times New Roman"/>
          <w:sz w:val="28"/>
          <w:szCs w:val="28"/>
          <w:lang w:eastAsia="ko-KR"/>
        </w:rPr>
        <w:t>- Международные Руководящие принципы для биомедицинских исследований с участием животных (</w:t>
      </w:r>
      <w:r w:rsidRPr="00AE0DBC">
        <w:rPr>
          <w:rFonts w:ascii="Times New Roman" w:eastAsia="Batang" w:hAnsi="Times New Roman" w:cs="Times New Roman"/>
          <w:iCs/>
          <w:sz w:val="28"/>
          <w:szCs w:val="28"/>
          <w:lang w:val="en-US" w:eastAsia="ko-KR"/>
        </w:rPr>
        <w:t>International</w:t>
      </w:r>
      <w:r w:rsidRPr="00AE0DBC">
        <w:rPr>
          <w:rFonts w:ascii="Times New Roman" w:eastAsia="Batang" w:hAnsi="Times New Roman" w:cs="Times New Roman"/>
          <w:iCs/>
          <w:sz w:val="28"/>
          <w:szCs w:val="28"/>
          <w:lang w:eastAsia="ko-KR"/>
        </w:rPr>
        <w:t xml:space="preserve"> </w:t>
      </w:r>
      <w:r w:rsidRPr="00AE0DBC">
        <w:rPr>
          <w:rFonts w:ascii="Times New Roman" w:eastAsia="Batang" w:hAnsi="Times New Roman" w:cs="Times New Roman"/>
          <w:iCs/>
          <w:sz w:val="28"/>
          <w:szCs w:val="28"/>
          <w:lang w:val="en-US" w:eastAsia="ko-KR"/>
        </w:rPr>
        <w:t>Guiding</w:t>
      </w:r>
      <w:r w:rsidRPr="00AE0DBC">
        <w:rPr>
          <w:rFonts w:ascii="Times New Roman" w:eastAsia="Batang" w:hAnsi="Times New Roman" w:cs="Times New Roman"/>
          <w:iCs/>
          <w:sz w:val="28"/>
          <w:szCs w:val="28"/>
          <w:lang w:eastAsia="ko-KR"/>
        </w:rPr>
        <w:t xml:space="preserve"> </w:t>
      </w:r>
      <w:r w:rsidRPr="00AE0DBC">
        <w:rPr>
          <w:rFonts w:ascii="Times New Roman" w:eastAsia="Batang" w:hAnsi="Times New Roman" w:cs="Times New Roman"/>
          <w:iCs/>
          <w:sz w:val="28"/>
          <w:szCs w:val="28"/>
          <w:lang w:val="en-US" w:eastAsia="ko-KR"/>
        </w:rPr>
        <w:t>Principles</w:t>
      </w:r>
      <w:r w:rsidRPr="00AE0DBC">
        <w:rPr>
          <w:rFonts w:ascii="Times New Roman" w:eastAsia="Batang" w:hAnsi="Times New Roman" w:cs="Times New Roman"/>
          <w:iCs/>
          <w:sz w:val="28"/>
          <w:szCs w:val="28"/>
          <w:lang w:eastAsia="ko-KR"/>
        </w:rPr>
        <w:t xml:space="preserve"> </w:t>
      </w:r>
      <w:r w:rsidRPr="00AE0DBC">
        <w:rPr>
          <w:rFonts w:ascii="Times New Roman" w:eastAsia="Batang" w:hAnsi="Times New Roman" w:cs="Times New Roman"/>
          <w:iCs/>
          <w:sz w:val="28"/>
          <w:szCs w:val="28"/>
          <w:lang w:val="en-US" w:eastAsia="ko-KR"/>
        </w:rPr>
        <w:t>for</w:t>
      </w:r>
      <w:r w:rsidRPr="00AE0DBC">
        <w:rPr>
          <w:rFonts w:ascii="Times New Roman" w:eastAsia="Batang" w:hAnsi="Times New Roman" w:cs="Times New Roman"/>
          <w:iCs/>
          <w:sz w:val="28"/>
          <w:szCs w:val="28"/>
          <w:lang w:eastAsia="ko-KR"/>
        </w:rPr>
        <w:t xml:space="preserve"> </w:t>
      </w:r>
      <w:r w:rsidRPr="00AE0DBC">
        <w:rPr>
          <w:rFonts w:ascii="Times New Roman" w:eastAsia="Batang" w:hAnsi="Times New Roman" w:cs="Times New Roman"/>
          <w:iCs/>
          <w:sz w:val="28"/>
          <w:szCs w:val="28"/>
          <w:lang w:val="en-US" w:eastAsia="ko-KR"/>
        </w:rPr>
        <w:t>Biomedical</w:t>
      </w:r>
      <w:r w:rsidRPr="00AE0DBC">
        <w:rPr>
          <w:rFonts w:ascii="Times New Roman" w:eastAsia="Batang" w:hAnsi="Times New Roman" w:cs="Times New Roman"/>
          <w:iCs/>
          <w:sz w:val="28"/>
          <w:szCs w:val="28"/>
          <w:lang w:eastAsia="ko-KR"/>
        </w:rPr>
        <w:t xml:space="preserve"> </w:t>
      </w:r>
      <w:r w:rsidRPr="00AE0DBC">
        <w:rPr>
          <w:rFonts w:ascii="Times New Roman" w:eastAsia="Batang" w:hAnsi="Times New Roman" w:cs="Times New Roman"/>
          <w:iCs/>
          <w:sz w:val="28"/>
          <w:szCs w:val="28"/>
          <w:lang w:val="en-US" w:eastAsia="ko-KR"/>
        </w:rPr>
        <w:t>Research</w:t>
      </w:r>
      <w:r w:rsidRPr="00AE0DBC">
        <w:rPr>
          <w:rFonts w:ascii="Times New Roman" w:eastAsia="Batang" w:hAnsi="Times New Roman" w:cs="Times New Roman"/>
          <w:iCs/>
          <w:sz w:val="28"/>
          <w:szCs w:val="28"/>
          <w:lang w:eastAsia="ko-KR"/>
        </w:rPr>
        <w:t xml:space="preserve"> </w:t>
      </w:r>
      <w:r w:rsidRPr="00AE0DBC">
        <w:rPr>
          <w:rFonts w:ascii="Times New Roman" w:eastAsia="Batang" w:hAnsi="Times New Roman" w:cs="Times New Roman"/>
          <w:iCs/>
          <w:sz w:val="28"/>
          <w:szCs w:val="28"/>
          <w:lang w:val="en-US" w:eastAsia="ko-KR"/>
        </w:rPr>
        <w:t>Involving</w:t>
      </w:r>
      <w:r w:rsidRPr="00AE0DBC">
        <w:rPr>
          <w:rFonts w:ascii="Times New Roman" w:eastAsia="Batang" w:hAnsi="Times New Roman" w:cs="Times New Roman"/>
          <w:iCs/>
          <w:sz w:val="28"/>
          <w:szCs w:val="28"/>
          <w:lang w:eastAsia="ko-KR"/>
        </w:rPr>
        <w:t xml:space="preserve"> </w:t>
      </w:r>
      <w:r w:rsidRPr="00AE0DBC">
        <w:rPr>
          <w:rFonts w:ascii="Times New Roman" w:eastAsia="Batang" w:hAnsi="Times New Roman" w:cs="Times New Roman"/>
          <w:iCs/>
          <w:sz w:val="28"/>
          <w:szCs w:val="28"/>
          <w:lang w:val="en-US" w:eastAsia="ko-KR"/>
        </w:rPr>
        <w:t>Animals</w:t>
      </w:r>
      <w:r w:rsidRPr="00AE0DBC">
        <w:rPr>
          <w:rFonts w:ascii="Times New Roman" w:eastAsia="Batang" w:hAnsi="Times New Roman" w:cs="Times New Roman"/>
          <w:iCs/>
          <w:sz w:val="28"/>
          <w:szCs w:val="28"/>
          <w:lang w:eastAsia="ko-KR"/>
        </w:rPr>
        <w:t xml:space="preserve">), 2012 г. </w:t>
      </w:r>
    </w:p>
    <w:p w14:paraId="1EFE61A9" w14:textId="77777777" w:rsidR="00517234" w:rsidRPr="00AE0DBC" w:rsidRDefault="00517234" w:rsidP="00517234">
      <w:pPr>
        <w:tabs>
          <w:tab w:val="left" w:pos="851"/>
          <w:tab w:val="left" w:pos="1134"/>
          <w:tab w:val="left" w:pos="1276"/>
        </w:tabs>
        <w:spacing w:after="0" w:line="240" w:lineRule="auto"/>
        <w:ind w:firstLine="709"/>
        <w:jc w:val="both"/>
        <w:rPr>
          <w:rFonts w:ascii="Times New Roman" w:eastAsia="Batang" w:hAnsi="Times New Roman" w:cs="Times New Roman"/>
          <w:iCs/>
          <w:sz w:val="28"/>
          <w:szCs w:val="28"/>
          <w:lang w:val="en-US" w:eastAsia="ko-KR"/>
        </w:rPr>
      </w:pPr>
      <w:r w:rsidRPr="00AE0DBC">
        <w:rPr>
          <w:rFonts w:ascii="Times New Roman" w:eastAsia="Batang" w:hAnsi="Times New Roman" w:cs="Times New Roman"/>
          <w:iCs/>
          <w:sz w:val="28"/>
          <w:szCs w:val="28"/>
          <w:lang w:eastAsia="ko-KR"/>
        </w:rPr>
        <w:t xml:space="preserve">- Европейская конвенция о защите позвоночных животных, используемых для экспериментальных и др. научных целей. </w:t>
      </w:r>
      <w:r w:rsidRPr="00AE0DBC">
        <w:rPr>
          <w:rFonts w:ascii="Times New Roman" w:eastAsia="Batang" w:hAnsi="Times New Roman" w:cs="Times New Roman"/>
          <w:iCs/>
          <w:sz w:val="28"/>
          <w:szCs w:val="28"/>
          <w:lang w:val="en-US" w:eastAsia="ko-KR"/>
        </w:rPr>
        <w:t xml:space="preserve">(European Convention for the Protection of Vertebrate Animals used for Experimental and Other Scientific Purposes), 2005 </w:t>
      </w:r>
      <w:r w:rsidRPr="00AE0DBC">
        <w:rPr>
          <w:rFonts w:ascii="Times New Roman" w:eastAsia="Batang" w:hAnsi="Times New Roman" w:cs="Times New Roman"/>
          <w:iCs/>
          <w:sz w:val="28"/>
          <w:szCs w:val="28"/>
          <w:lang w:eastAsia="ko-KR"/>
        </w:rPr>
        <w:t>г</w:t>
      </w:r>
      <w:r w:rsidRPr="00AE0DBC">
        <w:rPr>
          <w:rFonts w:ascii="Times New Roman" w:eastAsia="Batang" w:hAnsi="Times New Roman" w:cs="Times New Roman"/>
          <w:iCs/>
          <w:sz w:val="28"/>
          <w:szCs w:val="28"/>
          <w:lang w:val="en-US" w:eastAsia="ko-KR"/>
        </w:rPr>
        <w:t>.</w:t>
      </w:r>
    </w:p>
    <w:p w14:paraId="1FF556E8" w14:textId="77777777" w:rsidR="00517234" w:rsidRPr="00AE0DBC" w:rsidRDefault="00517234" w:rsidP="00517234">
      <w:pPr>
        <w:tabs>
          <w:tab w:val="left" w:pos="851"/>
          <w:tab w:val="left" w:pos="1134"/>
          <w:tab w:val="left" w:pos="1276"/>
        </w:tabs>
        <w:spacing w:after="0" w:line="240" w:lineRule="auto"/>
        <w:ind w:firstLine="709"/>
        <w:jc w:val="both"/>
        <w:rPr>
          <w:rFonts w:ascii="Times New Roman" w:eastAsia="Batang" w:hAnsi="Times New Roman" w:cs="Times New Roman"/>
          <w:iCs/>
          <w:sz w:val="28"/>
          <w:szCs w:val="28"/>
          <w:lang w:val="en-US" w:eastAsia="ko-KR"/>
        </w:rPr>
      </w:pPr>
      <w:r w:rsidRPr="00AE0DBC">
        <w:rPr>
          <w:rFonts w:ascii="Times New Roman" w:eastAsia="Batang" w:hAnsi="Times New Roman" w:cs="Times New Roman"/>
          <w:iCs/>
          <w:sz w:val="28"/>
          <w:szCs w:val="28"/>
          <w:lang w:eastAsia="ko-KR"/>
        </w:rPr>
        <w:t xml:space="preserve">- Руководство для размещения и ухода за животными. </w:t>
      </w:r>
      <w:proofErr w:type="gramStart"/>
      <w:r w:rsidRPr="00AE0DBC">
        <w:rPr>
          <w:rFonts w:ascii="Times New Roman" w:eastAsia="Batang" w:hAnsi="Times New Roman" w:cs="Times New Roman"/>
          <w:iCs/>
          <w:sz w:val="28"/>
          <w:szCs w:val="28"/>
          <w:lang w:val="en-US" w:eastAsia="ko-KR"/>
        </w:rPr>
        <w:t xml:space="preserve">(APPENDIX A of the European convention for the protection fvertebrate animals used for experimental andother scientific purposer) 2006 </w:t>
      </w:r>
      <w:r w:rsidRPr="00AE0DBC">
        <w:rPr>
          <w:rFonts w:ascii="Times New Roman" w:eastAsia="Batang" w:hAnsi="Times New Roman" w:cs="Times New Roman"/>
          <w:iCs/>
          <w:sz w:val="28"/>
          <w:szCs w:val="28"/>
          <w:lang w:eastAsia="ko-KR"/>
        </w:rPr>
        <w:t>г</w:t>
      </w:r>
      <w:r w:rsidRPr="00AE0DBC">
        <w:rPr>
          <w:rFonts w:ascii="Times New Roman" w:eastAsia="Batang" w:hAnsi="Times New Roman" w:cs="Times New Roman"/>
          <w:iCs/>
          <w:sz w:val="28"/>
          <w:szCs w:val="28"/>
          <w:lang w:val="en-US" w:eastAsia="ko-KR"/>
        </w:rPr>
        <w:t>.</w:t>
      </w:r>
      <w:proofErr w:type="gramEnd"/>
    </w:p>
    <w:p w14:paraId="2213B2D6" w14:textId="77777777" w:rsidR="00517234" w:rsidRPr="00AE0DBC" w:rsidRDefault="00517234" w:rsidP="00517234">
      <w:pPr>
        <w:spacing w:after="0" w:line="240" w:lineRule="auto"/>
        <w:jc w:val="both"/>
        <w:rPr>
          <w:rFonts w:ascii="Times New Roman" w:hAnsi="Times New Roman" w:cs="Times New Roman"/>
          <w:sz w:val="28"/>
          <w:szCs w:val="28"/>
        </w:rPr>
      </w:pPr>
      <w:r w:rsidRPr="00AE0DBC">
        <w:rPr>
          <w:rFonts w:ascii="Times New Roman" w:hAnsi="Times New Roman" w:cs="Times New Roman"/>
          <w:b/>
          <w:sz w:val="28"/>
          <w:szCs w:val="28"/>
          <w:lang w:val="en-US"/>
        </w:rPr>
        <w:tab/>
      </w:r>
      <w:r w:rsidRPr="00AE0DBC">
        <w:rPr>
          <w:rFonts w:ascii="Times New Roman" w:hAnsi="Times New Roman" w:cs="Times New Roman"/>
          <w:b/>
          <w:sz w:val="28"/>
          <w:szCs w:val="28"/>
        </w:rPr>
        <w:t xml:space="preserve">- </w:t>
      </w:r>
      <w:r w:rsidRPr="00AE0DBC">
        <w:rPr>
          <w:rFonts w:ascii="Times New Roman" w:hAnsi="Times New Roman" w:cs="Times New Roman"/>
          <w:sz w:val="28"/>
          <w:szCs w:val="28"/>
        </w:rPr>
        <w:t>Государственный реестр ветеринарных препаратов и кормовых добавок  (по состоянию на 31 декабря 2010-2020 годы).</w:t>
      </w:r>
    </w:p>
    <w:p w14:paraId="00B7F97C" w14:textId="3D825A75" w:rsidR="002C4CDF" w:rsidRPr="00AE0DBC" w:rsidRDefault="00517234" w:rsidP="00517234">
      <w:pPr>
        <w:spacing w:after="0" w:line="240" w:lineRule="auto"/>
        <w:jc w:val="both"/>
        <w:rPr>
          <w:rFonts w:ascii="Times New Roman" w:hAnsi="Times New Roman" w:cs="Times New Roman"/>
          <w:b/>
          <w:sz w:val="28"/>
          <w:szCs w:val="28"/>
        </w:rPr>
      </w:pPr>
      <w:r w:rsidRPr="00AE0DBC">
        <w:rPr>
          <w:rFonts w:ascii="Times New Roman" w:hAnsi="Times New Roman" w:cs="Times New Roman"/>
          <w:sz w:val="28"/>
          <w:szCs w:val="28"/>
        </w:rPr>
        <w:tab/>
        <w:t xml:space="preserve">- Справочник </w:t>
      </w:r>
      <w:r w:rsidRPr="00AE0DBC">
        <w:rPr>
          <w:rFonts w:ascii="Times New Roman" w:hAnsi="Times New Roman" w:cs="Times New Roman"/>
          <w:sz w:val="28"/>
          <w:szCs w:val="28"/>
          <w:lang w:val="en-US"/>
        </w:rPr>
        <w:t>VIDAL</w:t>
      </w:r>
      <w:r w:rsidRPr="00AE0DBC">
        <w:rPr>
          <w:rFonts w:ascii="Times New Roman" w:hAnsi="Times New Roman" w:cs="Times New Roman"/>
          <w:sz w:val="28"/>
          <w:szCs w:val="28"/>
        </w:rPr>
        <w:t xml:space="preserve"> «Лекарственные препараты», Москва, РФ.</w:t>
      </w:r>
    </w:p>
    <w:p w14:paraId="2CEAAF23" w14:textId="77777777" w:rsidR="002C4CDF" w:rsidRPr="00AE0DBC" w:rsidRDefault="002C4CDF" w:rsidP="008F122A">
      <w:pPr>
        <w:spacing w:after="0" w:line="240" w:lineRule="auto"/>
        <w:jc w:val="center"/>
        <w:rPr>
          <w:rFonts w:ascii="Times New Roman" w:hAnsi="Times New Roman" w:cs="Times New Roman"/>
          <w:b/>
          <w:sz w:val="28"/>
          <w:szCs w:val="28"/>
        </w:rPr>
      </w:pPr>
    </w:p>
    <w:p w14:paraId="424DA82F" w14:textId="77777777" w:rsidR="002C4CDF" w:rsidRPr="00AE0DBC" w:rsidRDefault="002C4CDF" w:rsidP="008F122A">
      <w:pPr>
        <w:spacing w:after="0" w:line="240" w:lineRule="auto"/>
        <w:jc w:val="center"/>
        <w:rPr>
          <w:rFonts w:ascii="Times New Roman" w:hAnsi="Times New Roman" w:cs="Times New Roman"/>
          <w:b/>
          <w:sz w:val="28"/>
          <w:szCs w:val="28"/>
        </w:rPr>
      </w:pPr>
    </w:p>
    <w:p w14:paraId="3839E994" w14:textId="77777777" w:rsidR="002C4CDF" w:rsidRPr="00AE0DBC" w:rsidRDefault="002C4CDF" w:rsidP="008F122A">
      <w:pPr>
        <w:spacing w:after="0" w:line="240" w:lineRule="auto"/>
        <w:jc w:val="center"/>
        <w:rPr>
          <w:rFonts w:ascii="Times New Roman" w:hAnsi="Times New Roman" w:cs="Times New Roman"/>
          <w:b/>
          <w:sz w:val="28"/>
          <w:szCs w:val="28"/>
        </w:rPr>
      </w:pPr>
    </w:p>
    <w:p w14:paraId="20C2B479" w14:textId="77777777" w:rsidR="002C4CDF" w:rsidRPr="00AE0DBC" w:rsidRDefault="002C4CDF" w:rsidP="008F122A">
      <w:pPr>
        <w:spacing w:after="0" w:line="240" w:lineRule="auto"/>
        <w:jc w:val="center"/>
        <w:rPr>
          <w:rFonts w:ascii="Times New Roman" w:hAnsi="Times New Roman" w:cs="Times New Roman"/>
          <w:b/>
          <w:sz w:val="28"/>
          <w:szCs w:val="28"/>
        </w:rPr>
      </w:pPr>
    </w:p>
    <w:p w14:paraId="68925A66" w14:textId="77777777" w:rsidR="002C4CDF" w:rsidRPr="00AE0DBC" w:rsidRDefault="002C4CDF" w:rsidP="008F122A">
      <w:pPr>
        <w:spacing w:after="0" w:line="240" w:lineRule="auto"/>
        <w:jc w:val="center"/>
        <w:rPr>
          <w:rFonts w:ascii="Times New Roman" w:hAnsi="Times New Roman" w:cs="Times New Roman"/>
          <w:b/>
          <w:sz w:val="28"/>
          <w:szCs w:val="28"/>
        </w:rPr>
      </w:pPr>
    </w:p>
    <w:p w14:paraId="51A2F018" w14:textId="77777777" w:rsidR="002C4CDF" w:rsidRPr="00AE0DBC" w:rsidRDefault="002C4CDF" w:rsidP="008F122A">
      <w:pPr>
        <w:spacing w:after="0" w:line="240" w:lineRule="auto"/>
        <w:jc w:val="center"/>
        <w:rPr>
          <w:rFonts w:ascii="Times New Roman" w:hAnsi="Times New Roman" w:cs="Times New Roman"/>
          <w:b/>
          <w:sz w:val="28"/>
          <w:szCs w:val="28"/>
        </w:rPr>
      </w:pPr>
    </w:p>
    <w:p w14:paraId="72E197EA" w14:textId="77777777" w:rsidR="002C4CDF" w:rsidRPr="00AE0DBC" w:rsidRDefault="002C4CDF" w:rsidP="008F122A">
      <w:pPr>
        <w:spacing w:after="0" w:line="240" w:lineRule="auto"/>
        <w:jc w:val="center"/>
        <w:rPr>
          <w:rFonts w:ascii="Times New Roman" w:hAnsi="Times New Roman" w:cs="Times New Roman"/>
          <w:b/>
          <w:sz w:val="28"/>
          <w:szCs w:val="28"/>
        </w:rPr>
      </w:pPr>
    </w:p>
    <w:p w14:paraId="538DEBFC" w14:textId="77777777" w:rsidR="002C4CDF" w:rsidRPr="00AE0DBC" w:rsidRDefault="002C4CDF" w:rsidP="008F122A">
      <w:pPr>
        <w:spacing w:after="0" w:line="240" w:lineRule="auto"/>
        <w:jc w:val="center"/>
        <w:rPr>
          <w:rFonts w:ascii="Times New Roman" w:hAnsi="Times New Roman" w:cs="Times New Roman"/>
          <w:b/>
          <w:sz w:val="28"/>
          <w:szCs w:val="28"/>
        </w:rPr>
      </w:pPr>
    </w:p>
    <w:p w14:paraId="06A305AE" w14:textId="77777777" w:rsidR="002C4CDF" w:rsidRPr="00AE0DBC" w:rsidRDefault="002C4CDF" w:rsidP="008F122A">
      <w:pPr>
        <w:spacing w:after="0" w:line="240" w:lineRule="auto"/>
        <w:jc w:val="center"/>
        <w:rPr>
          <w:rFonts w:ascii="Times New Roman" w:hAnsi="Times New Roman" w:cs="Times New Roman"/>
          <w:b/>
          <w:sz w:val="28"/>
          <w:szCs w:val="28"/>
        </w:rPr>
      </w:pPr>
    </w:p>
    <w:p w14:paraId="371DA39A" w14:textId="77777777" w:rsidR="002C4CDF" w:rsidRPr="00AE0DBC" w:rsidRDefault="002C4CDF" w:rsidP="008F122A">
      <w:pPr>
        <w:spacing w:after="0" w:line="240" w:lineRule="auto"/>
        <w:jc w:val="center"/>
        <w:rPr>
          <w:rFonts w:ascii="Times New Roman" w:hAnsi="Times New Roman" w:cs="Times New Roman"/>
          <w:b/>
          <w:sz w:val="28"/>
          <w:szCs w:val="28"/>
        </w:rPr>
      </w:pPr>
    </w:p>
    <w:p w14:paraId="071A180D" w14:textId="77777777" w:rsidR="002C4CDF" w:rsidRPr="00AE0DBC" w:rsidRDefault="002C4CDF" w:rsidP="008F122A">
      <w:pPr>
        <w:spacing w:after="0" w:line="240" w:lineRule="auto"/>
        <w:jc w:val="center"/>
        <w:rPr>
          <w:rFonts w:ascii="Times New Roman" w:hAnsi="Times New Roman" w:cs="Times New Roman"/>
          <w:b/>
          <w:sz w:val="28"/>
          <w:szCs w:val="28"/>
        </w:rPr>
      </w:pPr>
    </w:p>
    <w:p w14:paraId="0F195AAE" w14:textId="77777777" w:rsidR="002C4CDF" w:rsidRPr="00AE0DBC" w:rsidRDefault="002C4CDF" w:rsidP="008F122A">
      <w:pPr>
        <w:spacing w:after="0" w:line="240" w:lineRule="auto"/>
        <w:jc w:val="center"/>
        <w:rPr>
          <w:rFonts w:ascii="Times New Roman" w:hAnsi="Times New Roman" w:cs="Times New Roman"/>
          <w:b/>
          <w:sz w:val="28"/>
          <w:szCs w:val="28"/>
        </w:rPr>
      </w:pPr>
    </w:p>
    <w:p w14:paraId="5AB88247" w14:textId="77777777" w:rsidR="002C4CDF" w:rsidRPr="00AE0DBC" w:rsidRDefault="002C4CDF" w:rsidP="008F122A">
      <w:pPr>
        <w:spacing w:after="0" w:line="240" w:lineRule="auto"/>
        <w:jc w:val="center"/>
        <w:rPr>
          <w:rFonts w:ascii="Times New Roman" w:hAnsi="Times New Roman" w:cs="Times New Roman"/>
          <w:b/>
          <w:sz w:val="28"/>
          <w:szCs w:val="28"/>
        </w:rPr>
      </w:pPr>
    </w:p>
    <w:p w14:paraId="736AB90E" w14:textId="77777777" w:rsidR="002C4CDF" w:rsidRPr="00AE0DBC" w:rsidRDefault="002C4CDF" w:rsidP="008F122A">
      <w:pPr>
        <w:spacing w:after="0" w:line="240" w:lineRule="auto"/>
        <w:jc w:val="center"/>
        <w:rPr>
          <w:rFonts w:ascii="Times New Roman" w:hAnsi="Times New Roman" w:cs="Times New Roman"/>
          <w:b/>
          <w:sz w:val="28"/>
          <w:szCs w:val="28"/>
        </w:rPr>
      </w:pPr>
    </w:p>
    <w:p w14:paraId="604A3111" w14:textId="77777777" w:rsidR="002C4CDF" w:rsidRPr="00AE0DBC" w:rsidRDefault="002C4CDF" w:rsidP="008F122A">
      <w:pPr>
        <w:spacing w:after="0" w:line="240" w:lineRule="auto"/>
        <w:jc w:val="center"/>
        <w:rPr>
          <w:rFonts w:ascii="Times New Roman" w:hAnsi="Times New Roman" w:cs="Times New Roman"/>
          <w:b/>
          <w:sz w:val="28"/>
          <w:szCs w:val="28"/>
        </w:rPr>
      </w:pPr>
    </w:p>
    <w:p w14:paraId="19493112" w14:textId="77777777" w:rsidR="002C4CDF" w:rsidRPr="00AE0DBC" w:rsidRDefault="002C4CDF" w:rsidP="008F122A">
      <w:pPr>
        <w:spacing w:after="0" w:line="240" w:lineRule="auto"/>
        <w:jc w:val="center"/>
        <w:rPr>
          <w:rFonts w:ascii="Times New Roman" w:hAnsi="Times New Roman" w:cs="Times New Roman"/>
          <w:b/>
          <w:sz w:val="28"/>
          <w:szCs w:val="28"/>
        </w:rPr>
      </w:pPr>
    </w:p>
    <w:p w14:paraId="27EC357D" w14:textId="77777777" w:rsidR="002C4CDF" w:rsidRPr="00AE0DBC" w:rsidRDefault="002C4CDF" w:rsidP="008F122A">
      <w:pPr>
        <w:spacing w:after="0" w:line="240" w:lineRule="auto"/>
        <w:jc w:val="center"/>
        <w:rPr>
          <w:rFonts w:ascii="Times New Roman" w:hAnsi="Times New Roman" w:cs="Times New Roman"/>
          <w:b/>
          <w:sz w:val="28"/>
          <w:szCs w:val="28"/>
        </w:rPr>
      </w:pPr>
    </w:p>
    <w:p w14:paraId="2BCCCDDC" w14:textId="77777777" w:rsidR="002C4CDF" w:rsidRPr="00AE0DBC" w:rsidRDefault="002C4CDF" w:rsidP="008F122A">
      <w:pPr>
        <w:spacing w:after="0" w:line="240" w:lineRule="auto"/>
        <w:jc w:val="center"/>
        <w:rPr>
          <w:rFonts w:ascii="Times New Roman" w:hAnsi="Times New Roman" w:cs="Times New Roman"/>
          <w:b/>
          <w:sz w:val="28"/>
          <w:szCs w:val="28"/>
        </w:rPr>
      </w:pPr>
    </w:p>
    <w:p w14:paraId="6B023567" w14:textId="77777777" w:rsidR="002C4CDF" w:rsidRPr="00AE0DBC" w:rsidRDefault="002C4CDF" w:rsidP="008F122A">
      <w:pPr>
        <w:spacing w:after="0" w:line="240" w:lineRule="auto"/>
        <w:jc w:val="center"/>
        <w:rPr>
          <w:rFonts w:ascii="Times New Roman" w:hAnsi="Times New Roman" w:cs="Times New Roman"/>
          <w:b/>
          <w:sz w:val="28"/>
          <w:szCs w:val="28"/>
        </w:rPr>
      </w:pPr>
    </w:p>
    <w:p w14:paraId="4EC7B15E" w14:textId="77777777" w:rsidR="002C4CDF" w:rsidRPr="00AE0DBC" w:rsidRDefault="002C4CDF" w:rsidP="008F122A">
      <w:pPr>
        <w:spacing w:after="0" w:line="240" w:lineRule="auto"/>
        <w:jc w:val="center"/>
        <w:rPr>
          <w:rFonts w:ascii="Times New Roman" w:hAnsi="Times New Roman" w:cs="Times New Roman"/>
          <w:b/>
          <w:sz w:val="28"/>
          <w:szCs w:val="28"/>
        </w:rPr>
      </w:pPr>
    </w:p>
    <w:p w14:paraId="5DEC5437" w14:textId="77777777" w:rsidR="002C4CDF" w:rsidRPr="00AE0DBC" w:rsidRDefault="002C4CDF" w:rsidP="008F122A">
      <w:pPr>
        <w:spacing w:after="0" w:line="240" w:lineRule="auto"/>
        <w:jc w:val="center"/>
        <w:rPr>
          <w:rFonts w:ascii="Times New Roman" w:hAnsi="Times New Roman" w:cs="Times New Roman"/>
          <w:b/>
          <w:sz w:val="28"/>
          <w:szCs w:val="28"/>
        </w:rPr>
      </w:pPr>
    </w:p>
    <w:p w14:paraId="03B61897" w14:textId="77777777" w:rsidR="00D13620" w:rsidRPr="00AE0DBC" w:rsidRDefault="00D13620" w:rsidP="008F122A">
      <w:pPr>
        <w:spacing w:after="0" w:line="240" w:lineRule="auto"/>
        <w:jc w:val="center"/>
        <w:rPr>
          <w:rFonts w:ascii="Times New Roman" w:hAnsi="Times New Roman" w:cs="Times New Roman"/>
          <w:b/>
          <w:sz w:val="28"/>
          <w:szCs w:val="28"/>
        </w:rPr>
      </w:pPr>
    </w:p>
    <w:p w14:paraId="4E679F7E" w14:textId="77777777" w:rsidR="002C4CDF" w:rsidRPr="00AE0DBC" w:rsidRDefault="002C4CDF" w:rsidP="008F122A">
      <w:pPr>
        <w:spacing w:after="0" w:line="240" w:lineRule="auto"/>
        <w:jc w:val="center"/>
        <w:rPr>
          <w:rFonts w:ascii="Times New Roman" w:hAnsi="Times New Roman" w:cs="Times New Roman"/>
          <w:b/>
          <w:sz w:val="28"/>
          <w:szCs w:val="28"/>
        </w:rPr>
      </w:pPr>
    </w:p>
    <w:p w14:paraId="21109875" w14:textId="77777777" w:rsidR="00517234" w:rsidRPr="00AE0DBC" w:rsidRDefault="00517234" w:rsidP="00B97923">
      <w:pPr>
        <w:pStyle w:val="1"/>
        <w:spacing w:before="0" w:line="240" w:lineRule="auto"/>
        <w:contextualSpacing/>
        <w:jc w:val="center"/>
        <w:rPr>
          <w:rFonts w:ascii="Times New Roman" w:hAnsi="Times New Roman" w:cs="Times New Roman"/>
          <w:b/>
          <w:sz w:val="28"/>
          <w:szCs w:val="28"/>
        </w:rPr>
      </w:pPr>
      <w:bookmarkStart w:id="2" w:name="_Toc87871732"/>
      <w:r w:rsidRPr="00B97923">
        <w:rPr>
          <w:rFonts w:ascii="Times New Roman" w:hAnsi="Times New Roman" w:cs="Times New Roman"/>
          <w:b/>
          <w:color w:val="auto"/>
          <w:sz w:val="28"/>
          <w:szCs w:val="28"/>
        </w:rPr>
        <w:t>ОПРЕДЕЛЕНИЯ</w:t>
      </w:r>
      <w:bookmarkEnd w:id="2"/>
    </w:p>
    <w:p w14:paraId="14B571BC" w14:textId="77777777" w:rsidR="00517234" w:rsidRPr="00AE0DBC" w:rsidRDefault="00517234" w:rsidP="00517234">
      <w:pPr>
        <w:spacing w:after="0" w:line="240" w:lineRule="auto"/>
        <w:jc w:val="center"/>
        <w:rPr>
          <w:rFonts w:ascii="Times New Roman" w:hAnsi="Times New Roman" w:cs="Times New Roman"/>
          <w:b/>
          <w:sz w:val="28"/>
          <w:szCs w:val="28"/>
        </w:rPr>
      </w:pPr>
    </w:p>
    <w:tbl>
      <w:tblPr>
        <w:tblW w:w="0" w:type="auto"/>
        <w:tblLayout w:type="fixed"/>
        <w:tblLook w:val="04A0" w:firstRow="1" w:lastRow="0" w:firstColumn="1" w:lastColumn="0" w:noHBand="0" w:noVBand="1"/>
      </w:tblPr>
      <w:tblGrid>
        <w:gridCol w:w="2943"/>
        <w:gridCol w:w="6545"/>
      </w:tblGrid>
      <w:tr w:rsidR="00517234" w:rsidRPr="00AE0DBC" w14:paraId="7944316B" w14:textId="77777777" w:rsidTr="00991AB3">
        <w:tc>
          <w:tcPr>
            <w:tcW w:w="2943" w:type="dxa"/>
          </w:tcPr>
          <w:p w14:paraId="0FD8F9BD"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Администрирование молекул с анальгетической активностью</w:t>
            </w:r>
          </w:p>
        </w:tc>
        <w:tc>
          <w:tcPr>
            <w:tcW w:w="6545" w:type="dxa"/>
          </w:tcPr>
          <w:p w14:paraId="11F1833B"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введение в организм животных веществ, обладающих анальгетической активностью</w:t>
            </w:r>
          </w:p>
        </w:tc>
      </w:tr>
      <w:tr w:rsidR="00517234" w:rsidRPr="00AE0DBC" w14:paraId="78C2A6FE" w14:textId="77777777" w:rsidTr="00991AB3">
        <w:tc>
          <w:tcPr>
            <w:tcW w:w="2943" w:type="dxa"/>
          </w:tcPr>
          <w:p w14:paraId="4828BE8C"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Анальгезия</w:t>
            </w:r>
          </w:p>
        </w:tc>
        <w:tc>
          <w:tcPr>
            <w:tcW w:w="6545" w:type="dxa"/>
          </w:tcPr>
          <w:p w14:paraId="5E22D142"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уменьшение болевой чувствительности. Интенсивность восприятия боли может снижаться до полной невозможности её восприятия</w:t>
            </w:r>
          </w:p>
        </w:tc>
      </w:tr>
      <w:tr w:rsidR="00517234" w:rsidRPr="00AE0DBC" w14:paraId="357FBF36" w14:textId="77777777" w:rsidTr="00991AB3">
        <w:tc>
          <w:tcPr>
            <w:tcW w:w="2943" w:type="dxa"/>
          </w:tcPr>
          <w:p w14:paraId="5E8D4C31"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Анальгетические препараты</w:t>
            </w:r>
          </w:p>
        </w:tc>
        <w:tc>
          <w:tcPr>
            <w:tcW w:w="6545" w:type="dxa"/>
          </w:tcPr>
          <w:p w14:paraId="6DB0DF9F"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лекарственные средства, избирательно ослабляющие или устраняющие боль</w:t>
            </w:r>
          </w:p>
        </w:tc>
      </w:tr>
      <w:tr w:rsidR="00517234" w:rsidRPr="00AE0DBC" w14:paraId="6DB31625" w14:textId="77777777" w:rsidTr="00991AB3">
        <w:tc>
          <w:tcPr>
            <w:tcW w:w="2943" w:type="dxa"/>
          </w:tcPr>
          <w:p w14:paraId="00D75C67"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Анкета</w:t>
            </w:r>
          </w:p>
        </w:tc>
        <w:tc>
          <w:tcPr>
            <w:tcW w:w="6545" w:type="dxa"/>
          </w:tcPr>
          <w:p w14:paraId="61009077"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методическое средство для получения первичной социологической и социально-психологической информации, оформляемое в виде набора вопросов, логически связанных с центральной задачей исследования.</w:t>
            </w:r>
          </w:p>
        </w:tc>
      </w:tr>
      <w:tr w:rsidR="00517234" w:rsidRPr="00AE0DBC" w14:paraId="45B0EE8C" w14:textId="77777777" w:rsidTr="00991AB3">
        <w:tc>
          <w:tcPr>
            <w:tcW w:w="2943" w:type="dxa"/>
          </w:tcPr>
          <w:p w14:paraId="0A658AD9"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Антиноцицепция</w:t>
            </w:r>
          </w:p>
        </w:tc>
        <w:tc>
          <w:tcPr>
            <w:tcW w:w="6545" w:type="dxa"/>
          </w:tcPr>
          <w:p w14:paraId="748C4E9E"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порог болевой чувствительности на функциональном уровне</w:t>
            </w:r>
          </w:p>
        </w:tc>
      </w:tr>
      <w:tr w:rsidR="00517234" w:rsidRPr="00AE0DBC" w14:paraId="0E9C94A2" w14:textId="77777777" w:rsidTr="00991AB3">
        <w:tc>
          <w:tcPr>
            <w:tcW w:w="2943" w:type="dxa"/>
          </w:tcPr>
          <w:p w14:paraId="2FBC40F6"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Биотрансформация</w:t>
            </w:r>
          </w:p>
        </w:tc>
        <w:tc>
          <w:tcPr>
            <w:tcW w:w="6545" w:type="dxa"/>
          </w:tcPr>
          <w:p w14:paraId="6414D782"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метаболизм – химические превращения лекарственных средств, в результате которых они становятся более легко выводимыми из организма соединениями. Биотрансформация может происходить во многих органах и тканях организма: почки, легкие, плазма крови, стенка кишечника, но основной орган биотрансформации печень.</w:t>
            </w:r>
          </w:p>
        </w:tc>
      </w:tr>
      <w:tr w:rsidR="00517234" w:rsidRPr="00AE0DBC" w14:paraId="4A4496E2" w14:textId="77777777" w:rsidTr="00991AB3">
        <w:tc>
          <w:tcPr>
            <w:tcW w:w="2943" w:type="dxa"/>
          </w:tcPr>
          <w:p w14:paraId="27FECEBD"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Доза лекарственного средства</w:t>
            </w:r>
          </w:p>
        </w:tc>
        <w:tc>
          <w:tcPr>
            <w:tcW w:w="6545" w:type="dxa"/>
          </w:tcPr>
          <w:p w14:paraId="754DF1DD"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количество лекарственного вещества, выраженное в весовых, объемных, биологических и других единицах.</w:t>
            </w:r>
          </w:p>
        </w:tc>
      </w:tr>
      <w:tr w:rsidR="00517234" w:rsidRPr="00AE0DBC" w14:paraId="188B1549" w14:textId="77777777" w:rsidTr="00991AB3">
        <w:tc>
          <w:tcPr>
            <w:tcW w:w="2943" w:type="dxa"/>
          </w:tcPr>
          <w:p w14:paraId="445D2FA6"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Ингаляционная анестезия</w:t>
            </w:r>
          </w:p>
        </w:tc>
        <w:tc>
          <w:tcPr>
            <w:tcW w:w="6545" w:type="dxa"/>
          </w:tcPr>
          <w:p w14:paraId="45F9BB16" w14:textId="686C7943" w:rsidR="00517234" w:rsidRPr="00AE0DBC" w:rsidRDefault="00517234" w:rsidP="00D43358">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а</w:t>
            </w:r>
            <w:r w:rsidR="00D43358" w:rsidRPr="00AE0DBC">
              <w:rPr>
                <w:rFonts w:ascii="Times New Roman" w:hAnsi="Times New Roman" w:cs="Times New Roman"/>
                <w:sz w:val="28"/>
                <w:szCs w:val="28"/>
              </w:rPr>
              <w:t>нестетики в виде газов/</w:t>
            </w:r>
            <w:r w:rsidRPr="00AE0DBC">
              <w:rPr>
                <w:rFonts w:ascii="Times New Roman" w:hAnsi="Times New Roman" w:cs="Times New Roman"/>
                <w:sz w:val="28"/>
                <w:szCs w:val="28"/>
              </w:rPr>
              <w:t>испарений вдыхаются в комбинации с кислородом</w:t>
            </w:r>
          </w:p>
        </w:tc>
      </w:tr>
      <w:tr w:rsidR="00517234" w:rsidRPr="00AE0DBC" w14:paraId="3483ECFA" w14:textId="77777777" w:rsidTr="00991AB3">
        <w:tc>
          <w:tcPr>
            <w:tcW w:w="2943" w:type="dxa"/>
          </w:tcPr>
          <w:p w14:paraId="2ABC4047"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Инъекционная анестезия</w:t>
            </w:r>
          </w:p>
        </w:tc>
        <w:tc>
          <w:tcPr>
            <w:tcW w:w="6545" w:type="dxa"/>
          </w:tcPr>
          <w:p w14:paraId="12FAA476"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растворы анестетиков вводятся внутривенно, внутримышечно и подкожно</w:t>
            </w:r>
          </w:p>
        </w:tc>
      </w:tr>
      <w:tr w:rsidR="00517234" w:rsidRPr="00AE0DBC" w14:paraId="037AA1FA" w14:textId="77777777" w:rsidTr="00991AB3">
        <w:tc>
          <w:tcPr>
            <w:tcW w:w="2943" w:type="dxa"/>
          </w:tcPr>
          <w:p w14:paraId="44270FCE"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Местная анестезия</w:t>
            </w:r>
          </w:p>
        </w:tc>
        <w:tc>
          <w:tcPr>
            <w:tcW w:w="6545" w:type="dxa"/>
          </w:tcPr>
          <w:p w14:paraId="29963BA3"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временная потеря болевой чувствительности тканей в месте ее проведения вследствие блокады болевых рецепторов и проведения импульсов по чувствительным волокнам</w:t>
            </w:r>
          </w:p>
        </w:tc>
      </w:tr>
      <w:tr w:rsidR="00517234" w:rsidRPr="00AE0DBC" w14:paraId="0773C389" w14:textId="77777777" w:rsidTr="00991AB3">
        <w:tc>
          <w:tcPr>
            <w:tcW w:w="2943" w:type="dxa"/>
          </w:tcPr>
          <w:p w14:paraId="12A4AB6C"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Комбинированная анестезия</w:t>
            </w:r>
          </w:p>
        </w:tc>
        <w:tc>
          <w:tcPr>
            <w:tcW w:w="6545" w:type="dxa"/>
          </w:tcPr>
          <w:p w14:paraId="5250F92B" w14:textId="659FFEB7" w:rsidR="00517234" w:rsidRPr="00AE0DBC" w:rsidRDefault="00517234" w:rsidP="00D43358">
            <w:pPr>
              <w:spacing w:after="0" w:line="240" w:lineRule="auto"/>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shd w:val="clear" w:color="auto" w:fill="FFFFFF"/>
              </w:rPr>
              <w:t>понят</w:t>
            </w:r>
            <w:r w:rsidR="00D43358" w:rsidRPr="00AE0DBC">
              <w:rPr>
                <w:rFonts w:ascii="Times New Roman" w:hAnsi="Times New Roman" w:cs="Times New Roman"/>
                <w:sz w:val="28"/>
                <w:szCs w:val="28"/>
                <w:shd w:val="clear" w:color="auto" w:fill="FFFFFF"/>
              </w:rPr>
              <w:t>ие, подразумевающее последовате</w:t>
            </w:r>
            <w:r w:rsidRPr="00AE0DBC">
              <w:rPr>
                <w:rFonts w:ascii="Times New Roman" w:hAnsi="Times New Roman" w:cs="Times New Roman"/>
                <w:sz w:val="28"/>
                <w:szCs w:val="28"/>
                <w:shd w:val="clear" w:color="auto" w:fill="FFFFFF"/>
              </w:rPr>
              <w:t>льное или одновременное использование различных видов анестезии</w:t>
            </w:r>
            <w:r w:rsidR="00D43358" w:rsidRPr="00AE0DBC">
              <w:rPr>
                <w:rFonts w:ascii="Times New Roman" w:hAnsi="Times New Roman" w:cs="Times New Roman"/>
                <w:sz w:val="28"/>
                <w:szCs w:val="28"/>
                <w:shd w:val="clear" w:color="auto" w:fill="FFFFFF"/>
              </w:rPr>
              <w:t xml:space="preserve">, что усиливает обезболивание, например, </w:t>
            </w:r>
            <w:r w:rsidRPr="00AE0DBC">
              <w:rPr>
                <w:rFonts w:ascii="Times New Roman" w:hAnsi="Times New Roman" w:cs="Times New Roman"/>
                <w:sz w:val="28"/>
                <w:szCs w:val="28"/>
                <w:shd w:val="clear" w:color="auto" w:fill="FFFFFF"/>
              </w:rPr>
              <w:t>ингаляционный наркоз с местной </w:t>
            </w:r>
            <w:r w:rsidRPr="00AE0DBC">
              <w:rPr>
                <w:rFonts w:ascii="Times New Roman" w:hAnsi="Times New Roman" w:cs="Times New Roman"/>
                <w:bCs/>
                <w:sz w:val="28"/>
                <w:szCs w:val="28"/>
                <w:shd w:val="clear" w:color="auto" w:fill="FFFFFF"/>
              </w:rPr>
              <w:t>анестезией</w:t>
            </w:r>
            <w:r w:rsidRPr="00AE0DBC">
              <w:rPr>
                <w:rFonts w:ascii="Times New Roman" w:hAnsi="Times New Roman" w:cs="Times New Roman"/>
                <w:sz w:val="28"/>
                <w:szCs w:val="28"/>
                <w:shd w:val="clear" w:color="auto" w:fill="FFFFFF"/>
              </w:rPr>
              <w:t>.</w:t>
            </w:r>
          </w:p>
        </w:tc>
      </w:tr>
      <w:tr w:rsidR="00517234" w:rsidRPr="00AE0DBC" w14:paraId="31C6672A" w14:textId="77777777" w:rsidTr="00991AB3">
        <w:tc>
          <w:tcPr>
            <w:tcW w:w="2943" w:type="dxa"/>
          </w:tcPr>
          <w:p w14:paraId="7F211B3C"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Наркоз</w:t>
            </w:r>
          </w:p>
          <w:p w14:paraId="341EBD0A" w14:textId="5BEAD829" w:rsidR="00517234" w:rsidRPr="00AE0DBC" w:rsidRDefault="00517234" w:rsidP="00F22DC5">
            <w:pPr>
              <w:spacing w:after="0" w:line="240" w:lineRule="auto"/>
              <w:jc w:val="both"/>
              <w:rPr>
                <w:rFonts w:ascii="Times New Roman" w:hAnsi="Times New Roman" w:cs="Times New Roman"/>
                <w:sz w:val="28"/>
                <w:szCs w:val="28"/>
              </w:rPr>
            </w:pPr>
          </w:p>
        </w:tc>
        <w:tc>
          <w:tcPr>
            <w:tcW w:w="6545" w:type="dxa"/>
          </w:tcPr>
          <w:p w14:paraId="1A470639" w14:textId="45FB9A08"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 xml:space="preserve">искусственно вызванное обратимое состояние, достигаемое многокомпонентным воздействием, направленным на профилактику операционного </w:t>
            </w:r>
            <w:r w:rsidRPr="00AE0DBC">
              <w:rPr>
                <w:rFonts w:ascii="Times New Roman" w:hAnsi="Times New Roman" w:cs="Times New Roman"/>
                <w:sz w:val="28"/>
                <w:szCs w:val="28"/>
              </w:rPr>
              <w:lastRenderedPageBreak/>
              <w:t>стресса и обеспечение безопасности оперативного вмешательства</w:t>
            </w:r>
            <w:r w:rsidR="00D43358" w:rsidRPr="00AE0DBC">
              <w:rPr>
                <w:rFonts w:ascii="Times New Roman" w:hAnsi="Times New Roman" w:cs="Times New Roman"/>
                <w:sz w:val="28"/>
                <w:szCs w:val="28"/>
              </w:rPr>
              <w:t>.</w:t>
            </w:r>
          </w:p>
        </w:tc>
      </w:tr>
      <w:tr w:rsidR="00517234" w:rsidRPr="00AE0DBC" w14:paraId="555612EF" w14:textId="77777777" w:rsidTr="00991AB3">
        <w:tc>
          <w:tcPr>
            <w:tcW w:w="2943" w:type="dxa"/>
          </w:tcPr>
          <w:p w14:paraId="2370816A"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lastRenderedPageBreak/>
              <w:t xml:space="preserve">Нестероидные противовоспалительные препараты </w:t>
            </w:r>
          </w:p>
        </w:tc>
        <w:tc>
          <w:tcPr>
            <w:tcW w:w="6545" w:type="dxa"/>
          </w:tcPr>
          <w:p w14:paraId="2E217A1A"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класс фармакологических агентов, терапевтическая активность которых связана с предотвращением развития или снижением интенсивности воспаления</w:t>
            </w:r>
          </w:p>
        </w:tc>
      </w:tr>
      <w:tr w:rsidR="00517234" w:rsidRPr="00AE0DBC" w14:paraId="32167E7D" w14:textId="77777777" w:rsidTr="00991AB3">
        <w:tc>
          <w:tcPr>
            <w:tcW w:w="2943" w:type="dxa"/>
          </w:tcPr>
          <w:p w14:paraId="62212C58"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Ноцицепция</w:t>
            </w:r>
          </w:p>
        </w:tc>
        <w:tc>
          <w:tcPr>
            <w:tcW w:w="6545" w:type="dxa"/>
          </w:tcPr>
          <w:p w14:paraId="2DAF1DC9" w14:textId="5E67B3B7" w:rsidR="00517234" w:rsidRPr="00AE0DBC" w:rsidRDefault="00517234" w:rsidP="00D43358">
            <w:pPr>
              <w:spacing w:after="0" w:line="240" w:lineRule="auto"/>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shd w:val="clear" w:color="auto" w:fill="FFFFFF"/>
              </w:rPr>
              <w:t xml:space="preserve">(от лат. </w:t>
            </w:r>
            <w:r w:rsidRPr="00AE0DBC">
              <w:rPr>
                <w:rFonts w:ascii="Times New Roman" w:hAnsi="Times New Roman" w:cs="Times New Roman"/>
                <w:sz w:val="28"/>
                <w:szCs w:val="28"/>
                <w:shd w:val="clear" w:color="auto" w:fill="FFFFFF"/>
                <w:lang w:val="en-US"/>
              </w:rPr>
              <w:t>nocere</w:t>
            </w:r>
            <w:r w:rsidR="00D43358" w:rsidRPr="00AE0DBC">
              <w:rPr>
                <w:rFonts w:ascii="Times New Roman" w:hAnsi="Times New Roman" w:cs="Times New Roman"/>
                <w:sz w:val="28"/>
                <w:szCs w:val="28"/>
                <w:shd w:val="clear" w:color="auto" w:fill="FFFFFF"/>
              </w:rPr>
              <w:t>, «вредить/</w:t>
            </w:r>
            <w:r w:rsidRPr="00AE0DBC">
              <w:rPr>
                <w:rFonts w:ascii="Times New Roman" w:hAnsi="Times New Roman" w:cs="Times New Roman"/>
                <w:sz w:val="28"/>
                <w:szCs w:val="28"/>
                <w:shd w:val="clear" w:color="auto" w:fill="FFFFFF"/>
              </w:rPr>
              <w:t>повредить») является ответом сенсорной нервной системы на определенные вредные или потенциально вредные раздражители</w:t>
            </w:r>
            <w:r w:rsidR="00D43358" w:rsidRPr="00AE0DBC">
              <w:rPr>
                <w:rFonts w:ascii="Times New Roman" w:hAnsi="Times New Roman" w:cs="Times New Roman"/>
                <w:sz w:val="28"/>
                <w:szCs w:val="28"/>
                <w:shd w:val="clear" w:color="auto" w:fill="FFFFFF"/>
              </w:rPr>
              <w:t>.</w:t>
            </w:r>
          </w:p>
        </w:tc>
      </w:tr>
      <w:tr w:rsidR="00517234" w:rsidRPr="00AE0DBC" w14:paraId="29FB8BC6" w14:textId="77777777" w:rsidTr="00991AB3">
        <w:tc>
          <w:tcPr>
            <w:tcW w:w="2943" w:type="dxa"/>
          </w:tcPr>
          <w:p w14:paraId="23FF4C6A"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Общая анестезия</w:t>
            </w:r>
          </w:p>
        </w:tc>
        <w:tc>
          <w:tcPr>
            <w:tcW w:w="6545" w:type="dxa"/>
          </w:tcPr>
          <w:p w14:paraId="14235188" w14:textId="4B664E98"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 xml:space="preserve">состояние, вызываемое с помощью </w:t>
            </w:r>
            <w:proofErr w:type="gramStart"/>
            <w:r w:rsidRPr="00AE0DBC">
              <w:rPr>
                <w:rFonts w:ascii="Times New Roman" w:hAnsi="Times New Roman" w:cs="Times New Roman"/>
                <w:sz w:val="28"/>
                <w:szCs w:val="28"/>
              </w:rPr>
              <w:t>фармако</w:t>
            </w:r>
            <w:r w:rsidR="00D43358" w:rsidRPr="00AE0DBC">
              <w:rPr>
                <w:rFonts w:ascii="Times New Roman" w:hAnsi="Times New Roman" w:cs="Times New Roman"/>
                <w:sz w:val="28"/>
                <w:szCs w:val="28"/>
              </w:rPr>
              <w:t>-</w:t>
            </w:r>
            <w:r w:rsidRPr="00AE0DBC">
              <w:rPr>
                <w:rFonts w:ascii="Times New Roman" w:hAnsi="Times New Roman" w:cs="Times New Roman"/>
                <w:sz w:val="28"/>
                <w:szCs w:val="28"/>
              </w:rPr>
              <w:t>логических</w:t>
            </w:r>
            <w:proofErr w:type="gramEnd"/>
            <w:r w:rsidRPr="00AE0DBC">
              <w:rPr>
                <w:rFonts w:ascii="Times New Roman" w:hAnsi="Times New Roman" w:cs="Times New Roman"/>
                <w:sz w:val="28"/>
                <w:szCs w:val="28"/>
              </w:rPr>
              <w:t xml:space="preserve"> средств и характеризующееся потерей сознания, подавлением рефлекторных функций и реакций на внешние раздражители, что позволяет выполнять оперативные вмешательства без опасных последствий для организма и с полной амнезией периода операции.</w:t>
            </w:r>
          </w:p>
        </w:tc>
      </w:tr>
      <w:tr w:rsidR="00517234" w:rsidRPr="00AE0DBC" w14:paraId="7E2EAFC7" w14:textId="77777777" w:rsidTr="00991AB3">
        <w:tc>
          <w:tcPr>
            <w:tcW w:w="2943" w:type="dxa"/>
          </w:tcPr>
          <w:p w14:paraId="322DFBB4"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Фармакокинетика</w:t>
            </w:r>
          </w:p>
        </w:tc>
        <w:tc>
          <w:tcPr>
            <w:tcW w:w="6545" w:type="dxa"/>
          </w:tcPr>
          <w:p w14:paraId="291DFAE3"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наука о кинетических закономерностях поведения лекарственных веществ во внутренней среде организма.</w:t>
            </w:r>
          </w:p>
        </w:tc>
      </w:tr>
      <w:tr w:rsidR="00517234" w:rsidRPr="00AE0DBC" w14:paraId="280A4B94" w14:textId="77777777" w:rsidTr="00991AB3">
        <w:tc>
          <w:tcPr>
            <w:tcW w:w="2943" w:type="dxa"/>
          </w:tcPr>
          <w:p w14:paraId="601A52E9"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Фармакокинетические свойства/профили</w:t>
            </w:r>
          </w:p>
        </w:tc>
        <w:tc>
          <w:tcPr>
            <w:tcW w:w="6545" w:type="dxa"/>
          </w:tcPr>
          <w:p w14:paraId="6CEBAAF4"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химические превращения лекарства в организме: адсорбция, распределение, депонирование, биотрансформация молекул лекарства, элиминация из организма.</w:t>
            </w:r>
          </w:p>
        </w:tc>
      </w:tr>
      <w:tr w:rsidR="00517234" w:rsidRPr="00AE0DBC" w14:paraId="57373626" w14:textId="77777777" w:rsidTr="00991AB3">
        <w:tc>
          <w:tcPr>
            <w:tcW w:w="2943" w:type="dxa"/>
          </w:tcPr>
          <w:p w14:paraId="2E0226B0"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Фармакодинамика</w:t>
            </w:r>
          </w:p>
        </w:tc>
        <w:tc>
          <w:tcPr>
            <w:tcW w:w="6545" w:type="dxa"/>
          </w:tcPr>
          <w:p w14:paraId="2392F113" w14:textId="57ED751D" w:rsidR="00517234" w:rsidRPr="00AE0DBC" w:rsidRDefault="00517234" w:rsidP="00517234">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раздел фармакологии, изучает локализацию, механизм действия и фармакологические эффекты лекарственных веществ, длительность и силу их действия.</w:t>
            </w:r>
          </w:p>
        </w:tc>
      </w:tr>
      <w:tr w:rsidR="00517234" w:rsidRPr="00AE0DBC" w14:paraId="7F7FD06E" w14:textId="77777777" w:rsidTr="00991AB3">
        <w:tc>
          <w:tcPr>
            <w:tcW w:w="2943" w:type="dxa"/>
          </w:tcPr>
          <w:p w14:paraId="7C253E3F"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Фармакодинамические эффекты</w:t>
            </w:r>
          </w:p>
        </w:tc>
        <w:tc>
          <w:tcPr>
            <w:tcW w:w="6545" w:type="dxa"/>
          </w:tcPr>
          <w:p w14:paraId="3BD1ED0D"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фармакотерапевтические эффекты, побочные эффекты.</w:t>
            </w:r>
          </w:p>
        </w:tc>
      </w:tr>
      <w:tr w:rsidR="00517234" w:rsidRPr="00AE0DBC" w14:paraId="12A4DE3C" w14:textId="77777777" w:rsidTr="00991AB3">
        <w:tc>
          <w:tcPr>
            <w:tcW w:w="2943" w:type="dxa"/>
          </w:tcPr>
          <w:p w14:paraId="656BFB74" w14:textId="77777777" w:rsidR="00517234" w:rsidRPr="00AE0DBC" w:rsidRDefault="00517234"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Элиминация лекарственного вещества</w:t>
            </w:r>
          </w:p>
        </w:tc>
        <w:tc>
          <w:tcPr>
            <w:tcW w:w="6545" w:type="dxa"/>
          </w:tcPr>
          <w:p w14:paraId="7A9A75C4" w14:textId="0EAB628E" w:rsidR="00517234" w:rsidRPr="00AE0DBC" w:rsidRDefault="00517234" w:rsidP="00517234">
            <w:pPr>
              <w:spacing w:after="0" w:line="240" w:lineRule="auto"/>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rPr>
              <w:t>выведение лекарственных средств из организма через почки с мочой, печень, через кишечник с желчью, секрет потовых, слюнных и бронхиальных желез, чере</w:t>
            </w:r>
            <w:r w:rsidR="00D43358" w:rsidRPr="00AE0DBC">
              <w:rPr>
                <w:rFonts w:ascii="Times New Roman" w:hAnsi="Times New Roman" w:cs="Times New Roman"/>
                <w:sz w:val="28"/>
                <w:szCs w:val="28"/>
              </w:rPr>
              <w:t xml:space="preserve">з легкие с выдыхаемым воздухом и </w:t>
            </w:r>
            <w:r w:rsidRPr="00AE0DBC">
              <w:rPr>
                <w:rFonts w:ascii="Times New Roman" w:hAnsi="Times New Roman" w:cs="Times New Roman"/>
                <w:sz w:val="28"/>
                <w:szCs w:val="28"/>
              </w:rPr>
              <w:t>с</w:t>
            </w:r>
            <w:r w:rsidR="00D43358" w:rsidRPr="00AE0DBC">
              <w:rPr>
                <w:rFonts w:ascii="Times New Roman" w:hAnsi="Times New Roman" w:cs="Times New Roman"/>
                <w:sz w:val="28"/>
                <w:szCs w:val="28"/>
              </w:rPr>
              <w:t xml:space="preserve"> секретируемой продукцией - молоко</w:t>
            </w:r>
            <w:r w:rsidRPr="00AE0DBC">
              <w:rPr>
                <w:rFonts w:ascii="Times New Roman" w:hAnsi="Times New Roman" w:cs="Times New Roman"/>
                <w:sz w:val="28"/>
                <w:szCs w:val="28"/>
              </w:rPr>
              <w:t>.</w:t>
            </w:r>
          </w:p>
        </w:tc>
      </w:tr>
      <w:tr w:rsidR="00517234" w:rsidRPr="00AE0DBC" w14:paraId="78C9C7BF" w14:textId="77777777" w:rsidTr="00991AB3">
        <w:tc>
          <w:tcPr>
            <w:tcW w:w="2943" w:type="dxa"/>
          </w:tcPr>
          <w:p w14:paraId="59EE6B34" w14:textId="77777777" w:rsidR="00517234" w:rsidRPr="00AE0DBC" w:rsidRDefault="00517234"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Хроматография</w:t>
            </w:r>
          </w:p>
        </w:tc>
        <w:tc>
          <w:tcPr>
            <w:tcW w:w="6545" w:type="dxa"/>
          </w:tcPr>
          <w:p w14:paraId="2A9387B4" w14:textId="29A143A9" w:rsidR="00517234" w:rsidRPr="00AE0DBC" w:rsidRDefault="00517234" w:rsidP="00D43358">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 xml:space="preserve">физико-химический метод разделения компонентов анализируемой смеси, основанной на разности коэффициентов их распределения между двумя фазами: неподвижной и подвижной. </w:t>
            </w:r>
          </w:p>
        </w:tc>
      </w:tr>
    </w:tbl>
    <w:p w14:paraId="7000F5E7" w14:textId="77777777" w:rsidR="00517234" w:rsidRPr="00AE0DBC" w:rsidRDefault="00517234" w:rsidP="00517234">
      <w:pPr>
        <w:spacing w:after="0" w:line="240" w:lineRule="auto"/>
        <w:rPr>
          <w:rFonts w:ascii="Times New Roman" w:hAnsi="Times New Roman" w:cs="Times New Roman"/>
          <w:sz w:val="28"/>
          <w:szCs w:val="28"/>
        </w:rPr>
      </w:pPr>
    </w:p>
    <w:p w14:paraId="5FF088C6" w14:textId="77777777" w:rsidR="00D43358" w:rsidRPr="00AE0DBC" w:rsidRDefault="00D43358" w:rsidP="00517234">
      <w:pPr>
        <w:spacing w:after="0" w:line="240" w:lineRule="auto"/>
        <w:rPr>
          <w:rFonts w:ascii="Times New Roman" w:hAnsi="Times New Roman" w:cs="Times New Roman"/>
          <w:sz w:val="28"/>
          <w:szCs w:val="28"/>
        </w:rPr>
      </w:pPr>
    </w:p>
    <w:p w14:paraId="6FE680FF" w14:textId="77777777" w:rsidR="00517234" w:rsidRPr="00AE0DBC" w:rsidRDefault="00517234" w:rsidP="00517234">
      <w:pPr>
        <w:spacing w:after="0" w:line="240" w:lineRule="auto"/>
        <w:rPr>
          <w:rFonts w:ascii="Times New Roman" w:hAnsi="Times New Roman" w:cs="Times New Roman"/>
          <w:b/>
          <w:sz w:val="28"/>
          <w:szCs w:val="28"/>
        </w:rPr>
      </w:pPr>
    </w:p>
    <w:p w14:paraId="2AAD783F" w14:textId="77777777" w:rsidR="00D43358" w:rsidRPr="00AE0DBC" w:rsidRDefault="00D43358" w:rsidP="008F122A">
      <w:pPr>
        <w:spacing w:after="0" w:line="240" w:lineRule="auto"/>
        <w:jc w:val="center"/>
        <w:rPr>
          <w:rFonts w:ascii="Times New Roman" w:hAnsi="Times New Roman" w:cs="Times New Roman"/>
          <w:b/>
          <w:sz w:val="28"/>
          <w:szCs w:val="28"/>
        </w:rPr>
      </w:pPr>
    </w:p>
    <w:p w14:paraId="2EE1F244" w14:textId="77777777" w:rsidR="00D43358" w:rsidRPr="00AE0DBC" w:rsidRDefault="00D43358" w:rsidP="008F122A">
      <w:pPr>
        <w:spacing w:after="0" w:line="240" w:lineRule="auto"/>
        <w:jc w:val="center"/>
        <w:rPr>
          <w:rFonts w:ascii="Times New Roman" w:hAnsi="Times New Roman" w:cs="Times New Roman"/>
          <w:b/>
          <w:sz w:val="28"/>
          <w:szCs w:val="28"/>
        </w:rPr>
      </w:pPr>
    </w:p>
    <w:p w14:paraId="2D17D466" w14:textId="77777777" w:rsidR="00D43358" w:rsidRPr="00AE0DBC" w:rsidRDefault="00D43358" w:rsidP="008F122A">
      <w:pPr>
        <w:spacing w:after="0" w:line="240" w:lineRule="auto"/>
        <w:jc w:val="center"/>
        <w:rPr>
          <w:rFonts w:ascii="Times New Roman" w:hAnsi="Times New Roman" w:cs="Times New Roman"/>
          <w:b/>
          <w:sz w:val="28"/>
          <w:szCs w:val="28"/>
        </w:rPr>
      </w:pPr>
    </w:p>
    <w:p w14:paraId="752EF95D" w14:textId="77777777" w:rsidR="0096717A" w:rsidRPr="00AE0DBC" w:rsidRDefault="0096717A" w:rsidP="001C4293">
      <w:pPr>
        <w:pStyle w:val="1"/>
        <w:spacing w:before="0" w:line="240" w:lineRule="auto"/>
        <w:contextualSpacing/>
        <w:jc w:val="center"/>
        <w:rPr>
          <w:rFonts w:ascii="Times New Roman" w:hAnsi="Times New Roman" w:cs="Times New Roman"/>
          <w:b/>
          <w:sz w:val="28"/>
          <w:szCs w:val="28"/>
        </w:rPr>
      </w:pPr>
      <w:bookmarkStart w:id="3" w:name="_Toc87871733"/>
      <w:r w:rsidRPr="001C4293">
        <w:rPr>
          <w:rFonts w:ascii="Times New Roman" w:hAnsi="Times New Roman" w:cs="Times New Roman"/>
          <w:b/>
          <w:color w:val="auto"/>
          <w:sz w:val="28"/>
          <w:szCs w:val="28"/>
        </w:rPr>
        <w:lastRenderedPageBreak/>
        <w:t>ОБОЗНАЧЕНИЯ И СОКРАЩЕНИЯ</w:t>
      </w:r>
      <w:bookmarkEnd w:id="3"/>
    </w:p>
    <w:p w14:paraId="26215913" w14:textId="77777777" w:rsidR="0096717A" w:rsidRPr="00AE0DBC" w:rsidRDefault="0096717A" w:rsidP="0096717A">
      <w:pPr>
        <w:spacing w:after="0" w:line="240" w:lineRule="auto"/>
        <w:rPr>
          <w:rFonts w:ascii="Times New Roman" w:hAnsi="Times New Roman" w:cs="Times New Roman"/>
          <w:b/>
          <w:sz w:val="28"/>
          <w:szCs w:val="28"/>
        </w:rPr>
      </w:pPr>
    </w:p>
    <w:tbl>
      <w:tblPr>
        <w:tblW w:w="0" w:type="auto"/>
        <w:tblLook w:val="04A0" w:firstRow="1" w:lastRow="0" w:firstColumn="1" w:lastColumn="0" w:noHBand="0" w:noVBand="1"/>
      </w:tblPr>
      <w:tblGrid>
        <w:gridCol w:w="2433"/>
        <w:gridCol w:w="7138"/>
      </w:tblGrid>
      <w:tr w:rsidR="0096717A" w:rsidRPr="00AE0DBC" w14:paraId="37DB0C4D" w14:textId="77777777" w:rsidTr="00991AB3">
        <w:tc>
          <w:tcPr>
            <w:tcW w:w="2433" w:type="dxa"/>
          </w:tcPr>
          <w:p w14:paraId="68630425" w14:textId="77777777" w:rsidR="0096717A" w:rsidRPr="00AE0DBC" w:rsidRDefault="0096717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АКД</w:t>
            </w:r>
          </w:p>
        </w:tc>
        <w:tc>
          <w:tcPr>
            <w:tcW w:w="7138" w:type="dxa"/>
          </w:tcPr>
          <w:p w14:paraId="39A2DBE7" w14:textId="77777777" w:rsidR="0096717A" w:rsidRPr="00AE0DBC" w:rsidRDefault="0096717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артериальное кровяное давление</w:t>
            </w:r>
          </w:p>
        </w:tc>
      </w:tr>
      <w:tr w:rsidR="0096717A" w:rsidRPr="00AE0DBC" w14:paraId="15214EC9" w14:textId="77777777" w:rsidTr="00991AB3">
        <w:tc>
          <w:tcPr>
            <w:tcW w:w="2433" w:type="dxa"/>
          </w:tcPr>
          <w:p w14:paraId="657BE02B" w14:textId="092BA101" w:rsidR="0096717A" w:rsidRPr="00AE0DBC" w:rsidRDefault="0096717A" w:rsidP="00F22DC5">
            <w:pPr>
              <w:spacing w:after="0" w:line="240" w:lineRule="auto"/>
              <w:rPr>
                <w:rFonts w:ascii="Times New Roman" w:hAnsi="Times New Roman" w:cs="Times New Roman"/>
                <w:sz w:val="28"/>
                <w:szCs w:val="28"/>
              </w:rPr>
            </w:pPr>
            <w:r w:rsidRPr="00AE0DBC">
              <w:rPr>
                <w:rFonts w:ascii="Times New Roman" w:hAnsi="Times New Roman" w:cs="Times New Roman"/>
                <w:bCs/>
                <w:sz w:val="28"/>
                <w:szCs w:val="28"/>
                <w:shd w:val="clear" w:color="auto" w:fill="FFFFFF"/>
              </w:rPr>
              <w:t>AUC</w:t>
            </w:r>
          </w:p>
        </w:tc>
        <w:tc>
          <w:tcPr>
            <w:tcW w:w="7138" w:type="dxa"/>
          </w:tcPr>
          <w:p w14:paraId="5C53C7B5" w14:textId="69CC5018" w:rsidR="0096717A" w:rsidRPr="00AE0DBC" w:rsidRDefault="0096717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shd w:val="clear" w:color="auto" w:fill="FFFFFF"/>
              </w:rPr>
              <w:t>фармакокинетический параметр, характеризующий суммарную концентрацию лекарственного препарата в плазме крови в течение всего времени наблюдения</w:t>
            </w:r>
          </w:p>
        </w:tc>
      </w:tr>
      <w:tr w:rsidR="0096717A" w:rsidRPr="00AE0DBC" w14:paraId="10FD5FD9" w14:textId="77777777" w:rsidTr="00991AB3">
        <w:tc>
          <w:tcPr>
            <w:tcW w:w="2433" w:type="dxa"/>
          </w:tcPr>
          <w:p w14:paraId="4330B36E" w14:textId="120F5CAF" w:rsidR="0096717A" w:rsidRPr="00AE0DBC" w:rsidRDefault="0096717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shd w:val="clear" w:color="auto" w:fill="FDFDFD"/>
                <w:lang w:val="en-US"/>
              </w:rPr>
              <w:t>AUC</w:t>
            </w:r>
            <w:r w:rsidRPr="00AE0DBC">
              <w:rPr>
                <w:rFonts w:ascii="Times New Roman" w:hAnsi="Times New Roman" w:cs="Times New Roman"/>
                <w:sz w:val="28"/>
                <w:szCs w:val="28"/>
                <w:shd w:val="clear" w:color="auto" w:fill="FDFDFD"/>
              </w:rPr>
              <w:t xml:space="preserve"> </w:t>
            </w:r>
            <w:r w:rsidRPr="00AE0DBC">
              <w:rPr>
                <w:rFonts w:ascii="Times New Roman" w:hAnsi="Times New Roman" w:cs="Times New Roman"/>
                <w:sz w:val="28"/>
                <w:szCs w:val="28"/>
                <w:shd w:val="clear" w:color="auto" w:fill="FDFDFD"/>
                <w:lang w:val="en-US"/>
              </w:rPr>
              <w:t>PO</w:t>
            </w:r>
          </w:p>
        </w:tc>
        <w:tc>
          <w:tcPr>
            <w:tcW w:w="7138" w:type="dxa"/>
          </w:tcPr>
          <w:p w14:paraId="3E60572E" w14:textId="726363FD" w:rsidR="0096717A" w:rsidRPr="00AE0DBC" w:rsidRDefault="0096717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shd w:val="clear" w:color="auto" w:fill="FDFDFD"/>
              </w:rPr>
              <w:t xml:space="preserve">объем распределения после перорального введения </w:t>
            </w:r>
          </w:p>
        </w:tc>
      </w:tr>
      <w:tr w:rsidR="0096717A" w:rsidRPr="00AE0DBC" w14:paraId="56E31A61" w14:textId="77777777" w:rsidTr="00991AB3">
        <w:tc>
          <w:tcPr>
            <w:tcW w:w="2433" w:type="dxa"/>
          </w:tcPr>
          <w:p w14:paraId="12ECDE76" w14:textId="2E698FEE" w:rsidR="0096717A" w:rsidRPr="00AE0DBC" w:rsidRDefault="0096717A" w:rsidP="00F22DC5">
            <w:pPr>
              <w:spacing w:after="0" w:line="240" w:lineRule="auto"/>
              <w:rPr>
                <w:rFonts w:ascii="Times New Roman" w:hAnsi="Times New Roman" w:cs="Times New Roman"/>
                <w:sz w:val="28"/>
                <w:szCs w:val="28"/>
                <w:shd w:val="clear" w:color="auto" w:fill="FDFDFD"/>
                <w:lang w:val="en-US"/>
              </w:rPr>
            </w:pPr>
            <w:r w:rsidRPr="00AE0DBC">
              <w:rPr>
                <w:rFonts w:ascii="Times New Roman" w:hAnsi="Times New Roman" w:cs="Times New Roman"/>
                <w:sz w:val="28"/>
                <w:szCs w:val="28"/>
                <w:shd w:val="clear" w:color="auto" w:fill="FDFDFD"/>
                <w:lang w:val="en-US"/>
              </w:rPr>
              <w:t>AUC</w:t>
            </w:r>
            <w:r w:rsidRPr="00AE0DBC">
              <w:rPr>
                <w:rFonts w:ascii="Times New Roman" w:hAnsi="Times New Roman" w:cs="Times New Roman"/>
                <w:sz w:val="28"/>
                <w:szCs w:val="28"/>
                <w:shd w:val="clear" w:color="auto" w:fill="FDFDFD"/>
              </w:rPr>
              <w:t xml:space="preserve"> </w:t>
            </w:r>
            <w:r w:rsidRPr="00AE0DBC">
              <w:rPr>
                <w:rFonts w:ascii="Times New Roman" w:hAnsi="Times New Roman" w:cs="Times New Roman"/>
                <w:sz w:val="28"/>
                <w:szCs w:val="28"/>
                <w:shd w:val="clear" w:color="auto" w:fill="FDFDFD"/>
                <w:lang w:val="en-US"/>
              </w:rPr>
              <w:t>IV</w:t>
            </w:r>
          </w:p>
        </w:tc>
        <w:tc>
          <w:tcPr>
            <w:tcW w:w="7138" w:type="dxa"/>
          </w:tcPr>
          <w:p w14:paraId="241F1130" w14:textId="22C36E29" w:rsidR="0096717A" w:rsidRPr="00AE0DBC" w:rsidRDefault="0096717A" w:rsidP="00F22DC5">
            <w:pPr>
              <w:spacing w:after="0" w:line="240" w:lineRule="auto"/>
              <w:rPr>
                <w:rFonts w:ascii="Times New Roman" w:hAnsi="Times New Roman" w:cs="Times New Roman"/>
                <w:sz w:val="28"/>
                <w:szCs w:val="28"/>
                <w:shd w:val="clear" w:color="auto" w:fill="FDFDFD"/>
              </w:rPr>
            </w:pPr>
            <w:r w:rsidRPr="00AE0DBC">
              <w:rPr>
                <w:rFonts w:ascii="Times New Roman" w:hAnsi="Times New Roman" w:cs="Times New Roman"/>
                <w:sz w:val="28"/>
                <w:szCs w:val="28"/>
                <w:shd w:val="clear" w:color="auto" w:fill="FDFDFD"/>
              </w:rPr>
              <w:t>объем распределения после внутривенного введения</w:t>
            </w:r>
          </w:p>
        </w:tc>
      </w:tr>
      <w:tr w:rsidR="00711E5A" w:rsidRPr="00AE0DBC" w14:paraId="33B14F6F" w14:textId="77777777" w:rsidTr="00991AB3">
        <w:tc>
          <w:tcPr>
            <w:tcW w:w="2433" w:type="dxa"/>
          </w:tcPr>
          <w:p w14:paraId="07F32301" w14:textId="6700E999" w:rsidR="00711E5A" w:rsidRPr="00AE0DBC" w:rsidRDefault="00711E5A" w:rsidP="00F22DC5">
            <w:pPr>
              <w:spacing w:after="0" w:line="240" w:lineRule="auto"/>
              <w:rPr>
                <w:rFonts w:ascii="Times New Roman" w:hAnsi="Times New Roman" w:cs="Times New Roman"/>
                <w:sz w:val="28"/>
                <w:szCs w:val="28"/>
                <w:shd w:val="clear" w:color="auto" w:fill="FDFDFD"/>
                <w:lang w:val="en-US"/>
              </w:rPr>
            </w:pPr>
            <w:r w:rsidRPr="00AE0DBC">
              <w:rPr>
                <w:rFonts w:ascii="Times New Roman" w:hAnsi="Times New Roman" w:cs="Times New Roman"/>
                <w:iCs/>
                <w:sz w:val="28"/>
                <w:szCs w:val="28"/>
              </w:rPr>
              <w:t>Vd</w:t>
            </w:r>
          </w:p>
        </w:tc>
        <w:tc>
          <w:tcPr>
            <w:tcW w:w="7138" w:type="dxa"/>
          </w:tcPr>
          <w:p w14:paraId="159296D6" w14:textId="290E71E4" w:rsidR="00711E5A" w:rsidRPr="00AE0DBC" w:rsidRDefault="00711E5A" w:rsidP="00F22DC5">
            <w:pPr>
              <w:spacing w:after="0" w:line="240" w:lineRule="auto"/>
              <w:rPr>
                <w:rFonts w:ascii="Times New Roman" w:hAnsi="Times New Roman" w:cs="Times New Roman"/>
                <w:sz w:val="28"/>
                <w:szCs w:val="28"/>
                <w:shd w:val="clear" w:color="auto" w:fill="FDFDFD"/>
              </w:rPr>
            </w:pPr>
            <w:r w:rsidRPr="00AE0DBC">
              <w:rPr>
                <w:rFonts w:ascii="Times New Roman" w:hAnsi="Times New Roman" w:cs="Times New Roman"/>
                <w:iCs/>
                <w:sz w:val="28"/>
                <w:szCs w:val="28"/>
              </w:rPr>
              <w:t>объём распределения </w:t>
            </w:r>
          </w:p>
        </w:tc>
      </w:tr>
      <w:tr w:rsidR="00711E5A" w:rsidRPr="00AE0DBC" w14:paraId="3013B7C6" w14:textId="77777777" w:rsidTr="00991AB3">
        <w:tc>
          <w:tcPr>
            <w:tcW w:w="2433" w:type="dxa"/>
          </w:tcPr>
          <w:p w14:paraId="5EB4DB46" w14:textId="0FBBAB5D" w:rsidR="00711E5A" w:rsidRPr="00AE0DBC" w:rsidRDefault="00711E5A" w:rsidP="00F22DC5">
            <w:pPr>
              <w:spacing w:after="0" w:line="240" w:lineRule="auto"/>
              <w:rPr>
                <w:rFonts w:ascii="Times New Roman" w:hAnsi="Times New Roman" w:cs="Times New Roman"/>
                <w:sz w:val="28"/>
                <w:szCs w:val="28"/>
                <w:shd w:val="clear" w:color="auto" w:fill="FDFDFD"/>
                <w:lang w:val="en-US"/>
              </w:rPr>
            </w:pPr>
            <w:r w:rsidRPr="00AE0DBC">
              <w:rPr>
                <w:rFonts w:ascii="Times New Roman" w:hAnsi="Times New Roman" w:cs="Times New Roman"/>
                <w:sz w:val="28"/>
                <w:szCs w:val="28"/>
              </w:rPr>
              <w:t>ВЭЖХ</w:t>
            </w:r>
          </w:p>
        </w:tc>
        <w:tc>
          <w:tcPr>
            <w:tcW w:w="7138" w:type="dxa"/>
          </w:tcPr>
          <w:p w14:paraId="5B4CE5AB" w14:textId="2DA9BAC5" w:rsidR="00711E5A" w:rsidRPr="00AE0DBC" w:rsidRDefault="00711E5A" w:rsidP="00F22DC5">
            <w:pPr>
              <w:spacing w:after="0" w:line="240" w:lineRule="auto"/>
              <w:rPr>
                <w:rFonts w:ascii="Times New Roman" w:hAnsi="Times New Roman" w:cs="Times New Roman"/>
                <w:sz w:val="28"/>
                <w:szCs w:val="28"/>
                <w:shd w:val="clear" w:color="auto" w:fill="FDFDFD"/>
              </w:rPr>
            </w:pPr>
            <w:r w:rsidRPr="00AE0DBC">
              <w:rPr>
                <w:rFonts w:ascii="Times New Roman" w:hAnsi="Times New Roman" w:cs="Times New Roman"/>
                <w:sz w:val="28"/>
                <w:szCs w:val="28"/>
              </w:rPr>
              <w:t>высокоэффективная жидкостная хроматография</w:t>
            </w:r>
          </w:p>
        </w:tc>
      </w:tr>
      <w:tr w:rsidR="00711E5A" w:rsidRPr="00AE0DBC" w14:paraId="28B11C65" w14:textId="77777777" w:rsidTr="00991AB3">
        <w:tc>
          <w:tcPr>
            <w:tcW w:w="2433" w:type="dxa"/>
          </w:tcPr>
          <w:p w14:paraId="6973C893" w14:textId="636EE2F1"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lang w:eastAsia="ru-RU"/>
              </w:rPr>
              <w:t>ВЭЖХ – УФ</w:t>
            </w:r>
          </w:p>
        </w:tc>
        <w:tc>
          <w:tcPr>
            <w:tcW w:w="7138" w:type="dxa"/>
          </w:tcPr>
          <w:p w14:paraId="19E2B11B" w14:textId="30052D6A"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высокоэффективная жидкостная хроматография с ультроскопией</w:t>
            </w:r>
          </w:p>
        </w:tc>
      </w:tr>
      <w:tr w:rsidR="00711E5A" w:rsidRPr="00AE0DBC" w14:paraId="447DDC9F" w14:textId="77777777" w:rsidTr="00991AB3">
        <w:tc>
          <w:tcPr>
            <w:tcW w:w="2433" w:type="dxa"/>
          </w:tcPr>
          <w:p w14:paraId="2D9B2263" w14:textId="18171744" w:rsidR="00711E5A" w:rsidRPr="00AE0DBC" w:rsidRDefault="00711E5A" w:rsidP="00F22DC5">
            <w:pPr>
              <w:pStyle w:val="ac"/>
              <w:jc w:val="both"/>
              <w:rPr>
                <w:b w:val="0"/>
                <w:sz w:val="28"/>
                <w:szCs w:val="28"/>
                <w:lang w:val="ru-RU" w:eastAsia="ru-RU"/>
              </w:rPr>
            </w:pPr>
            <w:r w:rsidRPr="00AE0DBC">
              <w:rPr>
                <w:b w:val="0"/>
                <w:sz w:val="28"/>
                <w:szCs w:val="28"/>
                <w:shd w:val="clear" w:color="auto" w:fill="FDFDFD"/>
              </w:rPr>
              <w:t>доза IV</w:t>
            </w:r>
          </w:p>
        </w:tc>
        <w:tc>
          <w:tcPr>
            <w:tcW w:w="7138" w:type="dxa"/>
          </w:tcPr>
          <w:p w14:paraId="338305AF" w14:textId="48E43B6F" w:rsidR="00711E5A" w:rsidRPr="00AE0DBC" w:rsidRDefault="00711E5A"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shd w:val="clear" w:color="auto" w:fill="FDFDFD"/>
              </w:rPr>
              <w:t>доза внутривенного введения препарата</w:t>
            </w:r>
          </w:p>
        </w:tc>
      </w:tr>
      <w:tr w:rsidR="00711E5A" w:rsidRPr="00AE0DBC" w14:paraId="6B72EC95" w14:textId="77777777" w:rsidTr="00991AB3">
        <w:tc>
          <w:tcPr>
            <w:tcW w:w="2433" w:type="dxa"/>
          </w:tcPr>
          <w:p w14:paraId="2B8595A2"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ИФА</w:t>
            </w:r>
          </w:p>
        </w:tc>
        <w:tc>
          <w:tcPr>
            <w:tcW w:w="7138" w:type="dxa"/>
          </w:tcPr>
          <w:p w14:paraId="3ECA2179"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метод иммуноферментного анализа</w:t>
            </w:r>
          </w:p>
        </w:tc>
      </w:tr>
      <w:tr w:rsidR="003567F6" w:rsidRPr="00AE0DBC" w14:paraId="5C4355BE" w14:textId="77777777" w:rsidTr="00991AB3">
        <w:tc>
          <w:tcPr>
            <w:tcW w:w="2433" w:type="dxa"/>
          </w:tcPr>
          <w:p w14:paraId="32868819" w14:textId="1E3D3D9B" w:rsidR="003567F6" w:rsidRPr="00AE0DBC" w:rsidRDefault="003567F6" w:rsidP="00F22DC5">
            <w:pPr>
              <w:spacing w:after="0" w:line="240" w:lineRule="auto"/>
              <w:rPr>
                <w:rFonts w:ascii="Times New Roman" w:hAnsi="Times New Roman" w:cs="Times New Roman"/>
                <w:sz w:val="28"/>
                <w:szCs w:val="28"/>
              </w:rPr>
            </w:pPr>
            <w:r w:rsidRPr="00AE0DBC">
              <w:rPr>
                <w:rFonts w:ascii="Times New Roman" w:eastAsia="Times New Roman" w:hAnsi="Times New Roman" w:cs="Times New Roman"/>
                <w:sz w:val="28"/>
                <w:szCs w:val="28"/>
              </w:rPr>
              <w:t>ЛУНЗ</w:t>
            </w:r>
          </w:p>
        </w:tc>
        <w:tc>
          <w:tcPr>
            <w:tcW w:w="7138" w:type="dxa"/>
          </w:tcPr>
          <w:p w14:paraId="6E1FFD3F" w14:textId="2E712625" w:rsidR="003567F6" w:rsidRPr="00AE0DBC" w:rsidRDefault="003567F6"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Литовский университет наук здоровья</w:t>
            </w:r>
          </w:p>
        </w:tc>
      </w:tr>
      <w:tr w:rsidR="00711E5A" w:rsidRPr="00AE0DBC" w14:paraId="1CBA2425" w14:textId="77777777" w:rsidTr="00991AB3">
        <w:tc>
          <w:tcPr>
            <w:tcW w:w="2433" w:type="dxa"/>
          </w:tcPr>
          <w:p w14:paraId="793300B0" w14:textId="38855475"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shd w:val="clear" w:color="auto" w:fill="FDFDFD"/>
                <w:lang w:val="en-US"/>
              </w:rPr>
              <w:t>IV</w:t>
            </w:r>
            <w:r w:rsidRPr="00AE0DBC">
              <w:rPr>
                <w:rFonts w:ascii="Times New Roman" w:hAnsi="Times New Roman" w:cs="Times New Roman"/>
                <w:sz w:val="28"/>
                <w:szCs w:val="28"/>
                <w:shd w:val="clear" w:color="auto" w:fill="FDFDFD"/>
              </w:rPr>
              <w:t xml:space="preserve"> </w:t>
            </w:r>
            <w:r w:rsidRPr="00AE0DBC">
              <w:rPr>
                <w:rFonts w:ascii="Times New Roman" w:hAnsi="Times New Roman" w:cs="Times New Roman"/>
                <w:sz w:val="28"/>
                <w:szCs w:val="28"/>
                <w:shd w:val="clear" w:color="auto" w:fill="FFFFFF"/>
              </w:rPr>
              <w:t xml:space="preserve"> </w:t>
            </w:r>
          </w:p>
        </w:tc>
        <w:tc>
          <w:tcPr>
            <w:tcW w:w="7138" w:type="dxa"/>
          </w:tcPr>
          <w:p w14:paraId="34AE45D7" w14:textId="6E05D003"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shd w:val="clear" w:color="auto" w:fill="FFFFFF"/>
              </w:rPr>
              <w:t>внутривенное введение</w:t>
            </w:r>
          </w:p>
        </w:tc>
      </w:tr>
      <w:tr w:rsidR="00711E5A" w:rsidRPr="00AE0DBC" w14:paraId="6038410C" w14:textId="77777777" w:rsidTr="00991AB3">
        <w:tc>
          <w:tcPr>
            <w:tcW w:w="2433" w:type="dxa"/>
          </w:tcPr>
          <w:p w14:paraId="2B57FD93" w14:textId="7009F62D"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IM</w:t>
            </w:r>
          </w:p>
        </w:tc>
        <w:tc>
          <w:tcPr>
            <w:tcW w:w="7138" w:type="dxa"/>
          </w:tcPr>
          <w:p w14:paraId="69A7AA2C" w14:textId="49361C8D"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внутримышечное введение</w:t>
            </w:r>
          </w:p>
        </w:tc>
      </w:tr>
      <w:tr w:rsidR="00711E5A" w:rsidRPr="00AE0DBC" w14:paraId="64C4C820" w14:textId="77777777" w:rsidTr="00991AB3">
        <w:tc>
          <w:tcPr>
            <w:tcW w:w="2433" w:type="dxa"/>
          </w:tcPr>
          <w:p w14:paraId="1CE2C6E9" w14:textId="2239BB80"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МАК</w:t>
            </w:r>
          </w:p>
        </w:tc>
        <w:tc>
          <w:tcPr>
            <w:tcW w:w="7138" w:type="dxa"/>
          </w:tcPr>
          <w:p w14:paraId="42F5A4EC" w14:textId="1BDADA92"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минимальная альвеолярная концентрация</w:t>
            </w:r>
          </w:p>
        </w:tc>
      </w:tr>
      <w:tr w:rsidR="00711E5A" w:rsidRPr="00AE0DBC" w14:paraId="70A8C9FD" w14:textId="77777777" w:rsidTr="00991AB3">
        <w:tc>
          <w:tcPr>
            <w:tcW w:w="2433" w:type="dxa"/>
          </w:tcPr>
          <w:p w14:paraId="32EAF0DD"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lang w:eastAsia="ru-RU"/>
              </w:rPr>
              <w:t>МС-ВЭЖХ</w:t>
            </w:r>
          </w:p>
        </w:tc>
        <w:tc>
          <w:tcPr>
            <w:tcW w:w="7138" w:type="dxa"/>
          </w:tcPr>
          <w:p w14:paraId="7A2714F0" w14:textId="77777777" w:rsidR="00711E5A" w:rsidRPr="00AE0DBC" w:rsidRDefault="00711E5A"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 xml:space="preserve">масс-спектрометрия с </w:t>
            </w:r>
            <w:proofErr w:type="gramStart"/>
            <w:r w:rsidRPr="00AE0DBC">
              <w:rPr>
                <w:rFonts w:ascii="Times New Roman" w:hAnsi="Times New Roman" w:cs="Times New Roman"/>
                <w:sz w:val="28"/>
                <w:szCs w:val="28"/>
              </w:rPr>
              <w:t>высокоэффективной</w:t>
            </w:r>
            <w:proofErr w:type="gramEnd"/>
            <w:r w:rsidRPr="00AE0DBC">
              <w:rPr>
                <w:rFonts w:ascii="Times New Roman" w:hAnsi="Times New Roman" w:cs="Times New Roman"/>
                <w:sz w:val="28"/>
                <w:szCs w:val="28"/>
              </w:rPr>
              <w:t xml:space="preserve"> жидкостной</w:t>
            </w:r>
          </w:p>
          <w:p w14:paraId="485B4667" w14:textId="77777777" w:rsidR="00711E5A" w:rsidRPr="00AE0DBC" w:rsidRDefault="00711E5A"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хроматографией</w:t>
            </w:r>
          </w:p>
        </w:tc>
      </w:tr>
      <w:tr w:rsidR="00711E5A" w:rsidRPr="00AE0DBC" w14:paraId="7D674CBF" w14:textId="77777777" w:rsidTr="00991AB3">
        <w:tc>
          <w:tcPr>
            <w:tcW w:w="2433" w:type="dxa"/>
          </w:tcPr>
          <w:p w14:paraId="001C3320" w14:textId="077C686A" w:rsidR="00711E5A" w:rsidRPr="00AE0DBC" w:rsidRDefault="00711E5A" w:rsidP="00F22DC5">
            <w:pPr>
              <w:spacing w:after="0" w:line="240" w:lineRule="auto"/>
              <w:rPr>
                <w:rFonts w:ascii="Times New Roman" w:hAnsi="Times New Roman" w:cs="Times New Roman"/>
                <w:sz w:val="28"/>
                <w:szCs w:val="28"/>
                <w:lang w:eastAsia="ru-RU"/>
              </w:rPr>
            </w:pPr>
            <w:r w:rsidRPr="00AE0DBC">
              <w:rPr>
                <w:rFonts w:ascii="Times New Roman" w:hAnsi="Times New Roman" w:cs="Times New Roman"/>
                <w:sz w:val="28"/>
                <w:szCs w:val="28"/>
                <w:shd w:val="clear" w:color="auto" w:fill="FDFDFD"/>
                <w:lang w:val="en-US"/>
              </w:rPr>
              <w:t>PACO2</w:t>
            </w:r>
          </w:p>
        </w:tc>
        <w:tc>
          <w:tcPr>
            <w:tcW w:w="7138" w:type="dxa"/>
          </w:tcPr>
          <w:p w14:paraId="54E201AE" w14:textId="4ABE5764" w:rsidR="00711E5A" w:rsidRPr="00AE0DBC" w:rsidRDefault="00711E5A" w:rsidP="00F22DC5">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shd w:val="clear" w:color="auto" w:fill="FDFDFD"/>
              </w:rPr>
              <w:t>парциальное давление артериального растворенного углекислого газа</w:t>
            </w:r>
          </w:p>
        </w:tc>
      </w:tr>
      <w:tr w:rsidR="00711E5A" w:rsidRPr="00AE0DBC" w14:paraId="3490B295" w14:textId="77777777" w:rsidTr="00991AB3">
        <w:tc>
          <w:tcPr>
            <w:tcW w:w="2433" w:type="dxa"/>
          </w:tcPr>
          <w:p w14:paraId="1659D052"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СОЭ</w:t>
            </w:r>
          </w:p>
        </w:tc>
        <w:tc>
          <w:tcPr>
            <w:tcW w:w="7138" w:type="dxa"/>
          </w:tcPr>
          <w:p w14:paraId="0E99925D"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скорость оседания эритроцитов</w:t>
            </w:r>
          </w:p>
        </w:tc>
      </w:tr>
      <w:tr w:rsidR="00711E5A" w:rsidRPr="00AE0DBC" w14:paraId="40C0344E" w14:textId="77777777" w:rsidTr="00991AB3">
        <w:tc>
          <w:tcPr>
            <w:tcW w:w="2433" w:type="dxa"/>
          </w:tcPr>
          <w:p w14:paraId="2E1FCBD5" w14:textId="11990B5B"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bCs/>
                <w:sz w:val="28"/>
                <w:szCs w:val="28"/>
                <w:lang w:val="en-US"/>
              </w:rPr>
              <w:t>C</w:t>
            </w:r>
            <w:r w:rsidRPr="00AE0DBC">
              <w:rPr>
                <w:rFonts w:ascii="Times New Roman" w:hAnsi="Times New Roman" w:cs="Times New Roman"/>
                <w:bCs/>
                <w:sz w:val="28"/>
                <w:szCs w:val="28"/>
                <w:vertAlign w:val="subscript"/>
                <w:lang w:val="en-US"/>
              </w:rPr>
              <w:t>max</w:t>
            </w:r>
          </w:p>
        </w:tc>
        <w:tc>
          <w:tcPr>
            <w:tcW w:w="7138" w:type="dxa"/>
          </w:tcPr>
          <w:p w14:paraId="14DB6BB8" w14:textId="3755596E"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максимальная концентрация препарата в плазме крови</w:t>
            </w:r>
          </w:p>
        </w:tc>
      </w:tr>
      <w:tr w:rsidR="00711E5A" w:rsidRPr="00AE0DBC" w14:paraId="6B145B1C" w14:textId="77777777" w:rsidTr="00991AB3">
        <w:tc>
          <w:tcPr>
            <w:tcW w:w="2433" w:type="dxa"/>
          </w:tcPr>
          <w:p w14:paraId="7ADAF94A" w14:textId="1A80F8D3" w:rsidR="00711E5A" w:rsidRPr="00AE0DBC" w:rsidRDefault="00711E5A" w:rsidP="00F22DC5">
            <w:pPr>
              <w:spacing w:after="0" w:line="240" w:lineRule="auto"/>
              <w:rPr>
                <w:rFonts w:ascii="Times New Roman" w:hAnsi="Times New Roman" w:cs="Times New Roman"/>
                <w:bCs/>
                <w:sz w:val="28"/>
                <w:szCs w:val="28"/>
                <w:lang w:val="en-US"/>
              </w:rPr>
            </w:pPr>
            <w:r w:rsidRPr="00AE0DBC">
              <w:rPr>
                <w:rFonts w:ascii="Times New Roman" w:hAnsi="Times New Roman" w:cs="Times New Roman"/>
                <w:sz w:val="28"/>
                <w:szCs w:val="28"/>
              </w:rPr>
              <w:t xml:space="preserve">±  </w:t>
            </w:r>
            <w:r w:rsidRPr="00AE0DBC">
              <w:rPr>
                <w:rFonts w:ascii="Times New Roman" w:hAnsi="Times New Roman" w:cs="Times New Roman"/>
                <w:bCs/>
                <w:sz w:val="28"/>
                <w:szCs w:val="28"/>
                <w:lang w:val="en-GB" w:eastAsia="en-GB" w:bidi="he-IL"/>
              </w:rPr>
              <w:t>SD</w:t>
            </w:r>
            <w:r w:rsidRPr="00AE0DBC">
              <w:rPr>
                <w:rFonts w:ascii="Times New Roman" w:hAnsi="Times New Roman" w:cs="Times New Roman"/>
                <w:sz w:val="28"/>
                <w:szCs w:val="28"/>
              </w:rPr>
              <w:t xml:space="preserve"> </w:t>
            </w:r>
          </w:p>
        </w:tc>
        <w:tc>
          <w:tcPr>
            <w:tcW w:w="7138" w:type="dxa"/>
          </w:tcPr>
          <w:p w14:paraId="3D9A7F59" w14:textId="60D677EA"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 xml:space="preserve">стандартное отклонение </w:t>
            </w:r>
          </w:p>
        </w:tc>
      </w:tr>
      <w:tr w:rsidR="00711E5A" w:rsidRPr="00AE0DBC" w14:paraId="31E8FF80" w14:textId="77777777" w:rsidTr="00991AB3">
        <w:tc>
          <w:tcPr>
            <w:tcW w:w="2433" w:type="dxa"/>
          </w:tcPr>
          <w:p w14:paraId="0CF9B645" w14:textId="7AA4591F"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lang w:val="en-US"/>
              </w:rPr>
              <w:t>T</w:t>
            </w:r>
            <w:r w:rsidRPr="00AE0DBC">
              <w:rPr>
                <w:rFonts w:ascii="Times New Roman" w:hAnsi="Times New Roman" w:cs="Times New Roman"/>
                <w:sz w:val="28"/>
                <w:szCs w:val="28"/>
                <w:vertAlign w:val="subscript"/>
                <w:lang w:val="en-US"/>
              </w:rPr>
              <w:t>max</w:t>
            </w:r>
          </w:p>
        </w:tc>
        <w:tc>
          <w:tcPr>
            <w:tcW w:w="7138" w:type="dxa"/>
          </w:tcPr>
          <w:p w14:paraId="62D21E80" w14:textId="0DFBE21E"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максимальное время</w:t>
            </w:r>
          </w:p>
        </w:tc>
      </w:tr>
      <w:tr w:rsidR="00711E5A" w:rsidRPr="00AE0DBC" w14:paraId="27963FA4" w14:textId="77777777" w:rsidTr="00991AB3">
        <w:tc>
          <w:tcPr>
            <w:tcW w:w="2433" w:type="dxa"/>
          </w:tcPr>
          <w:p w14:paraId="34339225" w14:textId="7310D232" w:rsidR="00711E5A" w:rsidRPr="00AE0DBC" w:rsidRDefault="00711E5A" w:rsidP="00F22DC5">
            <w:pPr>
              <w:spacing w:after="0" w:line="240" w:lineRule="auto"/>
              <w:rPr>
                <w:rFonts w:ascii="Times New Roman" w:hAnsi="Times New Roman" w:cs="Times New Roman"/>
                <w:sz w:val="28"/>
                <w:szCs w:val="28"/>
                <w:lang w:val="en-US"/>
              </w:rPr>
            </w:pPr>
            <w:r w:rsidRPr="00AE0DBC">
              <w:rPr>
                <w:rFonts w:ascii="Times New Roman" w:hAnsi="Times New Roman" w:cs="Times New Roman"/>
                <w:iCs/>
                <w:sz w:val="28"/>
                <w:szCs w:val="28"/>
              </w:rPr>
              <w:t>T</w:t>
            </w:r>
            <w:r w:rsidRPr="00AE0DBC">
              <w:rPr>
                <w:rFonts w:ascii="Times New Roman" w:hAnsi="Times New Roman" w:cs="Times New Roman"/>
                <w:iCs/>
                <w:sz w:val="28"/>
                <w:szCs w:val="28"/>
                <w:vertAlign w:val="subscript"/>
              </w:rPr>
              <w:t>l/2</w:t>
            </w:r>
            <w:r w:rsidRPr="00AE0DBC">
              <w:rPr>
                <w:rFonts w:ascii="Times New Roman" w:hAnsi="Times New Roman" w:cs="Times New Roman"/>
                <w:iCs/>
                <w:sz w:val="28"/>
                <w:szCs w:val="28"/>
              </w:rPr>
              <w:t xml:space="preserve"> </w:t>
            </w:r>
            <w:r w:rsidRPr="00AE0DBC">
              <w:rPr>
                <w:rFonts w:ascii="Times New Roman" w:hAnsi="Times New Roman" w:cs="Times New Roman"/>
                <w:sz w:val="28"/>
                <w:szCs w:val="28"/>
              </w:rPr>
              <w:t xml:space="preserve"> </w:t>
            </w:r>
          </w:p>
        </w:tc>
        <w:tc>
          <w:tcPr>
            <w:tcW w:w="7138" w:type="dxa"/>
          </w:tcPr>
          <w:p w14:paraId="397A658A" w14:textId="675CB64E"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iCs/>
                <w:sz w:val="28"/>
                <w:szCs w:val="28"/>
              </w:rPr>
              <w:t>период полувыведения</w:t>
            </w:r>
          </w:p>
        </w:tc>
      </w:tr>
      <w:tr w:rsidR="00711E5A" w:rsidRPr="00AE0DBC" w14:paraId="654AAEC1" w14:textId="77777777" w:rsidTr="00991AB3">
        <w:tc>
          <w:tcPr>
            <w:tcW w:w="2433" w:type="dxa"/>
          </w:tcPr>
          <w:p w14:paraId="28A37299"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ФК (PK)</w:t>
            </w:r>
          </w:p>
        </w:tc>
        <w:tc>
          <w:tcPr>
            <w:tcW w:w="7138" w:type="dxa"/>
          </w:tcPr>
          <w:p w14:paraId="21701E64"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фармакокинетика</w:t>
            </w:r>
          </w:p>
        </w:tc>
      </w:tr>
      <w:tr w:rsidR="00711E5A" w:rsidRPr="00AE0DBC" w14:paraId="00B96C26" w14:textId="77777777" w:rsidTr="00991AB3">
        <w:tc>
          <w:tcPr>
            <w:tcW w:w="2433" w:type="dxa"/>
          </w:tcPr>
          <w:p w14:paraId="7D1F0670"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ФД (PD)</w:t>
            </w:r>
          </w:p>
        </w:tc>
        <w:tc>
          <w:tcPr>
            <w:tcW w:w="7138" w:type="dxa"/>
          </w:tcPr>
          <w:p w14:paraId="2A46FF35"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фармакодинамика</w:t>
            </w:r>
          </w:p>
        </w:tc>
      </w:tr>
      <w:tr w:rsidR="00711E5A" w:rsidRPr="00AE0DBC" w14:paraId="3FD70843" w14:textId="77777777" w:rsidTr="00991AB3">
        <w:tc>
          <w:tcPr>
            <w:tcW w:w="2433" w:type="dxa"/>
          </w:tcPr>
          <w:p w14:paraId="6476A3C0"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ЭКГ -</w:t>
            </w:r>
          </w:p>
        </w:tc>
        <w:tc>
          <w:tcPr>
            <w:tcW w:w="7138" w:type="dxa"/>
          </w:tcPr>
          <w:p w14:paraId="3674F490" w14:textId="77777777" w:rsidR="00711E5A" w:rsidRPr="00AE0DBC" w:rsidRDefault="00711E5A" w:rsidP="00F22DC5">
            <w:pPr>
              <w:spacing w:after="0" w:line="240" w:lineRule="auto"/>
              <w:rPr>
                <w:rFonts w:ascii="Times New Roman" w:hAnsi="Times New Roman" w:cs="Times New Roman"/>
                <w:sz w:val="28"/>
                <w:szCs w:val="28"/>
              </w:rPr>
            </w:pPr>
            <w:r w:rsidRPr="00AE0DBC">
              <w:rPr>
                <w:rFonts w:ascii="Times New Roman" w:hAnsi="Times New Roman" w:cs="Times New Roman"/>
                <w:sz w:val="28"/>
                <w:szCs w:val="28"/>
              </w:rPr>
              <w:t>электрокардиография</w:t>
            </w:r>
          </w:p>
        </w:tc>
      </w:tr>
    </w:tbl>
    <w:p w14:paraId="62E8275F" w14:textId="77777777" w:rsidR="0096717A" w:rsidRPr="00AE0DBC" w:rsidRDefault="0096717A" w:rsidP="005B3A0F">
      <w:pPr>
        <w:spacing w:after="0" w:line="240" w:lineRule="auto"/>
        <w:jc w:val="center"/>
        <w:rPr>
          <w:rFonts w:ascii="Times New Roman" w:hAnsi="Times New Roman" w:cs="Times New Roman"/>
          <w:b/>
          <w:sz w:val="28"/>
          <w:szCs w:val="28"/>
        </w:rPr>
      </w:pPr>
    </w:p>
    <w:p w14:paraId="05EE56EC" w14:textId="77777777" w:rsidR="005B3A0F" w:rsidRPr="00AE0DBC" w:rsidRDefault="005B3A0F" w:rsidP="00287AFE">
      <w:pPr>
        <w:spacing w:line="360" w:lineRule="auto"/>
        <w:ind w:firstLine="567"/>
        <w:jc w:val="center"/>
        <w:rPr>
          <w:rFonts w:ascii="Times New Roman" w:hAnsi="Times New Roman" w:cs="Times New Roman"/>
          <w:b/>
          <w:sz w:val="28"/>
          <w:szCs w:val="28"/>
        </w:rPr>
      </w:pPr>
    </w:p>
    <w:p w14:paraId="23895295" w14:textId="77777777" w:rsidR="005B3A0F" w:rsidRPr="00AE0DBC" w:rsidRDefault="005B3A0F" w:rsidP="00287AFE">
      <w:pPr>
        <w:spacing w:line="360" w:lineRule="auto"/>
        <w:ind w:firstLine="567"/>
        <w:jc w:val="center"/>
        <w:rPr>
          <w:rFonts w:ascii="Times New Roman" w:hAnsi="Times New Roman" w:cs="Times New Roman"/>
          <w:b/>
          <w:sz w:val="28"/>
          <w:szCs w:val="28"/>
        </w:rPr>
      </w:pPr>
    </w:p>
    <w:p w14:paraId="6631F678" w14:textId="77777777" w:rsidR="005B3A0F" w:rsidRPr="00AE0DBC" w:rsidRDefault="005B3A0F" w:rsidP="00287AFE">
      <w:pPr>
        <w:spacing w:line="360" w:lineRule="auto"/>
        <w:ind w:firstLine="567"/>
        <w:jc w:val="center"/>
        <w:rPr>
          <w:rFonts w:ascii="Times New Roman" w:hAnsi="Times New Roman" w:cs="Times New Roman"/>
          <w:b/>
          <w:sz w:val="28"/>
          <w:szCs w:val="28"/>
        </w:rPr>
      </w:pPr>
    </w:p>
    <w:p w14:paraId="25C9395B" w14:textId="77777777" w:rsidR="005B3A0F" w:rsidRPr="00AE0DBC" w:rsidRDefault="005B3A0F" w:rsidP="00287AFE">
      <w:pPr>
        <w:spacing w:line="360" w:lineRule="auto"/>
        <w:ind w:firstLine="567"/>
        <w:jc w:val="center"/>
        <w:rPr>
          <w:rFonts w:ascii="Times New Roman" w:hAnsi="Times New Roman" w:cs="Times New Roman"/>
          <w:b/>
          <w:sz w:val="28"/>
          <w:szCs w:val="28"/>
        </w:rPr>
      </w:pPr>
    </w:p>
    <w:p w14:paraId="33AA10C8" w14:textId="77777777" w:rsidR="005B3A0F" w:rsidRPr="00AE0DBC" w:rsidRDefault="005B3A0F" w:rsidP="00287AFE">
      <w:pPr>
        <w:spacing w:line="360" w:lineRule="auto"/>
        <w:ind w:firstLine="567"/>
        <w:jc w:val="center"/>
        <w:rPr>
          <w:rFonts w:ascii="Times New Roman" w:hAnsi="Times New Roman" w:cs="Times New Roman"/>
          <w:b/>
          <w:sz w:val="28"/>
          <w:szCs w:val="28"/>
        </w:rPr>
      </w:pPr>
    </w:p>
    <w:p w14:paraId="1E528F64" w14:textId="77777777" w:rsidR="005B3A0F" w:rsidRPr="00AE0DBC" w:rsidRDefault="005B3A0F" w:rsidP="00287AFE">
      <w:pPr>
        <w:spacing w:line="360" w:lineRule="auto"/>
        <w:ind w:firstLine="567"/>
        <w:jc w:val="center"/>
        <w:rPr>
          <w:rFonts w:ascii="Times New Roman" w:hAnsi="Times New Roman" w:cs="Times New Roman"/>
          <w:b/>
          <w:sz w:val="28"/>
          <w:szCs w:val="28"/>
        </w:rPr>
      </w:pPr>
    </w:p>
    <w:p w14:paraId="3E6FD1FE" w14:textId="77777777" w:rsidR="00991AB3" w:rsidRPr="00AE0DBC" w:rsidRDefault="00991AB3" w:rsidP="00287AFE">
      <w:pPr>
        <w:spacing w:line="360" w:lineRule="auto"/>
        <w:ind w:firstLine="567"/>
        <w:jc w:val="center"/>
        <w:rPr>
          <w:rFonts w:ascii="Times New Roman" w:hAnsi="Times New Roman" w:cs="Times New Roman"/>
          <w:b/>
          <w:sz w:val="28"/>
          <w:szCs w:val="28"/>
        </w:rPr>
      </w:pPr>
    </w:p>
    <w:p w14:paraId="0AFC888B" w14:textId="77777777" w:rsidR="00AE3023" w:rsidRPr="00AE0DBC" w:rsidRDefault="00AE3023" w:rsidP="001C4293">
      <w:pPr>
        <w:pStyle w:val="1"/>
        <w:spacing w:before="0" w:line="240" w:lineRule="auto"/>
        <w:contextualSpacing/>
        <w:jc w:val="center"/>
        <w:rPr>
          <w:rFonts w:ascii="Times New Roman" w:hAnsi="Times New Roman" w:cs="Times New Roman"/>
          <w:b/>
          <w:sz w:val="28"/>
          <w:szCs w:val="28"/>
        </w:rPr>
      </w:pPr>
      <w:bookmarkStart w:id="4" w:name="_Toc85712890"/>
      <w:bookmarkStart w:id="5" w:name="_Toc87871734"/>
      <w:r w:rsidRPr="001C4293">
        <w:rPr>
          <w:rFonts w:ascii="Times New Roman" w:hAnsi="Times New Roman" w:cs="Times New Roman"/>
          <w:b/>
          <w:color w:val="auto"/>
          <w:sz w:val="28"/>
          <w:szCs w:val="28"/>
        </w:rPr>
        <w:lastRenderedPageBreak/>
        <w:t>ВВЕДЕНИЕ</w:t>
      </w:r>
      <w:bookmarkEnd w:id="4"/>
      <w:bookmarkEnd w:id="5"/>
    </w:p>
    <w:p w14:paraId="17AA5C5A" w14:textId="77777777" w:rsidR="008A3FF1" w:rsidRPr="00AE0DBC" w:rsidRDefault="008A3FF1" w:rsidP="008A3FF1">
      <w:pPr>
        <w:spacing w:after="0" w:line="240" w:lineRule="auto"/>
        <w:ind w:firstLine="709"/>
        <w:jc w:val="center"/>
        <w:rPr>
          <w:rFonts w:ascii="Times New Roman" w:hAnsi="Times New Roman" w:cs="Times New Roman"/>
          <w:b/>
          <w:sz w:val="28"/>
          <w:szCs w:val="28"/>
        </w:rPr>
      </w:pPr>
    </w:p>
    <w:p w14:paraId="150EF84B" w14:textId="3623E147" w:rsidR="00AE3023" w:rsidRPr="00AE0DBC" w:rsidRDefault="00AE3023" w:rsidP="00AE302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Актуальность темы</w:t>
      </w:r>
      <w:r w:rsidR="008A3FF1" w:rsidRPr="00AE0DBC">
        <w:rPr>
          <w:rFonts w:ascii="Times New Roman" w:hAnsi="Times New Roman" w:cs="Times New Roman"/>
          <w:sz w:val="28"/>
          <w:szCs w:val="28"/>
        </w:rPr>
        <w:t>.</w:t>
      </w:r>
      <w:r w:rsidRPr="00AE0DBC">
        <w:rPr>
          <w:rFonts w:ascii="Times New Roman" w:hAnsi="Times New Roman" w:cs="Times New Roman"/>
          <w:sz w:val="28"/>
          <w:szCs w:val="28"/>
        </w:rPr>
        <w:t xml:space="preserve"> В современном обществе в последнее время повышенное внимание уделяется благополучию животных, а также выявлению и облегчению боли у сельскохозяйственных животных. Средства массовой информации все более критично относятся к благополучию продуктивных животных, и потребители продукции животноводства начинают осознавать эти проблемы [1,2].</w:t>
      </w:r>
    </w:p>
    <w:p w14:paraId="7A5806C5" w14:textId="77777777" w:rsidR="00AE3023" w:rsidRPr="00AE0DBC" w:rsidRDefault="00AE3023" w:rsidP="00AE3023">
      <w:pPr>
        <w:pStyle w:val="a4"/>
        <w:shd w:val="clear" w:color="auto" w:fill="FFFFFF"/>
        <w:spacing w:before="0" w:beforeAutospacing="0" w:after="0" w:afterAutospacing="0"/>
        <w:ind w:firstLine="709"/>
        <w:jc w:val="both"/>
        <w:rPr>
          <w:rStyle w:val="notranslate"/>
        </w:rPr>
      </w:pPr>
      <w:r w:rsidRPr="00AE0DBC">
        <w:rPr>
          <w:rStyle w:val="notranslate"/>
          <w:sz w:val="28"/>
          <w:szCs w:val="28"/>
        </w:rPr>
        <w:t>Благополучие животных имеет большое значение для обеспечения гигиены и качества продукции.</w:t>
      </w:r>
      <w:r w:rsidRPr="00AE0DBC">
        <w:rPr>
          <w:sz w:val="28"/>
          <w:szCs w:val="28"/>
        </w:rPr>
        <w:t xml:space="preserve"> </w:t>
      </w:r>
      <w:r w:rsidRPr="00AE0DBC">
        <w:rPr>
          <w:rStyle w:val="notranslate"/>
          <w:sz w:val="28"/>
          <w:szCs w:val="28"/>
        </w:rPr>
        <w:t xml:space="preserve">В 2009-2010 гг. Европейский экономический и социальный комитет (EESC) опубликовал комментарии о маркировке в отношении благосостояния животных, предлагая возможность использовать требования </w:t>
      </w:r>
      <w:r w:rsidRPr="00AE0DBC">
        <w:rPr>
          <w:rStyle w:val="a7"/>
          <w:sz w:val="28"/>
          <w:szCs w:val="28"/>
        </w:rPr>
        <w:t>сертифицированных стад</w:t>
      </w:r>
      <w:r w:rsidRPr="00AE0DBC">
        <w:rPr>
          <w:rStyle w:val="notranslate"/>
          <w:sz w:val="28"/>
          <w:szCs w:val="28"/>
        </w:rPr>
        <w:t xml:space="preserve"> для стад, отвечающих требованиям благосостояния выше минимальных стандартов, установленных законом </w:t>
      </w:r>
      <w:r w:rsidRPr="00AE0DBC">
        <w:rPr>
          <w:sz w:val="28"/>
          <w:szCs w:val="28"/>
        </w:rPr>
        <w:t>[3]</w:t>
      </w:r>
      <w:r w:rsidRPr="00AE0DBC">
        <w:rPr>
          <w:rStyle w:val="notranslate"/>
          <w:sz w:val="28"/>
          <w:szCs w:val="28"/>
        </w:rPr>
        <w:t>.</w:t>
      </w:r>
      <w:r w:rsidRPr="00AE0DBC">
        <w:rPr>
          <w:sz w:val="28"/>
          <w:szCs w:val="28"/>
        </w:rPr>
        <w:t xml:space="preserve"> </w:t>
      </w:r>
      <w:r w:rsidRPr="00AE0DBC">
        <w:rPr>
          <w:rStyle w:val="notranslate"/>
          <w:sz w:val="28"/>
          <w:szCs w:val="28"/>
        </w:rPr>
        <w:t>Таким образом, благосостояние животных имело бы дополнительную экономическую ценность, поскольку оно предлагало бы потребителям продукт более высокого качества, и в то же время оно могло бы стать возможностью увеличить доход фермеров [4].</w:t>
      </w:r>
    </w:p>
    <w:p w14:paraId="1E08B63E" w14:textId="77777777" w:rsidR="00AE3023" w:rsidRPr="00AE0DBC" w:rsidRDefault="00AE3023" w:rsidP="00AE3023">
      <w:pPr>
        <w:pStyle w:val="a4"/>
        <w:shd w:val="clear" w:color="auto" w:fill="FFFFFF"/>
        <w:spacing w:before="0" w:beforeAutospacing="0" w:after="0" w:afterAutospacing="0"/>
        <w:ind w:firstLine="709"/>
        <w:jc w:val="both"/>
      </w:pPr>
      <w:r w:rsidRPr="00AE0DBC">
        <w:rPr>
          <w:rStyle w:val="notranslate"/>
          <w:sz w:val="28"/>
          <w:szCs w:val="28"/>
        </w:rPr>
        <w:t>Правила этичного отношения к животным, в особенности с сельскохозяйственными животными, отличаются как в разных культурах, так и внутри одного общества. В Совете Европы уже много лет разработана Европейская конвенция по защите сельскохозяйственных животных (</w:t>
      </w:r>
      <w:r w:rsidRPr="00AE0DBC">
        <w:rPr>
          <w:rStyle w:val="notranslate"/>
          <w:sz w:val="28"/>
          <w:szCs w:val="28"/>
          <w:lang w:val="en-US"/>
        </w:rPr>
        <w:t>European</w:t>
      </w:r>
      <w:r w:rsidRPr="00AE0DBC">
        <w:rPr>
          <w:rStyle w:val="notranslate"/>
          <w:sz w:val="28"/>
          <w:szCs w:val="28"/>
        </w:rPr>
        <w:t xml:space="preserve"> </w:t>
      </w:r>
      <w:r w:rsidRPr="00AE0DBC">
        <w:rPr>
          <w:rStyle w:val="notranslate"/>
          <w:sz w:val="28"/>
          <w:szCs w:val="28"/>
          <w:lang w:val="en-US"/>
        </w:rPr>
        <w:t>Convention</w:t>
      </w:r>
      <w:r w:rsidRPr="00AE0DBC">
        <w:rPr>
          <w:rStyle w:val="notranslate"/>
          <w:sz w:val="28"/>
          <w:szCs w:val="28"/>
        </w:rPr>
        <w:t xml:space="preserve"> </w:t>
      </w:r>
      <w:r w:rsidRPr="00AE0DBC">
        <w:rPr>
          <w:rStyle w:val="notranslate"/>
          <w:sz w:val="28"/>
          <w:szCs w:val="28"/>
          <w:lang w:val="en-US"/>
        </w:rPr>
        <w:t>for</w:t>
      </w:r>
      <w:r w:rsidRPr="00AE0DBC">
        <w:rPr>
          <w:rStyle w:val="notranslate"/>
          <w:sz w:val="28"/>
          <w:szCs w:val="28"/>
        </w:rPr>
        <w:t xml:space="preserve"> </w:t>
      </w:r>
      <w:r w:rsidRPr="00AE0DBC">
        <w:rPr>
          <w:rStyle w:val="notranslate"/>
          <w:sz w:val="28"/>
          <w:szCs w:val="28"/>
          <w:lang w:val="en-US"/>
        </w:rPr>
        <w:t>the</w:t>
      </w:r>
      <w:r w:rsidRPr="00AE0DBC">
        <w:rPr>
          <w:rStyle w:val="notranslate"/>
          <w:sz w:val="28"/>
          <w:szCs w:val="28"/>
        </w:rPr>
        <w:t xml:space="preserve"> </w:t>
      </w:r>
      <w:r w:rsidRPr="00AE0DBC">
        <w:rPr>
          <w:rStyle w:val="notranslate"/>
          <w:sz w:val="28"/>
          <w:szCs w:val="28"/>
          <w:lang w:val="en-US"/>
        </w:rPr>
        <w:t>Protection</w:t>
      </w:r>
      <w:r w:rsidRPr="00AE0DBC">
        <w:rPr>
          <w:rStyle w:val="notranslate"/>
          <w:sz w:val="28"/>
          <w:szCs w:val="28"/>
        </w:rPr>
        <w:t xml:space="preserve"> </w:t>
      </w:r>
      <w:r w:rsidRPr="00AE0DBC">
        <w:rPr>
          <w:rStyle w:val="notranslate"/>
          <w:sz w:val="28"/>
          <w:szCs w:val="28"/>
          <w:lang w:val="en-US"/>
        </w:rPr>
        <w:t>of</w:t>
      </w:r>
      <w:r w:rsidRPr="00AE0DBC">
        <w:rPr>
          <w:rStyle w:val="notranslate"/>
          <w:sz w:val="28"/>
          <w:szCs w:val="28"/>
        </w:rPr>
        <w:t xml:space="preserve"> </w:t>
      </w:r>
      <w:r w:rsidRPr="00AE0DBC">
        <w:rPr>
          <w:rStyle w:val="notranslate"/>
          <w:sz w:val="28"/>
          <w:szCs w:val="28"/>
          <w:lang w:val="en-US"/>
        </w:rPr>
        <w:t>Animals</w:t>
      </w:r>
      <w:r w:rsidRPr="00AE0DBC">
        <w:rPr>
          <w:rStyle w:val="notranslate"/>
          <w:sz w:val="28"/>
          <w:szCs w:val="28"/>
        </w:rPr>
        <w:t xml:space="preserve"> </w:t>
      </w:r>
      <w:r w:rsidRPr="00AE0DBC">
        <w:rPr>
          <w:rStyle w:val="notranslate"/>
          <w:sz w:val="28"/>
          <w:szCs w:val="28"/>
          <w:lang w:val="en-US"/>
        </w:rPr>
        <w:t>Kept</w:t>
      </w:r>
      <w:r w:rsidRPr="00AE0DBC">
        <w:rPr>
          <w:rStyle w:val="notranslate"/>
          <w:sz w:val="28"/>
          <w:szCs w:val="28"/>
        </w:rPr>
        <w:t xml:space="preserve"> </w:t>
      </w:r>
      <w:r w:rsidRPr="00AE0DBC">
        <w:rPr>
          <w:rStyle w:val="notranslate"/>
          <w:sz w:val="28"/>
          <w:szCs w:val="28"/>
          <w:lang w:val="en-US"/>
        </w:rPr>
        <w:t>for</w:t>
      </w:r>
      <w:r w:rsidRPr="00AE0DBC">
        <w:rPr>
          <w:rStyle w:val="notranslate"/>
          <w:sz w:val="28"/>
          <w:szCs w:val="28"/>
        </w:rPr>
        <w:t xml:space="preserve"> </w:t>
      </w:r>
      <w:r w:rsidRPr="00AE0DBC">
        <w:rPr>
          <w:rStyle w:val="notranslate"/>
          <w:sz w:val="28"/>
          <w:szCs w:val="28"/>
          <w:lang w:val="en-US"/>
        </w:rPr>
        <w:t>Farming</w:t>
      </w:r>
      <w:r w:rsidRPr="00AE0DBC">
        <w:rPr>
          <w:rStyle w:val="notranslate"/>
          <w:sz w:val="28"/>
          <w:szCs w:val="28"/>
        </w:rPr>
        <w:t xml:space="preserve"> </w:t>
      </w:r>
      <w:r w:rsidRPr="00AE0DBC">
        <w:rPr>
          <w:rStyle w:val="notranslate"/>
          <w:sz w:val="28"/>
          <w:szCs w:val="28"/>
          <w:lang w:val="en-US"/>
        </w:rPr>
        <w:t>Purposes</w:t>
      </w:r>
      <w:r w:rsidRPr="00AE0DBC">
        <w:rPr>
          <w:rStyle w:val="notranslate"/>
          <w:sz w:val="28"/>
          <w:szCs w:val="28"/>
        </w:rPr>
        <w:t>), которую подписали многие страны и ратифицировали все государства Европейского союза. В связи этим Совет этим Совет министров ЕС (Еврокомиссия) 20 июля 1998 года принял директиву относительно защиты содержащихся на фермах животных (С</w:t>
      </w:r>
      <w:r w:rsidRPr="00AE0DBC">
        <w:rPr>
          <w:rStyle w:val="notranslate"/>
          <w:sz w:val="28"/>
          <w:szCs w:val="28"/>
          <w:lang w:val="en-US"/>
        </w:rPr>
        <w:t>ouncil</w:t>
      </w:r>
      <w:r w:rsidRPr="00AE0DBC">
        <w:rPr>
          <w:rStyle w:val="notranslate"/>
          <w:sz w:val="28"/>
          <w:szCs w:val="28"/>
        </w:rPr>
        <w:t xml:space="preserve"> </w:t>
      </w:r>
      <w:r w:rsidRPr="00AE0DBC">
        <w:rPr>
          <w:rStyle w:val="notranslate"/>
          <w:sz w:val="28"/>
          <w:szCs w:val="28"/>
          <w:lang w:val="en-US"/>
        </w:rPr>
        <w:t>directive</w:t>
      </w:r>
      <w:r w:rsidRPr="00AE0DBC">
        <w:rPr>
          <w:rStyle w:val="notranslate"/>
          <w:sz w:val="28"/>
          <w:szCs w:val="28"/>
        </w:rPr>
        <w:t xml:space="preserve"> 98/58 </w:t>
      </w:r>
      <w:r w:rsidRPr="00AE0DBC">
        <w:rPr>
          <w:rStyle w:val="notranslate"/>
          <w:sz w:val="28"/>
          <w:szCs w:val="28"/>
          <w:lang w:val="en-US"/>
        </w:rPr>
        <w:t>EC</w:t>
      </w:r>
      <w:r w:rsidRPr="00AE0DBC">
        <w:rPr>
          <w:rStyle w:val="notranslate"/>
          <w:sz w:val="28"/>
          <w:szCs w:val="28"/>
        </w:rPr>
        <w:t xml:space="preserve"> </w:t>
      </w:r>
      <w:r w:rsidRPr="00AE0DBC">
        <w:rPr>
          <w:rStyle w:val="notranslate"/>
          <w:sz w:val="28"/>
          <w:szCs w:val="28"/>
          <w:lang w:val="en-US"/>
        </w:rPr>
        <w:t>concerning</w:t>
      </w:r>
      <w:r w:rsidRPr="00AE0DBC">
        <w:rPr>
          <w:rStyle w:val="notranslate"/>
          <w:sz w:val="28"/>
          <w:szCs w:val="28"/>
        </w:rPr>
        <w:t xml:space="preserve"> </w:t>
      </w:r>
      <w:r w:rsidRPr="00AE0DBC">
        <w:rPr>
          <w:rStyle w:val="notranslate"/>
          <w:sz w:val="28"/>
          <w:szCs w:val="28"/>
          <w:lang w:val="en-US"/>
        </w:rPr>
        <w:t>the</w:t>
      </w:r>
      <w:r w:rsidRPr="00AE0DBC">
        <w:rPr>
          <w:rStyle w:val="notranslate"/>
          <w:sz w:val="28"/>
          <w:szCs w:val="28"/>
        </w:rPr>
        <w:t xml:space="preserve"> </w:t>
      </w:r>
      <w:r w:rsidRPr="00AE0DBC">
        <w:rPr>
          <w:rStyle w:val="notranslate"/>
          <w:sz w:val="28"/>
          <w:szCs w:val="28"/>
          <w:lang w:val="en-US"/>
        </w:rPr>
        <w:t>protection</w:t>
      </w:r>
      <w:r w:rsidRPr="00AE0DBC">
        <w:rPr>
          <w:rStyle w:val="notranslate"/>
          <w:sz w:val="28"/>
          <w:szCs w:val="28"/>
        </w:rPr>
        <w:t xml:space="preserve"> </w:t>
      </w:r>
      <w:r w:rsidRPr="00AE0DBC">
        <w:rPr>
          <w:rStyle w:val="notranslate"/>
          <w:sz w:val="28"/>
          <w:szCs w:val="28"/>
          <w:lang w:val="en-US"/>
        </w:rPr>
        <w:t>of</w:t>
      </w:r>
      <w:r w:rsidRPr="00AE0DBC">
        <w:rPr>
          <w:rStyle w:val="notranslate"/>
          <w:sz w:val="28"/>
          <w:szCs w:val="28"/>
        </w:rPr>
        <w:t xml:space="preserve"> </w:t>
      </w:r>
      <w:r w:rsidRPr="00AE0DBC">
        <w:rPr>
          <w:rStyle w:val="notranslate"/>
          <w:sz w:val="28"/>
          <w:szCs w:val="28"/>
          <w:lang w:val="en-US"/>
        </w:rPr>
        <w:t>animals</w:t>
      </w:r>
      <w:r w:rsidRPr="00AE0DBC">
        <w:rPr>
          <w:rStyle w:val="notranslate"/>
          <w:sz w:val="28"/>
          <w:szCs w:val="28"/>
        </w:rPr>
        <w:t xml:space="preserve"> </w:t>
      </w:r>
      <w:r w:rsidRPr="00AE0DBC">
        <w:rPr>
          <w:rStyle w:val="notranslate"/>
          <w:sz w:val="28"/>
          <w:szCs w:val="28"/>
          <w:lang w:val="en-US"/>
        </w:rPr>
        <w:t>kept</w:t>
      </w:r>
      <w:r w:rsidRPr="00AE0DBC">
        <w:rPr>
          <w:rStyle w:val="notranslate"/>
          <w:sz w:val="28"/>
          <w:szCs w:val="28"/>
        </w:rPr>
        <w:t xml:space="preserve"> </w:t>
      </w:r>
      <w:r w:rsidRPr="00AE0DBC">
        <w:rPr>
          <w:rStyle w:val="notranslate"/>
          <w:sz w:val="28"/>
          <w:szCs w:val="28"/>
          <w:lang w:val="en-US"/>
        </w:rPr>
        <w:t>for</w:t>
      </w:r>
      <w:r w:rsidRPr="00AE0DBC">
        <w:rPr>
          <w:rStyle w:val="notranslate"/>
          <w:sz w:val="28"/>
          <w:szCs w:val="28"/>
        </w:rPr>
        <w:t xml:space="preserve"> </w:t>
      </w:r>
      <w:r w:rsidRPr="00AE0DBC">
        <w:rPr>
          <w:rStyle w:val="notranslate"/>
          <w:sz w:val="28"/>
          <w:szCs w:val="28"/>
          <w:lang w:val="en-US"/>
        </w:rPr>
        <w:t>farming</w:t>
      </w:r>
      <w:r w:rsidRPr="00AE0DBC">
        <w:rPr>
          <w:rStyle w:val="notranslate"/>
          <w:sz w:val="28"/>
          <w:szCs w:val="28"/>
        </w:rPr>
        <w:t xml:space="preserve"> </w:t>
      </w:r>
      <w:r w:rsidRPr="00AE0DBC">
        <w:rPr>
          <w:rStyle w:val="notranslate"/>
          <w:sz w:val="28"/>
          <w:szCs w:val="28"/>
          <w:lang w:val="en-US"/>
        </w:rPr>
        <w:t>purposes</w:t>
      </w:r>
      <w:r w:rsidRPr="00AE0DBC">
        <w:rPr>
          <w:rStyle w:val="notranslate"/>
          <w:sz w:val="28"/>
          <w:szCs w:val="28"/>
        </w:rPr>
        <w:t xml:space="preserve">), состоящую из 12 статей и приложения (21 пункт). Последнее содержит общие минимальные требования к условиям содержания животных на фермах, обязательные для стран – членов ЕС [5]. </w:t>
      </w:r>
    </w:p>
    <w:p w14:paraId="4F4439F8" w14:textId="77777777" w:rsidR="00AE3023" w:rsidRPr="00AE0DBC" w:rsidRDefault="00AE3023" w:rsidP="00AE302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Кодекс здоровья наземных животных (2019), Глава 7.1 Введение в рекомендации по благополучию животных. Статья 7.1.1 (стр. 365) гласит, что «Состояние благополучия животного признаётся хорошим при условии его соответствия следующим критериям: хорошее состояние здоровья, комфортные условия содержания, хорошая упитанность, безопасность [6]. Животное не должно находиться в состоянии боли, страха, угнетённости и должно иметь возможность проявлять своё естественное поведение, присущее его физическому и ментальному состоянию. Причем, благополучие животных включает следующие элементы: профилактика болезней, надлежащий ветеринарный уход, укрытие, управление содержанием и удовлетворительное кормление, безопасная и благоприятная окружающая среда, гуманное обращение, убой и умерщвление в гуманных условиях». А также «Использование животных предполагает этическую ответственность за их защиту» (в статье 7.1.2 Основные принципы благополучия животных) [7].</w:t>
      </w:r>
    </w:p>
    <w:p w14:paraId="0770C9F2" w14:textId="77777777" w:rsidR="00AE3023" w:rsidRPr="00AE0DBC" w:rsidRDefault="00AE3023" w:rsidP="00AE302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В статье 7.1.5 Общие принципы благополучия животных в системах животноводческого производства, говорится, что «В случае невозможности отказа от болезненных процедур боль должна купироваться принятыми способами. При обращении с животными следует добиваться установления хороших отношений между человеком и животными, не допускать их травмирования, приведения в состояние беспокойства, паники, длительного страха и стресса [8].</w:t>
      </w:r>
    </w:p>
    <w:p w14:paraId="0CFFFD24" w14:textId="77777777" w:rsidR="00AE3023" w:rsidRPr="00AE0DBC" w:rsidRDefault="00AE3023" w:rsidP="00AE302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Законодательство Казахстана не содержит принципа гуманного отношения к животным, критерием которого является благополучие животных и человека в рамках общепринятых этических ценностей. Анализ законодательной базы, а также многолетняя практика зоозащитных организаций показывают, что казахстанскому законодательству о животных не хватает как концептуальных регуляций на законодательном уровне, так и решения отдельных важных вопросов. </w:t>
      </w:r>
    </w:p>
    <w:p w14:paraId="1983AE4C" w14:textId="77777777" w:rsidR="00AE3023" w:rsidRPr="00AE0DBC" w:rsidRDefault="00AE3023" w:rsidP="00AE302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В Уголовном кодексе Республики Казахстан нет меры пресечений за жестокое обращение с животными с целью причинения им боли, страданий и хулиганские или корыстные побуждения, повлекшее их гибель или увечье.</w:t>
      </w:r>
    </w:p>
    <w:p w14:paraId="6BC26B94" w14:textId="77777777" w:rsidR="00AE3023" w:rsidRPr="00AE0DBC" w:rsidRDefault="00AE3023" w:rsidP="00AE302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Наша страна в 2015 году вошла в ВТО и, соответственно, требуется проведение гармонизации внутренних законодательств с законодательством ЕС [1,2].</w:t>
      </w:r>
    </w:p>
    <w:p w14:paraId="1CA60208" w14:textId="77777777" w:rsidR="00AE3023" w:rsidRPr="00AE0DBC" w:rsidRDefault="00AE3023" w:rsidP="00AE302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Российской Федерации принят Закон «Об ответственном обращении с животными», который восприняли с огромным одобрением зоозащитные движения России и других стран, в том числе и Республика Казахстан [9]. </w:t>
      </w:r>
    </w:p>
    <w:p w14:paraId="27A8AAB9" w14:textId="77777777" w:rsidR="00AE3023" w:rsidRPr="00AE0DBC" w:rsidRDefault="00AE3023" w:rsidP="00AE3023">
      <w:pPr>
        <w:shd w:val="clear" w:color="auto" w:fill="FFFFFF" w:themeFill="background1"/>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Несмотря на современный уровень развития медицины и ветеринарии, проблема поиска путей устранения боли далека от окончательного решения. В сельском хозяйстве животные подвергаются болезненным процедурам без обезболивания: кастрация самцов, стерилизация самок, удаление рогов и клыков, нанесение клейма, обрезание хвоста [10,11]. Боль - по сути, защитная реакция организма – на определённом этапе становится причиной развития целого каскада патологических реакций. Некупированная боль – один из главных факторов, способных привести к декомпенсации организма и летальному исходу [12,13].</w:t>
      </w:r>
    </w:p>
    <w:p w14:paraId="0CAA4F6E" w14:textId="77777777" w:rsidR="00AE3023" w:rsidRPr="00AE0DBC" w:rsidRDefault="00AE3023" w:rsidP="00AE302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Много лет наличие боли у сельскохозяйственных животных практически отрицалось, не считалось важным в лечении и не принималось во внимание, но в настоящее время эта тема все больше интересует ветеринарных врачей. Источником боли у животных являются не только травмы, раны, ушибы, разные заболевания, но и проводимые хозяйственные и ветеринарные процедуры [13,14,15]. </w:t>
      </w:r>
    </w:p>
    <w:p w14:paraId="7CB5E8BA" w14:textId="77777777" w:rsidR="00AE3023" w:rsidRPr="00AE0DBC" w:rsidRDefault="00AE3023" w:rsidP="00AE3023">
      <w:pPr>
        <w:pStyle w:val="a4"/>
        <w:spacing w:before="0" w:beforeAutospacing="0" w:after="0" w:afterAutospacing="0"/>
        <w:ind w:firstLine="709"/>
        <w:contextualSpacing/>
        <w:jc w:val="both"/>
        <w:rPr>
          <w:rFonts w:eastAsiaTheme="minorHAnsi"/>
          <w:sz w:val="28"/>
          <w:szCs w:val="28"/>
          <w:lang w:eastAsia="en-US"/>
        </w:rPr>
      </w:pPr>
      <w:r w:rsidRPr="00AE0DBC">
        <w:rPr>
          <w:rFonts w:eastAsiaTheme="minorHAnsi"/>
          <w:sz w:val="28"/>
          <w:szCs w:val="28"/>
        </w:rPr>
        <w:t xml:space="preserve">Высокие современные требования, предъявляемые к уровню ветеринарного обслуживания в области лечения домашних и сельскохозяйственных животных, привели к тому, что многие ветеринарные врачи начинают осознавать необходимость принятия концепции адекватного контроля боли, которая позволит снизить до минимума развитие нежелательных побочных реакций, осложняющих и удлиняющих процесс выздоровления животного </w:t>
      </w:r>
      <w:r w:rsidRPr="00AE0DBC">
        <w:rPr>
          <w:rFonts w:eastAsiaTheme="minorHAnsi"/>
          <w:sz w:val="28"/>
          <w:szCs w:val="28"/>
          <w:lang w:eastAsia="en-US"/>
        </w:rPr>
        <w:t>[</w:t>
      </w:r>
      <w:r w:rsidRPr="00AE0DBC">
        <w:rPr>
          <w:rStyle w:val="hps"/>
          <w:rFonts w:eastAsiaTheme="minorHAnsi"/>
          <w:sz w:val="28"/>
          <w:szCs w:val="28"/>
          <w:lang w:eastAsia="en-US"/>
        </w:rPr>
        <w:t>16,17,18,19,20,21</w:t>
      </w:r>
      <w:r w:rsidRPr="00AE0DBC">
        <w:rPr>
          <w:rFonts w:eastAsiaTheme="minorHAnsi"/>
          <w:sz w:val="28"/>
          <w:szCs w:val="28"/>
          <w:lang w:eastAsia="en-US"/>
        </w:rPr>
        <w:t xml:space="preserve">]. </w:t>
      </w:r>
    </w:p>
    <w:p w14:paraId="69AE297E" w14:textId="77777777" w:rsidR="00AE3023" w:rsidRPr="00AE0DBC" w:rsidRDefault="00AE3023" w:rsidP="00AE3023">
      <w:pPr>
        <w:pStyle w:val="a4"/>
        <w:spacing w:before="0" w:beforeAutospacing="0" w:after="0" w:afterAutospacing="0"/>
        <w:ind w:firstLine="709"/>
        <w:contextualSpacing/>
        <w:jc w:val="both"/>
        <w:rPr>
          <w:rFonts w:eastAsiaTheme="minorHAnsi"/>
          <w:sz w:val="28"/>
          <w:szCs w:val="28"/>
          <w:lang w:eastAsia="en-US"/>
        </w:rPr>
      </w:pPr>
      <w:r w:rsidRPr="00AE0DBC">
        <w:rPr>
          <w:rFonts w:eastAsiaTheme="minorHAnsi"/>
          <w:sz w:val="28"/>
          <w:szCs w:val="28"/>
          <w:lang w:val="kk-KZ" w:eastAsia="en-US"/>
        </w:rPr>
        <w:t xml:space="preserve">Изменение отношения к болезненным процедурам, наносимых животным стало толчком для разработки более эффективных и инновационных </w:t>
      </w:r>
      <w:r w:rsidRPr="00AE0DBC">
        <w:rPr>
          <w:rFonts w:eastAsiaTheme="minorHAnsi"/>
          <w:sz w:val="28"/>
          <w:szCs w:val="28"/>
          <w:lang w:val="kk-KZ" w:eastAsia="en-US"/>
        </w:rPr>
        <w:lastRenderedPageBreak/>
        <w:t>ветеринарных препаратов</w:t>
      </w:r>
      <w:r w:rsidRPr="00AE0DBC">
        <w:rPr>
          <w:rFonts w:eastAsiaTheme="minorHAnsi"/>
          <w:sz w:val="28"/>
          <w:szCs w:val="28"/>
          <w:lang w:eastAsia="en-US"/>
        </w:rPr>
        <w:t xml:space="preserve">, </w:t>
      </w:r>
      <w:r w:rsidRPr="00AE0DBC">
        <w:rPr>
          <w:rFonts w:eastAsiaTheme="minorHAnsi"/>
          <w:sz w:val="28"/>
          <w:szCs w:val="28"/>
          <w:lang w:val="kk-KZ" w:eastAsia="en-US"/>
        </w:rPr>
        <w:t>и выяснения, вероятного источника боли у животных используемых в производстве продуктов питания [22</w:t>
      </w:r>
      <w:r w:rsidRPr="00AE0DBC">
        <w:rPr>
          <w:rStyle w:val="hps"/>
          <w:rFonts w:eastAsiaTheme="minorHAnsi"/>
          <w:sz w:val="28"/>
          <w:szCs w:val="28"/>
          <w:lang w:eastAsia="en-US"/>
        </w:rPr>
        <w:t>,23,24,25,26</w:t>
      </w:r>
      <w:r w:rsidRPr="00AE0DBC">
        <w:rPr>
          <w:rFonts w:eastAsiaTheme="minorHAnsi"/>
          <w:sz w:val="28"/>
          <w:szCs w:val="28"/>
          <w:lang w:eastAsia="en-US"/>
        </w:rPr>
        <w:t>]</w:t>
      </w:r>
      <w:r w:rsidRPr="00AE0DBC">
        <w:rPr>
          <w:rFonts w:eastAsiaTheme="minorHAnsi"/>
          <w:sz w:val="28"/>
          <w:szCs w:val="28"/>
          <w:lang w:val="kk-KZ" w:eastAsia="en-US"/>
        </w:rPr>
        <w:t xml:space="preserve">. </w:t>
      </w:r>
    </w:p>
    <w:p w14:paraId="597AC5A0" w14:textId="77777777" w:rsidR="00AE3023" w:rsidRPr="00AE0DBC" w:rsidRDefault="00AE3023" w:rsidP="00AE3023">
      <w:pPr>
        <w:shd w:val="clear" w:color="auto" w:fill="FFFFFF" w:themeFill="background1"/>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На данный момент проведено большое количество исследований у животных разных видов о негативном влиянии боли на выздоровление и восстановление после операций. Поэтому необходимость распознавания боли у сельскохозяйственных животных актуальна и в наше время. Несмотря на достижения, обезболивание остается одним из важнейших вопросов современной ветеринарной медицины. Следует признать актуальность применения обезболивающих препаратов в ветеринарной практике [</w:t>
      </w:r>
      <w:r w:rsidRPr="00AE0DBC">
        <w:rPr>
          <w:rStyle w:val="hps"/>
          <w:rFonts w:ascii="Times New Roman" w:hAnsi="Times New Roman" w:cs="Times New Roman"/>
          <w:sz w:val="28"/>
          <w:szCs w:val="28"/>
        </w:rPr>
        <w:t>27,28</w:t>
      </w:r>
      <w:r w:rsidRPr="00AE0DBC">
        <w:rPr>
          <w:rFonts w:ascii="Times New Roman" w:hAnsi="Times New Roman" w:cs="Times New Roman"/>
          <w:sz w:val="28"/>
          <w:szCs w:val="28"/>
        </w:rPr>
        <w:t>].</w:t>
      </w:r>
    </w:p>
    <w:p w14:paraId="55FC78D2" w14:textId="77777777" w:rsidR="00AE3023" w:rsidRPr="00AE0DBC" w:rsidRDefault="00AE3023" w:rsidP="00AE3023">
      <w:pPr>
        <w:shd w:val="clear" w:color="auto" w:fill="FFFFFF" w:themeFill="background1"/>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Растущая озабоченность общества благополучием сельскохозяйственных животных и обновлениями научных исследований привели к изменениям в том, как многие ветеринары выполняют или назначают анестезию и обезболивание даже для обычной обработки в животноводстве [</w:t>
      </w:r>
      <w:r w:rsidRPr="00AE0DBC">
        <w:rPr>
          <w:rStyle w:val="hps"/>
          <w:rFonts w:ascii="Times New Roman" w:hAnsi="Times New Roman" w:cs="Times New Roman"/>
          <w:sz w:val="28"/>
          <w:szCs w:val="28"/>
        </w:rPr>
        <w:t>29</w:t>
      </w:r>
      <w:r w:rsidRPr="00AE0DBC">
        <w:rPr>
          <w:rFonts w:ascii="Times New Roman" w:hAnsi="Times New Roman" w:cs="Times New Roman"/>
          <w:sz w:val="28"/>
          <w:szCs w:val="28"/>
        </w:rPr>
        <w:t>].</w:t>
      </w:r>
    </w:p>
    <w:p w14:paraId="51B3E721" w14:textId="77777777" w:rsidR="00AE3023" w:rsidRPr="00AE0DBC" w:rsidRDefault="00AE3023" w:rsidP="00AE3023">
      <w:pPr>
        <w:pStyle w:val="HTML"/>
        <w:ind w:firstLine="709"/>
        <w:jc w:val="both"/>
        <w:rPr>
          <w:rStyle w:val="y2iqfc"/>
          <w:rFonts w:ascii="Times New Roman" w:hAnsi="Times New Roman" w:cs="Times New Roman"/>
        </w:rPr>
      </w:pPr>
      <w:r w:rsidRPr="00AE0DBC">
        <w:rPr>
          <w:rFonts w:ascii="Times New Roman" w:hAnsi="Times New Roman" w:cs="Times New Roman"/>
          <w:sz w:val="28"/>
          <w:szCs w:val="28"/>
        </w:rPr>
        <w:t xml:space="preserve">В этой связи, </w:t>
      </w:r>
      <w:r w:rsidRPr="00AE0DBC">
        <w:rPr>
          <w:rStyle w:val="y2iqfc"/>
          <w:rFonts w:ascii="Times New Roman" w:hAnsi="Times New Roman" w:cs="Times New Roman"/>
          <w:sz w:val="28"/>
          <w:szCs w:val="28"/>
        </w:rPr>
        <w:t>гипотеза наших исследований заключается в том, что острый стресс (боль, страх), воспалительные реакции, гематологические и биохимические изменения в организме животных, вызываемые ветеринарными болезненными процедурами, будут уменьшены с помощью применения анальгетических препаратов.</w:t>
      </w:r>
    </w:p>
    <w:p w14:paraId="7DB6CAD4" w14:textId="77777777" w:rsidR="00AE3023" w:rsidRPr="00AE0DBC" w:rsidRDefault="00AE3023" w:rsidP="00AE3023">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pPr>
      <w:r w:rsidRPr="00AE0DBC">
        <w:rPr>
          <w:b/>
          <w:bCs/>
          <w:sz w:val="28"/>
          <w:szCs w:val="28"/>
        </w:rPr>
        <w:t xml:space="preserve">Цель исследований. </w:t>
      </w:r>
      <w:r w:rsidRPr="00AE0DBC">
        <w:rPr>
          <w:sz w:val="28"/>
          <w:szCs w:val="28"/>
        </w:rPr>
        <w:t>Изучение фармакотерапевтической эффективности применения анальгетических препаратов у сельскохозяйственных животных.</w:t>
      </w:r>
    </w:p>
    <w:p w14:paraId="68903228" w14:textId="77777777" w:rsidR="00AE3023" w:rsidRPr="00AE0DBC" w:rsidRDefault="00AE3023" w:rsidP="00AE302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rPr>
      </w:pPr>
      <w:r w:rsidRPr="00AE0DBC">
        <w:rPr>
          <w:rFonts w:ascii="Times New Roman" w:hAnsi="Times New Roman" w:cs="Times New Roman"/>
          <w:b/>
          <w:bCs/>
          <w:sz w:val="28"/>
          <w:szCs w:val="28"/>
        </w:rPr>
        <w:t>Задачи исследований:</w:t>
      </w:r>
    </w:p>
    <w:p w14:paraId="65762451" w14:textId="1C5A6AF1" w:rsidR="00287AFE" w:rsidRPr="00AE0DBC" w:rsidRDefault="009A4E29" w:rsidP="009F337F">
      <w:pPr>
        <w:pStyle w:val="a3"/>
        <w:numPr>
          <w:ilvl w:val="0"/>
          <w:numId w:val="1"/>
        </w:numPr>
        <w:shd w:val="clear" w:color="auto" w:fill="FFFFFF"/>
        <w:tabs>
          <w:tab w:val="left" w:pos="709"/>
          <w:tab w:val="left" w:pos="993"/>
          <w:tab w:val="left" w:pos="1134"/>
        </w:tabs>
        <w:spacing w:after="0" w:line="240" w:lineRule="auto"/>
        <w:ind w:left="0" w:firstLine="709"/>
        <w:jc w:val="both"/>
        <w:rPr>
          <w:rFonts w:ascii="Times New Roman" w:hAnsi="Times New Roman" w:cs="Times New Roman"/>
          <w:sz w:val="28"/>
          <w:szCs w:val="28"/>
        </w:rPr>
      </w:pPr>
      <w:r w:rsidRPr="00AE0DBC">
        <w:rPr>
          <w:rFonts w:ascii="Times New Roman" w:hAnsi="Times New Roman" w:cs="Times New Roman"/>
          <w:sz w:val="28"/>
          <w:szCs w:val="28"/>
        </w:rPr>
        <w:t>Провести мониторинг и оценку</w:t>
      </w:r>
      <w:r w:rsidR="00287AFE" w:rsidRPr="00AE0DBC">
        <w:rPr>
          <w:rFonts w:ascii="Times New Roman" w:hAnsi="Times New Roman" w:cs="Times New Roman"/>
          <w:sz w:val="28"/>
          <w:szCs w:val="28"/>
        </w:rPr>
        <w:t xml:space="preserve"> состояния </w:t>
      </w:r>
      <w:r w:rsidR="000359D0" w:rsidRPr="00AE0DBC">
        <w:rPr>
          <w:rFonts w:ascii="Times New Roman" w:hAnsi="Times New Roman" w:cs="Times New Roman"/>
          <w:sz w:val="28"/>
          <w:szCs w:val="28"/>
        </w:rPr>
        <w:t>обезболивания</w:t>
      </w:r>
      <w:r w:rsidR="003070AA" w:rsidRPr="00AE0DBC">
        <w:rPr>
          <w:rFonts w:ascii="Times New Roman" w:hAnsi="Times New Roman" w:cs="Times New Roman"/>
          <w:sz w:val="28"/>
          <w:szCs w:val="28"/>
        </w:rPr>
        <w:t xml:space="preserve"> при болезненных процедурах</w:t>
      </w:r>
      <w:r w:rsidR="00287AFE" w:rsidRPr="00AE0DBC">
        <w:rPr>
          <w:rFonts w:ascii="Times New Roman" w:hAnsi="Times New Roman" w:cs="Times New Roman"/>
          <w:sz w:val="28"/>
          <w:szCs w:val="28"/>
          <w:shd w:val="clear" w:color="auto" w:fill="FFFFFF"/>
        </w:rPr>
        <w:t xml:space="preserve">, </w:t>
      </w:r>
      <w:r w:rsidR="00287AFE" w:rsidRPr="00AE0DBC">
        <w:rPr>
          <w:rFonts w:ascii="Times New Roman" w:hAnsi="Times New Roman" w:cs="Times New Roman"/>
          <w:sz w:val="28"/>
          <w:szCs w:val="28"/>
        </w:rPr>
        <w:t>проводимых с сельскохозяйственными животными</w:t>
      </w:r>
      <w:r w:rsidR="00287AFE" w:rsidRPr="00AE0DBC">
        <w:rPr>
          <w:rFonts w:ascii="Times New Roman" w:hAnsi="Times New Roman" w:cs="Times New Roman"/>
          <w:sz w:val="28"/>
          <w:szCs w:val="28"/>
          <w:shd w:val="clear" w:color="auto" w:fill="FFFFFF"/>
        </w:rPr>
        <w:t xml:space="preserve"> в </w:t>
      </w:r>
      <w:r w:rsidR="003070AA" w:rsidRPr="00AE0DBC">
        <w:rPr>
          <w:rFonts w:ascii="Times New Roman" w:hAnsi="Times New Roman" w:cs="Times New Roman"/>
          <w:sz w:val="28"/>
          <w:szCs w:val="28"/>
          <w:shd w:val="clear" w:color="auto" w:fill="FFFFFF"/>
        </w:rPr>
        <w:t>Северном регионе Казахстана</w:t>
      </w:r>
      <w:r w:rsidR="00287AFE" w:rsidRPr="00AE0DBC">
        <w:rPr>
          <w:rFonts w:ascii="Times New Roman" w:hAnsi="Times New Roman" w:cs="Times New Roman"/>
          <w:sz w:val="28"/>
          <w:szCs w:val="28"/>
        </w:rPr>
        <w:t xml:space="preserve">; </w:t>
      </w:r>
      <w:r w:rsidR="008E55B4" w:rsidRPr="00AE0DBC">
        <w:rPr>
          <w:rFonts w:ascii="Times New Roman" w:hAnsi="Times New Roman" w:cs="Times New Roman"/>
          <w:sz w:val="28"/>
          <w:szCs w:val="28"/>
        </w:rPr>
        <w:t xml:space="preserve">  </w:t>
      </w:r>
    </w:p>
    <w:p w14:paraId="005C21C1" w14:textId="77777777" w:rsidR="00287AFE" w:rsidRPr="00AE0DBC" w:rsidRDefault="00287AFE" w:rsidP="00287AFE">
      <w:pPr>
        <w:shd w:val="clear" w:color="auto" w:fill="FFFFFF"/>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2. Изучить фармакокинетические свойства анальгетического препарата метамизола натрия в организме лошадей</w:t>
      </w:r>
      <w:r w:rsidR="003070AA" w:rsidRPr="00AE0DBC">
        <w:rPr>
          <w:rFonts w:ascii="Times New Roman" w:hAnsi="Times New Roman" w:cs="Times New Roman"/>
          <w:sz w:val="28"/>
          <w:szCs w:val="28"/>
        </w:rPr>
        <w:t xml:space="preserve"> и коз</w:t>
      </w:r>
      <w:r w:rsidRPr="00AE0DBC">
        <w:rPr>
          <w:rFonts w:ascii="Times New Roman" w:hAnsi="Times New Roman" w:cs="Times New Roman"/>
          <w:sz w:val="28"/>
          <w:szCs w:val="28"/>
        </w:rPr>
        <w:t>;</w:t>
      </w:r>
    </w:p>
    <w:p w14:paraId="698792EC" w14:textId="77777777" w:rsidR="00287AFE" w:rsidRPr="00AE0DBC" w:rsidRDefault="00287AFE" w:rsidP="00287AF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 xml:space="preserve">3. </w:t>
      </w:r>
      <w:r w:rsidR="002B33E4" w:rsidRPr="00AE0DBC">
        <w:rPr>
          <w:rFonts w:ascii="Times New Roman" w:hAnsi="Times New Roman" w:cs="Times New Roman"/>
          <w:sz w:val="28"/>
          <w:szCs w:val="28"/>
        </w:rPr>
        <w:t xml:space="preserve">Исследовать влияние </w:t>
      </w:r>
      <w:r w:rsidR="00132F9A" w:rsidRPr="00AE0DBC">
        <w:rPr>
          <w:rFonts w:ascii="Times New Roman" w:hAnsi="Times New Roman" w:cs="Times New Roman"/>
          <w:sz w:val="28"/>
          <w:szCs w:val="28"/>
        </w:rPr>
        <w:t>хирургической кастрации на физиологическое состояние</w:t>
      </w:r>
      <w:r w:rsidR="00D8145F" w:rsidRPr="00AE0DBC">
        <w:rPr>
          <w:rFonts w:ascii="Times New Roman" w:hAnsi="Times New Roman" w:cs="Times New Roman"/>
          <w:sz w:val="28"/>
          <w:szCs w:val="28"/>
        </w:rPr>
        <w:t xml:space="preserve"> телят </w:t>
      </w:r>
      <w:r w:rsidR="00D8145F" w:rsidRPr="00AE0DBC">
        <w:rPr>
          <w:rFonts w:ascii="Times New Roman" w:eastAsia="Times New Roman" w:hAnsi="Times New Roman" w:cs="Times New Roman"/>
          <w:sz w:val="28"/>
          <w:szCs w:val="28"/>
          <w:lang w:eastAsia="ru-RU"/>
        </w:rPr>
        <w:t>с контролем уровня стрессового маркера;</w:t>
      </w:r>
    </w:p>
    <w:p w14:paraId="111C4F37" w14:textId="77777777" w:rsidR="00287AFE" w:rsidRPr="00AE0DBC" w:rsidRDefault="003070AA" w:rsidP="00287AF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4</w:t>
      </w:r>
      <w:r w:rsidR="00287AFE" w:rsidRPr="00AE0DBC">
        <w:rPr>
          <w:rFonts w:ascii="Times New Roman" w:eastAsia="Times New Roman" w:hAnsi="Times New Roman" w:cs="Times New Roman"/>
          <w:sz w:val="28"/>
          <w:szCs w:val="28"/>
          <w:lang w:eastAsia="ru-RU"/>
        </w:rPr>
        <w:t xml:space="preserve">. </w:t>
      </w:r>
      <w:r w:rsidR="002B33E4" w:rsidRPr="00AE0DBC">
        <w:rPr>
          <w:rFonts w:ascii="Times New Roman" w:eastAsia="Times New Roman" w:hAnsi="Times New Roman" w:cs="Times New Roman"/>
          <w:sz w:val="28"/>
          <w:szCs w:val="28"/>
          <w:lang w:eastAsia="ru-RU"/>
        </w:rPr>
        <w:t xml:space="preserve"> Разработать и определить </w:t>
      </w:r>
      <w:r w:rsidR="00C42595" w:rsidRPr="00AE0DBC">
        <w:rPr>
          <w:rFonts w:ascii="Times New Roman" w:eastAsia="Times New Roman" w:hAnsi="Times New Roman" w:cs="Times New Roman"/>
          <w:sz w:val="28"/>
          <w:szCs w:val="28"/>
          <w:lang w:eastAsia="ru-RU"/>
        </w:rPr>
        <w:t xml:space="preserve">фармакотерапевтическую </w:t>
      </w:r>
      <w:r w:rsidR="002B33E4" w:rsidRPr="00AE0DBC">
        <w:rPr>
          <w:rFonts w:ascii="Times New Roman" w:eastAsia="Times New Roman" w:hAnsi="Times New Roman" w:cs="Times New Roman"/>
          <w:sz w:val="28"/>
          <w:szCs w:val="28"/>
          <w:lang w:eastAsia="ru-RU"/>
        </w:rPr>
        <w:t>эффективность применения протокола локальной анестезии с 2%-ым раствором лидокаина гидрохлорида при хирургической кастрации бычков</w:t>
      </w:r>
      <w:r w:rsidR="00045F12" w:rsidRPr="00AE0DBC">
        <w:rPr>
          <w:rFonts w:ascii="Times New Roman" w:eastAsia="Times New Roman" w:hAnsi="Times New Roman" w:cs="Times New Roman"/>
          <w:sz w:val="28"/>
          <w:szCs w:val="28"/>
          <w:lang w:eastAsia="ru-RU"/>
        </w:rPr>
        <w:t>;</w:t>
      </w:r>
    </w:p>
    <w:p w14:paraId="0617ACED" w14:textId="7A7035D8" w:rsidR="003221C6" w:rsidRPr="00AE0DBC" w:rsidRDefault="003221C6" w:rsidP="007400F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5. </w:t>
      </w:r>
      <w:r w:rsidR="006A66C5" w:rsidRPr="00AE0DBC">
        <w:rPr>
          <w:rFonts w:ascii="Times New Roman" w:eastAsia="Times New Roman" w:hAnsi="Times New Roman" w:cs="Times New Roman"/>
          <w:sz w:val="28"/>
          <w:szCs w:val="28"/>
          <w:lang w:eastAsia="ru-RU"/>
        </w:rPr>
        <w:t>Оценить адекватность протокола анестезии при хи</w:t>
      </w:r>
      <w:r w:rsidRPr="00AE0DBC">
        <w:rPr>
          <w:rFonts w:ascii="Times New Roman" w:eastAsia="Times New Roman" w:hAnsi="Times New Roman" w:cs="Times New Roman"/>
          <w:sz w:val="28"/>
          <w:szCs w:val="28"/>
          <w:lang w:eastAsia="ru-RU"/>
        </w:rPr>
        <w:t>рургической кастрации жеребц</w:t>
      </w:r>
      <w:r w:rsidR="006A66C5" w:rsidRPr="00AE0DBC">
        <w:rPr>
          <w:rFonts w:ascii="Times New Roman" w:eastAsia="Times New Roman" w:hAnsi="Times New Roman" w:cs="Times New Roman"/>
          <w:sz w:val="28"/>
          <w:szCs w:val="28"/>
          <w:lang w:eastAsia="ru-RU"/>
        </w:rPr>
        <w:t>ов</w:t>
      </w:r>
      <w:r w:rsidR="004A501A" w:rsidRPr="00AE0DBC">
        <w:rPr>
          <w:rFonts w:ascii="Times New Roman" w:eastAsia="Times New Roman" w:hAnsi="Times New Roman" w:cs="Times New Roman"/>
          <w:sz w:val="28"/>
          <w:szCs w:val="28"/>
          <w:lang w:eastAsia="ru-RU"/>
        </w:rPr>
        <w:t xml:space="preserve"> в </w:t>
      </w:r>
      <w:r w:rsidR="000359D0" w:rsidRPr="00AE0DBC">
        <w:rPr>
          <w:rFonts w:ascii="Times New Roman" w:eastAsia="Times New Roman" w:hAnsi="Times New Roman" w:cs="Times New Roman"/>
          <w:sz w:val="28"/>
          <w:szCs w:val="28"/>
          <w:lang w:eastAsia="ru-RU"/>
        </w:rPr>
        <w:t>стационар</w:t>
      </w:r>
      <w:r w:rsidR="004A501A" w:rsidRPr="00AE0DBC">
        <w:rPr>
          <w:rFonts w:ascii="Times New Roman" w:eastAsia="Times New Roman" w:hAnsi="Times New Roman" w:cs="Times New Roman"/>
          <w:sz w:val="28"/>
          <w:szCs w:val="28"/>
          <w:lang w:eastAsia="ru-RU"/>
        </w:rPr>
        <w:t xml:space="preserve">ных </w:t>
      </w:r>
      <w:r w:rsidR="000359D0" w:rsidRPr="00AE0DBC">
        <w:rPr>
          <w:rFonts w:ascii="Times New Roman" w:eastAsia="Times New Roman" w:hAnsi="Times New Roman" w:cs="Times New Roman"/>
          <w:sz w:val="28"/>
          <w:szCs w:val="28"/>
          <w:lang w:eastAsia="ru-RU"/>
        </w:rPr>
        <w:t xml:space="preserve">и полевых </w:t>
      </w:r>
      <w:r w:rsidR="004A501A" w:rsidRPr="00AE0DBC">
        <w:rPr>
          <w:rFonts w:ascii="Times New Roman" w:eastAsia="Times New Roman" w:hAnsi="Times New Roman" w:cs="Times New Roman"/>
          <w:sz w:val="28"/>
          <w:szCs w:val="28"/>
          <w:lang w:eastAsia="ru-RU"/>
        </w:rPr>
        <w:t>условиях</w:t>
      </w:r>
      <w:r w:rsidRPr="00AE0DBC">
        <w:rPr>
          <w:rFonts w:ascii="Times New Roman" w:eastAsia="Times New Roman" w:hAnsi="Times New Roman" w:cs="Times New Roman"/>
          <w:sz w:val="28"/>
          <w:szCs w:val="28"/>
          <w:lang w:eastAsia="ru-RU"/>
        </w:rPr>
        <w:t>.</w:t>
      </w:r>
    </w:p>
    <w:p w14:paraId="5551BF90" w14:textId="30A0408A" w:rsidR="00287AFE" w:rsidRPr="00AE0DBC" w:rsidRDefault="00287AFE" w:rsidP="00287AFE">
      <w:pPr>
        <w:spacing w:after="0" w:line="240" w:lineRule="auto"/>
        <w:ind w:firstLine="709"/>
        <w:jc w:val="both"/>
        <w:rPr>
          <w:rFonts w:ascii="Times New Roman" w:hAnsi="Times New Roman" w:cs="Times New Roman"/>
          <w:b/>
          <w:bCs/>
          <w:sz w:val="28"/>
          <w:szCs w:val="28"/>
        </w:rPr>
      </w:pPr>
      <w:r w:rsidRPr="00AE0DBC">
        <w:rPr>
          <w:rFonts w:ascii="Times New Roman" w:hAnsi="Times New Roman" w:cs="Times New Roman"/>
          <w:b/>
          <w:bCs/>
          <w:sz w:val="28"/>
          <w:szCs w:val="28"/>
        </w:rPr>
        <w:t>Основные</w:t>
      </w:r>
      <w:r w:rsidR="00197A0F" w:rsidRPr="00AE0DBC">
        <w:rPr>
          <w:rFonts w:ascii="Times New Roman" w:hAnsi="Times New Roman" w:cs="Times New Roman"/>
          <w:b/>
          <w:bCs/>
          <w:sz w:val="28"/>
          <w:szCs w:val="28"/>
        </w:rPr>
        <w:t xml:space="preserve"> положения, выносимые на защиту</w:t>
      </w:r>
    </w:p>
    <w:p w14:paraId="3C2ECB62" w14:textId="77777777" w:rsidR="00287AFE" w:rsidRPr="00AE0DBC" w:rsidRDefault="0005360B" w:rsidP="005B68B1">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 </w:t>
      </w:r>
      <w:r w:rsidR="005B68B1" w:rsidRPr="00AE0DBC">
        <w:rPr>
          <w:rFonts w:ascii="Times New Roman" w:hAnsi="Times New Roman" w:cs="Times New Roman"/>
          <w:sz w:val="28"/>
          <w:szCs w:val="28"/>
        </w:rPr>
        <w:t>Мониторинг и о</w:t>
      </w:r>
      <w:r w:rsidR="005101ED" w:rsidRPr="00AE0DBC">
        <w:rPr>
          <w:rFonts w:ascii="Times New Roman" w:hAnsi="Times New Roman" w:cs="Times New Roman"/>
          <w:sz w:val="28"/>
          <w:szCs w:val="28"/>
        </w:rPr>
        <w:t>ценка</w:t>
      </w:r>
      <w:r w:rsidRPr="00AE0DBC">
        <w:rPr>
          <w:rFonts w:ascii="Times New Roman" w:hAnsi="Times New Roman" w:cs="Times New Roman"/>
          <w:sz w:val="28"/>
          <w:szCs w:val="28"/>
        </w:rPr>
        <w:t xml:space="preserve"> информации </w:t>
      </w:r>
      <w:r w:rsidR="00287AFE" w:rsidRPr="00AE0DBC">
        <w:rPr>
          <w:rFonts w:ascii="Times New Roman" w:hAnsi="Times New Roman" w:cs="Times New Roman"/>
          <w:sz w:val="28"/>
          <w:szCs w:val="28"/>
        </w:rPr>
        <w:t xml:space="preserve">о </w:t>
      </w:r>
      <w:r w:rsidR="005B68B1" w:rsidRPr="00AE0DBC">
        <w:rPr>
          <w:rFonts w:ascii="Times New Roman" w:hAnsi="Times New Roman" w:cs="Times New Roman"/>
          <w:sz w:val="28"/>
          <w:szCs w:val="28"/>
        </w:rPr>
        <w:t xml:space="preserve">купировании болей при </w:t>
      </w:r>
      <w:r w:rsidR="00287AFE" w:rsidRPr="00AE0DBC">
        <w:rPr>
          <w:rFonts w:ascii="Times New Roman" w:hAnsi="Times New Roman" w:cs="Times New Roman"/>
          <w:sz w:val="28"/>
          <w:szCs w:val="28"/>
        </w:rPr>
        <w:t xml:space="preserve">болезненных процедурах, </w:t>
      </w:r>
      <w:r w:rsidR="005B68B1" w:rsidRPr="00AE0DBC">
        <w:rPr>
          <w:rFonts w:ascii="Times New Roman" w:hAnsi="Times New Roman" w:cs="Times New Roman"/>
          <w:sz w:val="28"/>
          <w:szCs w:val="28"/>
        </w:rPr>
        <w:t>осуществляемых</w:t>
      </w:r>
      <w:r w:rsidR="00287AFE" w:rsidRPr="00AE0DBC">
        <w:rPr>
          <w:rFonts w:ascii="Times New Roman" w:hAnsi="Times New Roman" w:cs="Times New Roman"/>
          <w:sz w:val="28"/>
          <w:szCs w:val="28"/>
        </w:rPr>
        <w:t xml:space="preserve"> с животными</w:t>
      </w:r>
      <w:r w:rsidR="005B68B1" w:rsidRPr="00AE0DBC">
        <w:rPr>
          <w:rFonts w:ascii="Times New Roman" w:hAnsi="Times New Roman" w:cs="Times New Roman"/>
          <w:sz w:val="28"/>
          <w:szCs w:val="28"/>
        </w:rPr>
        <w:t xml:space="preserve"> </w:t>
      </w:r>
      <w:r w:rsidR="00287AFE" w:rsidRPr="00AE0DBC">
        <w:rPr>
          <w:rFonts w:ascii="Times New Roman" w:hAnsi="Times New Roman" w:cs="Times New Roman"/>
          <w:sz w:val="28"/>
          <w:szCs w:val="28"/>
        </w:rPr>
        <w:t xml:space="preserve">в </w:t>
      </w:r>
      <w:r w:rsidR="005867B9" w:rsidRPr="00AE0DBC">
        <w:rPr>
          <w:rFonts w:ascii="Times New Roman" w:hAnsi="Times New Roman" w:cs="Times New Roman"/>
          <w:sz w:val="28"/>
          <w:szCs w:val="28"/>
        </w:rPr>
        <w:t>Северном регионе Казахстана.</w:t>
      </w:r>
      <w:r w:rsidR="00287AFE" w:rsidRPr="00AE0DBC">
        <w:rPr>
          <w:rFonts w:ascii="Times New Roman" w:hAnsi="Times New Roman" w:cs="Times New Roman"/>
          <w:sz w:val="28"/>
          <w:szCs w:val="28"/>
        </w:rPr>
        <w:t xml:space="preserve"> </w:t>
      </w:r>
    </w:p>
    <w:p w14:paraId="6A3D40CC" w14:textId="77777777" w:rsidR="00287AFE" w:rsidRPr="00AE0DBC" w:rsidRDefault="00287AFE" w:rsidP="005B68B1">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2. Фармакокинетические </w:t>
      </w:r>
      <w:r w:rsidR="00C42595" w:rsidRPr="00AE0DBC">
        <w:rPr>
          <w:rFonts w:ascii="Times New Roman" w:hAnsi="Times New Roman" w:cs="Times New Roman"/>
          <w:sz w:val="28"/>
          <w:szCs w:val="28"/>
        </w:rPr>
        <w:t>профили</w:t>
      </w:r>
      <w:r w:rsidRPr="00AE0DBC">
        <w:rPr>
          <w:rFonts w:ascii="Times New Roman" w:hAnsi="Times New Roman" w:cs="Times New Roman"/>
          <w:sz w:val="28"/>
          <w:szCs w:val="28"/>
        </w:rPr>
        <w:t xml:space="preserve"> молекул анальгетического препар</w:t>
      </w:r>
      <w:r w:rsidR="0005360B" w:rsidRPr="00AE0DBC">
        <w:rPr>
          <w:rFonts w:ascii="Times New Roman" w:hAnsi="Times New Roman" w:cs="Times New Roman"/>
          <w:sz w:val="28"/>
          <w:szCs w:val="28"/>
        </w:rPr>
        <w:t>ата метамизола натрия в организме лошадей</w:t>
      </w:r>
      <w:r w:rsidR="00F81104" w:rsidRPr="00AE0DBC">
        <w:rPr>
          <w:rFonts w:ascii="Times New Roman" w:hAnsi="Times New Roman" w:cs="Times New Roman"/>
          <w:sz w:val="28"/>
          <w:szCs w:val="28"/>
        </w:rPr>
        <w:t xml:space="preserve"> и коз.</w:t>
      </w:r>
    </w:p>
    <w:p w14:paraId="4AEBB5EA" w14:textId="196A7A84" w:rsidR="00F81104" w:rsidRPr="00AE0DBC" w:rsidRDefault="00287AFE" w:rsidP="005B68B1">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 xml:space="preserve">3. </w:t>
      </w:r>
      <w:r w:rsidR="002B2319" w:rsidRPr="00AE0DBC">
        <w:rPr>
          <w:rFonts w:ascii="Times New Roman" w:hAnsi="Times New Roman" w:cs="Times New Roman"/>
          <w:sz w:val="28"/>
          <w:szCs w:val="28"/>
        </w:rPr>
        <w:t>Разработка</w:t>
      </w:r>
      <w:r w:rsidR="0005360B" w:rsidRPr="00AE0DBC">
        <w:rPr>
          <w:rFonts w:ascii="Times New Roman" w:eastAsia="Times New Roman" w:hAnsi="Times New Roman" w:cs="Times New Roman"/>
          <w:sz w:val="28"/>
          <w:szCs w:val="28"/>
          <w:lang w:eastAsia="ru-RU"/>
        </w:rPr>
        <w:t xml:space="preserve"> </w:t>
      </w:r>
      <w:r w:rsidR="00800784" w:rsidRPr="00AE0DBC">
        <w:rPr>
          <w:rFonts w:ascii="Times New Roman" w:eastAsia="Times New Roman" w:hAnsi="Times New Roman" w:cs="Times New Roman"/>
          <w:sz w:val="28"/>
          <w:szCs w:val="28"/>
          <w:lang w:eastAsia="ru-RU"/>
        </w:rPr>
        <w:t xml:space="preserve">и применение </w:t>
      </w:r>
      <w:r w:rsidR="0005360B" w:rsidRPr="00AE0DBC">
        <w:rPr>
          <w:rFonts w:ascii="Times New Roman" w:eastAsia="Times New Roman" w:hAnsi="Times New Roman" w:cs="Times New Roman"/>
          <w:sz w:val="28"/>
          <w:szCs w:val="28"/>
          <w:lang w:eastAsia="ru-RU"/>
        </w:rPr>
        <w:t xml:space="preserve">протокола </w:t>
      </w:r>
      <w:r w:rsidR="00800784" w:rsidRPr="00AE0DBC">
        <w:rPr>
          <w:rFonts w:ascii="Times New Roman" w:eastAsia="Times New Roman" w:hAnsi="Times New Roman" w:cs="Times New Roman"/>
          <w:sz w:val="28"/>
          <w:szCs w:val="28"/>
          <w:lang w:eastAsia="ru-RU"/>
        </w:rPr>
        <w:t>для эффективной и безопасной</w:t>
      </w:r>
      <w:r w:rsidR="00F81104" w:rsidRPr="00AE0DBC">
        <w:rPr>
          <w:rFonts w:ascii="Times New Roman" w:eastAsia="Times New Roman" w:hAnsi="Times New Roman" w:cs="Times New Roman"/>
          <w:sz w:val="28"/>
          <w:szCs w:val="28"/>
          <w:lang w:eastAsia="ru-RU"/>
        </w:rPr>
        <w:t xml:space="preserve"> </w:t>
      </w:r>
      <w:r w:rsidR="00800784" w:rsidRPr="00AE0DBC">
        <w:rPr>
          <w:rFonts w:ascii="Times New Roman" w:eastAsia="Times New Roman" w:hAnsi="Times New Roman" w:cs="Times New Roman"/>
          <w:sz w:val="28"/>
          <w:szCs w:val="28"/>
          <w:lang w:eastAsia="ru-RU"/>
        </w:rPr>
        <w:t>анестезиологической</w:t>
      </w:r>
      <w:r w:rsidR="00F81104" w:rsidRPr="00AE0DBC">
        <w:rPr>
          <w:rFonts w:ascii="Times New Roman" w:eastAsia="Times New Roman" w:hAnsi="Times New Roman" w:cs="Times New Roman"/>
          <w:sz w:val="28"/>
          <w:szCs w:val="28"/>
          <w:lang w:eastAsia="ru-RU"/>
        </w:rPr>
        <w:t xml:space="preserve"> </w:t>
      </w:r>
      <w:r w:rsidR="00800784" w:rsidRPr="00AE0DBC">
        <w:rPr>
          <w:rFonts w:ascii="Times New Roman" w:eastAsia="Times New Roman" w:hAnsi="Times New Roman" w:cs="Times New Roman"/>
          <w:sz w:val="28"/>
          <w:szCs w:val="28"/>
          <w:lang w:eastAsia="ru-RU"/>
        </w:rPr>
        <w:t>защиты</w:t>
      </w:r>
      <w:r w:rsidR="00F81104" w:rsidRPr="00AE0DBC">
        <w:rPr>
          <w:rFonts w:ascii="Times New Roman" w:eastAsia="Times New Roman" w:hAnsi="Times New Roman" w:cs="Times New Roman"/>
          <w:sz w:val="28"/>
          <w:szCs w:val="28"/>
          <w:lang w:eastAsia="ru-RU"/>
        </w:rPr>
        <w:t xml:space="preserve"> </w:t>
      </w:r>
      <w:r w:rsidR="00800784" w:rsidRPr="00AE0DBC">
        <w:rPr>
          <w:rFonts w:ascii="Times New Roman" w:eastAsia="Times New Roman" w:hAnsi="Times New Roman" w:cs="Times New Roman"/>
          <w:sz w:val="28"/>
          <w:szCs w:val="28"/>
          <w:lang w:eastAsia="ru-RU"/>
        </w:rPr>
        <w:t xml:space="preserve">бычков </w:t>
      </w:r>
      <w:r w:rsidR="00F81104" w:rsidRPr="00AE0DBC">
        <w:rPr>
          <w:rFonts w:ascii="Times New Roman" w:eastAsia="Times New Roman" w:hAnsi="Times New Roman" w:cs="Times New Roman"/>
          <w:sz w:val="28"/>
          <w:szCs w:val="28"/>
          <w:lang w:eastAsia="ru-RU"/>
        </w:rPr>
        <w:t>при хирургической кастрации.</w:t>
      </w:r>
    </w:p>
    <w:p w14:paraId="4FAEA9C0" w14:textId="171AAFCA" w:rsidR="0005360B" w:rsidRPr="00AE0DBC" w:rsidRDefault="005B68B1" w:rsidP="005B68B1">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4. К</w:t>
      </w:r>
      <w:r w:rsidR="00800784" w:rsidRPr="00AE0DBC">
        <w:rPr>
          <w:rFonts w:ascii="Times New Roman" w:eastAsia="Times New Roman" w:hAnsi="Times New Roman" w:cs="Times New Roman"/>
          <w:sz w:val="28"/>
          <w:szCs w:val="28"/>
          <w:lang w:eastAsia="ru-RU"/>
        </w:rPr>
        <w:t>онцентрация</w:t>
      </w:r>
      <w:r w:rsidR="0005360B" w:rsidRPr="00AE0DBC">
        <w:rPr>
          <w:rFonts w:ascii="Times New Roman" w:eastAsia="Times New Roman" w:hAnsi="Times New Roman" w:cs="Times New Roman"/>
          <w:sz w:val="28"/>
          <w:szCs w:val="28"/>
          <w:lang w:eastAsia="ru-RU"/>
        </w:rPr>
        <w:t xml:space="preserve"> </w:t>
      </w:r>
      <w:r w:rsidRPr="00AE0DBC">
        <w:rPr>
          <w:rFonts w:ascii="Times New Roman" w:eastAsia="Times New Roman" w:hAnsi="Times New Roman" w:cs="Times New Roman"/>
          <w:sz w:val="28"/>
          <w:szCs w:val="28"/>
          <w:lang w:eastAsia="ru-RU"/>
        </w:rPr>
        <w:t xml:space="preserve">кортизола в сыворотке крови </w:t>
      </w:r>
      <w:r w:rsidR="00800784" w:rsidRPr="00AE0DBC">
        <w:rPr>
          <w:rFonts w:ascii="Times New Roman" w:eastAsia="Times New Roman" w:hAnsi="Times New Roman" w:cs="Times New Roman"/>
          <w:sz w:val="28"/>
          <w:szCs w:val="28"/>
          <w:lang w:eastAsia="ru-RU"/>
        </w:rPr>
        <w:t xml:space="preserve">в качестве маркера </w:t>
      </w:r>
      <w:r w:rsidRPr="00AE0DBC">
        <w:rPr>
          <w:rFonts w:ascii="Times New Roman" w:eastAsia="Times New Roman" w:hAnsi="Times New Roman" w:cs="Times New Roman"/>
          <w:sz w:val="28"/>
          <w:szCs w:val="28"/>
          <w:lang w:eastAsia="ru-RU"/>
        </w:rPr>
        <w:t xml:space="preserve">болезненного стресса </w:t>
      </w:r>
      <w:r w:rsidR="00800784" w:rsidRPr="00AE0DBC">
        <w:rPr>
          <w:rFonts w:ascii="Times New Roman" w:eastAsia="Times New Roman" w:hAnsi="Times New Roman" w:cs="Times New Roman"/>
          <w:sz w:val="28"/>
          <w:szCs w:val="28"/>
          <w:lang w:eastAsia="ru-RU"/>
        </w:rPr>
        <w:t>при хирургической кастрации</w:t>
      </w:r>
      <w:r w:rsidR="0005360B" w:rsidRPr="00AE0DBC">
        <w:rPr>
          <w:rFonts w:ascii="Times New Roman" w:eastAsia="Times New Roman" w:hAnsi="Times New Roman" w:cs="Times New Roman"/>
          <w:sz w:val="28"/>
          <w:szCs w:val="28"/>
          <w:lang w:eastAsia="ru-RU"/>
        </w:rPr>
        <w:t>.</w:t>
      </w:r>
    </w:p>
    <w:p w14:paraId="7AB2F91F" w14:textId="5DED0470" w:rsidR="004A501A" w:rsidRPr="00AE0DBC" w:rsidRDefault="004A501A" w:rsidP="00060AA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lastRenderedPageBreak/>
        <w:t xml:space="preserve">5. </w:t>
      </w:r>
      <w:r w:rsidR="00060AA9" w:rsidRPr="00AE0DBC">
        <w:rPr>
          <w:rFonts w:ascii="Times New Roman" w:eastAsia="Times New Roman" w:hAnsi="Times New Roman" w:cs="Times New Roman"/>
          <w:sz w:val="28"/>
          <w:szCs w:val="28"/>
          <w:lang w:eastAsia="ru-RU"/>
        </w:rPr>
        <w:t>Адекватность протокола анестезии при хирургической кастрации жеребцов</w:t>
      </w:r>
      <w:r w:rsidR="00800784" w:rsidRPr="00AE0DBC">
        <w:rPr>
          <w:rFonts w:ascii="Times New Roman" w:eastAsia="Times New Roman" w:hAnsi="Times New Roman" w:cs="Times New Roman"/>
          <w:sz w:val="28"/>
          <w:szCs w:val="28"/>
          <w:lang w:eastAsia="ru-RU"/>
        </w:rPr>
        <w:t>.</w:t>
      </w:r>
    </w:p>
    <w:p w14:paraId="18D0CFAD" w14:textId="0A4C004F" w:rsidR="00F55B14" w:rsidRPr="00AE0DBC" w:rsidRDefault="00287AFE" w:rsidP="00F55B14">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b/>
          <w:bCs/>
          <w:sz w:val="28"/>
          <w:szCs w:val="28"/>
        </w:rPr>
        <w:t>Научная новизна работы</w:t>
      </w:r>
      <w:r w:rsidR="00476A3B" w:rsidRPr="00AE0DBC">
        <w:rPr>
          <w:rFonts w:ascii="Times New Roman" w:hAnsi="Times New Roman" w:cs="Times New Roman"/>
          <w:sz w:val="28"/>
          <w:szCs w:val="28"/>
        </w:rPr>
        <w:t>.</w:t>
      </w:r>
      <w:r w:rsidR="00800784" w:rsidRPr="00AE0DBC">
        <w:rPr>
          <w:rFonts w:ascii="Times New Roman" w:hAnsi="Times New Roman" w:cs="Times New Roman"/>
          <w:sz w:val="28"/>
          <w:szCs w:val="28"/>
        </w:rPr>
        <w:t xml:space="preserve"> Впервые проведён мониторинг о болезненных процедурах у животных в сельскохозяйственных формированиях Северного региона Казахстана</w:t>
      </w:r>
      <w:r w:rsidR="00DC0CC5" w:rsidRPr="00AE0DBC">
        <w:rPr>
          <w:rFonts w:ascii="Times New Roman" w:hAnsi="Times New Roman" w:cs="Times New Roman"/>
          <w:sz w:val="28"/>
          <w:szCs w:val="28"/>
        </w:rPr>
        <w:t>.</w:t>
      </w:r>
      <w:r w:rsidR="00800784" w:rsidRPr="00AE0DBC">
        <w:rPr>
          <w:rFonts w:ascii="Times New Roman" w:hAnsi="Times New Roman" w:cs="Times New Roman"/>
          <w:sz w:val="28"/>
          <w:szCs w:val="28"/>
        </w:rPr>
        <w:t xml:space="preserve"> </w:t>
      </w:r>
      <w:r w:rsidR="00DC0CC5" w:rsidRPr="00AE0DBC">
        <w:rPr>
          <w:rFonts w:ascii="Times New Roman" w:hAnsi="Times New Roman" w:cs="Times New Roman"/>
          <w:sz w:val="28"/>
          <w:szCs w:val="28"/>
        </w:rPr>
        <w:t>С этой целью впервые разработана анкета и создан сайт</w:t>
      </w:r>
      <w:r w:rsidR="00800784" w:rsidRPr="00AE0DBC">
        <w:rPr>
          <w:rFonts w:ascii="Times New Roman" w:hAnsi="Times New Roman" w:cs="Times New Roman"/>
          <w:sz w:val="28"/>
          <w:szCs w:val="28"/>
        </w:rPr>
        <w:t xml:space="preserve"> в электронной системе Интернет.</w:t>
      </w:r>
      <w:r w:rsidR="00DC0CC5" w:rsidRPr="00AE0DBC">
        <w:rPr>
          <w:rFonts w:ascii="Times New Roman" w:hAnsi="Times New Roman" w:cs="Times New Roman"/>
          <w:sz w:val="28"/>
          <w:szCs w:val="28"/>
        </w:rPr>
        <w:t xml:space="preserve"> </w:t>
      </w:r>
      <w:r w:rsidR="00800784" w:rsidRPr="00AE0DBC">
        <w:rPr>
          <w:rFonts w:ascii="Times New Roman" w:hAnsi="Times New Roman" w:cs="Times New Roman"/>
          <w:sz w:val="28"/>
          <w:szCs w:val="28"/>
        </w:rPr>
        <w:t xml:space="preserve">Проведена оценка состояния купирования </w:t>
      </w:r>
      <w:r w:rsidR="00800784" w:rsidRPr="00AE0DBC">
        <w:rPr>
          <w:rStyle w:val="w"/>
          <w:rFonts w:ascii="Times New Roman" w:hAnsi="Times New Roman" w:cs="Times New Roman"/>
          <w:sz w:val="28"/>
          <w:szCs w:val="28"/>
          <w:shd w:val="clear" w:color="auto" w:fill="FFFFFF"/>
        </w:rPr>
        <w:t>болевых</w:t>
      </w:r>
      <w:r w:rsidR="00800784" w:rsidRPr="00AE0DBC">
        <w:rPr>
          <w:rStyle w:val="apple-converted-space"/>
          <w:sz w:val="28"/>
          <w:szCs w:val="28"/>
          <w:shd w:val="clear" w:color="auto" w:fill="FFFFFF"/>
        </w:rPr>
        <w:t xml:space="preserve"> </w:t>
      </w:r>
      <w:r w:rsidR="00800784" w:rsidRPr="00AE0DBC">
        <w:rPr>
          <w:rStyle w:val="w"/>
          <w:rFonts w:ascii="Times New Roman" w:hAnsi="Times New Roman" w:cs="Times New Roman"/>
          <w:sz w:val="28"/>
          <w:szCs w:val="28"/>
          <w:shd w:val="clear" w:color="auto" w:fill="FFFFFF"/>
        </w:rPr>
        <w:t xml:space="preserve">ощущений </w:t>
      </w:r>
      <w:r w:rsidR="00800784" w:rsidRPr="00AE0DBC">
        <w:rPr>
          <w:rFonts w:ascii="Times New Roman" w:hAnsi="Times New Roman" w:cs="Times New Roman"/>
          <w:sz w:val="28"/>
          <w:szCs w:val="28"/>
        </w:rPr>
        <w:t xml:space="preserve">у животных при </w:t>
      </w:r>
      <w:r w:rsidR="00DC0CC5" w:rsidRPr="00AE0DBC">
        <w:rPr>
          <w:rFonts w:ascii="Times New Roman" w:hAnsi="Times New Roman" w:cs="Times New Roman"/>
          <w:sz w:val="28"/>
          <w:szCs w:val="28"/>
        </w:rPr>
        <w:t>хирургических вмешательствах</w:t>
      </w:r>
      <w:r w:rsidR="00800784" w:rsidRPr="00AE0DBC">
        <w:rPr>
          <w:rStyle w:val="w"/>
          <w:rFonts w:ascii="Times New Roman" w:hAnsi="Times New Roman" w:cs="Times New Roman"/>
          <w:sz w:val="28"/>
          <w:szCs w:val="28"/>
          <w:shd w:val="clear" w:color="auto" w:fill="FFFFFF"/>
        </w:rPr>
        <w:t>.</w:t>
      </w:r>
      <w:r w:rsidR="00DC0CC5" w:rsidRPr="00AE0DBC">
        <w:rPr>
          <w:rStyle w:val="w"/>
          <w:rFonts w:ascii="Times New Roman" w:hAnsi="Times New Roman" w:cs="Times New Roman"/>
          <w:sz w:val="28"/>
          <w:szCs w:val="28"/>
        </w:rPr>
        <w:t xml:space="preserve"> </w:t>
      </w:r>
      <w:r w:rsidR="00DC0CC5" w:rsidRPr="00AE0DBC">
        <w:rPr>
          <w:rStyle w:val="w"/>
          <w:rFonts w:ascii="Times New Roman" w:hAnsi="Times New Roman" w:cs="Times New Roman"/>
          <w:sz w:val="28"/>
          <w:szCs w:val="28"/>
          <w:shd w:val="clear" w:color="auto" w:fill="FFFFFF"/>
        </w:rPr>
        <w:t>И</w:t>
      </w:r>
      <w:r w:rsidR="006131F3" w:rsidRPr="00AE0DBC">
        <w:rPr>
          <w:rStyle w:val="w"/>
          <w:rFonts w:ascii="Times New Roman" w:hAnsi="Times New Roman" w:cs="Times New Roman"/>
          <w:sz w:val="28"/>
          <w:szCs w:val="28"/>
          <w:shd w:val="clear" w:color="auto" w:fill="FFFFFF"/>
        </w:rPr>
        <w:t>зучено влияние метамизола натрия на фармакокинетические параметры организма лошадей</w:t>
      </w:r>
      <w:r w:rsidR="00CE55E5" w:rsidRPr="00AE0DBC">
        <w:rPr>
          <w:rStyle w:val="w"/>
          <w:rFonts w:ascii="Times New Roman" w:hAnsi="Times New Roman" w:cs="Times New Roman"/>
          <w:sz w:val="28"/>
          <w:szCs w:val="28"/>
          <w:shd w:val="clear" w:color="auto" w:fill="FFFFFF"/>
        </w:rPr>
        <w:t xml:space="preserve"> и коз</w:t>
      </w:r>
      <w:r w:rsidR="006131F3" w:rsidRPr="00AE0DBC">
        <w:rPr>
          <w:rStyle w:val="w"/>
          <w:rFonts w:ascii="Times New Roman" w:hAnsi="Times New Roman" w:cs="Times New Roman"/>
          <w:sz w:val="28"/>
          <w:szCs w:val="28"/>
          <w:shd w:val="clear" w:color="auto" w:fill="FFFFFF"/>
        </w:rPr>
        <w:t>.</w:t>
      </w:r>
      <w:r w:rsidR="00DC0CC5" w:rsidRPr="00AE0DBC">
        <w:rPr>
          <w:rStyle w:val="w"/>
          <w:rFonts w:ascii="Times New Roman" w:hAnsi="Times New Roman" w:cs="Times New Roman"/>
          <w:sz w:val="28"/>
          <w:szCs w:val="28"/>
        </w:rPr>
        <w:t xml:space="preserve"> </w:t>
      </w:r>
      <w:proofErr w:type="gramStart"/>
      <w:r w:rsidR="00DC0CC5" w:rsidRPr="00AE0DBC">
        <w:rPr>
          <w:rStyle w:val="w"/>
          <w:rFonts w:ascii="Times New Roman" w:hAnsi="Times New Roman" w:cs="Times New Roman"/>
          <w:sz w:val="28"/>
          <w:szCs w:val="28"/>
        </w:rPr>
        <w:t>О</w:t>
      </w:r>
      <w:r w:rsidR="006B1D6B" w:rsidRPr="00AE0DBC">
        <w:rPr>
          <w:rFonts w:ascii="Times New Roman" w:hAnsi="Times New Roman" w:cs="Times New Roman"/>
          <w:sz w:val="28"/>
          <w:szCs w:val="28"/>
          <w:shd w:val="clear" w:color="auto" w:fill="FFFFFF"/>
        </w:rPr>
        <w:t xml:space="preserve">боснована эффективность </w:t>
      </w:r>
      <w:r w:rsidR="00B678CD" w:rsidRPr="00AE0DBC">
        <w:rPr>
          <w:rFonts w:ascii="Times New Roman" w:hAnsi="Times New Roman" w:cs="Times New Roman"/>
          <w:sz w:val="28"/>
          <w:szCs w:val="28"/>
          <w:shd w:val="clear" w:color="auto" w:fill="FFFFFF"/>
        </w:rPr>
        <w:t xml:space="preserve">протокола </w:t>
      </w:r>
      <w:r w:rsidR="00206760" w:rsidRPr="00AE0DBC">
        <w:rPr>
          <w:rFonts w:ascii="Times New Roman" w:hAnsi="Times New Roman" w:cs="Times New Roman"/>
          <w:sz w:val="28"/>
          <w:szCs w:val="28"/>
          <w:shd w:val="clear" w:color="auto" w:fill="FFFFFF"/>
        </w:rPr>
        <w:t>локальн</w:t>
      </w:r>
      <w:r w:rsidR="006B1D6B" w:rsidRPr="00AE0DBC">
        <w:rPr>
          <w:rFonts w:ascii="Times New Roman" w:hAnsi="Times New Roman" w:cs="Times New Roman"/>
          <w:sz w:val="28"/>
          <w:szCs w:val="28"/>
          <w:shd w:val="clear" w:color="auto" w:fill="FFFFFF"/>
        </w:rPr>
        <w:t xml:space="preserve">ой </w:t>
      </w:r>
      <w:r w:rsidR="00206760" w:rsidRPr="00AE0DBC">
        <w:rPr>
          <w:rFonts w:ascii="Times New Roman" w:hAnsi="Times New Roman" w:cs="Times New Roman"/>
          <w:sz w:val="28"/>
          <w:szCs w:val="28"/>
          <w:shd w:val="clear" w:color="auto" w:fill="FFFFFF"/>
        </w:rPr>
        <w:t xml:space="preserve">проводниковой </w:t>
      </w:r>
      <w:r w:rsidR="00F55B14" w:rsidRPr="00AE0DBC">
        <w:rPr>
          <w:rFonts w:ascii="Times New Roman" w:eastAsia="Times New Roman" w:hAnsi="Times New Roman" w:cs="Times New Roman"/>
          <w:sz w:val="28"/>
          <w:szCs w:val="28"/>
          <w:lang w:eastAsia="ru-RU"/>
        </w:rPr>
        <w:t>анестезии в сочетании с</w:t>
      </w:r>
      <w:r w:rsidR="006131F3" w:rsidRPr="00AE0DBC">
        <w:rPr>
          <w:rFonts w:ascii="Times New Roman" w:eastAsia="Times New Roman" w:hAnsi="Times New Roman" w:cs="Times New Roman"/>
          <w:sz w:val="28"/>
          <w:szCs w:val="28"/>
          <w:lang w:eastAsia="ru-RU"/>
        </w:rPr>
        <w:t xml:space="preserve"> инфильтрационной </w:t>
      </w:r>
      <w:r w:rsidR="006B1D6B" w:rsidRPr="00AE0DBC">
        <w:rPr>
          <w:rFonts w:ascii="Times New Roman" w:hAnsi="Times New Roman" w:cs="Times New Roman"/>
          <w:sz w:val="28"/>
          <w:szCs w:val="28"/>
          <w:shd w:val="clear" w:color="auto" w:fill="FFFFFF"/>
        </w:rPr>
        <w:t>анестезии</w:t>
      </w:r>
      <w:r w:rsidR="00206760" w:rsidRPr="00AE0DBC">
        <w:rPr>
          <w:rFonts w:ascii="Times New Roman" w:hAnsi="Times New Roman" w:cs="Times New Roman"/>
          <w:sz w:val="28"/>
          <w:szCs w:val="28"/>
          <w:shd w:val="clear" w:color="auto" w:fill="FFFFFF"/>
        </w:rPr>
        <w:t xml:space="preserve"> </w:t>
      </w:r>
      <w:r w:rsidR="00AE659A" w:rsidRPr="00AE0DBC">
        <w:rPr>
          <w:rFonts w:ascii="Times New Roman" w:hAnsi="Times New Roman" w:cs="Times New Roman"/>
          <w:sz w:val="28"/>
          <w:szCs w:val="28"/>
        </w:rPr>
        <w:t xml:space="preserve">при хирургической кастрации бычков: </w:t>
      </w:r>
      <w:r w:rsidR="00206760" w:rsidRPr="00AE0DBC">
        <w:rPr>
          <w:rFonts w:ascii="Times New Roman" w:hAnsi="Times New Roman" w:cs="Times New Roman"/>
          <w:sz w:val="28"/>
          <w:szCs w:val="28"/>
        </w:rPr>
        <w:t xml:space="preserve">2%-ым раствором лидокаина гидрохлорида в дозе </w:t>
      </w:r>
      <w:r w:rsidR="00BF468C" w:rsidRPr="00AE0DBC">
        <w:rPr>
          <w:rFonts w:ascii="Times New Roman" w:hAnsi="Times New Roman" w:cs="Times New Roman"/>
          <w:sz w:val="28"/>
          <w:szCs w:val="28"/>
        </w:rPr>
        <w:t>2</w:t>
      </w:r>
      <w:r w:rsidR="00206760" w:rsidRPr="00AE0DBC">
        <w:rPr>
          <w:rFonts w:ascii="Times New Roman" w:hAnsi="Times New Roman" w:cs="Times New Roman"/>
          <w:sz w:val="28"/>
          <w:szCs w:val="28"/>
        </w:rPr>
        <w:t xml:space="preserve"> мг/кг с предварительной седацией 0,5 % раствором диазепама,</w:t>
      </w:r>
      <w:r w:rsidR="00AE659A" w:rsidRPr="00AE0DBC">
        <w:rPr>
          <w:rFonts w:ascii="Times New Roman" w:hAnsi="Times New Roman" w:cs="Times New Roman"/>
          <w:sz w:val="28"/>
          <w:szCs w:val="28"/>
        </w:rPr>
        <w:t xml:space="preserve"> внутримышечно в дозе 0,2 мг/кг.</w:t>
      </w:r>
      <w:proofErr w:type="gramEnd"/>
      <w:r w:rsidR="00121419" w:rsidRPr="00AE0DBC">
        <w:rPr>
          <w:rFonts w:ascii="Times New Roman" w:hAnsi="Times New Roman" w:cs="Times New Roman"/>
          <w:sz w:val="28"/>
          <w:szCs w:val="28"/>
        </w:rPr>
        <w:t xml:space="preserve"> Применены протоколы </w:t>
      </w:r>
      <w:r w:rsidR="00121419" w:rsidRPr="00AE0DBC">
        <w:rPr>
          <w:rFonts w:ascii="Times New Roman" w:eastAsia="Times New Roman" w:hAnsi="Times New Roman" w:cs="Times New Roman"/>
          <w:sz w:val="28"/>
          <w:szCs w:val="28"/>
          <w:lang w:eastAsia="ru-RU"/>
        </w:rPr>
        <w:t>комбинированной анестезии</w:t>
      </w:r>
      <w:r w:rsidR="00121419" w:rsidRPr="00AE0DBC">
        <w:rPr>
          <w:rFonts w:ascii="Times New Roman" w:hAnsi="Times New Roman" w:cs="Times New Roman"/>
          <w:sz w:val="28"/>
          <w:szCs w:val="28"/>
        </w:rPr>
        <w:t xml:space="preserve"> с премедикацией п</w:t>
      </w:r>
      <w:r w:rsidR="005D0538" w:rsidRPr="00AE0DBC">
        <w:rPr>
          <w:rFonts w:ascii="Times New Roman" w:hAnsi="Times New Roman" w:cs="Times New Roman"/>
          <w:sz w:val="28"/>
          <w:szCs w:val="28"/>
        </w:rPr>
        <w:t>ри кастрации жеребцов в различных условиях</w:t>
      </w:r>
      <w:r w:rsidR="00A460BE" w:rsidRPr="00AE0DBC">
        <w:rPr>
          <w:rFonts w:ascii="Times New Roman" w:hAnsi="Times New Roman" w:cs="Times New Roman"/>
          <w:sz w:val="28"/>
          <w:szCs w:val="28"/>
        </w:rPr>
        <w:t xml:space="preserve">. </w:t>
      </w:r>
    </w:p>
    <w:p w14:paraId="48B90A99" w14:textId="77777777" w:rsidR="00287AFE" w:rsidRPr="00AE0DBC" w:rsidRDefault="00287AFE" w:rsidP="00287AFE">
      <w:pPr>
        <w:spacing w:after="0" w:line="240" w:lineRule="auto"/>
        <w:ind w:firstLine="709"/>
        <w:rPr>
          <w:rFonts w:ascii="Times New Roman" w:hAnsi="Times New Roman" w:cs="Times New Roman"/>
          <w:b/>
          <w:sz w:val="28"/>
          <w:szCs w:val="28"/>
          <w:lang w:val="kk-KZ"/>
        </w:rPr>
      </w:pPr>
      <w:r w:rsidRPr="00AE0DBC">
        <w:rPr>
          <w:rFonts w:ascii="Times New Roman" w:hAnsi="Times New Roman" w:cs="Times New Roman"/>
          <w:b/>
          <w:sz w:val="28"/>
          <w:szCs w:val="28"/>
          <w:lang w:val="kk-KZ"/>
        </w:rPr>
        <w:t xml:space="preserve">Практическая и теоретическая значимость работы </w:t>
      </w:r>
    </w:p>
    <w:p w14:paraId="7DD87A5A" w14:textId="7FD2CBEC" w:rsidR="00287AFE" w:rsidRPr="00AE0DBC" w:rsidRDefault="00287AFE" w:rsidP="00287AFE">
      <w:pPr>
        <w:pStyle w:val="a3"/>
        <w:spacing w:after="0" w:line="240" w:lineRule="auto"/>
        <w:ind w:left="0" w:firstLine="709"/>
        <w:jc w:val="both"/>
        <w:rPr>
          <w:rFonts w:ascii="Times New Roman" w:hAnsi="Times New Roman" w:cs="Times New Roman"/>
          <w:sz w:val="28"/>
          <w:szCs w:val="28"/>
          <w:lang w:val="kk-KZ"/>
        </w:rPr>
      </w:pPr>
      <w:r w:rsidRPr="00AE0DBC">
        <w:rPr>
          <w:rFonts w:ascii="Times New Roman" w:hAnsi="Times New Roman" w:cs="Times New Roman"/>
          <w:sz w:val="28"/>
          <w:szCs w:val="28"/>
          <w:lang w:val="kk-KZ"/>
        </w:rPr>
        <w:t>Полученные результаты</w:t>
      </w:r>
      <w:r w:rsidRPr="00AE0DBC">
        <w:rPr>
          <w:rFonts w:ascii="Times New Roman" w:hAnsi="Times New Roman" w:cs="Times New Roman"/>
          <w:sz w:val="28"/>
          <w:szCs w:val="28"/>
        </w:rPr>
        <w:t xml:space="preserve"> исследований</w:t>
      </w:r>
      <w:r w:rsidR="00CE55E5" w:rsidRPr="00AE0DBC">
        <w:rPr>
          <w:rFonts w:ascii="Times New Roman" w:hAnsi="Times New Roman" w:cs="Times New Roman"/>
          <w:sz w:val="28"/>
          <w:szCs w:val="28"/>
        </w:rPr>
        <w:t xml:space="preserve"> важны при использовании</w:t>
      </w:r>
      <w:r w:rsidRPr="00AE0DBC">
        <w:rPr>
          <w:rFonts w:ascii="Times New Roman" w:hAnsi="Times New Roman" w:cs="Times New Roman"/>
          <w:sz w:val="28"/>
          <w:szCs w:val="28"/>
        </w:rPr>
        <w:t xml:space="preserve"> их в научной деятельности, для практического купирования </w:t>
      </w:r>
      <w:r w:rsidR="00691A0B" w:rsidRPr="00AE0DBC">
        <w:rPr>
          <w:rFonts w:ascii="Times New Roman" w:hAnsi="Times New Roman" w:cs="Times New Roman"/>
          <w:sz w:val="28"/>
          <w:szCs w:val="28"/>
        </w:rPr>
        <w:t xml:space="preserve">у животных </w:t>
      </w:r>
      <w:r w:rsidRPr="00AE0DBC">
        <w:rPr>
          <w:rFonts w:ascii="Times New Roman" w:hAnsi="Times New Roman" w:cs="Times New Roman"/>
          <w:sz w:val="28"/>
          <w:szCs w:val="28"/>
        </w:rPr>
        <w:t xml:space="preserve">болевых синдромов различного происхождения </w:t>
      </w:r>
      <w:r w:rsidR="00A460BE" w:rsidRPr="00AE0DBC">
        <w:rPr>
          <w:rFonts w:ascii="Times New Roman" w:hAnsi="Times New Roman" w:cs="Times New Roman"/>
          <w:sz w:val="28"/>
          <w:szCs w:val="28"/>
          <w:lang w:val="kk-KZ"/>
        </w:rPr>
        <w:t>анальгетическими</w:t>
      </w:r>
      <w:r w:rsidRPr="00AE0DBC">
        <w:rPr>
          <w:rFonts w:ascii="Times New Roman" w:hAnsi="Times New Roman" w:cs="Times New Roman"/>
          <w:sz w:val="28"/>
          <w:szCs w:val="28"/>
          <w:lang w:val="kk-KZ"/>
        </w:rPr>
        <w:t xml:space="preserve"> </w:t>
      </w:r>
      <w:r w:rsidR="00A460BE" w:rsidRPr="00AE0DBC">
        <w:rPr>
          <w:rFonts w:ascii="Times New Roman" w:hAnsi="Times New Roman" w:cs="Times New Roman"/>
          <w:sz w:val="28"/>
          <w:szCs w:val="28"/>
          <w:lang w:val="kk-KZ"/>
        </w:rPr>
        <w:t>препаратами.</w:t>
      </w:r>
      <w:r w:rsidR="00443551" w:rsidRPr="00AE0DBC">
        <w:rPr>
          <w:sz w:val="24"/>
          <w:szCs w:val="24"/>
        </w:rPr>
        <w:t xml:space="preserve"> </w:t>
      </w:r>
      <w:r w:rsidR="00443551" w:rsidRPr="00AE0DBC">
        <w:rPr>
          <w:rFonts w:ascii="Times New Roman" w:hAnsi="Times New Roman" w:cs="Times New Roman"/>
          <w:sz w:val="28"/>
          <w:szCs w:val="28"/>
        </w:rPr>
        <w:t xml:space="preserve">Результаты исследований позволят расширить </w:t>
      </w:r>
      <w:r w:rsidR="00723A52" w:rsidRPr="00AE0DBC">
        <w:rPr>
          <w:rFonts w:ascii="Times New Roman" w:hAnsi="Times New Roman" w:cs="Times New Roman"/>
          <w:sz w:val="28"/>
          <w:szCs w:val="28"/>
        </w:rPr>
        <w:t>применение</w:t>
      </w:r>
      <w:r w:rsidR="00443551" w:rsidRPr="00AE0DBC">
        <w:rPr>
          <w:rFonts w:ascii="Times New Roman" w:hAnsi="Times New Roman" w:cs="Times New Roman"/>
          <w:sz w:val="28"/>
          <w:szCs w:val="28"/>
        </w:rPr>
        <w:t xml:space="preserve"> анальгетических препаратов для купирования боли у </w:t>
      </w:r>
      <w:r w:rsidR="00723A52" w:rsidRPr="00AE0DBC">
        <w:rPr>
          <w:rFonts w:ascii="Times New Roman" w:hAnsi="Times New Roman" w:cs="Times New Roman"/>
          <w:sz w:val="28"/>
          <w:szCs w:val="28"/>
        </w:rPr>
        <w:t>животных</w:t>
      </w:r>
      <w:r w:rsidR="00443551" w:rsidRPr="00AE0DBC">
        <w:rPr>
          <w:rFonts w:ascii="Times New Roman" w:hAnsi="Times New Roman" w:cs="Times New Roman"/>
          <w:sz w:val="28"/>
          <w:szCs w:val="28"/>
        </w:rPr>
        <w:t>.</w:t>
      </w:r>
    </w:p>
    <w:p w14:paraId="74DAC8AD" w14:textId="54E621BB" w:rsidR="006C77F5" w:rsidRPr="00AE0DBC" w:rsidRDefault="008018EC" w:rsidP="006C77F5">
      <w:pPr>
        <w:autoSpaceDE w:val="0"/>
        <w:autoSpaceDN w:val="0"/>
        <w:adjustRightInd w:val="0"/>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bCs/>
          <w:sz w:val="28"/>
          <w:szCs w:val="28"/>
        </w:rPr>
        <w:t>В лаборатории</w:t>
      </w:r>
      <w:r w:rsidR="006C77F5" w:rsidRPr="00AE0DBC">
        <w:rPr>
          <w:rFonts w:ascii="Times New Roman" w:hAnsi="Times New Roman" w:cs="Times New Roman"/>
          <w:bCs/>
          <w:sz w:val="28"/>
          <w:szCs w:val="28"/>
        </w:rPr>
        <w:t xml:space="preserve"> </w:t>
      </w:r>
      <w:r w:rsidR="006C77F5" w:rsidRPr="00AE0DBC">
        <w:rPr>
          <w:rFonts w:ascii="Times New Roman" w:hAnsi="Times New Roman" w:cs="Times New Roman"/>
          <w:sz w:val="28"/>
          <w:szCs w:val="28"/>
        </w:rPr>
        <w:t xml:space="preserve">химической фармакологии </w:t>
      </w:r>
      <w:r w:rsidRPr="00AE0DBC">
        <w:rPr>
          <w:rFonts w:ascii="Times New Roman" w:hAnsi="Times New Roman" w:cs="Times New Roman"/>
          <w:sz w:val="28"/>
          <w:szCs w:val="28"/>
        </w:rPr>
        <w:t xml:space="preserve">ветеринарной школы </w:t>
      </w:r>
      <w:r w:rsidR="006C77F5" w:rsidRPr="00AE0DBC">
        <w:rPr>
          <w:rFonts w:ascii="Times New Roman" w:hAnsi="Times New Roman" w:cs="Times New Roman"/>
          <w:sz w:val="28"/>
          <w:szCs w:val="28"/>
        </w:rPr>
        <w:t>Пизанског</w:t>
      </w:r>
      <w:r w:rsidRPr="00AE0DBC">
        <w:rPr>
          <w:rFonts w:ascii="Times New Roman" w:hAnsi="Times New Roman" w:cs="Times New Roman"/>
          <w:sz w:val="28"/>
          <w:szCs w:val="28"/>
        </w:rPr>
        <w:t>о университета (г</w:t>
      </w:r>
      <w:proofErr w:type="gramStart"/>
      <w:r w:rsidRPr="00AE0DBC">
        <w:rPr>
          <w:rFonts w:ascii="Times New Roman" w:hAnsi="Times New Roman" w:cs="Times New Roman"/>
          <w:sz w:val="28"/>
          <w:szCs w:val="28"/>
        </w:rPr>
        <w:t>.П</w:t>
      </w:r>
      <w:proofErr w:type="gramEnd"/>
      <w:r w:rsidRPr="00AE0DBC">
        <w:rPr>
          <w:rFonts w:ascii="Times New Roman" w:hAnsi="Times New Roman" w:cs="Times New Roman"/>
          <w:sz w:val="28"/>
          <w:szCs w:val="28"/>
        </w:rPr>
        <w:t xml:space="preserve">иза, Италия), результаты исследований используются </w:t>
      </w:r>
      <w:r w:rsidR="00723A52" w:rsidRPr="00AE0DBC">
        <w:rPr>
          <w:rFonts w:ascii="Times New Roman" w:hAnsi="Times New Roman" w:cs="Times New Roman"/>
          <w:sz w:val="28"/>
          <w:szCs w:val="28"/>
        </w:rPr>
        <w:t xml:space="preserve">учёными </w:t>
      </w:r>
      <w:r w:rsidRPr="00AE0DBC">
        <w:rPr>
          <w:rFonts w:ascii="Times New Roman" w:hAnsi="Times New Roman" w:cs="Times New Roman"/>
          <w:sz w:val="28"/>
          <w:szCs w:val="28"/>
        </w:rPr>
        <w:t>для дальнейших научных изысканий при изучении фармакокинетических свойств анальгетических препаратов.</w:t>
      </w:r>
    </w:p>
    <w:p w14:paraId="085189F7" w14:textId="11EA3BEC" w:rsidR="00287AFE" w:rsidRPr="00AE0DBC" w:rsidRDefault="00A460BE" w:rsidP="002D328D">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lang w:val="kk-KZ"/>
        </w:rPr>
        <w:t xml:space="preserve">Разработанный </w:t>
      </w:r>
      <w:r w:rsidRPr="00AE0DBC">
        <w:rPr>
          <w:rFonts w:ascii="Times New Roman" w:hAnsi="Times New Roman" w:cs="Times New Roman"/>
          <w:sz w:val="28"/>
          <w:szCs w:val="28"/>
        </w:rPr>
        <w:t>протокол</w:t>
      </w:r>
      <w:r w:rsidR="00287AFE" w:rsidRPr="00AE0DBC">
        <w:rPr>
          <w:rFonts w:ascii="Times New Roman" w:hAnsi="Times New Roman" w:cs="Times New Roman"/>
          <w:sz w:val="28"/>
          <w:szCs w:val="28"/>
        </w:rPr>
        <w:t xml:space="preserve"> </w:t>
      </w:r>
      <w:r w:rsidRPr="00AE0DBC">
        <w:rPr>
          <w:rFonts w:ascii="Times New Roman" w:hAnsi="Times New Roman" w:cs="Times New Roman"/>
          <w:sz w:val="28"/>
          <w:szCs w:val="28"/>
        </w:rPr>
        <w:t>локальн</w:t>
      </w:r>
      <w:r w:rsidR="00287AFE" w:rsidRPr="00AE0DBC">
        <w:rPr>
          <w:rFonts w:ascii="Times New Roman" w:hAnsi="Times New Roman" w:cs="Times New Roman"/>
          <w:sz w:val="28"/>
          <w:szCs w:val="28"/>
        </w:rPr>
        <w:t xml:space="preserve">ой анестезии </w:t>
      </w:r>
      <w:r w:rsidR="002D328D" w:rsidRPr="00AE0DBC">
        <w:rPr>
          <w:rFonts w:ascii="Times New Roman" w:hAnsi="Times New Roman" w:cs="Times New Roman"/>
          <w:sz w:val="28"/>
          <w:szCs w:val="28"/>
        </w:rPr>
        <w:t>при хирургической кастрации бычков внедрен в ветеринарную</w:t>
      </w:r>
      <w:r w:rsidR="00287AFE" w:rsidRPr="00AE0DBC">
        <w:rPr>
          <w:rFonts w:ascii="Times New Roman" w:hAnsi="Times New Roman" w:cs="Times New Roman"/>
          <w:sz w:val="28"/>
          <w:szCs w:val="28"/>
        </w:rPr>
        <w:t xml:space="preserve"> </w:t>
      </w:r>
      <w:r w:rsidR="002D328D" w:rsidRPr="00AE0DBC">
        <w:rPr>
          <w:rFonts w:ascii="Times New Roman" w:hAnsi="Times New Roman" w:cs="Times New Roman"/>
          <w:sz w:val="28"/>
          <w:szCs w:val="28"/>
        </w:rPr>
        <w:t>практику</w:t>
      </w:r>
      <w:r w:rsidR="00287AFE" w:rsidRPr="00AE0DBC">
        <w:rPr>
          <w:rFonts w:ascii="Times New Roman" w:hAnsi="Times New Roman" w:cs="Times New Roman"/>
          <w:sz w:val="28"/>
          <w:szCs w:val="28"/>
        </w:rPr>
        <w:t xml:space="preserve"> </w:t>
      </w:r>
      <w:r w:rsidR="002D328D" w:rsidRPr="00AE0DBC">
        <w:rPr>
          <w:rFonts w:ascii="Times New Roman" w:hAnsi="Times New Roman" w:cs="Times New Roman"/>
          <w:sz w:val="28"/>
          <w:szCs w:val="28"/>
        </w:rPr>
        <w:t xml:space="preserve">хозяйств ТОО «Ак-Кудук» </w:t>
      </w:r>
      <w:r w:rsidR="002D328D" w:rsidRPr="00AE0DBC">
        <w:rPr>
          <w:rFonts w:ascii="Times New Roman" w:hAnsi="Times New Roman" w:cs="Times New Roman"/>
          <w:bCs/>
          <w:sz w:val="28"/>
          <w:szCs w:val="28"/>
        </w:rPr>
        <w:t>Костанайского района</w:t>
      </w:r>
      <w:r w:rsidR="002D328D" w:rsidRPr="00AE0DBC">
        <w:rPr>
          <w:rFonts w:ascii="Times New Roman" w:hAnsi="Times New Roman" w:cs="Times New Roman"/>
          <w:sz w:val="28"/>
          <w:szCs w:val="28"/>
        </w:rPr>
        <w:t xml:space="preserve"> Костанайской области</w:t>
      </w:r>
      <w:r w:rsidR="00287AFE" w:rsidRPr="00AE0DBC">
        <w:rPr>
          <w:rFonts w:ascii="Times New Roman" w:hAnsi="Times New Roman" w:cs="Times New Roman"/>
          <w:sz w:val="28"/>
          <w:szCs w:val="28"/>
        </w:rPr>
        <w:t>.</w:t>
      </w:r>
      <w:r w:rsidR="00287AFE" w:rsidRPr="00AE0DBC">
        <w:rPr>
          <w:rFonts w:ascii="Times New Roman" w:hAnsi="Times New Roman" w:cs="Times New Roman"/>
          <w:sz w:val="28"/>
          <w:szCs w:val="28"/>
          <w:shd w:val="clear" w:color="auto" w:fill="FFFFFF"/>
        </w:rPr>
        <w:t xml:space="preserve"> </w:t>
      </w:r>
    </w:p>
    <w:p w14:paraId="3B26789C" w14:textId="77777777" w:rsidR="006C77F5" w:rsidRPr="00AE0DBC" w:rsidRDefault="006C77F5" w:rsidP="002D328D">
      <w:pPr>
        <w:autoSpaceDE w:val="0"/>
        <w:autoSpaceDN w:val="0"/>
        <w:adjustRightInd w:val="0"/>
        <w:spacing w:after="0" w:line="240" w:lineRule="auto"/>
        <w:ind w:firstLine="709"/>
        <w:jc w:val="both"/>
        <w:rPr>
          <w:rFonts w:ascii="Times New Roman" w:hAnsi="Times New Roman" w:cs="Times New Roman"/>
          <w:bCs/>
          <w:sz w:val="28"/>
          <w:szCs w:val="28"/>
        </w:rPr>
      </w:pPr>
      <w:r w:rsidRPr="00AE0DBC">
        <w:rPr>
          <w:rFonts w:ascii="Times New Roman" w:hAnsi="Times New Roman" w:cs="Times New Roman"/>
          <w:bCs/>
          <w:sz w:val="28"/>
          <w:szCs w:val="28"/>
        </w:rPr>
        <w:t xml:space="preserve">Протокол комбинированной анестезии при кастрации жеребцов внедрен и используется в </w:t>
      </w:r>
      <w:r w:rsidR="008018EC" w:rsidRPr="00AE0DBC">
        <w:rPr>
          <w:rFonts w:ascii="Times New Roman" w:hAnsi="Times New Roman" w:cs="Times New Roman"/>
          <w:bCs/>
          <w:sz w:val="28"/>
          <w:szCs w:val="28"/>
        </w:rPr>
        <w:t xml:space="preserve">практике </w:t>
      </w:r>
      <w:r w:rsidRPr="00AE0DBC">
        <w:rPr>
          <w:rFonts w:ascii="Times New Roman" w:hAnsi="Times New Roman" w:cs="Times New Roman"/>
          <w:bCs/>
          <w:sz w:val="28"/>
          <w:szCs w:val="28"/>
        </w:rPr>
        <w:t>в</w:t>
      </w:r>
      <w:r w:rsidR="008018EC" w:rsidRPr="00AE0DBC">
        <w:rPr>
          <w:rFonts w:ascii="Times New Roman" w:hAnsi="Times New Roman" w:cs="Times New Roman"/>
          <w:bCs/>
          <w:sz w:val="28"/>
          <w:szCs w:val="28"/>
        </w:rPr>
        <w:t>етеринарной клиники</w:t>
      </w:r>
      <w:r w:rsidR="00691A0B" w:rsidRPr="00AE0DBC">
        <w:rPr>
          <w:rFonts w:ascii="Times New Roman" w:hAnsi="Times New Roman" w:cs="Times New Roman"/>
          <w:bCs/>
          <w:sz w:val="28"/>
          <w:szCs w:val="28"/>
        </w:rPr>
        <w:t xml:space="preserve"> крупных животных Литовского университета наук здоровья (г</w:t>
      </w:r>
      <w:proofErr w:type="gramStart"/>
      <w:r w:rsidR="00691A0B" w:rsidRPr="00AE0DBC">
        <w:rPr>
          <w:rFonts w:ascii="Times New Roman" w:hAnsi="Times New Roman" w:cs="Times New Roman"/>
          <w:bCs/>
          <w:sz w:val="28"/>
          <w:szCs w:val="28"/>
        </w:rPr>
        <w:t>.К</w:t>
      </w:r>
      <w:proofErr w:type="gramEnd"/>
      <w:r w:rsidR="00691A0B" w:rsidRPr="00AE0DBC">
        <w:rPr>
          <w:rFonts w:ascii="Times New Roman" w:hAnsi="Times New Roman" w:cs="Times New Roman"/>
          <w:bCs/>
          <w:sz w:val="28"/>
          <w:szCs w:val="28"/>
        </w:rPr>
        <w:t>аунас</w:t>
      </w:r>
      <w:r w:rsidRPr="00AE0DBC">
        <w:rPr>
          <w:rFonts w:ascii="Times New Roman" w:hAnsi="Times New Roman" w:cs="Times New Roman"/>
          <w:bCs/>
          <w:sz w:val="28"/>
          <w:szCs w:val="28"/>
        </w:rPr>
        <w:t>, Литва).</w:t>
      </w:r>
      <w:r w:rsidR="00691A0B" w:rsidRPr="00AE0DBC">
        <w:rPr>
          <w:rFonts w:ascii="Times New Roman" w:hAnsi="Times New Roman" w:cs="Times New Roman"/>
          <w:bCs/>
          <w:sz w:val="28"/>
          <w:szCs w:val="28"/>
        </w:rPr>
        <w:t xml:space="preserve"> </w:t>
      </w:r>
    </w:p>
    <w:p w14:paraId="4DEDD522" w14:textId="77777777" w:rsidR="00A460BE" w:rsidRPr="00AE0DBC" w:rsidRDefault="00ED7F4A" w:rsidP="00287AFE">
      <w:pPr>
        <w:pStyle w:val="a3"/>
        <w:spacing w:after="0" w:line="240" w:lineRule="auto"/>
        <w:ind w:left="0" w:firstLine="709"/>
        <w:jc w:val="both"/>
        <w:rPr>
          <w:rFonts w:ascii="Times New Roman" w:hAnsi="Times New Roman" w:cs="Times New Roman"/>
          <w:bCs/>
          <w:sz w:val="28"/>
          <w:szCs w:val="28"/>
        </w:rPr>
      </w:pPr>
      <w:r w:rsidRPr="00AE0DBC">
        <w:rPr>
          <w:rFonts w:ascii="Times New Roman" w:hAnsi="Times New Roman" w:cs="Times New Roman"/>
          <w:bCs/>
          <w:sz w:val="28"/>
          <w:szCs w:val="28"/>
        </w:rPr>
        <w:t>Протоколы анестезии могут быть</w:t>
      </w:r>
      <w:r w:rsidR="00287AFE" w:rsidRPr="00AE0DBC">
        <w:rPr>
          <w:rFonts w:ascii="Times New Roman" w:hAnsi="Times New Roman" w:cs="Times New Roman"/>
          <w:bCs/>
          <w:sz w:val="28"/>
          <w:szCs w:val="28"/>
        </w:rPr>
        <w:t xml:space="preserve"> использованы практикующими ветеринарными специалистами при различных хирургических и терапевтических манипуляциях на животных. </w:t>
      </w:r>
    </w:p>
    <w:p w14:paraId="381658BC" w14:textId="1D59D9FA" w:rsidR="00A460BE" w:rsidRPr="00AE0DBC" w:rsidRDefault="00287AFE" w:rsidP="00287AFE">
      <w:pPr>
        <w:pStyle w:val="a3"/>
        <w:spacing w:after="0" w:line="240" w:lineRule="auto"/>
        <w:ind w:left="0" w:firstLine="709"/>
        <w:jc w:val="both"/>
        <w:rPr>
          <w:rFonts w:ascii="Times New Roman" w:hAnsi="Times New Roman" w:cs="Times New Roman"/>
          <w:bCs/>
          <w:sz w:val="28"/>
          <w:szCs w:val="28"/>
        </w:rPr>
      </w:pPr>
      <w:r w:rsidRPr="00AE0DBC">
        <w:rPr>
          <w:rFonts w:ascii="Times New Roman" w:hAnsi="Times New Roman" w:cs="Times New Roman"/>
          <w:bCs/>
          <w:sz w:val="28"/>
          <w:szCs w:val="28"/>
        </w:rPr>
        <w:t xml:space="preserve">Результаты исследования внедрены в учебный процесс при чтении лекции и проведении лабораторно-практических занятий </w:t>
      </w:r>
      <w:r w:rsidR="00E25969" w:rsidRPr="00AE0DBC">
        <w:rPr>
          <w:rFonts w:ascii="Times New Roman" w:hAnsi="Times New Roman" w:cs="Times New Roman"/>
          <w:bCs/>
          <w:sz w:val="28"/>
          <w:szCs w:val="28"/>
        </w:rPr>
        <w:t xml:space="preserve">по соответствующим разделам </w:t>
      </w:r>
      <w:r w:rsidR="00ED7F4A" w:rsidRPr="00AE0DBC">
        <w:rPr>
          <w:rFonts w:ascii="Times New Roman" w:hAnsi="Times New Roman" w:cs="Times New Roman"/>
          <w:bCs/>
          <w:sz w:val="28"/>
          <w:szCs w:val="28"/>
        </w:rPr>
        <w:t xml:space="preserve">оперативной хирургии и ветеринарной фармакологии </w:t>
      </w:r>
      <w:r w:rsidRPr="00AE0DBC">
        <w:rPr>
          <w:rFonts w:ascii="Times New Roman" w:hAnsi="Times New Roman" w:cs="Times New Roman"/>
          <w:bCs/>
          <w:sz w:val="28"/>
          <w:szCs w:val="28"/>
        </w:rPr>
        <w:t xml:space="preserve">студентам ветеринарных специальностей КРУ имени А. </w:t>
      </w:r>
      <w:r w:rsidR="000C6ABD" w:rsidRPr="00AE0DBC">
        <w:rPr>
          <w:rFonts w:ascii="Times New Roman" w:hAnsi="Times New Roman" w:cs="Times New Roman"/>
          <w:bCs/>
          <w:sz w:val="28"/>
          <w:szCs w:val="28"/>
        </w:rPr>
        <w:t>Байтурсынова (</w:t>
      </w:r>
      <w:r w:rsidRPr="00AE0DBC">
        <w:rPr>
          <w:rFonts w:ascii="Times New Roman" w:hAnsi="Times New Roman" w:cs="Times New Roman"/>
          <w:bCs/>
          <w:sz w:val="28"/>
          <w:szCs w:val="28"/>
        </w:rPr>
        <w:t>Приложение</w:t>
      </w:r>
      <w:r w:rsidR="005357DB" w:rsidRPr="00AE0DBC">
        <w:rPr>
          <w:rFonts w:ascii="Times New Roman" w:hAnsi="Times New Roman" w:cs="Times New Roman"/>
          <w:bCs/>
          <w:sz w:val="28"/>
          <w:szCs w:val="28"/>
        </w:rPr>
        <w:t xml:space="preserve"> А</w:t>
      </w:r>
      <w:r w:rsidR="00633A1F" w:rsidRPr="00AE0DBC">
        <w:rPr>
          <w:rFonts w:ascii="Times New Roman" w:hAnsi="Times New Roman" w:cs="Times New Roman"/>
          <w:bCs/>
          <w:sz w:val="28"/>
          <w:szCs w:val="28"/>
        </w:rPr>
        <w:t>).</w:t>
      </w:r>
    </w:p>
    <w:p w14:paraId="4C5706E7" w14:textId="77777777" w:rsidR="00287AFE" w:rsidRPr="00AE0DBC" w:rsidRDefault="00287AFE" w:rsidP="00287AFE">
      <w:pPr>
        <w:spacing w:after="0" w:line="240" w:lineRule="auto"/>
        <w:ind w:firstLine="709"/>
        <w:jc w:val="both"/>
        <w:rPr>
          <w:rFonts w:ascii="Times New Roman" w:hAnsi="Times New Roman"/>
          <w:sz w:val="28"/>
          <w:szCs w:val="28"/>
        </w:rPr>
      </w:pPr>
      <w:r w:rsidRPr="00AE0DBC">
        <w:rPr>
          <w:rFonts w:ascii="Times New Roman" w:hAnsi="Times New Roman"/>
          <w:sz w:val="28"/>
          <w:szCs w:val="28"/>
        </w:rPr>
        <w:t xml:space="preserve">На основании результатов исследований </w:t>
      </w:r>
      <w:proofErr w:type="gramStart"/>
      <w:r w:rsidRPr="00AE0DBC">
        <w:rPr>
          <w:rFonts w:ascii="Times New Roman" w:hAnsi="Times New Roman"/>
          <w:sz w:val="28"/>
          <w:szCs w:val="28"/>
        </w:rPr>
        <w:t>разработаны</w:t>
      </w:r>
      <w:proofErr w:type="gramEnd"/>
      <w:r w:rsidRPr="00AE0DBC">
        <w:rPr>
          <w:rFonts w:ascii="Times New Roman" w:hAnsi="Times New Roman" w:cs="Times New Roman"/>
          <w:sz w:val="28"/>
          <w:szCs w:val="28"/>
        </w:rPr>
        <w:t xml:space="preserve"> и внедрены в производство</w:t>
      </w:r>
      <w:r w:rsidRPr="00AE0DBC">
        <w:rPr>
          <w:rFonts w:ascii="Times New Roman" w:hAnsi="Times New Roman"/>
          <w:sz w:val="28"/>
          <w:szCs w:val="28"/>
        </w:rPr>
        <w:t xml:space="preserve">: </w:t>
      </w:r>
    </w:p>
    <w:p w14:paraId="41B0A741" w14:textId="60B4926D" w:rsidR="00287AFE" w:rsidRPr="00AE0DBC" w:rsidRDefault="007E777F" w:rsidP="00287AFE">
      <w:pPr>
        <w:pStyle w:val="a3"/>
        <w:spacing w:after="0" w:line="240" w:lineRule="auto"/>
        <w:ind w:left="0" w:firstLine="709"/>
        <w:jc w:val="both"/>
        <w:rPr>
          <w:rFonts w:ascii="Times New Roman" w:hAnsi="Times New Roman"/>
          <w:sz w:val="28"/>
          <w:szCs w:val="28"/>
        </w:rPr>
      </w:pPr>
      <w:r w:rsidRPr="00AE0DBC">
        <w:rPr>
          <w:rFonts w:ascii="Times New Roman" w:hAnsi="Times New Roman"/>
          <w:sz w:val="28"/>
          <w:szCs w:val="28"/>
        </w:rPr>
        <w:t>-</w:t>
      </w:r>
      <w:r w:rsidR="00976497" w:rsidRPr="00AE0DBC">
        <w:rPr>
          <w:rFonts w:ascii="Times New Roman" w:hAnsi="Times New Roman"/>
          <w:sz w:val="28"/>
          <w:szCs w:val="28"/>
        </w:rPr>
        <w:t>Практ</w:t>
      </w:r>
      <w:r w:rsidR="00287AFE" w:rsidRPr="00AE0DBC">
        <w:rPr>
          <w:rFonts w:ascii="Times New Roman" w:hAnsi="Times New Roman"/>
          <w:sz w:val="28"/>
          <w:szCs w:val="28"/>
        </w:rPr>
        <w:t xml:space="preserve">ические рекомендации </w:t>
      </w:r>
      <w:r w:rsidR="00CE2B0E" w:rsidRPr="00AE0DBC">
        <w:rPr>
          <w:rFonts w:ascii="Times New Roman" w:hAnsi="Times New Roman"/>
          <w:sz w:val="28"/>
          <w:szCs w:val="28"/>
        </w:rPr>
        <w:t>«</w:t>
      </w:r>
      <w:r w:rsidR="00342635" w:rsidRPr="00AE0DBC">
        <w:rPr>
          <w:rFonts w:ascii="Times New Roman" w:hAnsi="Times New Roman"/>
          <w:sz w:val="28"/>
          <w:szCs w:val="28"/>
        </w:rPr>
        <w:t>Методы анестезии сельскохозяйственных животных при хирургической кастрации</w:t>
      </w:r>
      <w:r w:rsidR="00287AFE" w:rsidRPr="00AE0DBC">
        <w:rPr>
          <w:rFonts w:ascii="Times New Roman" w:hAnsi="Times New Roman"/>
          <w:sz w:val="28"/>
          <w:szCs w:val="28"/>
        </w:rPr>
        <w:t xml:space="preserve">» (утверждены </w:t>
      </w:r>
      <w:r w:rsidR="00287AFE" w:rsidRPr="00AE0DBC">
        <w:rPr>
          <w:rFonts w:ascii="Times New Roman" w:hAnsi="Times New Roman" w:cs="Times New Roman"/>
          <w:sz w:val="28"/>
          <w:szCs w:val="28"/>
        </w:rPr>
        <w:t xml:space="preserve">на НТС КРУ имени А. Байтурсынова, от </w:t>
      </w:r>
      <w:r w:rsidR="00185E0C" w:rsidRPr="00AE0DBC">
        <w:rPr>
          <w:rFonts w:ascii="Times New Roman" w:hAnsi="Times New Roman" w:cs="Times New Roman"/>
          <w:sz w:val="28"/>
          <w:szCs w:val="28"/>
        </w:rPr>
        <w:t>02.02.</w:t>
      </w:r>
      <w:r w:rsidR="00185E0C" w:rsidRPr="00AE0DBC">
        <w:rPr>
          <w:rFonts w:ascii="Times New Roman" w:hAnsi="Times New Roman"/>
          <w:sz w:val="28"/>
          <w:szCs w:val="28"/>
        </w:rPr>
        <w:t>2021</w:t>
      </w:r>
      <w:r w:rsidR="00287AFE" w:rsidRPr="00AE0DBC">
        <w:rPr>
          <w:rFonts w:ascii="Times New Roman" w:hAnsi="Times New Roman"/>
          <w:sz w:val="28"/>
          <w:szCs w:val="28"/>
        </w:rPr>
        <w:t>г.)</w:t>
      </w:r>
      <w:r w:rsidR="00287AFE" w:rsidRPr="00AE0DBC">
        <w:rPr>
          <w:rFonts w:ascii="Times New Roman" w:hAnsi="Times New Roman" w:cs="Times New Roman"/>
          <w:sz w:val="28"/>
          <w:szCs w:val="28"/>
        </w:rPr>
        <w:t xml:space="preserve"> (Приложение</w:t>
      </w:r>
      <w:r w:rsidR="005357DB" w:rsidRPr="00AE0DBC">
        <w:rPr>
          <w:rFonts w:ascii="Times New Roman" w:hAnsi="Times New Roman" w:cs="Times New Roman"/>
          <w:sz w:val="28"/>
          <w:szCs w:val="28"/>
        </w:rPr>
        <w:t xml:space="preserve"> Б</w:t>
      </w:r>
      <w:r w:rsidR="00287AFE" w:rsidRPr="00AE0DBC">
        <w:rPr>
          <w:rFonts w:ascii="Times New Roman" w:hAnsi="Times New Roman" w:cs="Times New Roman"/>
          <w:sz w:val="28"/>
          <w:szCs w:val="28"/>
        </w:rPr>
        <w:t>)</w:t>
      </w:r>
      <w:r w:rsidR="00287AFE" w:rsidRPr="00AE0DBC">
        <w:rPr>
          <w:rFonts w:ascii="Times New Roman" w:hAnsi="Times New Roman"/>
          <w:sz w:val="28"/>
          <w:szCs w:val="28"/>
        </w:rPr>
        <w:t>;</w:t>
      </w:r>
    </w:p>
    <w:p w14:paraId="30EBB26F" w14:textId="466BACF6" w:rsidR="00E21748" w:rsidRPr="00AE0DBC" w:rsidRDefault="00E21748" w:rsidP="00287AFE">
      <w:pPr>
        <w:pStyle w:val="a3"/>
        <w:spacing w:after="0" w:line="240" w:lineRule="auto"/>
        <w:ind w:left="0" w:firstLine="709"/>
        <w:jc w:val="both"/>
        <w:rPr>
          <w:rFonts w:ascii="Times New Roman" w:hAnsi="Times New Roman"/>
          <w:sz w:val="28"/>
          <w:szCs w:val="28"/>
        </w:rPr>
      </w:pPr>
      <w:r w:rsidRPr="00AE0DBC">
        <w:rPr>
          <w:rFonts w:ascii="Times New Roman" w:hAnsi="Times New Roman"/>
          <w:sz w:val="28"/>
          <w:szCs w:val="28"/>
        </w:rPr>
        <w:t xml:space="preserve">Акты внедрения результатов исследований </w:t>
      </w:r>
      <w:r w:rsidRPr="00AE0DBC">
        <w:rPr>
          <w:rFonts w:ascii="Times New Roman" w:hAnsi="Times New Roman" w:cs="Times New Roman"/>
          <w:sz w:val="28"/>
          <w:szCs w:val="28"/>
        </w:rPr>
        <w:t>(Приложение В)</w:t>
      </w:r>
      <w:r w:rsidRPr="00AE0DBC">
        <w:rPr>
          <w:rFonts w:ascii="Times New Roman" w:hAnsi="Times New Roman"/>
          <w:sz w:val="28"/>
          <w:szCs w:val="28"/>
        </w:rPr>
        <w:t>:</w:t>
      </w:r>
    </w:p>
    <w:p w14:paraId="4D73AD33" w14:textId="6198D166" w:rsidR="00E21748" w:rsidRPr="00AE0DBC" w:rsidRDefault="00E21748" w:rsidP="00E21748">
      <w:pPr>
        <w:pStyle w:val="a3"/>
        <w:spacing w:after="0" w:line="240" w:lineRule="auto"/>
        <w:ind w:left="0" w:firstLine="709"/>
        <w:jc w:val="both"/>
        <w:rPr>
          <w:rFonts w:ascii="Times New Roman" w:hAnsi="Times New Roman"/>
          <w:sz w:val="28"/>
          <w:szCs w:val="28"/>
        </w:rPr>
      </w:pPr>
      <w:r w:rsidRPr="00AE0DBC">
        <w:rPr>
          <w:rFonts w:ascii="Times New Roman" w:hAnsi="Times New Roman"/>
          <w:sz w:val="28"/>
          <w:szCs w:val="28"/>
        </w:rPr>
        <w:lastRenderedPageBreak/>
        <w:t>- Акт внедрения результатов исследований в клинику крупных животных Литовского университета наук здоровья;</w:t>
      </w:r>
    </w:p>
    <w:p w14:paraId="238B802C" w14:textId="52AF2639" w:rsidR="00E21748" w:rsidRPr="00AE0DBC" w:rsidRDefault="00E21748" w:rsidP="00E21748">
      <w:pPr>
        <w:pStyle w:val="a3"/>
        <w:spacing w:after="0" w:line="240" w:lineRule="auto"/>
        <w:ind w:left="0" w:firstLine="709"/>
        <w:jc w:val="both"/>
        <w:rPr>
          <w:rFonts w:ascii="Times New Roman" w:hAnsi="Times New Roman"/>
          <w:sz w:val="28"/>
          <w:szCs w:val="28"/>
        </w:rPr>
      </w:pPr>
      <w:r w:rsidRPr="00AE0DBC">
        <w:rPr>
          <w:rFonts w:ascii="Times New Roman" w:hAnsi="Times New Roman"/>
          <w:sz w:val="28"/>
          <w:szCs w:val="28"/>
        </w:rPr>
        <w:t>- Акт внедрения результатов исследований в ТОО «Ак кудук»</w:t>
      </w:r>
      <w:r w:rsidR="000066A3" w:rsidRPr="00AE0DBC">
        <w:rPr>
          <w:rFonts w:ascii="Times New Roman" w:hAnsi="Times New Roman"/>
          <w:sz w:val="28"/>
          <w:szCs w:val="28"/>
        </w:rPr>
        <w:t xml:space="preserve"> Костанайского района</w:t>
      </w:r>
      <w:r w:rsidRPr="00AE0DBC">
        <w:rPr>
          <w:rFonts w:ascii="Times New Roman" w:hAnsi="Times New Roman"/>
          <w:sz w:val="28"/>
          <w:szCs w:val="28"/>
        </w:rPr>
        <w:t>;</w:t>
      </w:r>
    </w:p>
    <w:p w14:paraId="39C0DBA5" w14:textId="05354423" w:rsidR="00E21748" w:rsidRPr="00AE0DBC" w:rsidRDefault="00E21748" w:rsidP="00E21748">
      <w:pPr>
        <w:pStyle w:val="a3"/>
        <w:spacing w:after="0" w:line="240" w:lineRule="auto"/>
        <w:ind w:left="0" w:firstLine="709"/>
        <w:jc w:val="both"/>
        <w:rPr>
          <w:rFonts w:ascii="Times New Roman" w:hAnsi="Times New Roman"/>
          <w:sz w:val="28"/>
          <w:szCs w:val="28"/>
        </w:rPr>
      </w:pPr>
      <w:r w:rsidRPr="00AE0DBC">
        <w:rPr>
          <w:rFonts w:ascii="Times New Roman" w:hAnsi="Times New Roman"/>
          <w:sz w:val="28"/>
          <w:szCs w:val="28"/>
        </w:rPr>
        <w:t>- Акт внедрения результатов исследований КХ «Сейдахметов Е.С.»</w:t>
      </w:r>
      <w:r w:rsidR="000066A3" w:rsidRPr="00AE0DBC">
        <w:rPr>
          <w:rFonts w:ascii="Times New Roman" w:hAnsi="Times New Roman"/>
          <w:sz w:val="28"/>
          <w:szCs w:val="28"/>
        </w:rPr>
        <w:t xml:space="preserve"> Костанайского района</w:t>
      </w:r>
      <w:r w:rsidRPr="00AE0DBC">
        <w:rPr>
          <w:rFonts w:ascii="Times New Roman" w:hAnsi="Times New Roman"/>
          <w:sz w:val="28"/>
          <w:szCs w:val="28"/>
        </w:rPr>
        <w:t>.</w:t>
      </w:r>
    </w:p>
    <w:p w14:paraId="310D5290" w14:textId="4EE89F6D" w:rsidR="00287AFE" w:rsidRPr="00AE0DBC" w:rsidRDefault="00287AFE" w:rsidP="00287AFE">
      <w:pPr>
        <w:pStyle w:val="a3"/>
        <w:spacing w:after="0" w:line="240" w:lineRule="auto"/>
        <w:ind w:left="0"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Анкета-опросник </w:t>
      </w:r>
      <w:r w:rsidR="008965DD" w:rsidRPr="00AE0DBC">
        <w:rPr>
          <w:rFonts w:ascii="Times New Roman" w:hAnsi="Times New Roman" w:cs="Times New Roman"/>
          <w:sz w:val="28"/>
          <w:szCs w:val="28"/>
        </w:rPr>
        <w:t xml:space="preserve">по сбору сведений </w:t>
      </w:r>
      <w:r w:rsidR="00725326" w:rsidRPr="00AE0DBC">
        <w:rPr>
          <w:rFonts w:ascii="Times New Roman" w:hAnsi="Times New Roman" w:cs="Times New Roman"/>
          <w:sz w:val="28"/>
          <w:szCs w:val="28"/>
        </w:rPr>
        <w:t>о применении</w:t>
      </w:r>
      <w:r w:rsidR="008965DD" w:rsidRPr="00AE0DBC">
        <w:rPr>
          <w:rFonts w:ascii="Times New Roman" w:hAnsi="Times New Roman" w:cs="Times New Roman"/>
          <w:sz w:val="28"/>
          <w:szCs w:val="28"/>
        </w:rPr>
        <w:t xml:space="preserve"> обезболивающих средств сельскохозяйственным животным </w:t>
      </w:r>
      <w:r w:rsidR="00976497" w:rsidRPr="00AE0DBC">
        <w:rPr>
          <w:rFonts w:ascii="Times New Roman" w:hAnsi="Times New Roman" w:cs="Times New Roman"/>
          <w:sz w:val="28"/>
          <w:szCs w:val="28"/>
        </w:rPr>
        <w:t xml:space="preserve">на 3-х языках </w:t>
      </w:r>
      <w:r w:rsidRPr="00AE0DBC">
        <w:rPr>
          <w:rFonts w:ascii="Times New Roman" w:hAnsi="Times New Roman" w:cs="Times New Roman"/>
          <w:sz w:val="28"/>
          <w:szCs w:val="28"/>
        </w:rPr>
        <w:t>(Приложение</w:t>
      </w:r>
      <w:r w:rsidR="00E21748" w:rsidRPr="00AE0DBC">
        <w:rPr>
          <w:rFonts w:ascii="Times New Roman" w:hAnsi="Times New Roman" w:cs="Times New Roman"/>
          <w:sz w:val="28"/>
          <w:szCs w:val="28"/>
        </w:rPr>
        <w:t xml:space="preserve"> Г</w:t>
      </w:r>
      <w:r w:rsidRPr="00AE0DBC">
        <w:rPr>
          <w:rFonts w:ascii="Times New Roman" w:hAnsi="Times New Roman" w:cs="Times New Roman"/>
          <w:sz w:val="28"/>
          <w:szCs w:val="28"/>
        </w:rPr>
        <w:t>)</w:t>
      </w:r>
      <w:r w:rsidR="005357DB" w:rsidRPr="00AE0DBC">
        <w:rPr>
          <w:rFonts w:ascii="Times New Roman" w:hAnsi="Times New Roman" w:cs="Times New Roman"/>
          <w:sz w:val="28"/>
          <w:szCs w:val="28"/>
        </w:rPr>
        <w:t>;</w:t>
      </w:r>
    </w:p>
    <w:p w14:paraId="67253201" w14:textId="1EFB4A5E" w:rsidR="00900D7D" w:rsidRPr="00AE0DBC" w:rsidRDefault="00900D7D" w:rsidP="00900D7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Диссертационные исследования проведены в рамках научно-технического проекта «Изучение реальных и потенциальных источников боли у разных видов животных и разработка стратегии применения анальгезирующих препаратов», грантового финансирования МОН РК на 2015-2017 годы по бюджетной программе 217 «Развитие науки», подпрограмма 102 «Грантовое финансирование научных исследований», регистрационный номер проекта </w:t>
      </w:r>
      <w:r w:rsidR="000A7F29" w:rsidRPr="00AE0DBC">
        <w:rPr>
          <w:rFonts w:ascii="Times New Roman" w:hAnsi="Times New Roman" w:cs="Times New Roman"/>
          <w:sz w:val="28"/>
          <w:szCs w:val="28"/>
        </w:rPr>
        <w:t>№ 0115РК01586. Информационная карта</w:t>
      </w:r>
      <w:r w:rsidRPr="00AE0DBC">
        <w:rPr>
          <w:rFonts w:ascii="Times New Roman" w:hAnsi="Times New Roman" w:cs="Times New Roman"/>
          <w:sz w:val="28"/>
          <w:szCs w:val="28"/>
        </w:rPr>
        <w:t xml:space="preserve">, свидетельствующие о сдаче заключительного отчета 2017 г. - № 0217РК01001 (Приложение </w:t>
      </w:r>
      <w:r w:rsidR="00E21748" w:rsidRPr="00AE0DBC">
        <w:rPr>
          <w:rFonts w:ascii="Times New Roman" w:hAnsi="Times New Roman" w:cs="Times New Roman"/>
          <w:sz w:val="28"/>
          <w:szCs w:val="28"/>
        </w:rPr>
        <w:t>Д</w:t>
      </w:r>
      <w:r w:rsidRPr="00AE0DBC">
        <w:rPr>
          <w:rFonts w:ascii="Times New Roman" w:hAnsi="Times New Roman" w:cs="Times New Roman"/>
          <w:sz w:val="28"/>
          <w:szCs w:val="28"/>
        </w:rPr>
        <w:t>).</w:t>
      </w:r>
    </w:p>
    <w:p w14:paraId="18FC4C72" w14:textId="77777777" w:rsidR="00A460BE" w:rsidRPr="00AE0DBC" w:rsidRDefault="00936CB4" w:rsidP="00287AFE">
      <w:pPr>
        <w:spacing w:after="0" w:line="240" w:lineRule="auto"/>
        <w:ind w:firstLine="709"/>
        <w:jc w:val="both"/>
        <w:rPr>
          <w:rFonts w:ascii="Times New Roman" w:hAnsi="Times New Roman" w:cs="Times New Roman"/>
          <w:b/>
          <w:bCs/>
          <w:sz w:val="28"/>
          <w:szCs w:val="28"/>
        </w:rPr>
      </w:pPr>
      <w:r w:rsidRPr="00AE0DBC">
        <w:rPr>
          <w:rFonts w:ascii="Times New Roman" w:hAnsi="Times New Roman" w:cs="Times New Roman"/>
          <w:b/>
          <w:bCs/>
          <w:sz w:val="28"/>
          <w:szCs w:val="28"/>
        </w:rPr>
        <w:t xml:space="preserve"> </w:t>
      </w:r>
      <w:r w:rsidR="00287AFE" w:rsidRPr="00AE0DBC">
        <w:rPr>
          <w:rFonts w:ascii="Times New Roman" w:hAnsi="Times New Roman" w:cs="Times New Roman"/>
          <w:b/>
          <w:bCs/>
          <w:sz w:val="28"/>
          <w:szCs w:val="28"/>
        </w:rPr>
        <w:t>Апробация р</w:t>
      </w:r>
      <w:r w:rsidR="00A460BE" w:rsidRPr="00AE0DBC">
        <w:rPr>
          <w:rFonts w:ascii="Times New Roman" w:hAnsi="Times New Roman" w:cs="Times New Roman"/>
          <w:b/>
          <w:bCs/>
          <w:sz w:val="28"/>
          <w:szCs w:val="28"/>
        </w:rPr>
        <w:t>езультатов научных исследований</w:t>
      </w:r>
      <w:r w:rsidR="00287AFE" w:rsidRPr="00AE0DBC">
        <w:rPr>
          <w:rFonts w:ascii="Times New Roman" w:hAnsi="Times New Roman" w:cs="Times New Roman"/>
          <w:b/>
          <w:bCs/>
          <w:sz w:val="28"/>
          <w:szCs w:val="28"/>
        </w:rPr>
        <w:t xml:space="preserve"> </w:t>
      </w:r>
    </w:p>
    <w:p w14:paraId="220D8376" w14:textId="77777777" w:rsidR="00287AFE" w:rsidRPr="00AE0DBC" w:rsidRDefault="00287AFE" w:rsidP="00287AFE">
      <w:pPr>
        <w:spacing w:after="0" w:line="240" w:lineRule="auto"/>
        <w:ind w:firstLine="709"/>
        <w:jc w:val="both"/>
        <w:rPr>
          <w:rFonts w:ascii="Times New Roman" w:hAnsi="Times New Roman" w:cs="Times New Roman"/>
          <w:bCs/>
          <w:sz w:val="28"/>
          <w:szCs w:val="28"/>
        </w:rPr>
      </w:pPr>
      <w:r w:rsidRPr="00AE0DBC">
        <w:rPr>
          <w:rFonts w:ascii="Times New Roman" w:hAnsi="Times New Roman" w:cs="Times New Roman"/>
          <w:bCs/>
          <w:sz w:val="28"/>
          <w:szCs w:val="28"/>
        </w:rPr>
        <w:t>Материалы диссертации доложены и обсуждены:</w:t>
      </w:r>
    </w:p>
    <w:p w14:paraId="7B791BBB" w14:textId="77777777" w:rsidR="00287AFE" w:rsidRPr="00AE0DBC" w:rsidRDefault="00287AFE" w:rsidP="00287AFE">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bCs/>
          <w:sz w:val="28"/>
          <w:szCs w:val="28"/>
        </w:rPr>
        <w:t xml:space="preserve">- </w:t>
      </w:r>
      <w:r w:rsidRPr="00AE0DBC">
        <w:rPr>
          <w:rFonts w:ascii="Times New Roman" w:hAnsi="Times New Roman" w:cs="Times New Roman"/>
          <w:sz w:val="28"/>
          <w:szCs w:val="28"/>
          <w:lang w:val="en-US"/>
        </w:rPr>
        <w:t>LVII</w:t>
      </w:r>
      <w:r w:rsidRPr="00AE0DBC">
        <w:rPr>
          <w:rFonts w:ascii="Times New Roman" w:hAnsi="Times New Roman" w:cs="Times New Roman"/>
          <w:sz w:val="28"/>
          <w:szCs w:val="28"/>
        </w:rPr>
        <w:t xml:space="preserve"> Международной научно-практической конференции «Достижения </w:t>
      </w:r>
      <w:proofErr w:type="gramStart"/>
      <w:r w:rsidRPr="00AE0DBC">
        <w:rPr>
          <w:rFonts w:ascii="Times New Roman" w:hAnsi="Times New Roman" w:cs="Times New Roman"/>
          <w:sz w:val="28"/>
          <w:szCs w:val="28"/>
        </w:rPr>
        <w:t>науки-Агропромышленному</w:t>
      </w:r>
      <w:proofErr w:type="gramEnd"/>
      <w:r w:rsidRPr="00AE0DBC">
        <w:rPr>
          <w:rFonts w:ascii="Times New Roman" w:hAnsi="Times New Roman" w:cs="Times New Roman"/>
          <w:sz w:val="28"/>
          <w:szCs w:val="28"/>
        </w:rPr>
        <w:t xml:space="preserve"> комплексу», г. Троицк</w:t>
      </w:r>
      <w:r w:rsidR="000A5CEF" w:rsidRPr="00AE0DBC">
        <w:rPr>
          <w:rFonts w:ascii="Times New Roman" w:hAnsi="Times New Roman" w:cs="Times New Roman"/>
          <w:sz w:val="28"/>
          <w:szCs w:val="28"/>
        </w:rPr>
        <w:t>,</w:t>
      </w:r>
      <w:r w:rsidR="005A23F6" w:rsidRPr="00AE0DBC">
        <w:rPr>
          <w:rFonts w:ascii="Times New Roman" w:hAnsi="Times New Roman" w:cs="Times New Roman"/>
          <w:sz w:val="28"/>
          <w:szCs w:val="28"/>
        </w:rPr>
        <w:t xml:space="preserve"> РФ</w:t>
      </w:r>
      <w:r w:rsidR="00552328" w:rsidRPr="00AE0DBC">
        <w:rPr>
          <w:rFonts w:ascii="Times New Roman" w:hAnsi="Times New Roman" w:cs="Times New Roman"/>
          <w:sz w:val="28"/>
          <w:szCs w:val="28"/>
        </w:rPr>
        <w:t>.</w:t>
      </w:r>
      <w:r w:rsidR="005A23F6" w:rsidRPr="00AE0DBC">
        <w:rPr>
          <w:rFonts w:ascii="Times New Roman" w:hAnsi="Times New Roman" w:cs="Times New Roman"/>
          <w:sz w:val="28"/>
          <w:szCs w:val="28"/>
        </w:rPr>
        <w:t xml:space="preserve"> 2018</w:t>
      </w:r>
      <w:r w:rsidRPr="00AE0DBC">
        <w:rPr>
          <w:rFonts w:ascii="Times New Roman" w:hAnsi="Times New Roman" w:cs="Times New Roman"/>
          <w:sz w:val="28"/>
          <w:szCs w:val="28"/>
        </w:rPr>
        <w:t xml:space="preserve"> - с 7-12;</w:t>
      </w:r>
    </w:p>
    <w:p w14:paraId="7029DB47" w14:textId="77777777" w:rsidR="00287AFE" w:rsidRPr="00AE0DBC" w:rsidRDefault="00287AFE" w:rsidP="00287AFE">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Международной научно-практической конференции «Байтурсыновские чтения</w:t>
      </w:r>
      <w:r w:rsidRPr="00AE0DBC">
        <w:rPr>
          <w:rFonts w:ascii="Times New Roman" w:hAnsi="Times New Roman" w:cs="Times New Roman"/>
          <w:b/>
          <w:bCs/>
          <w:sz w:val="28"/>
          <w:szCs w:val="28"/>
        </w:rPr>
        <w:t xml:space="preserve"> «</w:t>
      </w:r>
      <w:r w:rsidRPr="00AE0DBC">
        <w:rPr>
          <w:rFonts w:ascii="Times New Roman" w:hAnsi="Times New Roman" w:cs="Times New Roman"/>
          <w:bCs/>
          <w:sz w:val="28"/>
          <w:szCs w:val="28"/>
        </w:rPr>
        <w:t xml:space="preserve">Цифровизация Казахстана: </w:t>
      </w:r>
      <w:proofErr w:type="gramStart"/>
      <w:r w:rsidRPr="00AE0DBC">
        <w:rPr>
          <w:rFonts w:ascii="Times New Roman" w:hAnsi="Times New Roman" w:cs="Times New Roman"/>
          <w:bCs/>
          <w:sz w:val="28"/>
          <w:szCs w:val="28"/>
          <w:lang w:val="en-US"/>
        </w:rPr>
        <w:t>IT</w:t>
      </w:r>
      <w:r w:rsidRPr="00AE0DBC">
        <w:rPr>
          <w:rFonts w:ascii="Times New Roman" w:hAnsi="Times New Roman" w:cs="Times New Roman"/>
          <w:bCs/>
          <w:sz w:val="28"/>
          <w:szCs w:val="28"/>
        </w:rPr>
        <w:t>-технологии в науке, производстве и образовании</w:t>
      </w:r>
      <w:r w:rsidR="00552328" w:rsidRPr="00AE0DBC">
        <w:rPr>
          <w:rFonts w:ascii="Times New Roman" w:hAnsi="Times New Roman" w:cs="Times New Roman"/>
          <w:sz w:val="28"/>
          <w:szCs w:val="28"/>
        </w:rPr>
        <w:t>»» часть 2.</w:t>
      </w:r>
      <w:proofErr w:type="gramEnd"/>
      <w:r w:rsidR="00552328" w:rsidRPr="00AE0DBC">
        <w:rPr>
          <w:rFonts w:ascii="Times New Roman" w:hAnsi="Times New Roman" w:cs="Times New Roman"/>
          <w:sz w:val="28"/>
          <w:szCs w:val="28"/>
        </w:rPr>
        <w:t xml:space="preserve"> 2018</w:t>
      </w:r>
      <w:r w:rsidRPr="00AE0DBC">
        <w:rPr>
          <w:rFonts w:ascii="Times New Roman" w:hAnsi="Times New Roman" w:cs="Times New Roman"/>
          <w:sz w:val="28"/>
          <w:szCs w:val="28"/>
        </w:rPr>
        <w:t>. - с. 83-88;</w:t>
      </w:r>
    </w:p>
    <w:p w14:paraId="10CE26DC" w14:textId="77777777" w:rsidR="00287AFE" w:rsidRPr="00AE0DBC" w:rsidRDefault="00287AFE" w:rsidP="00287AFE">
      <w:pPr>
        <w:autoSpaceDE w:val="0"/>
        <w:autoSpaceDN w:val="0"/>
        <w:adjustRightInd w:val="0"/>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Международной научно-практической конференции «Байтурсыновские чтения». Многогранность Великой Степи: духовное возрождение, знание и инновац</w:t>
      </w:r>
      <w:r w:rsidR="00552328" w:rsidRPr="00AE0DBC">
        <w:rPr>
          <w:rFonts w:ascii="Times New Roman" w:hAnsi="Times New Roman" w:cs="Times New Roman"/>
          <w:sz w:val="28"/>
          <w:szCs w:val="28"/>
        </w:rPr>
        <w:t>ии» часть 1. 2019</w:t>
      </w:r>
      <w:r w:rsidRPr="00AE0DBC">
        <w:rPr>
          <w:rFonts w:ascii="Times New Roman" w:hAnsi="Times New Roman" w:cs="Times New Roman"/>
          <w:sz w:val="28"/>
          <w:szCs w:val="28"/>
        </w:rPr>
        <w:t xml:space="preserve"> - с. 130-133;</w:t>
      </w:r>
    </w:p>
    <w:p w14:paraId="4FB58755" w14:textId="77777777" w:rsidR="00287AFE" w:rsidRPr="00AE0DBC" w:rsidRDefault="00287AFE" w:rsidP="00287AFE">
      <w:pPr>
        <w:spacing w:after="0" w:line="240" w:lineRule="auto"/>
        <w:ind w:firstLine="709"/>
        <w:jc w:val="both"/>
        <w:rPr>
          <w:rFonts w:ascii="Times New Roman" w:hAnsi="Times New Roman"/>
          <w:sz w:val="28"/>
          <w:szCs w:val="28"/>
        </w:rPr>
      </w:pPr>
      <w:r w:rsidRPr="00AE0DBC">
        <w:rPr>
          <w:rFonts w:ascii="Times New Roman" w:hAnsi="Times New Roman" w:cs="Times New Roman"/>
          <w:sz w:val="28"/>
          <w:szCs w:val="28"/>
        </w:rPr>
        <w:t xml:space="preserve">- </w:t>
      </w:r>
      <w:r w:rsidRPr="00AE0DBC">
        <w:rPr>
          <w:rFonts w:ascii="Times New Roman" w:hAnsi="Times New Roman"/>
          <w:sz w:val="28"/>
          <w:szCs w:val="28"/>
        </w:rPr>
        <w:t xml:space="preserve">заседаниях </w:t>
      </w:r>
      <w:proofErr w:type="gramStart"/>
      <w:r w:rsidRPr="00AE0DBC">
        <w:rPr>
          <w:rFonts w:ascii="Times New Roman" w:hAnsi="Times New Roman"/>
          <w:sz w:val="28"/>
          <w:szCs w:val="28"/>
        </w:rPr>
        <w:t>Ученного</w:t>
      </w:r>
      <w:proofErr w:type="gramEnd"/>
      <w:r w:rsidRPr="00AE0DBC">
        <w:rPr>
          <w:rFonts w:ascii="Times New Roman" w:hAnsi="Times New Roman"/>
          <w:sz w:val="28"/>
          <w:szCs w:val="28"/>
        </w:rPr>
        <w:t xml:space="preserve"> совета (2018-2021 гг.);</w:t>
      </w:r>
    </w:p>
    <w:p w14:paraId="0215B7AD" w14:textId="77777777" w:rsidR="00287AFE" w:rsidRPr="00AE0DBC" w:rsidRDefault="00287AFE" w:rsidP="00287AFE">
      <w:pPr>
        <w:spacing w:after="0" w:line="240" w:lineRule="auto"/>
        <w:ind w:firstLine="709"/>
        <w:jc w:val="both"/>
        <w:rPr>
          <w:rFonts w:ascii="Times New Roman" w:hAnsi="Times New Roman"/>
          <w:sz w:val="28"/>
          <w:szCs w:val="28"/>
        </w:rPr>
      </w:pPr>
      <w:r w:rsidRPr="00AE0DBC">
        <w:rPr>
          <w:rFonts w:ascii="Times New Roman" w:hAnsi="Times New Roman"/>
          <w:sz w:val="28"/>
          <w:szCs w:val="28"/>
        </w:rPr>
        <w:t xml:space="preserve">- межкафедральном </w:t>
      </w:r>
      <w:proofErr w:type="gramStart"/>
      <w:r w:rsidRPr="00AE0DBC">
        <w:rPr>
          <w:rFonts w:ascii="Times New Roman" w:hAnsi="Times New Roman"/>
          <w:sz w:val="28"/>
          <w:szCs w:val="28"/>
        </w:rPr>
        <w:t>совещании</w:t>
      </w:r>
      <w:proofErr w:type="gramEnd"/>
      <w:r w:rsidRPr="00AE0DBC">
        <w:rPr>
          <w:rFonts w:ascii="Times New Roman" w:hAnsi="Times New Roman"/>
          <w:sz w:val="28"/>
          <w:szCs w:val="28"/>
        </w:rPr>
        <w:t xml:space="preserve"> КРУ им.А.Байтурсынова (2021 г.).</w:t>
      </w:r>
    </w:p>
    <w:p w14:paraId="16341BA0" w14:textId="77777777" w:rsidR="000A5CEF" w:rsidRPr="00AE0DBC" w:rsidRDefault="00287AFE" w:rsidP="00287AFE">
      <w:pPr>
        <w:autoSpaceDE w:val="0"/>
        <w:autoSpaceDN w:val="0"/>
        <w:adjustRightInd w:val="0"/>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По теме диссертации опубликованы 4 работы, из них 3 в изданиях, рекомендованных КОКСОН</w:t>
      </w:r>
      <w:r w:rsidR="000C6ABD" w:rsidRPr="00AE0DBC">
        <w:rPr>
          <w:rFonts w:ascii="Times New Roman" w:hAnsi="Times New Roman" w:cs="Times New Roman"/>
          <w:sz w:val="28"/>
          <w:szCs w:val="28"/>
        </w:rPr>
        <w:t xml:space="preserve"> РК, </w:t>
      </w:r>
      <w:r w:rsidRPr="00AE0DBC">
        <w:rPr>
          <w:rFonts w:ascii="Times New Roman" w:hAnsi="Times New Roman" w:cs="Times New Roman"/>
          <w:sz w:val="28"/>
          <w:szCs w:val="28"/>
        </w:rPr>
        <w:t>многопрофильный научный журнал «3</w:t>
      </w:r>
      <w:r w:rsidRPr="00AE0DBC">
        <w:rPr>
          <w:rFonts w:ascii="Times New Roman" w:hAnsi="Times New Roman" w:cs="Times New Roman"/>
          <w:sz w:val="28"/>
          <w:szCs w:val="28"/>
          <w:lang w:val="en-US"/>
        </w:rPr>
        <w:t>i</w:t>
      </w:r>
      <w:r w:rsidR="000C6ABD" w:rsidRPr="00AE0DBC">
        <w:rPr>
          <w:rFonts w:ascii="Times New Roman" w:hAnsi="Times New Roman" w:cs="Times New Roman"/>
          <w:sz w:val="28"/>
          <w:szCs w:val="28"/>
        </w:rPr>
        <w:t>-интеллект, идея, инновации»</w:t>
      </w:r>
      <w:r w:rsidRPr="00AE0DBC">
        <w:rPr>
          <w:rFonts w:ascii="Times New Roman" w:hAnsi="Times New Roman" w:cs="Times New Roman"/>
          <w:sz w:val="28"/>
          <w:szCs w:val="28"/>
        </w:rPr>
        <w:t xml:space="preserve">, а также </w:t>
      </w:r>
      <w:r w:rsidR="000C6ABD" w:rsidRPr="00AE0DBC">
        <w:rPr>
          <w:rFonts w:ascii="Times New Roman" w:hAnsi="Times New Roman" w:cs="Times New Roman"/>
          <w:sz w:val="28"/>
          <w:szCs w:val="28"/>
        </w:rPr>
        <w:t xml:space="preserve">1 статья </w:t>
      </w:r>
      <w:r w:rsidRPr="00AE0DBC">
        <w:rPr>
          <w:rFonts w:ascii="Times New Roman" w:hAnsi="Times New Roman" w:cs="Times New Roman"/>
          <w:sz w:val="28"/>
          <w:szCs w:val="28"/>
        </w:rPr>
        <w:t>в зару</w:t>
      </w:r>
      <w:r w:rsidR="000A5CEF" w:rsidRPr="00AE0DBC">
        <w:rPr>
          <w:rFonts w:ascii="Times New Roman" w:hAnsi="Times New Roman" w:cs="Times New Roman"/>
          <w:sz w:val="28"/>
          <w:szCs w:val="28"/>
        </w:rPr>
        <w:t>бежном издании «</w:t>
      </w:r>
      <w:r w:rsidR="000A5CEF" w:rsidRPr="00AE0DBC">
        <w:rPr>
          <w:rFonts w:ascii="Times New Roman" w:hAnsi="Times New Roman" w:cs="Times New Roman"/>
          <w:sz w:val="28"/>
          <w:szCs w:val="28"/>
          <w:lang w:val="en-US"/>
        </w:rPr>
        <w:t>Journal</w:t>
      </w:r>
      <w:r w:rsidR="000A5CEF" w:rsidRPr="00AE0DBC">
        <w:rPr>
          <w:rFonts w:ascii="Times New Roman" w:hAnsi="Times New Roman" w:cs="Times New Roman"/>
          <w:sz w:val="28"/>
          <w:szCs w:val="28"/>
        </w:rPr>
        <w:t xml:space="preserve"> </w:t>
      </w:r>
      <w:r w:rsidR="000A5CEF" w:rsidRPr="00AE0DBC">
        <w:rPr>
          <w:rFonts w:ascii="Times New Roman" w:hAnsi="Times New Roman" w:cs="Times New Roman"/>
          <w:sz w:val="28"/>
          <w:szCs w:val="28"/>
          <w:lang w:val="en-US"/>
        </w:rPr>
        <w:t>of</w:t>
      </w:r>
      <w:r w:rsidR="000A5CEF" w:rsidRPr="00AE0DBC">
        <w:rPr>
          <w:rFonts w:ascii="Times New Roman" w:hAnsi="Times New Roman" w:cs="Times New Roman"/>
          <w:sz w:val="28"/>
          <w:szCs w:val="28"/>
        </w:rPr>
        <w:t xml:space="preserve"> </w:t>
      </w:r>
      <w:r w:rsidR="000A5CEF" w:rsidRPr="00AE0DBC">
        <w:rPr>
          <w:rFonts w:ascii="Times New Roman" w:hAnsi="Times New Roman" w:cs="Times New Roman"/>
          <w:sz w:val="28"/>
          <w:szCs w:val="28"/>
          <w:lang w:val="en-US"/>
        </w:rPr>
        <w:t>Veterinary</w:t>
      </w:r>
      <w:r w:rsidR="000A5CEF" w:rsidRPr="00AE0DBC">
        <w:rPr>
          <w:rFonts w:ascii="Times New Roman" w:hAnsi="Times New Roman" w:cs="Times New Roman"/>
          <w:sz w:val="28"/>
          <w:szCs w:val="28"/>
        </w:rPr>
        <w:t xml:space="preserve"> </w:t>
      </w:r>
      <w:r w:rsidR="000A5CEF" w:rsidRPr="00AE0DBC">
        <w:rPr>
          <w:rFonts w:ascii="Times New Roman" w:hAnsi="Times New Roman" w:cs="Times New Roman"/>
          <w:sz w:val="28"/>
          <w:szCs w:val="28"/>
          <w:lang w:val="en-US"/>
        </w:rPr>
        <w:t>Pharmacology</w:t>
      </w:r>
      <w:r w:rsidR="000A5CEF" w:rsidRPr="00AE0DBC">
        <w:rPr>
          <w:rFonts w:ascii="Times New Roman" w:hAnsi="Times New Roman" w:cs="Times New Roman"/>
          <w:sz w:val="28"/>
          <w:szCs w:val="28"/>
        </w:rPr>
        <w:t xml:space="preserve"> </w:t>
      </w:r>
      <w:r w:rsidR="000A5CEF" w:rsidRPr="00AE0DBC">
        <w:rPr>
          <w:rFonts w:ascii="Times New Roman" w:hAnsi="Times New Roman" w:cs="Times New Roman"/>
          <w:sz w:val="28"/>
          <w:szCs w:val="28"/>
          <w:lang w:val="en-US"/>
        </w:rPr>
        <w:t>and</w:t>
      </w:r>
      <w:r w:rsidR="000A5CEF" w:rsidRPr="00AE0DBC">
        <w:rPr>
          <w:rFonts w:ascii="Times New Roman" w:hAnsi="Times New Roman" w:cs="Times New Roman"/>
          <w:sz w:val="28"/>
          <w:szCs w:val="28"/>
        </w:rPr>
        <w:t xml:space="preserve"> </w:t>
      </w:r>
      <w:r w:rsidR="000A5CEF" w:rsidRPr="00AE0DBC">
        <w:rPr>
          <w:rFonts w:ascii="Times New Roman" w:hAnsi="Times New Roman" w:cs="Times New Roman"/>
          <w:sz w:val="28"/>
          <w:szCs w:val="28"/>
          <w:lang w:val="en-US"/>
        </w:rPr>
        <w:t>Therapeutics</w:t>
      </w:r>
      <w:r w:rsidR="000A5CEF" w:rsidRPr="00AE0DBC">
        <w:rPr>
          <w:rFonts w:ascii="Times New Roman" w:hAnsi="Times New Roman" w:cs="Times New Roman"/>
          <w:sz w:val="28"/>
          <w:szCs w:val="28"/>
        </w:rPr>
        <w:t>» (</w:t>
      </w:r>
      <w:r w:rsidR="000A5CEF" w:rsidRPr="00AE0DBC">
        <w:rPr>
          <w:rFonts w:ascii="Times New Roman" w:hAnsi="Times New Roman" w:cs="Times New Roman"/>
          <w:sz w:val="28"/>
          <w:szCs w:val="28"/>
          <w:lang w:val="en-US"/>
        </w:rPr>
        <w:t>United</w:t>
      </w:r>
      <w:r w:rsidR="000A5CEF" w:rsidRPr="00AE0DBC">
        <w:rPr>
          <w:rFonts w:ascii="Times New Roman" w:hAnsi="Times New Roman" w:cs="Times New Roman"/>
          <w:sz w:val="28"/>
          <w:szCs w:val="28"/>
        </w:rPr>
        <w:t xml:space="preserve"> </w:t>
      </w:r>
      <w:r w:rsidR="000A5CEF" w:rsidRPr="00AE0DBC">
        <w:rPr>
          <w:rFonts w:ascii="Times New Roman" w:hAnsi="Times New Roman" w:cs="Times New Roman"/>
          <w:sz w:val="28"/>
          <w:szCs w:val="28"/>
          <w:lang w:val="en-US"/>
        </w:rPr>
        <w:t>Kingdom</w:t>
      </w:r>
      <w:r w:rsidR="000A5CEF" w:rsidRPr="00AE0DBC">
        <w:rPr>
          <w:rFonts w:ascii="Times New Roman" w:hAnsi="Times New Roman" w:cs="Times New Roman"/>
          <w:sz w:val="28"/>
          <w:szCs w:val="28"/>
        </w:rPr>
        <w:t xml:space="preserve">), входящим в базу данных </w:t>
      </w:r>
      <w:r w:rsidR="000A5CEF" w:rsidRPr="00AE0DBC">
        <w:rPr>
          <w:rFonts w:ascii="Times New Roman" w:hAnsi="Times New Roman" w:cs="Times New Roman"/>
          <w:sz w:val="28"/>
          <w:szCs w:val="28"/>
          <w:lang w:val="en-US"/>
        </w:rPr>
        <w:t>Scopus</w:t>
      </w:r>
      <w:r w:rsidR="000A5CEF" w:rsidRPr="00AE0DBC">
        <w:rPr>
          <w:rFonts w:ascii="Times New Roman" w:hAnsi="Times New Roman" w:cs="Times New Roman"/>
          <w:sz w:val="28"/>
          <w:szCs w:val="28"/>
        </w:rPr>
        <w:t xml:space="preserve">, с процентилем по общей ветеринарии – 83 и по фармакологии – 40. </w:t>
      </w:r>
      <w:r w:rsidR="000A5CEF" w:rsidRPr="00AE0DBC">
        <w:rPr>
          <w:rFonts w:ascii="Times New Roman" w:hAnsi="Times New Roman" w:cs="Times New Roman"/>
          <w:sz w:val="28"/>
          <w:szCs w:val="28"/>
          <w:lang w:val="en-US"/>
        </w:rPr>
        <w:t>CiteScore</w:t>
      </w:r>
      <w:r w:rsidR="000A5CEF" w:rsidRPr="00AE0DBC">
        <w:rPr>
          <w:rFonts w:ascii="Times New Roman" w:hAnsi="Times New Roman" w:cs="Times New Roman"/>
          <w:sz w:val="28"/>
          <w:szCs w:val="28"/>
        </w:rPr>
        <w:t xml:space="preserve"> равный 2</w:t>
      </w:r>
      <w:proofErr w:type="gramStart"/>
      <w:r w:rsidR="000A5CEF" w:rsidRPr="00AE0DBC">
        <w:rPr>
          <w:rFonts w:ascii="Times New Roman" w:hAnsi="Times New Roman" w:cs="Times New Roman"/>
          <w:sz w:val="28"/>
          <w:szCs w:val="28"/>
        </w:rPr>
        <w:t>,6</w:t>
      </w:r>
      <w:proofErr w:type="gramEnd"/>
      <w:r w:rsidR="000A5CEF" w:rsidRPr="00AE0DBC">
        <w:rPr>
          <w:rFonts w:ascii="Times New Roman" w:hAnsi="Times New Roman" w:cs="Times New Roman"/>
          <w:sz w:val="28"/>
          <w:szCs w:val="28"/>
        </w:rPr>
        <w:t>.</w:t>
      </w:r>
    </w:p>
    <w:p w14:paraId="6814904F" w14:textId="77777777" w:rsidR="009A60B8" w:rsidRPr="00AE0DBC" w:rsidRDefault="009A60B8" w:rsidP="00923441">
      <w:pPr>
        <w:pStyle w:val="a8"/>
        <w:ind w:left="0" w:right="-1" w:firstLine="709"/>
        <w:jc w:val="both"/>
      </w:pPr>
      <w:r w:rsidRPr="00AE0DBC">
        <w:rPr>
          <w:b/>
        </w:rPr>
        <w:t>Степень</w:t>
      </w:r>
      <w:r w:rsidRPr="00AE0DBC">
        <w:rPr>
          <w:b/>
          <w:spacing w:val="1"/>
        </w:rPr>
        <w:t xml:space="preserve"> </w:t>
      </w:r>
      <w:r w:rsidRPr="00AE0DBC">
        <w:rPr>
          <w:b/>
        </w:rPr>
        <w:t>достоверности</w:t>
      </w:r>
      <w:r w:rsidRPr="00AE0DBC">
        <w:rPr>
          <w:b/>
          <w:spacing w:val="1"/>
        </w:rPr>
        <w:t xml:space="preserve"> </w:t>
      </w:r>
      <w:r w:rsidRPr="00AE0DBC">
        <w:rPr>
          <w:b/>
        </w:rPr>
        <w:t>результатов</w:t>
      </w:r>
      <w:r w:rsidRPr="00AE0DBC">
        <w:t>.</w:t>
      </w:r>
      <w:r w:rsidRPr="00AE0DBC">
        <w:rPr>
          <w:spacing w:val="1"/>
        </w:rPr>
        <w:t xml:space="preserve"> </w:t>
      </w:r>
      <w:r w:rsidRPr="00AE0DBC">
        <w:t>Достоверность</w:t>
      </w:r>
      <w:r w:rsidRPr="00AE0DBC">
        <w:rPr>
          <w:spacing w:val="1"/>
        </w:rPr>
        <w:t xml:space="preserve"> </w:t>
      </w:r>
      <w:r w:rsidRPr="00AE0DBC">
        <w:t>полученных</w:t>
      </w:r>
      <w:r w:rsidRPr="00AE0DBC">
        <w:rPr>
          <w:spacing w:val="1"/>
        </w:rPr>
        <w:t xml:space="preserve"> </w:t>
      </w:r>
      <w:r w:rsidRPr="00AE0DBC">
        <w:t>результатов</w:t>
      </w:r>
      <w:r w:rsidRPr="00AE0DBC">
        <w:rPr>
          <w:spacing w:val="1"/>
        </w:rPr>
        <w:t xml:space="preserve"> </w:t>
      </w:r>
      <w:r w:rsidRPr="00AE0DBC">
        <w:t>подтверждается</w:t>
      </w:r>
      <w:r w:rsidRPr="00AE0DBC">
        <w:rPr>
          <w:spacing w:val="1"/>
        </w:rPr>
        <w:t xml:space="preserve"> проведением </w:t>
      </w:r>
      <w:r w:rsidRPr="00AE0DBC">
        <w:t>достаточного</w:t>
      </w:r>
      <w:r w:rsidRPr="00AE0DBC">
        <w:rPr>
          <w:spacing w:val="1"/>
        </w:rPr>
        <w:t xml:space="preserve"> </w:t>
      </w:r>
      <w:r w:rsidRPr="00AE0DBC">
        <w:t>объема</w:t>
      </w:r>
      <w:r w:rsidRPr="00AE0DBC">
        <w:rPr>
          <w:spacing w:val="1"/>
        </w:rPr>
        <w:t xml:space="preserve"> </w:t>
      </w:r>
      <w:r w:rsidRPr="00AE0DBC">
        <w:t>экспериментальных</w:t>
      </w:r>
      <w:r w:rsidRPr="00AE0DBC">
        <w:rPr>
          <w:spacing w:val="24"/>
        </w:rPr>
        <w:t xml:space="preserve"> </w:t>
      </w:r>
      <w:r w:rsidRPr="00AE0DBC">
        <w:t xml:space="preserve">исследований и </w:t>
      </w:r>
      <w:proofErr w:type="gramStart"/>
      <w:r w:rsidRPr="00AE0DBC">
        <w:t>выполненное</w:t>
      </w:r>
      <w:proofErr w:type="gramEnd"/>
      <w:r w:rsidRPr="00AE0DBC">
        <w:t xml:space="preserve"> на достаточном количестве</w:t>
      </w:r>
      <w:r w:rsidRPr="00AE0DBC">
        <w:rPr>
          <w:spacing w:val="24"/>
        </w:rPr>
        <w:t xml:space="preserve"> </w:t>
      </w:r>
      <w:r w:rsidRPr="00AE0DBC">
        <w:t>опытных животных. Применение современных методов и методических подходов: для</w:t>
      </w:r>
      <w:r w:rsidRPr="00AE0DBC">
        <w:rPr>
          <w:spacing w:val="1"/>
        </w:rPr>
        <w:t xml:space="preserve"> </w:t>
      </w:r>
      <w:r w:rsidRPr="00AE0DBC">
        <w:t>изучения</w:t>
      </w:r>
      <w:r w:rsidRPr="00AE0DBC">
        <w:rPr>
          <w:spacing w:val="1"/>
        </w:rPr>
        <w:t xml:space="preserve"> </w:t>
      </w:r>
      <w:r w:rsidRPr="00AE0DBC">
        <w:t>фармакокинетических</w:t>
      </w:r>
      <w:r w:rsidRPr="00AE0DBC">
        <w:rPr>
          <w:spacing w:val="71"/>
        </w:rPr>
        <w:t xml:space="preserve"> </w:t>
      </w:r>
      <w:r w:rsidRPr="00AE0DBC">
        <w:t>профилей использование</w:t>
      </w:r>
      <w:r w:rsidRPr="00AE0DBC">
        <w:rPr>
          <w:spacing w:val="71"/>
        </w:rPr>
        <w:t xml:space="preserve"> </w:t>
      </w:r>
      <w:r w:rsidRPr="00AE0DBC">
        <w:t>высокотехнологичного</w:t>
      </w:r>
      <w:r w:rsidRPr="00AE0DBC">
        <w:rPr>
          <w:spacing w:val="-67"/>
        </w:rPr>
        <w:t xml:space="preserve"> </w:t>
      </w:r>
      <w:r w:rsidRPr="00AE0DBC">
        <w:t>оборудования</w:t>
      </w:r>
      <w:r w:rsidRPr="00AE0DBC">
        <w:rPr>
          <w:spacing w:val="1"/>
        </w:rPr>
        <w:t xml:space="preserve"> </w:t>
      </w:r>
      <w:r w:rsidRPr="00AE0DBC">
        <w:t>- ВЭЖХ,</w:t>
      </w:r>
      <w:r w:rsidRPr="00AE0DBC">
        <w:rPr>
          <w:spacing w:val="1"/>
        </w:rPr>
        <w:t xml:space="preserve"> изучение уровней </w:t>
      </w:r>
      <w:proofErr w:type="gramStart"/>
      <w:r w:rsidRPr="00AE0DBC">
        <w:rPr>
          <w:spacing w:val="1"/>
        </w:rPr>
        <w:t>стресс-маркеров</w:t>
      </w:r>
      <w:proofErr w:type="gramEnd"/>
      <w:r w:rsidRPr="00AE0DBC">
        <w:rPr>
          <w:spacing w:val="1"/>
        </w:rPr>
        <w:t xml:space="preserve"> для определения анальгетического эффекта </w:t>
      </w:r>
      <w:r w:rsidR="00923441" w:rsidRPr="00AE0DBC">
        <w:rPr>
          <w:spacing w:val="1"/>
        </w:rPr>
        <w:t>применения протокола анальгезии. В</w:t>
      </w:r>
      <w:r w:rsidRPr="00AE0DBC">
        <w:t>ыб</w:t>
      </w:r>
      <w:r w:rsidR="00923441" w:rsidRPr="00AE0DBC">
        <w:t>ор</w:t>
      </w:r>
      <w:r w:rsidRPr="00AE0DBC">
        <w:rPr>
          <w:spacing w:val="1"/>
        </w:rPr>
        <w:t xml:space="preserve"> </w:t>
      </w:r>
      <w:r w:rsidR="00923441" w:rsidRPr="00AE0DBC">
        <w:t>адекватных</w:t>
      </w:r>
      <w:r w:rsidRPr="00AE0DBC">
        <w:rPr>
          <w:spacing w:val="1"/>
        </w:rPr>
        <w:t xml:space="preserve"> </w:t>
      </w:r>
      <w:r w:rsidR="00923441" w:rsidRPr="00AE0DBC">
        <w:t>критериев</w:t>
      </w:r>
      <w:r w:rsidRPr="00AE0DBC">
        <w:rPr>
          <w:spacing w:val="1"/>
        </w:rPr>
        <w:t xml:space="preserve"> </w:t>
      </w:r>
      <w:r w:rsidRPr="00AE0DBC">
        <w:t>статистической</w:t>
      </w:r>
      <w:r w:rsidRPr="00AE0DBC">
        <w:rPr>
          <w:spacing w:val="1"/>
        </w:rPr>
        <w:t xml:space="preserve"> </w:t>
      </w:r>
      <w:r w:rsidRPr="00AE0DBC">
        <w:t>обработки</w:t>
      </w:r>
      <w:r w:rsidRPr="00AE0DBC">
        <w:rPr>
          <w:spacing w:val="1"/>
        </w:rPr>
        <w:t xml:space="preserve"> </w:t>
      </w:r>
      <w:r w:rsidRPr="00AE0DBC">
        <w:t>результатов</w:t>
      </w:r>
      <w:r w:rsidRPr="00AE0DBC">
        <w:rPr>
          <w:spacing w:val="1"/>
        </w:rPr>
        <w:t xml:space="preserve"> </w:t>
      </w:r>
      <w:r w:rsidRPr="00AE0DBC">
        <w:t>с</w:t>
      </w:r>
      <w:r w:rsidRPr="00AE0DBC">
        <w:rPr>
          <w:spacing w:val="1"/>
        </w:rPr>
        <w:t xml:space="preserve"> </w:t>
      </w:r>
      <w:r w:rsidRPr="00AE0DBC">
        <w:t>использованием параметрических</w:t>
      </w:r>
      <w:r w:rsidRPr="00AE0DBC">
        <w:rPr>
          <w:spacing w:val="1"/>
        </w:rPr>
        <w:t xml:space="preserve"> </w:t>
      </w:r>
      <w:r w:rsidRPr="00AE0DBC">
        <w:t>и</w:t>
      </w:r>
      <w:r w:rsidRPr="00AE0DBC">
        <w:rPr>
          <w:spacing w:val="1"/>
        </w:rPr>
        <w:t xml:space="preserve"> </w:t>
      </w:r>
      <w:r w:rsidRPr="00AE0DBC">
        <w:t>непараметрических</w:t>
      </w:r>
      <w:r w:rsidRPr="00AE0DBC">
        <w:rPr>
          <w:spacing w:val="-4"/>
        </w:rPr>
        <w:t xml:space="preserve"> </w:t>
      </w:r>
      <w:r w:rsidRPr="00AE0DBC">
        <w:t>критериев.</w:t>
      </w:r>
    </w:p>
    <w:p w14:paraId="77F1069B" w14:textId="725A15C7" w:rsidR="00923441" w:rsidRPr="00AE0DBC" w:rsidRDefault="00923441" w:rsidP="008D2965">
      <w:pPr>
        <w:pStyle w:val="a8"/>
        <w:ind w:left="0" w:right="-1" w:firstLine="709"/>
        <w:jc w:val="both"/>
      </w:pPr>
      <w:r w:rsidRPr="00AE0DBC">
        <w:rPr>
          <w:b/>
        </w:rPr>
        <w:t>Личный вклад автора</w:t>
      </w:r>
      <w:r w:rsidRPr="00AE0DBC">
        <w:t>.</w:t>
      </w:r>
      <w:r w:rsidRPr="00AE0DBC">
        <w:rPr>
          <w:b/>
        </w:rPr>
        <w:t xml:space="preserve"> </w:t>
      </w:r>
      <w:r w:rsidRPr="00AE0DBC">
        <w:t>По теме диссертации автор самостоятельно</w:t>
      </w:r>
      <w:r w:rsidRPr="00AE0DBC">
        <w:rPr>
          <w:spacing w:val="1"/>
        </w:rPr>
        <w:t xml:space="preserve"> </w:t>
      </w:r>
      <w:r w:rsidRPr="00AE0DBC">
        <w:t>провёл</w:t>
      </w:r>
      <w:r w:rsidRPr="00AE0DBC">
        <w:rPr>
          <w:spacing w:val="1"/>
        </w:rPr>
        <w:t xml:space="preserve"> </w:t>
      </w:r>
      <w:r w:rsidRPr="00AE0DBC">
        <w:lastRenderedPageBreak/>
        <w:t>поиск</w:t>
      </w:r>
      <w:r w:rsidRPr="00AE0DBC">
        <w:rPr>
          <w:spacing w:val="1"/>
        </w:rPr>
        <w:t xml:space="preserve"> </w:t>
      </w:r>
      <w:r w:rsidRPr="00AE0DBC">
        <w:t>и</w:t>
      </w:r>
      <w:r w:rsidRPr="00AE0DBC">
        <w:rPr>
          <w:spacing w:val="1"/>
        </w:rPr>
        <w:t xml:space="preserve"> </w:t>
      </w:r>
      <w:r w:rsidRPr="00AE0DBC">
        <w:t>анализ</w:t>
      </w:r>
      <w:r w:rsidRPr="00AE0DBC">
        <w:rPr>
          <w:spacing w:val="1"/>
        </w:rPr>
        <w:t xml:space="preserve"> </w:t>
      </w:r>
      <w:r w:rsidRPr="00AE0DBC">
        <w:t>зарубежных</w:t>
      </w:r>
      <w:r w:rsidRPr="00AE0DBC">
        <w:rPr>
          <w:spacing w:val="1"/>
        </w:rPr>
        <w:t xml:space="preserve"> </w:t>
      </w:r>
      <w:r w:rsidRPr="00AE0DBC">
        <w:t>и</w:t>
      </w:r>
      <w:r w:rsidRPr="00AE0DBC">
        <w:rPr>
          <w:spacing w:val="1"/>
        </w:rPr>
        <w:t xml:space="preserve"> </w:t>
      </w:r>
      <w:r w:rsidRPr="00AE0DBC">
        <w:t>отечественных</w:t>
      </w:r>
      <w:r w:rsidRPr="00AE0DBC">
        <w:rPr>
          <w:spacing w:val="1"/>
        </w:rPr>
        <w:t xml:space="preserve"> </w:t>
      </w:r>
      <w:r w:rsidRPr="00AE0DBC">
        <w:t>литературных источников</w:t>
      </w:r>
      <w:r w:rsidRPr="00AE0DBC">
        <w:rPr>
          <w:spacing w:val="1"/>
        </w:rPr>
        <w:t xml:space="preserve">. </w:t>
      </w:r>
      <w:r w:rsidR="00027A07" w:rsidRPr="00AE0DBC">
        <w:t>Соискатель п</w:t>
      </w:r>
      <w:r w:rsidR="00976497" w:rsidRPr="00AE0DBC">
        <w:t>ринял н</w:t>
      </w:r>
      <w:r w:rsidRPr="00AE0DBC">
        <w:t>епосредственное</w:t>
      </w:r>
      <w:r w:rsidRPr="00AE0DBC">
        <w:rPr>
          <w:spacing w:val="1"/>
        </w:rPr>
        <w:t xml:space="preserve"> </w:t>
      </w:r>
      <w:r w:rsidRPr="00AE0DBC">
        <w:t>участие</w:t>
      </w:r>
      <w:r w:rsidRPr="00AE0DBC">
        <w:rPr>
          <w:spacing w:val="1"/>
        </w:rPr>
        <w:t xml:space="preserve"> </w:t>
      </w:r>
      <w:r w:rsidR="00751F52" w:rsidRPr="00AE0DBC">
        <w:t>во</w:t>
      </w:r>
      <w:r w:rsidRPr="00AE0DBC">
        <w:rPr>
          <w:spacing w:val="1"/>
        </w:rPr>
        <w:t xml:space="preserve"> </w:t>
      </w:r>
      <w:r w:rsidRPr="00AE0DBC">
        <w:t>всех</w:t>
      </w:r>
      <w:r w:rsidRPr="00AE0DBC">
        <w:rPr>
          <w:spacing w:val="1"/>
        </w:rPr>
        <w:t xml:space="preserve"> </w:t>
      </w:r>
      <w:r w:rsidRPr="00AE0DBC">
        <w:t>этапах</w:t>
      </w:r>
      <w:r w:rsidRPr="00AE0DBC">
        <w:rPr>
          <w:spacing w:val="1"/>
        </w:rPr>
        <w:t xml:space="preserve"> </w:t>
      </w:r>
      <w:r w:rsidR="00751F52" w:rsidRPr="00AE0DBC">
        <w:rPr>
          <w:spacing w:val="1"/>
        </w:rPr>
        <w:t xml:space="preserve">проведения экспериментальных </w:t>
      </w:r>
      <w:r w:rsidR="00751F52" w:rsidRPr="00AE0DBC">
        <w:t>исследований</w:t>
      </w:r>
      <w:r w:rsidR="00027A07" w:rsidRPr="00AE0DBC">
        <w:rPr>
          <w:spacing w:val="1"/>
        </w:rPr>
        <w:t xml:space="preserve"> с животными по применению анальгетических препаратов</w:t>
      </w:r>
      <w:r w:rsidR="00197A0F" w:rsidRPr="00AE0DBC">
        <w:t xml:space="preserve">: фармакокинетические исследования у лошадей и коз, разработка и исследования эффективности протокола анестезии у жеребцов </w:t>
      </w:r>
      <w:r w:rsidR="00027A07" w:rsidRPr="00AE0DBC">
        <w:t xml:space="preserve">при кастрации </w:t>
      </w:r>
      <w:r w:rsidR="00197A0F" w:rsidRPr="00AE0DBC">
        <w:t>в стационарных и полевых условиях,</w:t>
      </w:r>
      <w:r w:rsidR="00027A07" w:rsidRPr="00AE0DBC">
        <w:t xml:space="preserve"> при кастрации бычков протокол локальной анестезии. Р</w:t>
      </w:r>
      <w:r w:rsidR="00027A07" w:rsidRPr="00AE0DBC">
        <w:rPr>
          <w:spacing w:val="1"/>
        </w:rPr>
        <w:t>ешала</w:t>
      </w:r>
      <w:r w:rsidRPr="00AE0DBC">
        <w:rPr>
          <w:spacing w:val="1"/>
        </w:rPr>
        <w:t xml:space="preserve"> задач</w:t>
      </w:r>
      <w:r w:rsidR="00027A07" w:rsidRPr="00AE0DBC">
        <w:rPr>
          <w:spacing w:val="1"/>
        </w:rPr>
        <w:t>и</w:t>
      </w:r>
      <w:r w:rsidRPr="00AE0DBC">
        <w:rPr>
          <w:spacing w:val="1"/>
        </w:rPr>
        <w:t xml:space="preserve">, </w:t>
      </w:r>
      <w:r w:rsidR="00027A07" w:rsidRPr="00AE0DBC">
        <w:rPr>
          <w:spacing w:val="1"/>
        </w:rPr>
        <w:t>проводила анализ и обобщение результатов, разработала</w:t>
      </w:r>
      <w:r w:rsidR="00751F52" w:rsidRPr="00AE0DBC">
        <w:rPr>
          <w:spacing w:val="1"/>
        </w:rPr>
        <w:t xml:space="preserve"> практ</w:t>
      </w:r>
      <w:r w:rsidR="00027A07" w:rsidRPr="00AE0DBC">
        <w:rPr>
          <w:spacing w:val="1"/>
        </w:rPr>
        <w:t>ические рекомендации</w:t>
      </w:r>
      <w:r w:rsidR="00751F52" w:rsidRPr="00AE0DBC">
        <w:rPr>
          <w:spacing w:val="1"/>
        </w:rPr>
        <w:t xml:space="preserve"> и оформлении рукописи.</w:t>
      </w:r>
      <w:r w:rsidRPr="00AE0DBC">
        <w:t xml:space="preserve"> </w:t>
      </w:r>
    </w:p>
    <w:p w14:paraId="74975554" w14:textId="39E68423" w:rsidR="00287AFE" w:rsidRPr="00AE0DBC" w:rsidRDefault="00287AFE" w:rsidP="00287AFE">
      <w:pPr>
        <w:spacing w:after="0" w:line="240" w:lineRule="auto"/>
        <w:ind w:firstLine="709"/>
        <w:jc w:val="both"/>
        <w:rPr>
          <w:rFonts w:ascii="Times New Roman" w:hAnsi="Times New Roman" w:cs="Times New Roman"/>
          <w:bCs/>
          <w:sz w:val="28"/>
          <w:szCs w:val="28"/>
        </w:rPr>
      </w:pPr>
      <w:r w:rsidRPr="00AE0DBC">
        <w:rPr>
          <w:rFonts w:ascii="Times New Roman" w:hAnsi="Times New Roman" w:cs="Times New Roman"/>
          <w:bCs/>
          <w:sz w:val="28"/>
          <w:szCs w:val="28"/>
        </w:rPr>
        <w:t>Объем и структура диссертации.</w:t>
      </w:r>
      <w:r w:rsidRPr="00AE0DBC">
        <w:rPr>
          <w:rFonts w:ascii="Times New Roman" w:hAnsi="Times New Roman" w:cs="Times New Roman"/>
          <w:b/>
          <w:bCs/>
          <w:sz w:val="28"/>
          <w:szCs w:val="28"/>
        </w:rPr>
        <w:t xml:space="preserve"> </w:t>
      </w:r>
      <w:r w:rsidRPr="00AE0DBC">
        <w:rPr>
          <w:rFonts w:ascii="Times New Roman" w:hAnsi="Times New Roman" w:cs="Times New Roman"/>
          <w:bCs/>
          <w:sz w:val="28"/>
          <w:szCs w:val="28"/>
        </w:rPr>
        <w:t xml:space="preserve">Диссертационная работа изложена на </w:t>
      </w:r>
      <w:r w:rsidR="00D02F96">
        <w:rPr>
          <w:rFonts w:ascii="Times New Roman" w:hAnsi="Times New Roman" w:cs="Times New Roman"/>
          <w:bCs/>
          <w:sz w:val="28"/>
          <w:szCs w:val="28"/>
        </w:rPr>
        <w:t>138</w:t>
      </w:r>
      <w:r w:rsidRPr="00AE0DBC">
        <w:rPr>
          <w:rFonts w:ascii="Times New Roman" w:hAnsi="Times New Roman" w:cs="Times New Roman"/>
          <w:bCs/>
          <w:sz w:val="28"/>
          <w:szCs w:val="28"/>
        </w:rPr>
        <w:t xml:space="preserve"> страницах компьютерного текста и состоит из введения, основной части, заключения. Текст диссертационной работы иллюстрирован </w:t>
      </w:r>
      <w:r w:rsidR="00991AB3" w:rsidRPr="00AE0DBC">
        <w:rPr>
          <w:rFonts w:ascii="Times New Roman" w:hAnsi="Times New Roman" w:cs="Times New Roman"/>
          <w:bCs/>
          <w:sz w:val="28"/>
          <w:szCs w:val="28"/>
        </w:rPr>
        <w:t>42</w:t>
      </w:r>
      <w:r w:rsidRPr="00AE0DBC">
        <w:rPr>
          <w:rFonts w:ascii="Times New Roman" w:hAnsi="Times New Roman" w:cs="Times New Roman"/>
          <w:bCs/>
          <w:sz w:val="28"/>
          <w:szCs w:val="28"/>
        </w:rPr>
        <w:t xml:space="preserve"> рисунками, </w:t>
      </w:r>
      <w:r w:rsidR="00991AB3" w:rsidRPr="00AE0DBC">
        <w:rPr>
          <w:rFonts w:ascii="Times New Roman" w:hAnsi="Times New Roman" w:cs="Times New Roman"/>
          <w:bCs/>
          <w:sz w:val="28"/>
          <w:szCs w:val="28"/>
        </w:rPr>
        <w:t>9</w:t>
      </w:r>
      <w:r w:rsidRPr="00AE0DBC">
        <w:rPr>
          <w:rFonts w:ascii="Times New Roman" w:hAnsi="Times New Roman" w:cs="Times New Roman"/>
          <w:bCs/>
          <w:sz w:val="28"/>
          <w:szCs w:val="28"/>
        </w:rPr>
        <w:t xml:space="preserve"> таблицами, </w:t>
      </w:r>
      <w:r w:rsidR="00976497" w:rsidRPr="00AE0DBC">
        <w:rPr>
          <w:rFonts w:ascii="Times New Roman" w:hAnsi="Times New Roman" w:cs="Times New Roman"/>
          <w:bCs/>
          <w:sz w:val="28"/>
          <w:szCs w:val="28"/>
        </w:rPr>
        <w:t xml:space="preserve">4 формулами, </w:t>
      </w:r>
      <w:r w:rsidR="00991AB3" w:rsidRPr="00AE0DBC">
        <w:rPr>
          <w:rFonts w:ascii="Times New Roman" w:hAnsi="Times New Roman" w:cs="Times New Roman"/>
          <w:bCs/>
          <w:sz w:val="28"/>
          <w:szCs w:val="28"/>
        </w:rPr>
        <w:t>6</w:t>
      </w:r>
      <w:r w:rsidRPr="00AE0DBC">
        <w:rPr>
          <w:rFonts w:ascii="Times New Roman" w:hAnsi="Times New Roman" w:cs="Times New Roman"/>
          <w:bCs/>
          <w:sz w:val="28"/>
          <w:szCs w:val="28"/>
        </w:rPr>
        <w:t xml:space="preserve"> приложениями. Список использованных источников состоит из </w:t>
      </w:r>
      <w:r w:rsidR="00991AB3" w:rsidRPr="00AE0DBC">
        <w:rPr>
          <w:rFonts w:ascii="Times New Roman" w:hAnsi="Times New Roman" w:cs="Times New Roman"/>
          <w:bCs/>
          <w:sz w:val="28"/>
          <w:szCs w:val="28"/>
        </w:rPr>
        <w:t>235</w:t>
      </w:r>
      <w:r w:rsidR="00E25969" w:rsidRPr="00AE0DBC">
        <w:rPr>
          <w:rFonts w:ascii="Times New Roman" w:hAnsi="Times New Roman" w:cs="Times New Roman"/>
          <w:bCs/>
          <w:sz w:val="28"/>
          <w:szCs w:val="28"/>
        </w:rPr>
        <w:t xml:space="preserve"> </w:t>
      </w:r>
      <w:r w:rsidRPr="00AE0DBC">
        <w:rPr>
          <w:rFonts w:ascii="Times New Roman" w:hAnsi="Times New Roman" w:cs="Times New Roman"/>
          <w:bCs/>
          <w:sz w:val="28"/>
          <w:szCs w:val="28"/>
        </w:rPr>
        <w:t>наименований.</w:t>
      </w:r>
    </w:p>
    <w:p w14:paraId="6CB15C71"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6B344EAA"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50BAB416"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259B923A"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5C457391"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6F6F59DD"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1DD76B79"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6C42C1EB"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581640B7"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68BD9F7E"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4D9C9E02"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0C668886"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54902F55" w14:textId="77777777" w:rsidR="00675AD7" w:rsidRPr="00AE0DBC" w:rsidRDefault="00675AD7" w:rsidP="00287AFE">
      <w:pPr>
        <w:spacing w:after="0" w:line="240" w:lineRule="auto"/>
        <w:ind w:firstLine="709"/>
        <w:jc w:val="both"/>
        <w:rPr>
          <w:rFonts w:ascii="Times New Roman" w:hAnsi="Times New Roman" w:cs="Times New Roman"/>
          <w:bCs/>
          <w:sz w:val="28"/>
          <w:szCs w:val="28"/>
        </w:rPr>
      </w:pPr>
    </w:p>
    <w:p w14:paraId="3A74A1A0" w14:textId="77777777" w:rsidR="00675AD7" w:rsidRPr="00AE0DBC" w:rsidRDefault="00675AD7" w:rsidP="00287AFE">
      <w:pPr>
        <w:spacing w:after="0" w:line="240" w:lineRule="auto"/>
        <w:ind w:firstLine="709"/>
        <w:jc w:val="both"/>
        <w:rPr>
          <w:rFonts w:ascii="Times New Roman" w:hAnsi="Times New Roman" w:cs="Times New Roman"/>
          <w:bCs/>
          <w:sz w:val="28"/>
          <w:szCs w:val="28"/>
        </w:rPr>
      </w:pPr>
    </w:p>
    <w:p w14:paraId="2769577C" w14:textId="77777777" w:rsidR="00675AD7" w:rsidRPr="00AE0DBC" w:rsidRDefault="00675AD7" w:rsidP="00287AFE">
      <w:pPr>
        <w:spacing w:after="0" w:line="240" w:lineRule="auto"/>
        <w:ind w:firstLine="709"/>
        <w:jc w:val="both"/>
        <w:rPr>
          <w:rFonts w:ascii="Times New Roman" w:hAnsi="Times New Roman" w:cs="Times New Roman"/>
          <w:bCs/>
          <w:sz w:val="28"/>
          <w:szCs w:val="28"/>
        </w:rPr>
      </w:pPr>
    </w:p>
    <w:p w14:paraId="0F4DFA27"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3D82764C"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51010A10"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2FEBFA74"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0AF40A89"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4F44EDCE"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2263CEFB"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6A08302C" w14:textId="77777777" w:rsidR="00D216A2" w:rsidRPr="00AE0DBC" w:rsidRDefault="00D216A2" w:rsidP="00287AFE">
      <w:pPr>
        <w:spacing w:after="0" w:line="240" w:lineRule="auto"/>
        <w:ind w:firstLine="709"/>
        <w:jc w:val="both"/>
        <w:rPr>
          <w:rFonts w:ascii="Times New Roman" w:hAnsi="Times New Roman" w:cs="Times New Roman"/>
          <w:bCs/>
          <w:sz w:val="28"/>
          <w:szCs w:val="28"/>
        </w:rPr>
      </w:pPr>
    </w:p>
    <w:p w14:paraId="4247072C" w14:textId="77777777" w:rsidR="00D13620" w:rsidRPr="00AE0DBC" w:rsidRDefault="00D13620" w:rsidP="00287AFE">
      <w:pPr>
        <w:spacing w:after="0" w:line="240" w:lineRule="auto"/>
        <w:ind w:firstLine="709"/>
        <w:jc w:val="both"/>
        <w:rPr>
          <w:rFonts w:ascii="Times New Roman" w:hAnsi="Times New Roman" w:cs="Times New Roman"/>
          <w:bCs/>
          <w:sz w:val="28"/>
          <w:szCs w:val="28"/>
        </w:rPr>
      </w:pPr>
    </w:p>
    <w:p w14:paraId="39EAE8E5" w14:textId="77777777" w:rsidR="00D13620" w:rsidRPr="00AE0DBC" w:rsidRDefault="00D13620" w:rsidP="00287AFE">
      <w:pPr>
        <w:spacing w:after="0" w:line="240" w:lineRule="auto"/>
        <w:ind w:firstLine="709"/>
        <w:jc w:val="both"/>
        <w:rPr>
          <w:rFonts w:ascii="Times New Roman" w:hAnsi="Times New Roman" w:cs="Times New Roman"/>
          <w:bCs/>
          <w:sz w:val="28"/>
          <w:szCs w:val="28"/>
        </w:rPr>
      </w:pPr>
    </w:p>
    <w:p w14:paraId="03F55EBB" w14:textId="77777777" w:rsidR="00D13620" w:rsidRPr="00AE0DBC" w:rsidRDefault="00D13620" w:rsidP="00287AFE">
      <w:pPr>
        <w:spacing w:after="0" w:line="240" w:lineRule="auto"/>
        <w:ind w:firstLine="709"/>
        <w:jc w:val="both"/>
        <w:rPr>
          <w:rFonts w:ascii="Times New Roman" w:hAnsi="Times New Roman" w:cs="Times New Roman"/>
          <w:bCs/>
          <w:sz w:val="28"/>
          <w:szCs w:val="28"/>
        </w:rPr>
      </w:pPr>
    </w:p>
    <w:p w14:paraId="3A1E00BE" w14:textId="77777777" w:rsidR="00464EBE" w:rsidRDefault="00464EBE">
      <w:pPr>
        <w:rPr>
          <w:rFonts w:ascii="Times New Roman" w:eastAsiaTheme="majorEastAsia" w:hAnsi="Times New Roman" w:cs="Times New Roman"/>
          <w:b/>
          <w:sz w:val="28"/>
          <w:szCs w:val="28"/>
        </w:rPr>
      </w:pPr>
      <w:bookmarkStart w:id="6" w:name="_Toc87871735"/>
      <w:bookmarkStart w:id="7" w:name="_Toc85712891"/>
      <w:r>
        <w:rPr>
          <w:rFonts w:ascii="Times New Roman" w:hAnsi="Times New Roman" w:cs="Times New Roman"/>
          <w:b/>
          <w:sz w:val="28"/>
          <w:szCs w:val="28"/>
        </w:rPr>
        <w:br w:type="page"/>
      </w:r>
    </w:p>
    <w:p w14:paraId="1F80AB39" w14:textId="1EC30185" w:rsidR="00977945" w:rsidRPr="00977945" w:rsidRDefault="009738A3" w:rsidP="001C4293">
      <w:pPr>
        <w:pStyle w:val="1"/>
        <w:spacing w:before="0" w:line="240" w:lineRule="auto"/>
        <w:ind w:left="708"/>
        <w:contextualSpacing/>
        <w:rPr>
          <w:b/>
          <w:sz w:val="28"/>
          <w:szCs w:val="28"/>
        </w:rPr>
      </w:pPr>
      <w:r w:rsidRPr="001C4293">
        <w:rPr>
          <w:rFonts w:ascii="Times New Roman" w:hAnsi="Times New Roman" w:cs="Times New Roman"/>
          <w:b/>
          <w:color w:val="auto"/>
          <w:sz w:val="28"/>
          <w:szCs w:val="28"/>
        </w:rPr>
        <w:lastRenderedPageBreak/>
        <w:t xml:space="preserve">1 </w:t>
      </w:r>
      <w:r w:rsidR="00977945" w:rsidRPr="001C4293">
        <w:rPr>
          <w:rFonts w:ascii="Times New Roman" w:hAnsi="Times New Roman" w:cs="Times New Roman"/>
          <w:b/>
          <w:color w:val="auto"/>
          <w:sz w:val="28"/>
          <w:szCs w:val="28"/>
        </w:rPr>
        <w:t>ОБЗОР ЛИТЕРАТУРЫ</w:t>
      </w:r>
      <w:bookmarkEnd w:id="6"/>
    </w:p>
    <w:p w14:paraId="4B205CFD" w14:textId="486070BA" w:rsidR="009738A3" w:rsidRPr="00AE0DBC" w:rsidRDefault="00977945" w:rsidP="009738A3">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outlineLvl w:val="1"/>
        <w:rPr>
          <w:b/>
          <w:sz w:val="28"/>
          <w:szCs w:val="28"/>
        </w:rPr>
      </w:pPr>
      <w:bookmarkStart w:id="8" w:name="_Toc87871736"/>
      <w:r>
        <w:rPr>
          <w:b/>
          <w:sz w:val="28"/>
          <w:szCs w:val="28"/>
          <w:lang w:val="ru-RU"/>
        </w:rPr>
        <w:t xml:space="preserve">1.1 </w:t>
      </w:r>
      <w:r w:rsidR="009738A3" w:rsidRPr="00AE0DBC">
        <w:rPr>
          <w:b/>
          <w:sz w:val="28"/>
          <w:szCs w:val="28"/>
        </w:rPr>
        <w:t>Современное понятие и теория боли</w:t>
      </w:r>
      <w:bookmarkEnd w:id="8"/>
    </w:p>
    <w:p w14:paraId="339C2616" w14:textId="1B248E8D" w:rsidR="009738A3" w:rsidRPr="00AE0DBC" w:rsidRDefault="009738A3" w:rsidP="009738A3">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outlineLvl w:val="2"/>
        <w:rPr>
          <w:b/>
          <w:sz w:val="28"/>
          <w:szCs w:val="28"/>
        </w:rPr>
      </w:pPr>
      <w:bookmarkStart w:id="9" w:name="_Toc87871737"/>
      <w:r w:rsidRPr="00AE0DBC">
        <w:rPr>
          <w:b/>
          <w:sz w:val="28"/>
          <w:szCs w:val="28"/>
        </w:rPr>
        <w:t>1.1</w:t>
      </w:r>
      <w:r w:rsidR="00977945">
        <w:rPr>
          <w:b/>
          <w:sz w:val="28"/>
          <w:szCs w:val="28"/>
          <w:lang w:val="ru-RU"/>
        </w:rPr>
        <w:t>.1</w:t>
      </w:r>
      <w:r w:rsidRPr="00AE0DBC">
        <w:rPr>
          <w:b/>
          <w:sz w:val="28"/>
          <w:szCs w:val="28"/>
        </w:rPr>
        <w:t xml:space="preserve"> Боль и болевые манипуляции с животными</w:t>
      </w:r>
      <w:bookmarkEnd w:id="9"/>
    </w:p>
    <w:p w14:paraId="086DDB1C"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Боль определяется Международной ассоциацией по изучению боли (</w:t>
      </w:r>
      <w:r w:rsidRPr="00AE0DBC">
        <w:rPr>
          <w:rFonts w:ascii="Times New Roman" w:hAnsi="Times New Roman" w:cs="Times New Roman"/>
          <w:sz w:val="28"/>
          <w:szCs w:val="28"/>
          <w:lang w:val="en-US"/>
        </w:rPr>
        <w:t>IASP</w:t>
      </w:r>
      <w:r w:rsidRPr="00AE0DBC">
        <w:rPr>
          <w:rFonts w:ascii="Times New Roman" w:hAnsi="Times New Roman" w:cs="Times New Roman"/>
          <w:sz w:val="28"/>
          <w:szCs w:val="28"/>
        </w:rPr>
        <w:t xml:space="preserve">) как «неприятное сенсорное и эмоциональное переживание, связанное с </w:t>
      </w:r>
      <w:proofErr w:type="gramStart"/>
      <w:r w:rsidRPr="00AE0DBC">
        <w:rPr>
          <w:rFonts w:ascii="Times New Roman" w:hAnsi="Times New Roman" w:cs="Times New Roman"/>
          <w:sz w:val="28"/>
          <w:szCs w:val="28"/>
        </w:rPr>
        <w:t>фактическими</w:t>
      </w:r>
      <w:proofErr w:type="gramEnd"/>
      <w:r w:rsidRPr="00AE0DBC">
        <w:rPr>
          <w:rFonts w:ascii="Times New Roman" w:hAnsi="Times New Roman" w:cs="Times New Roman"/>
          <w:sz w:val="28"/>
          <w:szCs w:val="28"/>
        </w:rPr>
        <w:t xml:space="preserve"> потенциальным повреждением тканей или описанные с точки зрения такого ущерба» [30,31]. Механизмы боли служат естественной защитной функцией организмов против вредных раздражителей путем изменения физиологии и поведения, чтобы уменьшить или избежать дальнейшего повреждение и способствовать их восстановлению. У людей с потерей болевой функции диагностируют рецидивирующие травмы, такие как ожоги, повторные переломы и самоповреждения [32,33,34,35,36].</w:t>
      </w:r>
    </w:p>
    <w:p w14:paraId="797B6EBA"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Боль вызывает поведенческие, вегетативные и нейроэндокринные изменения и является частой причиной ухудшения благополучия сельскохозяйственных животных [37,38,39,40]. </w:t>
      </w:r>
    </w:p>
    <w:p w14:paraId="0F53C032"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В ответ на воздействие боли у животных, так же как у человека, может развиваться стресс. Ситуация усугубляется при постоянном или длительном воздействии на организм фактора стресса; зависит от состояния нервной системы и степени её реактивности, способности быстро приспособиться к новым условиям [41,42,43,44,45,46].</w:t>
      </w:r>
    </w:p>
    <w:p w14:paraId="1B0103ED"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AE0DBC">
        <w:rPr>
          <w:rFonts w:ascii="Times New Roman" w:hAnsi="Times New Roman" w:cs="Times New Roman"/>
          <w:sz w:val="28"/>
          <w:szCs w:val="28"/>
        </w:rPr>
        <w:t>В производственных условиях ветеринарные специалисты часто сталкиваются с проявлениями болевых реакций у животных в ответ на болевые манипуляции, в частности, при кастрации [47,48,].</w:t>
      </w:r>
      <w:r w:rsidRPr="00AE0DBC">
        <w:rPr>
          <w:rFonts w:ascii="Times New Roman" w:hAnsi="Times New Roman" w:cs="Times New Roman"/>
          <w:sz w:val="28"/>
          <w:szCs w:val="28"/>
          <w:lang w:val="kk-KZ"/>
        </w:rPr>
        <w:t xml:space="preserve"> На основании точных знаний топографической анатомии разработаны и внедрены в производственную практику методы кастрации самцов разных видов животных </w:t>
      </w:r>
      <w:r w:rsidRPr="00AE0DBC">
        <w:rPr>
          <w:rFonts w:ascii="Times New Roman" w:hAnsi="Times New Roman" w:cs="Times New Roman"/>
          <w:sz w:val="28"/>
          <w:szCs w:val="28"/>
        </w:rPr>
        <w:t>[49,50,51,52].</w:t>
      </w:r>
      <w:r w:rsidRPr="00AE0DBC">
        <w:rPr>
          <w:rFonts w:ascii="Times New Roman" w:hAnsi="Times New Roman" w:cs="Times New Roman"/>
          <w:sz w:val="28"/>
          <w:szCs w:val="28"/>
          <w:lang w:val="kk-KZ"/>
        </w:rPr>
        <w:t xml:space="preserve">  </w:t>
      </w:r>
    </w:p>
    <w:p w14:paraId="110052B3"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научной литературе широко описаны </w:t>
      </w:r>
      <w:proofErr w:type="gramStart"/>
      <w:r w:rsidRPr="00AE0DBC">
        <w:rPr>
          <w:rFonts w:ascii="Times New Roman" w:hAnsi="Times New Roman" w:cs="Times New Roman"/>
          <w:sz w:val="28"/>
          <w:szCs w:val="28"/>
        </w:rPr>
        <w:t>методы</w:t>
      </w:r>
      <w:proofErr w:type="gramEnd"/>
      <w:r w:rsidRPr="00AE0DBC">
        <w:rPr>
          <w:rFonts w:ascii="Times New Roman" w:hAnsi="Times New Roman" w:cs="Times New Roman"/>
          <w:sz w:val="28"/>
          <w:szCs w:val="28"/>
        </w:rPr>
        <w:t xml:space="preserve"> и способы профилактики боли, указаны дозы анальгетиков и способы их введения [53,54,55,56,57].</w:t>
      </w:r>
    </w:p>
    <w:p w14:paraId="547147F6"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До сих пор культура профилактики боли у животных не набрала необходимой широты применения. В послеоперационный период хирургические пациенты нуждаются в купировании боли так же, как и при проведении операции [57,58,59].</w:t>
      </w:r>
    </w:p>
    <w:p w14:paraId="18E28548"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Болевой синдром - это особое психическое состояние в виде неприятного чувственного и эмоционального переживания, обусловленное совокупностью процессов, происходящих в центральной нервной системе, в ответ на действие повреждающих раздражителей на ткани организмам [60].</w:t>
      </w:r>
    </w:p>
    <w:p w14:paraId="451FD7A0"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Боль – физиологический феномен, имеющий важное, охранное, сигнальное значение, поскольку она (боль) информирует о губительных воздействиях, представляющих реальную или потенциальную угрозу для организма. Таким образом, чувство боли и защищает, и предупреждает организм; то есть, боль выступает в качестве защитного механизма  [60,61,62,63].</w:t>
      </w:r>
    </w:p>
    <w:p w14:paraId="719FDF00" w14:textId="267F20C2"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К настоящему времени в научном мире общепринято определение боли Международной Асс</w:t>
      </w:r>
      <w:r w:rsidR="00A82D4A" w:rsidRPr="00AE0DBC">
        <w:rPr>
          <w:rFonts w:ascii="Times New Roman" w:hAnsi="Times New Roman" w:cs="Times New Roman"/>
          <w:sz w:val="28"/>
          <w:szCs w:val="28"/>
        </w:rPr>
        <w:t>оциации по изучению боли (1994), «</w:t>
      </w:r>
      <w:r w:rsidRPr="00AE0DBC">
        <w:rPr>
          <w:rFonts w:ascii="Times New Roman" w:hAnsi="Times New Roman" w:cs="Times New Roman"/>
          <w:sz w:val="28"/>
          <w:szCs w:val="28"/>
        </w:rPr>
        <w:t>Боль – это неприятное ощущение и эмоциональное переживание, возникающее в связи с настоящей или потенциальной угрозой повреждения тканей» [64].</w:t>
      </w:r>
    </w:p>
    <w:p w14:paraId="1D3B06F4"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Многочисленными исследованиями установлено, что проявление боли – это наиболее частый симптом у пациентов, требующий внимания и вызывающий серьёзную озабоченность врачей.</w:t>
      </w:r>
    </w:p>
    <w:p w14:paraId="7C866D2B"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В научной литературе принято рассматривать боль в качестве своеобразного сигнала предостережения. Поэтому одним из основных принципов при лечении больных является купирование и устранение боли.</w:t>
      </w:r>
    </w:p>
    <w:p w14:paraId="4C17031B"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По мнению </w:t>
      </w:r>
      <w:r w:rsidRPr="00AE0DBC">
        <w:rPr>
          <w:rFonts w:ascii="Times New Roman" w:hAnsi="Times New Roman" w:cs="Times New Roman"/>
          <w:sz w:val="28"/>
          <w:szCs w:val="28"/>
          <w:lang w:val="en-US"/>
        </w:rPr>
        <w:t>A</w:t>
      </w:r>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lang w:val="en-US"/>
        </w:rPr>
        <w:t>Livingston</w:t>
      </w:r>
      <w:r w:rsidRPr="00AE0DBC">
        <w:rPr>
          <w:rFonts w:ascii="Times New Roman" w:hAnsi="Times New Roman" w:cs="Times New Roman"/>
          <w:sz w:val="28"/>
          <w:szCs w:val="28"/>
        </w:rPr>
        <w:t>, наиболее сложной задачей при использовании анальгетиков, является оценка их эффективности.</w:t>
      </w:r>
      <w:proofErr w:type="gramEnd"/>
      <w:r w:rsidRPr="00AE0DBC">
        <w:rPr>
          <w:rFonts w:ascii="Times New Roman" w:hAnsi="Times New Roman" w:cs="Times New Roman"/>
          <w:sz w:val="28"/>
          <w:szCs w:val="28"/>
        </w:rPr>
        <w:t xml:space="preserve"> Их применение затрудняет диагностику, но, в то же время, устранение болевых ощущений при различных вмешательствах является важным фактором комфорта пациента и критическим элементом оздоровительного процесса [57].</w:t>
      </w:r>
    </w:p>
    <w:p w14:paraId="6B0238CD" w14:textId="7CD64CF6" w:rsidR="009738A3" w:rsidRPr="00AE0DBC" w:rsidRDefault="009738A3" w:rsidP="007E77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Современная медицина располагает огромным количеством аналгетиков для общего и местного обезболивания. Благодаря их применению стало возможным проведение многочасовых сложных операций.</w:t>
      </w:r>
      <w:r w:rsidR="007E777F"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По свидетельству </w:t>
      </w:r>
      <w:r w:rsidRPr="00AE0DBC">
        <w:rPr>
          <w:rFonts w:ascii="Times New Roman" w:hAnsi="Times New Roman" w:cs="Times New Roman"/>
          <w:sz w:val="28"/>
          <w:szCs w:val="28"/>
          <w:lang w:val="en-US"/>
        </w:rPr>
        <w:t>S</w:t>
      </w:r>
      <w:r w:rsidR="007E777F" w:rsidRPr="00AE0DBC">
        <w:rPr>
          <w:rFonts w:ascii="Times New Roman" w:hAnsi="Times New Roman" w:cs="Times New Roman"/>
          <w:sz w:val="28"/>
          <w:szCs w:val="28"/>
        </w:rPr>
        <w:t>.</w:t>
      </w:r>
      <w:r w:rsidRPr="00AE0DBC">
        <w:rPr>
          <w:rFonts w:ascii="Times New Roman" w:hAnsi="Times New Roman" w:cs="Times New Roman"/>
          <w:sz w:val="28"/>
          <w:szCs w:val="28"/>
          <w:lang w:val="en-US"/>
        </w:rPr>
        <w:t>Yaday</w:t>
      </w:r>
      <w:r w:rsidR="007E777F" w:rsidRPr="00AE0DBC">
        <w:rPr>
          <w:rFonts w:ascii="Times New Roman" w:hAnsi="Times New Roman" w:cs="Times New Roman"/>
          <w:sz w:val="28"/>
          <w:szCs w:val="28"/>
        </w:rPr>
        <w:t>, при надёжной аналгезии</w:t>
      </w:r>
      <w:r w:rsidRPr="00AE0DBC">
        <w:rPr>
          <w:rFonts w:ascii="Times New Roman" w:hAnsi="Times New Roman" w:cs="Times New Roman"/>
          <w:sz w:val="28"/>
          <w:szCs w:val="28"/>
        </w:rPr>
        <w:t xml:space="preserve"> у пациентов значительно снижается уровень тревожности и проходит боязнь стоматологических процедур [60].</w:t>
      </w:r>
    </w:p>
    <w:p w14:paraId="4F4A04D6"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Тем не менее, несмотря на доступность и широкий ассортимент местных анестетиков, большая часть из них редко используется врачами из-за недостаточности информации об их эффективности [61,62,63]. Кроме того, специалисты осторожничают потому, что не всякое местное анестезирующее вещество отвечает определённым требованиям: малой токсичностью, достаточной обезболивающей силой и продолжительностью действия, обеспечивающей гарантированное безболезненное проведение хирургических операций [63,64,65].</w:t>
      </w:r>
    </w:p>
    <w:p w14:paraId="65A86307"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Согласно мнению многих учёных, «Боль – это генетически заложенное тягостное ощущение, которое возникает под воздействием внутренних и внешних раздражителей» [65].</w:t>
      </w:r>
    </w:p>
    <w:p w14:paraId="07EBE2DB"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«Боль – это защитная реакция организма, выработанная и сохраненная в процессе эволюции у животных как сигнал о грозящей опасности, вредных воздействиях окружающей среды или патологических процессах, происходящих в организме [66,67,68,69].</w:t>
      </w:r>
    </w:p>
    <w:p w14:paraId="7F6AA0D4" w14:textId="77777777" w:rsidR="009738A3" w:rsidRPr="00AE0DBC" w:rsidRDefault="009738A3" w:rsidP="00C36E7C">
      <w:pPr>
        <w:tabs>
          <w:tab w:val="left" w:pos="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В редакции Международной ассоциации по изучению боли «Боль» интерпретируют как «неприятное ощущение и эмоциональное переживание, возникающие в связи с настоящей или потенциальной угрозой повреждения тканей или описываемые терминами такого повреждения» [30,47].</w:t>
      </w:r>
    </w:p>
    <w:p w14:paraId="38A8EAD7"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rPr>
        <w:t>Кукушкин М.Л. и др., предлагают рассматривать понятие «боль» как «комплексное патофизиологическое явление, включающее три основных компонента: 1) индивидуальное ощущение вредоносного агента; 2) типовые вегетативные, двигательные и другие реакции защиты от патогенного воздействия; 3) оценку болевых влияний на основе опыта множества событий, сопровождающихся сенсорными и эмоциональными состояниями» [68,69,70,71].</w:t>
      </w:r>
      <w:proofErr w:type="gramEnd"/>
    </w:p>
    <w:p w14:paraId="4345FD51"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Болевые импульсы отрицательно влияют на общий гомеостаз, нарушают состояние пациента; чем сильнее ощущение боли, тем быстрее требуется врачебное вмешательство для их купирования, вплоть до полного устранения [71,72,73].  </w:t>
      </w:r>
    </w:p>
    <w:p w14:paraId="6F13E3A4"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Благодаря действию анальгетиков разгружается центр боли головного мозга и приходит в норму центральная нервная система, улучшается кровоток, восстанавливается общий обмен веществ, благодаря чему быстрее происходит заживление повреждённого очага или патологического процесса [74,75,76].</w:t>
      </w:r>
    </w:p>
    <w:p w14:paraId="6910F4E6"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По результатам многочисленных исследований, от сильной боли происходит перевозбуждение нервной системы, результатом которого могут стать сопутствующие заболевания, нарушается работа органов и систем, в худшем сценарии развивается шоковое состояние и следует летальный исход. [72,76].</w:t>
      </w:r>
    </w:p>
    <w:p w14:paraId="4A90122A"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В лечебной практике принято выделять боль физиологическую и патологическую. </w:t>
      </w:r>
    </w:p>
    <w:p w14:paraId="1415C3B5"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Физиологическая боль возникает в момент воздействия повреждающего фактора и восприятия ощущений болевыми рецепторами. Для неё характерно: быстрое, непродолжительное воздействие, а также прямая зависимость от силы воздействия данного фактора. </w:t>
      </w:r>
      <w:proofErr w:type="gramStart"/>
      <w:r w:rsidRPr="00AE0DBC">
        <w:rPr>
          <w:rFonts w:ascii="Times New Roman" w:eastAsia="Times New Roman" w:hAnsi="Times New Roman" w:cs="Times New Roman"/>
          <w:sz w:val="28"/>
          <w:szCs w:val="28"/>
          <w:lang w:eastAsia="ru-RU"/>
        </w:rPr>
        <w:t>Подопытный</w:t>
      </w:r>
      <w:proofErr w:type="gramEnd"/>
      <w:r w:rsidRPr="00AE0DBC">
        <w:rPr>
          <w:rFonts w:ascii="Times New Roman" w:eastAsia="Times New Roman" w:hAnsi="Times New Roman" w:cs="Times New Roman"/>
          <w:sz w:val="28"/>
          <w:szCs w:val="28"/>
          <w:lang w:eastAsia="ru-RU"/>
        </w:rPr>
        <w:t xml:space="preserve"> быстро реагирует и стремится немедленно прервать связь с болевым раздражителем [77,78]. </w:t>
      </w:r>
    </w:p>
    <w:p w14:paraId="2201A031"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Патологическая боль может возникать как в рецепторах, так и в нервных волокнах; она связана с длительным заживлением и является более разрушающей из-за потенциальной угрозы нарушения нормального психологического существования индивидуума; поведенческая реакция при этом - появление тревоги, угнетенности, что усугубляет соматическую патологию [79,80,81]. </w:t>
      </w:r>
    </w:p>
    <w:p w14:paraId="336B3C70"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В данный момент физиологи выделяют два типа боли. Первый тип - острая боль, вызванная повреждением ткани, которая уменьшается по мере ее заживления [82,83,84]. Она имеет внезапное начало, короткую продолжительность, четкую локализацию, появляется при воздействии интенсивного механического, термического или химического фактора [85,86,87]. Причинами острой боли могут быть инфекция, повреждение или хирургическое вмешательство. Острой болью (или ноцицептивной) называют боль, которая связана с активацией ноцицепторов, расположенных в коже, после тканевого повреждения и длительности действия повреждающих факторов. После заживления она полностью регрессирует [88,89]. </w:t>
      </w:r>
    </w:p>
    <w:p w14:paraId="33FA56DA"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Второй тип - хроническая боль, развивается в результате повреждения или воспаления ткани, или нервного волокна, она сохраняется или повторяется в течение месяцев или даже нескольких лет после заживления, не выполняет защитной функции [89,90,91]. </w:t>
      </w:r>
    </w:p>
    <w:p w14:paraId="25E2AB95"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Предложена классификация боли в зависимости от силы вызывающего раздражителя. Согласно ей, выделяют эпикритическую и протопатическую, ноцицептивную и нейропатическую, острую и хроническую боли [92,93,94]. Так, эпикритическая боль («болевая чувствительность») возникает в результате воздействия раздражителей малой и средней силы [95,96]. </w:t>
      </w:r>
    </w:p>
    <w:p w14:paraId="03DD4A6D"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Протопатическая боль («медленная», «древняя») связана с действием сильных и «масштабных» источников разрушения. Обычно наблюдается сочетанная боль (и эпикритическая, и протопатическая), что позволяет организму точно оценить характер, локализацию и силу воздействия [86,87,89]. </w:t>
      </w:r>
    </w:p>
    <w:p w14:paraId="5B7CDC29"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lastRenderedPageBreak/>
        <w:t xml:space="preserve">Под нейропатической подразумевают боль, возникающую при органическом поражении или нарушении функции отделов нервной системы [79,80,81]. </w:t>
      </w:r>
    </w:p>
    <w:p w14:paraId="6017034F"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Ноцицептивные боли чаще бывают острыми, а нейропатические – хроническими. Иногда имеет место сочетание ноцицептивного и нейропатического компонентов боли (при язвенной болезни) [83,84,85]. </w:t>
      </w:r>
    </w:p>
    <w:p w14:paraId="6DE6D58C"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В ветеринарии теория боли - мало изученный вопрос, т.к. животные не могут показать степень боли и её локализацию. Клиницисты пытаются изобрести различные визуально - аналоговые шкалы, которые представляют собой некую оценку клинических симптомов, по которым врач может судить испытывает ли пациент болевой симптом или нет [77,87,88,89,90]. Одним из примеров является шкала M.Gilla, представленная институту боли в Глазго. По этой шкале врач учитывал: позу животного; звуковое выражение боли; реакцию на прикосновение к животному; общее поведение животного; внимание животного к ране. Многие авторы считают, достоверность ошибки при такой оценке составляет 10-20%</w:t>
      </w:r>
      <w:r w:rsidRPr="00AE0DBC">
        <w:rPr>
          <w:rFonts w:ascii="Times New Roman" w:hAnsi="Times New Roman" w:cs="Times New Roman"/>
          <w:sz w:val="28"/>
          <w:szCs w:val="28"/>
        </w:rPr>
        <w:t xml:space="preserve"> [92,93,94,95,96]</w:t>
      </w:r>
      <w:r w:rsidRPr="00AE0DBC">
        <w:rPr>
          <w:rFonts w:ascii="Times New Roman" w:eastAsia="Times New Roman" w:hAnsi="Times New Roman" w:cs="Times New Roman"/>
          <w:sz w:val="28"/>
          <w:szCs w:val="28"/>
          <w:lang w:eastAsia="ru-RU"/>
        </w:rPr>
        <w:t>.</w:t>
      </w:r>
    </w:p>
    <w:p w14:paraId="4B9B529F"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Обезболивание должно войти в повседневную ветеринарную практику, ему должно уделяться достойное внимание при работе с животными, особенно при проведении хирургического вмешательства, например, при кастрации крупных сельскохозяйственных животных [97,98,99,100]. </w:t>
      </w:r>
    </w:p>
    <w:p w14:paraId="20BD73DB"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Согласно современным представлениям, различают несколько компонентов боли:</w:t>
      </w:r>
    </w:p>
    <w:p w14:paraId="1F126716"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сенсорный</w:t>
      </w:r>
      <w:proofErr w:type="gramEnd"/>
      <w:r w:rsidRPr="00AE0DBC">
        <w:rPr>
          <w:rFonts w:ascii="Times New Roman" w:hAnsi="Times New Roman" w:cs="Times New Roman"/>
          <w:sz w:val="28"/>
          <w:szCs w:val="28"/>
        </w:rPr>
        <w:t xml:space="preserve"> – в результате непосредственного раздражения ноцицепторов, расположенных в коже, передает информацию о местонахождении, времени действия и интенсивности болевого импульса;</w:t>
      </w:r>
    </w:p>
    <w:p w14:paraId="20097842"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аффективный</w:t>
      </w:r>
      <w:proofErr w:type="gramEnd"/>
      <w:r w:rsidRPr="00AE0DBC">
        <w:rPr>
          <w:rFonts w:ascii="Times New Roman" w:hAnsi="Times New Roman" w:cs="Times New Roman"/>
          <w:sz w:val="28"/>
          <w:szCs w:val="28"/>
        </w:rPr>
        <w:t xml:space="preserve"> – боль вызывает аффекты, изменяет, ухудшает общее самочувствие, вносит ощущение дискомфорта;</w:t>
      </w:r>
    </w:p>
    <w:p w14:paraId="26573779"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вегетативный</w:t>
      </w:r>
      <w:proofErr w:type="gramEnd"/>
      <w:r w:rsidRPr="00AE0DBC">
        <w:rPr>
          <w:rFonts w:ascii="Times New Roman" w:hAnsi="Times New Roman" w:cs="Times New Roman"/>
          <w:sz w:val="28"/>
          <w:szCs w:val="28"/>
        </w:rPr>
        <w:t xml:space="preserve"> – связан с тем, что ноцицептивное воздействие помимо сенсорного ощущения сопровождается рефлекторным возбуждением вегетативной нервной системы [101,102,103]. </w:t>
      </w:r>
    </w:p>
    <w:p w14:paraId="7AF7D8F9" w14:textId="77777777" w:rsidR="009738A3" w:rsidRPr="00AE0DBC" w:rsidRDefault="009738A3" w:rsidP="00C3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Ноцицептивные поведенческие реакции, наблюдаемые у животных, можно отнести к категории рефлексивных, это произвольное добровольное и хроническое болевое поведение [104,105,106].</w:t>
      </w:r>
    </w:p>
    <w:p w14:paraId="114BB542" w14:textId="77777777" w:rsidR="009738A3" w:rsidRPr="00AE0DBC" w:rsidRDefault="009738A3" w:rsidP="003317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Произвольное поведение: простое целенаправленное врожденное поведение, такое как вокализация, облизывание, кусание, подергивание кожи и проверка участка или конечности в ответ на болевые стимуляции, как индикаторы боли [107,108,110,111].</w:t>
      </w:r>
    </w:p>
    <w:p w14:paraId="20754E90" w14:textId="77777777" w:rsidR="009738A3" w:rsidRPr="00AE0DBC" w:rsidRDefault="009738A3" w:rsidP="003317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Хроническое болевое поведение: реакция на пролонгированное ноцицептивное воздействие, оказывающее влияние на качество здоровья. В момент исследований оценивались и измерялись физиологические реакции на вредную стимуляцию, как индикатор боли у молодняка [112].</w:t>
      </w:r>
    </w:p>
    <w:p w14:paraId="4F53BCE2" w14:textId="77777777" w:rsidR="009738A3" w:rsidRPr="00AE0DBC" w:rsidRDefault="009738A3" w:rsidP="003317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Боль стимулирует гипоталамо-гипофизарно-надпочечниковую систему и нервную систему, что приводит к высвобождению гормонов кортизола и катехоламинов соответственно [113,114,115].</w:t>
      </w:r>
    </w:p>
    <w:p w14:paraId="5A820A62" w14:textId="77777777" w:rsidR="009738A3" w:rsidRPr="00AE0DBC" w:rsidRDefault="009738A3" w:rsidP="003317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В то же время, повышение концентрации в крови уровня гормонов вызывают и другие факторы, такие как стрессовые состояния и травмы, [116].</w:t>
      </w:r>
    </w:p>
    <w:p w14:paraId="49D53B1A" w14:textId="77777777" w:rsidR="009738A3" w:rsidRPr="00AE0DBC" w:rsidRDefault="009738A3" w:rsidP="003317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Рассмотрим нейрофизиологию боли, стресса и беспокойства. Аффективное состояние – это конструкция, которая лучше всего можно описать как ощущения определенной эмоции или чувства [117,118,119,120]. Физиологические механизмы, лежащие в основе боли, называются ноцицептивными путями. Ноцицептивные пути (т.е. трансдукция, передача и модуляция до восприятия вредных стимулов) образуют сложное взаимодействие восходящих и нисходящих неврологических путей, поддерживаемых множеством химических регуляторов, таких как нейротрансмиттеры и гормоны [121]. Хотя анатомические пути являются важным компонентом системы, большинство анальгетических стратегий нацелены на ее химическую регуляцию, и это имеет решающее значение с точки зрения клинического лечения боли. Существует незначительные различия между видами в отношении ноцицептивной функции, но основные регуляторы присутствуют у разных видов [122].</w:t>
      </w:r>
    </w:p>
    <w:p w14:paraId="144924B2" w14:textId="77777777" w:rsidR="009738A3" w:rsidRPr="00AE0DBC" w:rsidRDefault="009738A3" w:rsidP="003317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Однако другие модификаторы аффективного состояния, такие как тревога и дистресс, также могут изменять восприятие физиологических стимулов и снижать пороги восприятия боли [123]. Как следствие, воспринимаемая боль сильна у животных, которые подвергаются негативным аффективным состояниям, включая длительное восприятие боли из-за болезненных состояний, таких как хромота, или таких вмешательств, как кастрация [124, 125]. Продолжительное восприятие боли также способствует другим негативным аффективным состояниям, таким как тревога и депрессия [126]. Эта связь между повышенным восприятием боли и измененным аффективным состоянием может привести к нисходящей спирали ухудшения восприятия боли и компромисса с благополучием [127]. </w:t>
      </w:r>
    </w:p>
    <w:p w14:paraId="551188BE" w14:textId="77777777" w:rsidR="009738A3" w:rsidRPr="00AE0DBC" w:rsidRDefault="009738A3" w:rsidP="003317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Нейропатическая боль обычно носит хронический характер, так как повреждение нервов обычно присутствует, тогда как ноцицептивная боль чаще всего бывает острой [128].</w:t>
      </w:r>
    </w:p>
    <w:p w14:paraId="1CB7D730" w14:textId="77777777" w:rsidR="009738A3" w:rsidRPr="00AE0DBC" w:rsidRDefault="009738A3" w:rsidP="002436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Путь боли начинается со стимула, активирующего ноцицепторы, например, экстремального горячего, холодного, растяжки, давления или наличия эндогенного воспалительного химического вещества - посредника. Стимул должен преодолеть порог деполяризации периферического нерва и тогда сама деполяризация должна происходить с достаточной амплитудой и продолжительностью активации ноцицепторов [129].</w:t>
      </w:r>
    </w:p>
    <w:p w14:paraId="53C71112" w14:textId="77777777" w:rsidR="009738A3" w:rsidRDefault="009738A3" w:rsidP="002436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Понимание фундаментальной физиологии боли значительно расширилось за последнее несколько десятилетий. Модели боли на животных были и остаются жизненно важными компонентами для понимания механизмов, выявления новых фармакологических целей в лечении боли и улучшения обезболивающих препаратов, а также в поиске клинических дозировок анальгетиков [130].</w:t>
      </w:r>
    </w:p>
    <w:p w14:paraId="135CA02D" w14:textId="77777777" w:rsidR="008D2EB3" w:rsidRPr="00AE0DBC" w:rsidRDefault="008D2EB3" w:rsidP="002436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2E95F690" w14:textId="3E5C7F4A" w:rsidR="009738A3" w:rsidRPr="00F55DC0" w:rsidRDefault="00F55DC0" w:rsidP="007C579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outlineLvl w:val="2"/>
        <w:rPr>
          <w:sz w:val="28"/>
          <w:szCs w:val="28"/>
        </w:rPr>
      </w:pPr>
      <w:bookmarkStart w:id="10" w:name="_Toc87871738"/>
      <w:r w:rsidRPr="007C579C">
        <w:rPr>
          <w:b/>
          <w:sz w:val="28"/>
          <w:szCs w:val="28"/>
        </w:rPr>
        <w:t>1.1.2</w:t>
      </w:r>
      <w:r w:rsidR="009738A3" w:rsidRPr="007C579C">
        <w:rPr>
          <w:b/>
          <w:sz w:val="28"/>
          <w:szCs w:val="28"/>
        </w:rPr>
        <w:t xml:space="preserve"> Распознание боли у сельскохозяйственных животных</w:t>
      </w:r>
      <w:bookmarkEnd w:id="10"/>
    </w:p>
    <w:p w14:paraId="4A20C99B" w14:textId="77777777" w:rsidR="009738A3" w:rsidRPr="00AE0DBC" w:rsidRDefault="009738A3" w:rsidP="00927F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медицинской практике существует специальный алгоритм </w:t>
      </w:r>
      <w:r w:rsidRPr="00AE0DBC">
        <w:rPr>
          <w:rFonts w:ascii="Times New Roman" w:hAnsi="Times New Roman" w:cs="Times New Roman"/>
          <w:sz w:val="28"/>
          <w:szCs w:val="28"/>
          <w:lang w:val="en-US"/>
        </w:rPr>
        <w:t>RAT</w:t>
      </w:r>
      <w:r w:rsidRPr="00AE0DBC">
        <w:rPr>
          <w:rFonts w:ascii="Times New Roman" w:hAnsi="Times New Roman" w:cs="Times New Roman"/>
          <w:sz w:val="28"/>
          <w:szCs w:val="28"/>
        </w:rPr>
        <w:t xml:space="preserve"> – </w:t>
      </w:r>
      <w:r w:rsidRPr="00AE0DBC">
        <w:rPr>
          <w:rFonts w:ascii="Times New Roman" w:hAnsi="Times New Roman" w:cs="Times New Roman"/>
          <w:sz w:val="28"/>
          <w:szCs w:val="28"/>
          <w:lang w:val="en-US"/>
        </w:rPr>
        <w:t>Recognize</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Assessment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Treatment</w:t>
      </w:r>
      <w:r w:rsidRPr="00AE0DBC">
        <w:rPr>
          <w:rFonts w:ascii="Times New Roman" w:hAnsi="Times New Roman" w:cs="Times New Roman"/>
          <w:sz w:val="28"/>
          <w:szCs w:val="28"/>
        </w:rPr>
        <w:t xml:space="preserve"> – распознание, оценка и лечение боли [12,14,61]. При распознании необходимо соблюдать алгоритм. Если пропустить первый шаг </w:t>
      </w:r>
      <w:r w:rsidRPr="00AE0DBC">
        <w:rPr>
          <w:rFonts w:ascii="Times New Roman" w:hAnsi="Times New Roman" w:cs="Times New Roman"/>
          <w:sz w:val="28"/>
          <w:szCs w:val="28"/>
        </w:rPr>
        <w:lastRenderedPageBreak/>
        <w:t>(распознание) – мы не сможем начать лечение болевого синдрома. Не выяснив тип боли, её интенсивность и проявление, специалист не сможет назначить правильные методы лечения и оценить динамику коррекции болевого синдрома [64,65,77].</w:t>
      </w:r>
    </w:p>
    <w:p w14:paraId="66E30A3C" w14:textId="77777777" w:rsidR="009738A3" w:rsidRPr="00AE0DBC" w:rsidRDefault="009738A3" w:rsidP="00927F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ветеринарной практике мы руководствуемся, в первую очередь, рекомендациями </w:t>
      </w:r>
      <w:r w:rsidRPr="00AE0DBC">
        <w:rPr>
          <w:rFonts w:ascii="Times New Roman" w:hAnsi="Times New Roman" w:cs="Times New Roman"/>
          <w:sz w:val="28"/>
          <w:szCs w:val="28"/>
          <w:lang w:val="en-US"/>
        </w:rPr>
        <w:t>WSAVA</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Pain</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Management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guidelines</w:t>
      </w:r>
      <w:r w:rsidRPr="00AE0DBC">
        <w:rPr>
          <w:rFonts w:ascii="Times New Roman" w:hAnsi="Times New Roman" w:cs="Times New Roman"/>
          <w:sz w:val="28"/>
          <w:szCs w:val="28"/>
        </w:rPr>
        <w:t xml:space="preserve">. </w:t>
      </w:r>
    </w:p>
    <w:p w14:paraId="2F0C9237" w14:textId="77777777" w:rsidR="009738A3" w:rsidRPr="00AE0DBC" w:rsidRDefault="009738A3" w:rsidP="00927F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Распознание и обнаружение боли - единственные средства для разработки соответствующей терапии и понимания эффективности лечения. Распознание боли у сельскохозяйственных животных - одна из сложных задач. При отсутствии проверенных инструментов для оценки боли у животных, боль может быть оценена с помощью поведенческих баллов. По самой своей природе боль – это сложное сенсорное и эмоциональное переживание [85]. Эта сложность означает, что сложно найти методы оценки боли, которые были бы надежными, повторяемыми и согласованными между исследователями [91]. Идеальный метод оценки боли будет простым в использовании, объективным и поддающимся количественной оценке [96]. </w:t>
      </w:r>
    </w:p>
    <w:p w14:paraId="10520979" w14:textId="77777777" w:rsidR="009738A3" w:rsidRPr="00AE0DBC" w:rsidRDefault="009738A3" w:rsidP="00927F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Вопросы распознавания и лечения боли широко распространены в медицине и ветеринарии, но, несмотря на десятилетия исследований в этой области, не теряют своей актуальности [103,106,119]. Хотя боль может существовать без страдания [120], и наоборот, неспособность адекватно справиться с болью является значительной причиной </w:t>
      </w:r>
      <w:proofErr w:type="gramStart"/>
      <w:r w:rsidRPr="00AE0DBC">
        <w:rPr>
          <w:rFonts w:ascii="Times New Roman" w:hAnsi="Times New Roman" w:cs="Times New Roman"/>
          <w:sz w:val="28"/>
          <w:szCs w:val="28"/>
        </w:rPr>
        <w:t>страданий</w:t>
      </w:r>
      <w:proofErr w:type="gramEnd"/>
      <w:r w:rsidRPr="00AE0DBC">
        <w:rPr>
          <w:rFonts w:ascii="Times New Roman" w:hAnsi="Times New Roman" w:cs="Times New Roman"/>
          <w:sz w:val="28"/>
          <w:szCs w:val="28"/>
        </w:rPr>
        <w:t xml:space="preserve"> как у людей, так и у животных, и сельскохозяйственные животные не исключение.</w:t>
      </w:r>
    </w:p>
    <w:p w14:paraId="364210FE" w14:textId="77777777" w:rsidR="009738A3" w:rsidRPr="00AE0DBC" w:rsidRDefault="009738A3" w:rsidP="00927F2D">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 xml:space="preserve">Распознавание боли у животных представляет собой сложную задачу. </w:t>
      </w:r>
    </w:p>
    <w:p w14:paraId="1F92B64B" w14:textId="77777777" w:rsidR="009738A3" w:rsidRPr="00AE0DBC" w:rsidRDefault="009738A3" w:rsidP="00927F2D">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Множество исследований было посвящено данной проблеме, в том числе определению качественных её характеристик [123]. Необходимость в этом обусловлена не только оценкой эффективности различных методов терапии боли в клинической практике, но и для сравнения различных терапевтических методик, а также выявления различных видов боли и адекватного их лечения.</w:t>
      </w:r>
    </w:p>
    <w:p w14:paraId="5A6822CD" w14:textId="77777777" w:rsidR="009738A3" w:rsidRPr="00AE0DBC" w:rsidRDefault="009738A3" w:rsidP="000B497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lang w:val="ru-RU"/>
        </w:rPr>
      </w:pPr>
      <w:r w:rsidRPr="00AE0DBC">
        <w:rPr>
          <w:sz w:val="28"/>
          <w:szCs w:val="28"/>
        </w:rPr>
        <w:t xml:space="preserve">По распознанию боли представлено несколько различающихся между собой систем оценки, каждая из которых имеет свои достоинства и недостатки [131,132,133]. </w:t>
      </w:r>
    </w:p>
    <w:p w14:paraId="680BFE38" w14:textId="77777777" w:rsidR="009738A3" w:rsidRPr="00AE0DBC" w:rsidRDefault="009738A3" w:rsidP="000B497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 xml:space="preserve">Современные тактики лечения хирургической боли включают несколько этапов. Для профилактики осложнений в предоперационный период проводят вводную аналгезию с помощью опиатов или нестероидных противовоспалительных препаратов. Во время проведения хирургического вмешательства, по ходу операции, продолжают введение опиатов и местно- анестезирующих веществ. Чаще всего с этой целью применяют кетамин, лидокаин системно и др. В послеоперационном периоде проводят оценку степени боли и приспосабливают анальгетические средства к самочувствию больного [109,134,135]. </w:t>
      </w:r>
    </w:p>
    <w:p w14:paraId="2F248BD4" w14:textId="77777777" w:rsidR="009738A3" w:rsidRPr="00AE0DBC" w:rsidRDefault="009738A3" w:rsidP="000B497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 xml:space="preserve">Предположительно, уже в недалёком будущем станет возможным диагностировать разные виды боли в целях назначения специфической терапии. Уже сейчас всё чаще стали применять трициклические антидепрессанты и противоэпилептические средства для снятия хронических болей у пациентов </w:t>
      </w:r>
      <w:r w:rsidRPr="00AE0DBC">
        <w:rPr>
          <w:sz w:val="28"/>
          <w:szCs w:val="28"/>
        </w:rPr>
        <w:lastRenderedPageBreak/>
        <w:t xml:space="preserve">[136]. Проводятся исследования и других групп фармакологических средств, в частности каннабиоидов, с целью применения в терапии болевого симптома. </w:t>
      </w:r>
    </w:p>
    <w:p w14:paraId="2815038E" w14:textId="77777777" w:rsidR="009738A3" w:rsidRPr="00AE0DBC" w:rsidRDefault="009738A3" w:rsidP="000B497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lang w:val="ru-RU"/>
        </w:rPr>
      </w:pPr>
      <w:r w:rsidRPr="00AE0DBC">
        <w:rPr>
          <w:sz w:val="28"/>
          <w:szCs w:val="28"/>
        </w:rPr>
        <w:t>Аналгезия определяется как «отсутствие чувства боли, в частности обезболивание без потери сознания; отсутствие болевых или вредных раздражителей» [137,138,139,140,141]. В связи с этим, одной из главных задач  хирургии является обеспечение эффективного обезболивания с целью облегчения боевых ощущений у оперируемого пациента [142].</w:t>
      </w:r>
    </w:p>
    <w:p w14:paraId="493639A0" w14:textId="77777777" w:rsidR="009738A3" w:rsidRPr="00AE0DBC" w:rsidRDefault="009738A3" w:rsidP="000B497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Ноцицептивную активность можно модифицировать в двух направлениях: либо стимулировать, либо подавлять при помощи эндогенных или экзогенных факторов, в том числе воспалением, обширным поражением тканей, психологическим фактором, памятью о предшествующем опыте [143,144,145]. Все эти факторы оказывают влияние на восприятие боли каждым индивидом и провоцируют его ответные действия, обусловливая определённое поведение. Для клинической ветеринарной медицины поведенческая реакция животного при болевых ощущениях (ноцицепция) является основным диагностическим признаком.</w:t>
      </w:r>
    </w:p>
    <w:p w14:paraId="72ED80F8" w14:textId="4EB16A98" w:rsidR="009738A3" w:rsidRPr="00AE0DBC" w:rsidRDefault="009738A3" w:rsidP="000D4838">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bCs/>
        </w:rPr>
      </w:pPr>
      <w:r w:rsidRPr="00AE0DBC">
        <w:rPr>
          <w:rStyle w:val="ae"/>
          <w:b w:val="0"/>
          <w:sz w:val="28"/>
          <w:szCs w:val="28"/>
        </w:rPr>
        <w:t>Существуют параме</w:t>
      </w:r>
      <w:r w:rsidR="0012748D" w:rsidRPr="00AE0DBC">
        <w:rPr>
          <w:rStyle w:val="ae"/>
          <w:b w:val="0"/>
          <w:sz w:val="28"/>
          <w:szCs w:val="28"/>
        </w:rPr>
        <w:t>тры распознания боли у животных</w:t>
      </w:r>
      <w:r w:rsidR="0012748D" w:rsidRPr="00AE0DBC">
        <w:rPr>
          <w:rStyle w:val="ae"/>
          <w:b w:val="0"/>
          <w:sz w:val="28"/>
          <w:szCs w:val="28"/>
          <w:lang w:val="ru-RU"/>
        </w:rPr>
        <w:t>.</w:t>
      </w:r>
      <w:r w:rsidR="0012748D" w:rsidRPr="00AE0DBC">
        <w:rPr>
          <w:rStyle w:val="ae"/>
          <w:b w:val="0"/>
          <w:lang w:val="ru-RU"/>
        </w:rPr>
        <w:t xml:space="preserve"> </w:t>
      </w:r>
      <w:r w:rsidR="0012748D" w:rsidRPr="00AE0DBC">
        <w:rPr>
          <w:rStyle w:val="ae"/>
          <w:b w:val="0"/>
          <w:sz w:val="28"/>
          <w:szCs w:val="28"/>
          <w:lang w:val="ru-RU"/>
        </w:rPr>
        <w:t>П</w:t>
      </w:r>
      <w:r w:rsidRPr="00AE0DBC">
        <w:rPr>
          <w:rStyle w:val="ae"/>
          <w:b w:val="0"/>
          <w:sz w:val="28"/>
          <w:szCs w:val="28"/>
        </w:rPr>
        <w:t>сихофизические параметры:</w:t>
      </w:r>
      <w:r w:rsidRPr="00AE0DBC">
        <w:rPr>
          <w:sz w:val="28"/>
          <w:szCs w:val="28"/>
        </w:rPr>
        <w:t xml:space="preserve"> пульс, частота дыхательных движений, кровяное давление. При этом, у некоторых животных </w:t>
      </w:r>
      <w:r w:rsidR="000D4838" w:rsidRPr="00AE0DBC">
        <w:rPr>
          <w:sz w:val="28"/>
          <w:szCs w:val="28"/>
        </w:rPr>
        <w:t>отмеча</w:t>
      </w:r>
      <w:r w:rsidR="000D4838" w:rsidRPr="00AE0DBC">
        <w:rPr>
          <w:sz w:val="28"/>
          <w:szCs w:val="28"/>
          <w:lang w:val="ru-RU"/>
        </w:rPr>
        <w:t>ю</w:t>
      </w:r>
      <w:r w:rsidR="000D4838" w:rsidRPr="00AE0DBC">
        <w:rPr>
          <w:sz w:val="28"/>
          <w:szCs w:val="28"/>
        </w:rPr>
        <w:t>т</w:t>
      </w:r>
      <w:r w:rsidRPr="00AE0DBC">
        <w:rPr>
          <w:sz w:val="28"/>
          <w:szCs w:val="28"/>
        </w:rPr>
        <w:t>ся парадоксальные изменения в ответ на повреждение тканей [146].</w:t>
      </w:r>
      <w:r w:rsidR="000D4838" w:rsidRPr="00AE0DBC">
        <w:rPr>
          <w:bCs/>
          <w:lang w:val="ru-RU"/>
        </w:rPr>
        <w:t xml:space="preserve"> </w:t>
      </w:r>
      <w:r w:rsidRPr="00AE0DBC">
        <w:rPr>
          <w:sz w:val="28"/>
          <w:szCs w:val="28"/>
        </w:rPr>
        <w:t>К более сложным параметрам можно отнести частоту сердечных сокращений, эхокардиографические сигналы, электроэнцефалограмму, но в ветеринарной клинической практике эти методы не применяются [162].</w:t>
      </w:r>
    </w:p>
    <w:p w14:paraId="1C79B098" w14:textId="77777777" w:rsidR="009738A3" w:rsidRPr="00AE0DBC" w:rsidRDefault="009738A3" w:rsidP="000B497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rStyle w:val="ae"/>
          <w:b w:val="0"/>
          <w:sz w:val="28"/>
          <w:szCs w:val="28"/>
        </w:rPr>
        <w:t xml:space="preserve">Изменение уровня гормонов (кортизол, эндорфин) используется в исследовательской практике в качестве одного из доказательств ответа организма на стрессовую ситуацию, вызванную повреждением тканей </w:t>
      </w:r>
      <w:r w:rsidRPr="00AE0DBC">
        <w:rPr>
          <w:sz w:val="28"/>
          <w:szCs w:val="28"/>
        </w:rPr>
        <w:t>[166,170]. В то же время, эти экспериментальные данные нельзя считать специфическими, так как они получены после воздействия на животного травмирующего фактора.</w:t>
      </w:r>
    </w:p>
    <w:p w14:paraId="03786C7F" w14:textId="77777777" w:rsidR="009738A3" w:rsidRPr="00AE0DBC" w:rsidRDefault="009738A3" w:rsidP="00A35ECE">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Визуальная диагностика. Современная диагностика обладает объективными методиками, дающими точное представление о состоянии пациента в состоянии болевого стресса. МРТ и ПЭТ – сканирование позволяет визуализировать нейронную активность, связанную с ноцицепцией и её колебаниями в ответ на воздействие анальгетиков. Что касается ветеринарной клинической практики, вряд ли эти методы будут применяться в будущем, так же как они не применяются сейчас [177,187].</w:t>
      </w:r>
    </w:p>
    <w:p w14:paraId="618DAA01" w14:textId="43C11A7A" w:rsidR="009738A3" w:rsidRPr="00AE0DBC" w:rsidRDefault="009738A3" w:rsidP="00A35E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rPr>
      </w:pPr>
      <w:r w:rsidRPr="00AE0DBC">
        <w:rPr>
          <w:rFonts w:ascii="Times New Roman" w:hAnsi="Times New Roman" w:cs="Times New Roman"/>
          <w:sz w:val="28"/>
          <w:szCs w:val="28"/>
        </w:rPr>
        <w:t>Поведение животного при боли зависит от полученного ранее опыта, социального окружения (одиночка или живёт в группе), хищник или травоядное (по способу добычи корма). Например, животные, являющиеся добычей, так же склонны к демонстрации открытого поведения при боли, как и хищники [139,144,165]. В то же время, одиночно живущие особи менее склонны к демонстрации боли или слабости, так как они намного уязвимее стадных животных.</w:t>
      </w:r>
    </w:p>
    <w:p w14:paraId="2E3022F1" w14:textId="26D2FA1A" w:rsidR="009738A3" w:rsidRPr="00AE0DBC" w:rsidRDefault="009738A3" w:rsidP="009F789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lang w:val="ru-RU"/>
        </w:rPr>
      </w:pPr>
      <w:r w:rsidRPr="00AE0DBC">
        <w:rPr>
          <w:sz w:val="28"/>
          <w:szCs w:val="28"/>
        </w:rPr>
        <w:t>Параметры для выявления боли у животных:</w:t>
      </w:r>
      <w:r w:rsidR="009F789C" w:rsidRPr="00AE0DBC">
        <w:rPr>
          <w:sz w:val="28"/>
          <w:szCs w:val="28"/>
          <w:lang w:val="ru-RU"/>
        </w:rPr>
        <w:t xml:space="preserve"> </w:t>
      </w:r>
      <w:r w:rsidRPr="00AE0DBC">
        <w:rPr>
          <w:sz w:val="28"/>
          <w:szCs w:val="28"/>
        </w:rPr>
        <w:t>вокализация - выражение г</w:t>
      </w:r>
      <w:r w:rsidR="009F789C" w:rsidRPr="00AE0DBC">
        <w:rPr>
          <w:sz w:val="28"/>
          <w:szCs w:val="28"/>
        </w:rPr>
        <w:t>олосом (сниженное, повышенное)</w:t>
      </w:r>
      <w:r w:rsidR="009F789C" w:rsidRPr="00AE0DBC">
        <w:rPr>
          <w:sz w:val="28"/>
          <w:szCs w:val="28"/>
          <w:lang w:val="ru-RU"/>
        </w:rPr>
        <w:t xml:space="preserve">, </w:t>
      </w:r>
      <w:r w:rsidRPr="00AE0DBC">
        <w:rPr>
          <w:sz w:val="28"/>
          <w:szCs w:val="28"/>
        </w:rPr>
        <w:t>предохранение</w:t>
      </w:r>
      <w:r w:rsidR="009F789C" w:rsidRPr="00AE0DBC">
        <w:rPr>
          <w:sz w:val="28"/>
          <w:szCs w:val="28"/>
        </w:rPr>
        <w:t xml:space="preserve"> (уберегание) места повреждения</w:t>
      </w:r>
      <w:r w:rsidR="009F789C" w:rsidRPr="00AE0DBC">
        <w:rPr>
          <w:sz w:val="28"/>
          <w:szCs w:val="28"/>
          <w:lang w:val="ru-RU"/>
        </w:rPr>
        <w:t xml:space="preserve">, </w:t>
      </w:r>
      <w:r w:rsidRPr="00AE0DBC">
        <w:rPr>
          <w:sz w:val="28"/>
          <w:szCs w:val="28"/>
        </w:rPr>
        <w:t>акт</w:t>
      </w:r>
      <w:r w:rsidR="009F789C" w:rsidRPr="00AE0DBC">
        <w:rPr>
          <w:sz w:val="28"/>
          <w:szCs w:val="28"/>
        </w:rPr>
        <w:t>ивность (повышенная, сниженная)</w:t>
      </w:r>
      <w:r w:rsidR="009F789C" w:rsidRPr="00AE0DBC">
        <w:rPr>
          <w:sz w:val="28"/>
          <w:szCs w:val="28"/>
          <w:lang w:val="ru-RU"/>
        </w:rPr>
        <w:t xml:space="preserve">, </w:t>
      </w:r>
      <w:r w:rsidRPr="00AE0DBC">
        <w:rPr>
          <w:sz w:val="28"/>
          <w:szCs w:val="28"/>
        </w:rPr>
        <w:t xml:space="preserve">приём корма </w:t>
      </w:r>
      <w:r w:rsidR="009F789C" w:rsidRPr="00AE0DBC">
        <w:rPr>
          <w:sz w:val="28"/>
          <w:szCs w:val="28"/>
        </w:rPr>
        <w:t xml:space="preserve">и воды (как </w:t>
      </w:r>
      <w:r w:rsidR="009F789C" w:rsidRPr="00AE0DBC">
        <w:rPr>
          <w:sz w:val="28"/>
          <w:szCs w:val="28"/>
        </w:rPr>
        <w:lastRenderedPageBreak/>
        <w:t>правило, сниженные)</w:t>
      </w:r>
      <w:r w:rsidR="009F789C" w:rsidRPr="00AE0DBC">
        <w:rPr>
          <w:sz w:val="28"/>
          <w:szCs w:val="28"/>
          <w:lang w:val="ru-RU"/>
        </w:rPr>
        <w:t xml:space="preserve">, </w:t>
      </w:r>
      <w:r w:rsidRPr="00AE0DBC">
        <w:rPr>
          <w:sz w:val="28"/>
          <w:szCs w:val="28"/>
        </w:rPr>
        <w:t>вне</w:t>
      </w:r>
      <w:r w:rsidR="009F789C" w:rsidRPr="00AE0DBC">
        <w:rPr>
          <w:sz w:val="28"/>
          <w:szCs w:val="28"/>
        </w:rPr>
        <w:t>шние проявления (общие, мимика)</w:t>
      </w:r>
      <w:r w:rsidR="009F789C" w:rsidRPr="00AE0DBC">
        <w:rPr>
          <w:sz w:val="28"/>
          <w:szCs w:val="28"/>
          <w:lang w:val="ru-RU"/>
        </w:rPr>
        <w:t xml:space="preserve">, </w:t>
      </w:r>
      <w:r w:rsidRPr="00AE0DBC">
        <w:rPr>
          <w:sz w:val="28"/>
          <w:szCs w:val="28"/>
        </w:rPr>
        <w:t>темперам</w:t>
      </w:r>
      <w:r w:rsidR="009F789C" w:rsidRPr="00AE0DBC">
        <w:rPr>
          <w:sz w:val="28"/>
          <w:szCs w:val="28"/>
        </w:rPr>
        <w:t>ент (немотивированная агрессия)</w:t>
      </w:r>
      <w:r w:rsidR="009F789C" w:rsidRPr="00AE0DBC">
        <w:rPr>
          <w:sz w:val="28"/>
          <w:szCs w:val="28"/>
          <w:lang w:val="ru-RU"/>
        </w:rPr>
        <w:t xml:space="preserve">, </w:t>
      </w:r>
      <w:r w:rsidRPr="00AE0DBC">
        <w:rPr>
          <w:sz w:val="28"/>
          <w:szCs w:val="28"/>
        </w:rPr>
        <w:t>изменение физиологических показателей (ЧСС, ЧДД, кровяное давление, температура)</w:t>
      </w:r>
      <w:r w:rsidR="009F789C" w:rsidRPr="00AE0DBC">
        <w:rPr>
          <w:sz w:val="28"/>
          <w:szCs w:val="28"/>
          <w:lang w:val="ru-RU"/>
        </w:rPr>
        <w:t xml:space="preserve">, </w:t>
      </w:r>
      <w:r w:rsidRPr="00AE0DBC">
        <w:rPr>
          <w:sz w:val="28"/>
          <w:szCs w:val="28"/>
        </w:rPr>
        <w:t>ответ на введение анальгетиков</w:t>
      </w:r>
      <w:r w:rsidR="009F789C" w:rsidRPr="00AE0DBC">
        <w:rPr>
          <w:sz w:val="28"/>
          <w:szCs w:val="28"/>
          <w:lang w:val="ru-RU"/>
        </w:rPr>
        <w:t>.</w:t>
      </w:r>
    </w:p>
    <w:p w14:paraId="07B94D1F" w14:textId="77777777" w:rsidR="009738A3" w:rsidRPr="00AE0DBC" w:rsidRDefault="009738A3" w:rsidP="00A35ECE">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Существуют различные системы оценки болей у животных.</w:t>
      </w:r>
    </w:p>
    <w:p w14:paraId="6AD0625F" w14:textId="77777777" w:rsidR="009738A3" w:rsidRPr="00AE0DBC" w:rsidRDefault="009738A3" w:rsidP="00A35ECE">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 xml:space="preserve">Шкала боли, по предположению </w:t>
      </w:r>
      <w:r w:rsidRPr="00AE0DBC">
        <w:rPr>
          <w:sz w:val="28"/>
          <w:szCs w:val="28"/>
          <w:lang w:val="en-US"/>
        </w:rPr>
        <w:t>Rutherford</w:t>
      </w:r>
      <w:r w:rsidRPr="00AE0DBC">
        <w:rPr>
          <w:sz w:val="28"/>
          <w:szCs w:val="28"/>
        </w:rPr>
        <w:t xml:space="preserve"> (2002), должна быть чувствительной, достоверной и валидной [167].</w:t>
      </w:r>
    </w:p>
    <w:p w14:paraId="575AB49F" w14:textId="77777777" w:rsidR="009738A3" w:rsidRPr="00AE0DBC" w:rsidRDefault="009738A3" w:rsidP="00A35ECE">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Достоверность определения – это его воспроизводимость у сходных индивидуумов. Чувствительность определения соответствует изменению его после изменения величины параметра [168]. В то же время, эти параметры сложно выразить в случае с оценкой боли, потому что у каждого индивидуума боль проявляется в разной степени в ответ на один и тот же раздражитель. Кроме того, в зависимости от обстановки, в разных условиях один и тот же раздражитель вызывает разную степень боли [169,172].</w:t>
      </w:r>
    </w:p>
    <w:p w14:paraId="4DD016FF" w14:textId="77777777" w:rsidR="009738A3" w:rsidRPr="00AE0DBC" w:rsidRDefault="009738A3" w:rsidP="00A35ECE">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Валидность измерения – это величина, характеризующая адекватность интерпретации тестовых результатов, указывает на соответствие теста цели тестирования и что мера определения соотносится с мерой боли [165].</w:t>
      </w:r>
    </w:p>
    <w:p w14:paraId="32E4D8EB" w14:textId="6221894B" w:rsidR="009738A3" w:rsidRPr="00AE0DBC" w:rsidRDefault="009738A3" w:rsidP="00145FA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 xml:space="preserve">В мире разработаны следующие методики оценки боли. Визуальная аналоговая шкала </w:t>
      </w:r>
      <w:r w:rsidRPr="00AE0DBC">
        <w:rPr>
          <w:i/>
          <w:sz w:val="28"/>
          <w:szCs w:val="28"/>
          <w:lang w:val="en-US"/>
        </w:rPr>
        <w:t>Visual</w:t>
      </w:r>
      <w:r w:rsidRPr="00AE0DBC">
        <w:rPr>
          <w:i/>
          <w:sz w:val="28"/>
          <w:szCs w:val="28"/>
        </w:rPr>
        <w:t xml:space="preserve"> </w:t>
      </w:r>
      <w:r w:rsidRPr="00AE0DBC">
        <w:rPr>
          <w:i/>
          <w:sz w:val="28"/>
          <w:szCs w:val="28"/>
          <w:lang w:val="en-US"/>
        </w:rPr>
        <w:t>analogue</w:t>
      </w:r>
      <w:r w:rsidRPr="00AE0DBC">
        <w:rPr>
          <w:i/>
          <w:sz w:val="28"/>
          <w:szCs w:val="28"/>
        </w:rPr>
        <w:t xml:space="preserve"> </w:t>
      </w:r>
      <w:r w:rsidRPr="00AE0DBC">
        <w:rPr>
          <w:i/>
          <w:sz w:val="28"/>
          <w:szCs w:val="28"/>
          <w:lang w:val="en-US"/>
        </w:rPr>
        <w:t>scale</w:t>
      </w:r>
      <w:r w:rsidRPr="00AE0DBC">
        <w:rPr>
          <w:i/>
          <w:sz w:val="28"/>
          <w:szCs w:val="28"/>
        </w:rPr>
        <w:t xml:space="preserve"> (</w:t>
      </w:r>
      <w:r w:rsidRPr="00AE0DBC">
        <w:rPr>
          <w:i/>
          <w:sz w:val="28"/>
          <w:szCs w:val="28"/>
          <w:lang w:val="en-US"/>
        </w:rPr>
        <w:t>VAS</w:t>
      </w:r>
      <w:r w:rsidRPr="00AE0DBC">
        <w:rPr>
          <w:sz w:val="28"/>
          <w:szCs w:val="28"/>
        </w:rPr>
        <w:t>). Представляет собой непрерывную линию, на полюсах которой находятся отметки «боли нет» и «максимальная боль, которую можно представить». Достоинства метода: предоставление исследователю в единичном измерении информацию от множества наблюдаемых параметров без количественной оценки каждого из них удобна и проста в применении. Недостатком является то, что крайние значения шкалы практически не используются или востребованы крайне редко. Чувствительность объектов исследования, субъективный фактор исследователя, снижают достоверность результатов [61,64].</w:t>
      </w:r>
    </w:p>
    <w:p w14:paraId="10627236" w14:textId="77777777" w:rsidR="009738A3" w:rsidRPr="00AE0DBC" w:rsidRDefault="009738A3" w:rsidP="00145FA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Числовая шкала. Шкала от 0 до 10, подобная предыдущей, практически никакими преимуществами перед аналоговой шкалой не обладает [169,171].</w:t>
      </w:r>
    </w:p>
    <w:p w14:paraId="2BC435FE" w14:textId="77777777" w:rsidR="009738A3" w:rsidRPr="00AE0DBC" w:rsidRDefault="009738A3" w:rsidP="00145FA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В клиническую практику предложены многофакторные шкалы, в том числе модифицированная шкала боли по Глазго (</w:t>
      </w:r>
      <w:r w:rsidRPr="00AE0DBC">
        <w:rPr>
          <w:sz w:val="28"/>
          <w:szCs w:val="28"/>
          <w:lang w:val="en-US"/>
        </w:rPr>
        <w:t>Modified</w:t>
      </w:r>
      <w:r w:rsidRPr="00AE0DBC">
        <w:rPr>
          <w:sz w:val="28"/>
          <w:szCs w:val="28"/>
        </w:rPr>
        <w:t xml:space="preserve"> </w:t>
      </w:r>
      <w:r w:rsidRPr="00AE0DBC">
        <w:rPr>
          <w:sz w:val="28"/>
          <w:szCs w:val="28"/>
          <w:lang w:val="en-US"/>
        </w:rPr>
        <w:t>Glasgow</w:t>
      </w:r>
      <w:r w:rsidRPr="00AE0DBC">
        <w:rPr>
          <w:sz w:val="28"/>
          <w:szCs w:val="28"/>
        </w:rPr>
        <w:t xml:space="preserve"> </w:t>
      </w:r>
      <w:r w:rsidRPr="00AE0DBC">
        <w:rPr>
          <w:sz w:val="28"/>
          <w:szCs w:val="28"/>
          <w:lang w:val="en-US"/>
        </w:rPr>
        <w:t>pain</w:t>
      </w:r>
      <w:r w:rsidRPr="00AE0DBC">
        <w:rPr>
          <w:sz w:val="28"/>
          <w:szCs w:val="28"/>
        </w:rPr>
        <w:t xml:space="preserve"> </w:t>
      </w:r>
      <w:r w:rsidRPr="00AE0DBC">
        <w:rPr>
          <w:sz w:val="28"/>
          <w:szCs w:val="28"/>
          <w:lang w:val="en-US"/>
        </w:rPr>
        <w:t>scale</w:t>
      </w:r>
      <w:r w:rsidRPr="00AE0DBC">
        <w:rPr>
          <w:sz w:val="28"/>
          <w:szCs w:val="28"/>
        </w:rPr>
        <w:t>), основанные на поведенческих реакциях животных. Для диких и полудиких животных, непривычных контактировать с человеком, для чистоты эксперимента, предусмотрен дистанционный мониторинг результатов [174,175].</w:t>
      </w:r>
    </w:p>
    <w:p w14:paraId="215829D7" w14:textId="77777777" w:rsidR="009738A3" w:rsidRPr="00AE0DBC" w:rsidRDefault="009738A3" w:rsidP="00145FA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AE0DBC">
        <w:rPr>
          <w:sz w:val="28"/>
          <w:szCs w:val="28"/>
        </w:rPr>
        <w:t>Несмотря на большое количество предложенных методов определения боли, до сих пор не найден идеальный вариант для объективной оценки, в том числе у животных, так как существует не только видовая, но и индивидуальная реакция на одно и то же болевое воздействие.</w:t>
      </w:r>
    </w:p>
    <w:p w14:paraId="504544DB" w14:textId="77777777" w:rsidR="00CD16B5" w:rsidRPr="00AE0DBC" w:rsidRDefault="00CD16B5" w:rsidP="00145FAA">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lang w:val="ru-RU"/>
        </w:rPr>
      </w:pPr>
    </w:p>
    <w:p w14:paraId="04D8C782" w14:textId="00032739" w:rsidR="009738A3" w:rsidRPr="00AE0DBC" w:rsidRDefault="009738A3" w:rsidP="007C579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outlineLvl w:val="2"/>
        <w:rPr>
          <w:sz w:val="28"/>
          <w:szCs w:val="28"/>
        </w:rPr>
      </w:pPr>
      <w:bookmarkStart w:id="11" w:name="_Toc87871739"/>
      <w:r w:rsidRPr="007C579C">
        <w:rPr>
          <w:b/>
          <w:sz w:val="28"/>
          <w:szCs w:val="28"/>
        </w:rPr>
        <w:t>1.1.</w:t>
      </w:r>
      <w:r w:rsidR="00F55DC0" w:rsidRPr="007C579C">
        <w:rPr>
          <w:b/>
          <w:sz w:val="28"/>
          <w:szCs w:val="28"/>
        </w:rPr>
        <w:t>3</w:t>
      </w:r>
      <w:r w:rsidRPr="007C579C">
        <w:rPr>
          <w:b/>
          <w:sz w:val="28"/>
          <w:szCs w:val="28"/>
        </w:rPr>
        <w:t xml:space="preserve"> Способы купирования боли у животных</w:t>
      </w:r>
      <w:bookmarkEnd w:id="11"/>
    </w:p>
    <w:p w14:paraId="0B6A67B9" w14:textId="77777777" w:rsidR="009738A3" w:rsidRPr="00AE0DBC" w:rsidRDefault="009738A3" w:rsidP="00145F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Анестезия – это фармакологическое блокирование боли. Анестезия может быть общей, региональной и местной. Местная анестезия используется для онемения определённой части тела. Инфильтрационными анестетиками пропитывают ткани в месте предполагаемой операции. Местные анестетики делят </w:t>
      </w:r>
      <w:r w:rsidRPr="00AE0DBC">
        <w:rPr>
          <w:rFonts w:ascii="Times New Roman" w:hAnsi="Times New Roman" w:cs="Times New Roman"/>
          <w:sz w:val="28"/>
          <w:szCs w:val="28"/>
        </w:rPr>
        <w:lastRenderedPageBreak/>
        <w:t xml:space="preserve">на два вида: амиды и эфиры. Чаще используют группу амидов, так как от них более мощный и продолжительный эффект [176]. </w:t>
      </w:r>
    </w:p>
    <w:p w14:paraId="0C19DF1B" w14:textId="77777777" w:rsidR="009738A3" w:rsidRPr="00AE0DBC" w:rsidRDefault="009738A3" w:rsidP="00145F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Ниже приводится схема классификации видов анестезии (Рисунок 1). </w:t>
      </w:r>
    </w:p>
    <w:p w14:paraId="5790B971" w14:textId="77777777" w:rsidR="009738A3" w:rsidRPr="00AE0DBC" w:rsidRDefault="009738A3" w:rsidP="00145F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rPr>
      </w:pPr>
    </w:p>
    <w:p w14:paraId="66270B73" w14:textId="77777777" w:rsidR="009738A3" w:rsidRPr="00AE0DBC" w:rsidRDefault="009738A3" w:rsidP="00145F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AE0DBC">
        <w:rPr>
          <w:rFonts w:ascii="Times New Roman" w:hAnsi="Times New Roman" w:cs="Times New Roman"/>
          <w:noProof/>
          <w:sz w:val="24"/>
          <w:szCs w:val="24"/>
          <w:lang w:eastAsia="ru-RU"/>
        </w:rPr>
        <w:drawing>
          <wp:inline distT="0" distB="0" distL="0" distR="0" wp14:anchorId="69F06621" wp14:editId="42E2F2D6">
            <wp:extent cx="6288211" cy="3920359"/>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7378" cy="3932309"/>
                    </a:xfrm>
                    <a:prstGeom prst="rect">
                      <a:avLst/>
                    </a:prstGeom>
                    <a:noFill/>
                    <a:ln>
                      <a:noFill/>
                    </a:ln>
                  </pic:spPr>
                </pic:pic>
              </a:graphicData>
            </a:graphic>
          </wp:inline>
        </w:drawing>
      </w:r>
    </w:p>
    <w:p w14:paraId="02EF2E19"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sz w:val="28"/>
          <w:szCs w:val="28"/>
        </w:rPr>
      </w:pPr>
    </w:p>
    <w:p w14:paraId="2CC8171A"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Рисунок 1 – Классификация видов анестезии</w:t>
      </w:r>
    </w:p>
    <w:p w14:paraId="445374ED" w14:textId="77777777" w:rsidR="007E777F" w:rsidRPr="00AE0DBC" w:rsidRDefault="007E777F"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sz w:val="28"/>
          <w:szCs w:val="28"/>
        </w:rPr>
      </w:pPr>
    </w:p>
    <w:p w14:paraId="7488AEA0" w14:textId="77777777" w:rsidR="009738A3" w:rsidRPr="00AE0DBC" w:rsidRDefault="009738A3" w:rsidP="00802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Местные анестетики доступны </w:t>
      </w:r>
      <w:proofErr w:type="gramStart"/>
      <w:r w:rsidRPr="00AE0DBC">
        <w:rPr>
          <w:rFonts w:ascii="Times New Roman" w:hAnsi="Times New Roman" w:cs="Times New Roman"/>
          <w:sz w:val="28"/>
          <w:szCs w:val="28"/>
        </w:rPr>
        <w:t>виде</w:t>
      </w:r>
      <w:proofErr w:type="gramEnd"/>
      <w:r w:rsidRPr="00AE0DBC">
        <w:rPr>
          <w:rFonts w:ascii="Times New Roman" w:hAnsi="Times New Roman" w:cs="Times New Roman"/>
          <w:sz w:val="28"/>
          <w:szCs w:val="28"/>
        </w:rPr>
        <w:t xml:space="preserve"> кремов, мазей, гелей, аэрозолей, спреев, лосьонов, желе. Лидокаин, наиболее востребованный анальгетик, относится к группе амидов. Мепивакаин, бупивакаин и ропивакаин являются амидами длительного действия. Но, помимо ожидаемого эффекта, эти препараты обладают и противопоказаниями. Например, в противопоказаниях бупивакаина, указано токсическое влияние на сердечную деятельность [172,192,206,210].</w:t>
      </w:r>
    </w:p>
    <w:p w14:paraId="3AA03772" w14:textId="77777777" w:rsidR="009738A3" w:rsidRPr="00AE0DBC" w:rsidRDefault="009738A3" w:rsidP="00802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Обезболивание – это симптоматическое облегчение боли с помощью использования фармакологических средств. Болевые сигналы снижаются при  получении обезболивающих препаратов [210,211].</w:t>
      </w:r>
    </w:p>
    <w:p w14:paraId="2F7BEBE7" w14:textId="77777777" w:rsidR="009738A3" w:rsidRPr="00AE0DBC" w:rsidRDefault="009738A3" w:rsidP="00802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Анальгетики можно разделить на опиоидные или неопиодные группы. Опиоиды – это препараты с фармакологическим действием, подобное опиуму или морфину. Они действуют на опиоидные рецепторы периферической и центральной нервной системы [212,214,215]. </w:t>
      </w:r>
    </w:p>
    <w:p w14:paraId="4015CE71" w14:textId="732EDF28" w:rsidR="009738A3" w:rsidRPr="00AE0DBC" w:rsidRDefault="009738A3" w:rsidP="00802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Обезболивание у крупного рогатого скота непростая задача. В отсутствии разрешенных, Закон о разъяснения испо</w:t>
      </w:r>
      <w:r w:rsidR="0080252A" w:rsidRPr="00AE0DBC">
        <w:rPr>
          <w:rFonts w:ascii="Times New Roman" w:hAnsi="Times New Roman" w:cs="Times New Roman"/>
          <w:sz w:val="28"/>
          <w:szCs w:val="28"/>
        </w:rPr>
        <w:t>льзования лекарственных сре</w:t>
      </w:r>
      <w:proofErr w:type="gramStart"/>
      <w:r w:rsidR="0080252A" w:rsidRPr="00AE0DBC">
        <w:rPr>
          <w:rFonts w:ascii="Times New Roman" w:hAnsi="Times New Roman" w:cs="Times New Roman"/>
          <w:sz w:val="28"/>
          <w:szCs w:val="28"/>
        </w:rPr>
        <w:t xml:space="preserve">дств </w:t>
      </w:r>
      <w:r w:rsidRPr="00AE0DBC">
        <w:rPr>
          <w:rFonts w:ascii="Times New Roman" w:hAnsi="Times New Roman" w:cs="Times New Roman"/>
          <w:sz w:val="28"/>
          <w:szCs w:val="28"/>
        </w:rPr>
        <w:t>дл</w:t>
      </w:r>
      <w:proofErr w:type="gramEnd"/>
      <w:r w:rsidRPr="00AE0DBC">
        <w:rPr>
          <w:rFonts w:ascii="Times New Roman" w:hAnsi="Times New Roman" w:cs="Times New Roman"/>
          <w:sz w:val="28"/>
          <w:szCs w:val="28"/>
        </w:rPr>
        <w:t>я животных регулирует использование анальгетиков [108,135].</w:t>
      </w:r>
    </w:p>
    <w:p w14:paraId="1F9D9082" w14:textId="18A75BEA" w:rsidR="009738A3" w:rsidRPr="00AE0DBC" w:rsidRDefault="009738A3" w:rsidP="00802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Хирургическая кастрация крупного рогатого скота – обычная процедура животноводства и хотя известно, что эта процедура вызывает боль у животных, в </w:t>
      </w:r>
      <w:r w:rsidRPr="00AE0DBC">
        <w:rPr>
          <w:rFonts w:ascii="Times New Roman" w:hAnsi="Times New Roman" w:cs="Times New Roman"/>
          <w:sz w:val="28"/>
          <w:szCs w:val="28"/>
        </w:rPr>
        <w:lastRenderedPageBreak/>
        <w:t>некоторых странах она часто выполняется без обезболивания [97,98]. Общество все больше осознает эту проблему в ветеринарии и оказывает давление на проведение исследований в области науки о благополучии животных с целью практического и экономического подхода к обезболиванию животных [109]. Проблема в рекомендации анальгетической терапии для индивида, подвергающегося определенной процедуре, заключается в выработке эффективной стратегии, которая сможет надежно оценить боль. Кроме того, необходимо учитывать местную законодательную базу и финансовые затраты на обезболивающую стратегию. Требуются постоянные исследования</w:t>
      </w:r>
      <w:r w:rsidR="005B6A8B" w:rsidRPr="00AE0DBC">
        <w:rPr>
          <w:rFonts w:ascii="Times New Roman" w:hAnsi="Times New Roman" w:cs="Times New Roman"/>
          <w:sz w:val="28"/>
          <w:szCs w:val="28"/>
        </w:rPr>
        <w:t>,</w:t>
      </w:r>
      <w:r w:rsidRPr="00AE0DBC">
        <w:rPr>
          <w:rFonts w:ascii="Times New Roman" w:hAnsi="Times New Roman" w:cs="Times New Roman"/>
          <w:sz w:val="28"/>
          <w:szCs w:val="28"/>
        </w:rPr>
        <w:t xml:space="preserve"> как обезболивающих веществ, так и методов оценки боли [107].</w:t>
      </w:r>
    </w:p>
    <w:p w14:paraId="7ABD7B54" w14:textId="77777777" w:rsidR="009738A3" w:rsidRPr="00AE0DBC" w:rsidRDefault="009738A3" w:rsidP="00802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Системы измерения боли используются, как в доклинических, так и в клинических исследованиях боли. У животных модели первых шкал боли, которые были модифицированы из шкал определения боли у людей [168].</w:t>
      </w:r>
    </w:p>
    <w:p w14:paraId="523136E2" w14:textId="4887B138" w:rsidR="009738A3" w:rsidRPr="00AE0DBC" w:rsidRDefault="009738A3" w:rsidP="00802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Во всем мире изменение моральных и этических проблем привело к тому, что общество требует более совершенных методов введения сельского хозяйства и улучшения условий содержания сельскохозяйственных животных. В этом кон</w:t>
      </w:r>
      <w:r w:rsidR="005B6A8B" w:rsidRPr="00AE0DBC">
        <w:rPr>
          <w:rFonts w:ascii="Times New Roman" w:hAnsi="Times New Roman" w:cs="Times New Roman"/>
          <w:sz w:val="28"/>
          <w:szCs w:val="28"/>
        </w:rPr>
        <w:t>тексте надлежащее обезболивание</w:t>
      </w:r>
      <w:r w:rsidR="00D02541" w:rsidRPr="00AE0DBC">
        <w:rPr>
          <w:rFonts w:ascii="Times New Roman" w:hAnsi="Times New Roman" w:cs="Times New Roman"/>
          <w:sz w:val="28"/>
          <w:szCs w:val="28"/>
        </w:rPr>
        <w:t xml:space="preserve"> </w:t>
      </w:r>
      <w:r w:rsidRPr="00AE0DBC">
        <w:rPr>
          <w:rFonts w:ascii="Times New Roman" w:hAnsi="Times New Roman" w:cs="Times New Roman"/>
          <w:sz w:val="28"/>
          <w:szCs w:val="28"/>
        </w:rPr>
        <w:t>фундаментальная основа улучшения благополучия сельскохозяйственных животных. Хроническая боль может снизить потребление пищи и среднесуточную прибавку в весе, поднять частоту сердечных сокращений и артериальное давление, а также снизить те</w:t>
      </w:r>
      <w:r w:rsidR="00AB6955" w:rsidRPr="00AE0DBC">
        <w:rPr>
          <w:rFonts w:ascii="Times New Roman" w:hAnsi="Times New Roman" w:cs="Times New Roman"/>
          <w:sz w:val="28"/>
          <w:szCs w:val="28"/>
        </w:rPr>
        <w:t>мпературу тела у животных [106,</w:t>
      </w:r>
      <w:r w:rsidRPr="00AE0DBC">
        <w:rPr>
          <w:rFonts w:ascii="Times New Roman" w:hAnsi="Times New Roman" w:cs="Times New Roman"/>
          <w:sz w:val="28"/>
          <w:szCs w:val="28"/>
        </w:rPr>
        <w:t>107]. Млекопитающие обычно имеют сходные болевые ощущения у разных видов, и можно с уверенностью предположить, что события, которые являются болезненными для человека, аналогичным образом переживаются и у других млекопитающих [118,119].</w:t>
      </w:r>
    </w:p>
    <w:p w14:paraId="45134F32" w14:textId="77777777" w:rsidR="009738A3" w:rsidRPr="00AE0DBC" w:rsidRDefault="009738A3" w:rsidP="00F52E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Большинство ветеринарных ассоциаций признают профессиональную обязанность ветеринаров облегчать боль и болезненные состояния при проведении процедур у сельскохозяйственных животных. Этот вопрос связан с социальными нормами для данной страны или региона, стоимостью и удобством лечения боли у животных,  осведомленности о возникновении и распространении боли, смягчения ее последствий, а также альтернативы болезненным практикам в содержании и уходе за животными для цели их благополучия [188,195].</w:t>
      </w:r>
    </w:p>
    <w:p w14:paraId="10D21BDD" w14:textId="77777777" w:rsidR="009738A3" w:rsidRPr="00AE0DBC" w:rsidRDefault="009738A3" w:rsidP="003047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Наиболее сильная хроническая боль может быть купирована, в первую очередь, с помощью опиоидных анальгетиков. В такой ситуации мощные опиоиды являются безальтернативными средствами терапии [196,198,199].</w:t>
      </w:r>
    </w:p>
    <w:p w14:paraId="6783B9EF" w14:textId="77777777" w:rsidR="009738A3" w:rsidRPr="00AE0DBC" w:rsidRDefault="009738A3" w:rsidP="007472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AE0DBC">
        <w:rPr>
          <w:rFonts w:ascii="Times New Roman" w:hAnsi="Times New Roman" w:cs="Times New Roman"/>
          <w:sz w:val="28"/>
          <w:szCs w:val="28"/>
        </w:rPr>
        <w:t>Современный подход к лечению болевого синдрома предполагает комплексное воздействие на организм целиком и на болевые очаги с помощью эффективных аналгетиков и нестероидных препаратов [211,216,217]. Арсенал аналгетических сре</w:t>
      </w:r>
      <w:proofErr w:type="gramStart"/>
      <w:r w:rsidRPr="00AE0DBC">
        <w:rPr>
          <w:rFonts w:ascii="Times New Roman" w:hAnsi="Times New Roman" w:cs="Times New Roman"/>
          <w:sz w:val="28"/>
          <w:szCs w:val="28"/>
        </w:rPr>
        <w:t>дств пр</w:t>
      </w:r>
      <w:proofErr w:type="gramEnd"/>
      <w:r w:rsidRPr="00AE0DBC">
        <w:rPr>
          <w:rFonts w:ascii="Times New Roman" w:hAnsi="Times New Roman" w:cs="Times New Roman"/>
          <w:sz w:val="28"/>
          <w:szCs w:val="28"/>
        </w:rPr>
        <w:t xml:space="preserve">едставлен разными группами препаратов и включает анальгетики (опиоидные, неопиоидные, комбинированные), адьювантные и симптоматические препараты [184]. За последнее время накоплен богатый опыт по эффективности различных классов лекарственных препаратов, применяемых в лечении болевого синдрома [185]. При назначении той или иной схемы для лечения боли, исходят из её этиологии, патогенеза, интенсивности и типа боли, учитывают и индивидуальные особенности больного [186]. </w:t>
      </w:r>
    </w:p>
    <w:p w14:paraId="587CFEFE" w14:textId="77777777" w:rsidR="003047F2" w:rsidRPr="00AE0DBC" w:rsidRDefault="003047F2" w:rsidP="00747235">
      <w:pPr>
        <w:spacing w:after="0" w:line="240" w:lineRule="auto"/>
        <w:contextualSpacing/>
      </w:pPr>
      <w:bookmarkStart w:id="12" w:name="_Toc85712896"/>
      <w:bookmarkEnd w:id="7"/>
    </w:p>
    <w:p w14:paraId="46C5B83E" w14:textId="77777777" w:rsidR="009738A3" w:rsidRPr="00AE0DBC" w:rsidRDefault="009738A3" w:rsidP="00747235">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outlineLvl w:val="1"/>
      </w:pPr>
      <w:bookmarkStart w:id="13" w:name="_Toc87871740"/>
      <w:r w:rsidRPr="00747235">
        <w:rPr>
          <w:b/>
          <w:sz w:val="28"/>
          <w:szCs w:val="28"/>
        </w:rPr>
        <w:lastRenderedPageBreak/>
        <w:t>1.2 Группы анальгетических препаратов</w:t>
      </w:r>
      <w:bookmarkStart w:id="14" w:name="_Toc85712897"/>
      <w:bookmarkEnd w:id="12"/>
      <w:bookmarkEnd w:id="13"/>
    </w:p>
    <w:p w14:paraId="2A39FB8A" w14:textId="77777777" w:rsidR="009738A3" w:rsidRPr="00AE0DBC" w:rsidRDefault="009738A3" w:rsidP="007C579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outlineLvl w:val="2"/>
        <w:rPr>
          <w:b/>
        </w:rPr>
      </w:pPr>
      <w:bookmarkStart w:id="15" w:name="_Toc87871741"/>
      <w:r w:rsidRPr="007C579C">
        <w:rPr>
          <w:b/>
          <w:sz w:val="28"/>
          <w:szCs w:val="28"/>
        </w:rPr>
        <w:t>1.2.1 Препараты с анальгетической активностью</w:t>
      </w:r>
      <w:bookmarkEnd w:id="14"/>
      <w:bookmarkEnd w:id="15"/>
    </w:p>
    <w:p w14:paraId="0D73AEE2" w14:textId="73AF5F16" w:rsidR="009738A3" w:rsidRPr="00AE0DBC" w:rsidRDefault="009738A3" w:rsidP="007472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AE0DBC">
        <w:rPr>
          <w:rFonts w:ascii="Times New Roman" w:hAnsi="Times New Roman" w:cs="Times New Roman"/>
          <w:sz w:val="28"/>
          <w:szCs w:val="28"/>
        </w:rPr>
        <w:t>Анальгетики – это лекарственные средства, которые избирательно подавляют болевую чувствительность. В терапевтических дозах они не вызывают потерю сознания, не угнетают другие виды чувствительности (температурную, тактильную) и не нарушают двигательные функ</w:t>
      </w:r>
      <w:r w:rsidR="003047F2" w:rsidRPr="00AE0DBC">
        <w:rPr>
          <w:rFonts w:ascii="Times New Roman" w:hAnsi="Times New Roman" w:cs="Times New Roman"/>
          <w:sz w:val="28"/>
          <w:szCs w:val="28"/>
        </w:rPr>
        <w:t>ции. Этим отличаются от сре</w:t>
      </w:r>
      <w:proofErr w:type="gramStart"/>
      <w:r w:rsidR="003047F2" w:rsidRPr="00AE0DBC">
        <w:rPr>
          <w:rFonts w:ascii="Times New Roman" w:hAnsi="Times New Roman" w:cs="Times New Roman"/>
          <w:sz w:val="28"/>
          <w:szCs w:val="28"/>
        </w:rPr>
        <w:t xml:space="preserve">дств </w:t>
      </w:r>
      <w:r w:rsidRPr="00AE0DBC">
        <w:rPr>
          <w:rFonts w:ascii="Times New Roman" w:hAnsi="Times New Roman" w:cs="Times New Roman"/>
          <w:sz w:val="28"/>
          <w:szCs w:val="28"/>
        </w:rPr>
        <w:t>дл</w:t>
      </w:r>
      <w:proofErr w:type="gramEnd"/>
      <w:r w:rsidRPr="00AE0DBC">
        <w:rPr>
          <w:rFonts w:ascii="Times New Roman" w:hAnsi="Times New Roman" w:cs="Times New Roman"/>
          <w:sz w:val="28"/>
          <w:szCs w:val="28"/>
        </w:rPr>
        <w:t>я наркоза, которые устраняют ощущение боли, но при этом выключают сознание и другие виды чувствительности, а также от местных анестетиков, которые не избирательно угнетают все виды чувствительности [188,191].</w:t>
      </w:r>
    </w:p>
    <w:p w14:paraId="2A08CE19" w14:textId="77777777" w:rsidR="009738A3" w:rsidRPr="00AE0DBC" w:rsidRDefault="009738A3" w:rsidP="003047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Современный подход к лечению болевого синдрома предполагает комплексное воздействие на различные уровнем модуляции и проведения ноцицептивной импульсации Арсенал сре</w:t>
      </w:r>
      <w:proofErr w:type="gramStart"/>
      <w:r w:rsidRPr="00AE0DBC">
        <w:rPr>
          <w:rFonts w:ascii="Times New Roman" w:hAnsi="Times New Roman" w:cs="Times New Roman"/>
          <w:sz w:val="28"/>
          <w:szCs w:val="28"/>
        </w:rPr>
        <w:t>дств пр</w:t>
      </w:r>
      <w:proofErr w:type="gramEnd"/>
      <w:r w:rsidRPr="00AE0DBC">
        <w:rPr>
          <w:rFonts w:ascii="Times New Roman" w:hAnsi="Times New Roman" w:cs="Times New Roman"/>
          <w:sz w:val="28"/>
          <w:szCs w:val="28"/>
        </w:rPr>
        <w:t xml:space="preserve">едставлен разными группами препаратов и включает анальгетики (опиоидные, неопиоидные, комбинированные), адъювантные и симптоматические препараты [192,193]. </w:t>
      </w:r>
    </w:p>
    <w:p w14:paraId="2ED75F30" w14:textId="08BEB98E" w:rsidR="009738A3" w:rsidRPr="00AE0DBC" w:rsidRDefault="009738A3" w:rsidP="003047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За последнее время существенно расширены представления о преимуществах и недостатках различных классов лекарственных сре</w:t>
      </w:r>
      <w:proofErr w:type="gramStart"/>
      <w:r w:rsidRPr="00AE0DBC">
        <w:rPr>
          <w:rFonts w:ascii="Times New Roman" w:hAnsi="Times New Roman" w:cs="Times New Roman"/>
          <w:sz w:val="28"/>
          <w:szCs w:val="28"/>
        </w:rPr>
        <w:t>дств в л</w:t>
      </w:r>
      <w:proofErr w:type="gramEnd"/>
      <w:r w:rsidRPr="00AE0DBC">
        <w:rPr>
          <w:rFonts w:ascii="Times New Roman" w:hAnsi="Times New Roman" w:cs="Times New Roman"/>
          <w:sz w:val="28"/>
          <w:szCs w:val="28"/>
        </w:rPr>
        <w:t xml:space="preserve">ечении болевого синдрома. Выбор средств определен рядом факторов, </w:t>
      </w:r>
      <w:proofErr w:type="gramStart"/>
      <w:r w:rsidRPr="00AE0DBC">
        <w:rPr>
          <w:rFonts w:ascii="Times New Roman" w:hAnsi="Times New Roman" w:cs="Times New Roman"/>
          <w:sz w:val="28"/>
          <w:szCs w:val="28"/>
        </w:rPr>
        <w:t>к</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основным</w:t>
      </w:r>
      <w:proofErr w:type="gramEnd"/>
      <w:r w:rsidRPr="00AE0DBC">
        <w:rPr>
          <w:rFonts w:ascii="Times New Roman" w:hAnsi="Times New Roman" w:cs="Times New Roman"/>
          <w:sz w:val="28"/>
          <w:szCs w:val="28"/>
        </w:rPr>
        <w:t xml:space="preserve"> из которых относят этиологию, интенсивность, тип боли, индивидуальные особенности пациента [194,195,196,198]</w:t>
      </w:r>
      <w:r w:rsidR="000D032D" w:rsidRPr="00AE0DBC">
        <w:rPr>
          <w:rFonts w:ascii="Times New Roman" w:hAnsi="Times New Roman" w:cs="Times New Roman"/>
          <w:sz w:val="28"/>
          <w:szCs w:val="28"/>
        </w:rPr>
        <w:t>.</w:t>
      </w:r>
    </w:p>
    <w:p w14:paraId="176B8091" w14:textId="77777777" w:rsidR="009738A3" w:rsidRPr="00AE0DBC" w:rsidRDefault="009738A3" w:rsidP="003047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Существует классификация препаратов с анальгетическими эффектами.</w:t>
      </w:r>
    </w:p>
    <w:p w14:paraId="12300322"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Наркотические анальгетики (опиоиды):</w:t>
      </w:r>
    </w:p>
    <w:p w14:paraId="56F4FBA1"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полные</w:t>
      </w:r>
      <w:proofErr w:type="gramEnd"/>
      <w:r w:rsidRPr="00AE0DBC">
        <w:rPr>
          <w:rFonts w:ascii="Times New Roman" w:hAnsi="Times New Roman" w:cs="Times New Roman"/>
          <w:sz w:val="28"/>
          <w:szCs w:val="28"/>
        </w:rPr>
        <w:t xml:space="preserve"> агонисты опиоидных рецепторов;</w:t>
      </w:r>
    </w:p>
    <w:p w14:paraId="0F6625E2"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природные алкалоиды опия (производные фенантрена) – морфин, героин, кодеин, омноон, дигидрокодеин; фенилпиперидины – тримепередин,  фентанил; дифенилпропиламины – метадон, декстропроксифен; частичные агонисты опиоидных рецепторов – пентазоцин, бутарфанол, налбуфин;</w:t>
      </w:r>
    </w:p>
    <w:p w14:paraId="5CC81323" w14:textId="6AAFABF1"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антагонисты опиоидов – налоксон, налтрексон.</w:t>
      </w:r>
    </w:p>
    <w:p w14:paraId="0292FCDC"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Анальгетики со смешанным (опиоидным и неопиоидным) механизмом действия – трамадол, тапентадол.</w:t>
      </w:r>
    </w:p>
    <w:p w14:paraId="5BFB40EA"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Ненаркотические анальгетики – неопиоидные анальгетики предназначены в основном для облегчения боли. </w:t>
      </w:r>
    </w:p>
    <w:p w14:paraId="50F6254E"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центрального действия – непофам, флупиртин;</w:t>
      </w:r>
    </w:p>
    <w:p w14:paraId="0E01F915"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анальгетики-антипиретики – анальгин, парацетамол, ибупрофен и т.д.</w:t>
      </w:r>
    </w:p>
    <w:p w14:paraId="7CBD42A3"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свою очередь анальгетики с антипириутичеким действием включают в себя ингибиторы циклооксигеназы (ЦОГ) центрального действия – парацетамол и ингибиторы ЦОГ периферического действия и действующие на центральную нервную систему, как ацетилсалициловая кислота, ибупрофен, кеторалак, метамизол натрия, кетопрофен, этодолак, диклофенак, нимесулид </w:t>
      </w:r>
      <w:proofErr w:type="gramStart"/>
      <w:r w:rsidRPr="00AE0DBC">
        <w:rPr>
          <w:rFonts w:ascii="Times New Roman" w:hAnsi="Times New Roman" w:cs="Times New Roman"/>
          <w:sz w:val="28"/>
          <w:szCs w:val="28"/>
        </w:rPr>
        <w:t xml:space="preserve">[ </w:t>
      </w:r>
      <w:proofErr w:type="gramEnd"/>
      <w:r w:rsidRPr="00AE0DBC">
        <w:rPr>
          <w:rFonts w:ascii="Times New Roman" w:hAnsi="Times New Roman" w:cs="Times New Roman"/>
          <w:sz w:val="28"/>
          <w:szCs w:val="28"/>
        </w:rPr>
        <w:t>215,216,217].</w:t>
      </w:r>
    </w:p>
    <w:p w14:paraId="03B26745"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НПВП – группа соединений, обладающих противоспалительным, анальгезирующим и жаропонижающим свойствами. К ним относятся такие препараты, как кетопрофен, диклофенак, метамизол натрия, ибупрофен, парацетамол, ацетилсалициловая кислота [218].</w:t>
      </w:r>
    </w:p>
    <w:p w14:paraId="6E3085E0"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Анальгетики комбинированного состава:</w:t>
      </w:r>
    </w:p>
    <w:p w14:paraId="568CCAF9"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спазмоанальгетики – баралгин, спазмалгон, новиган;</w:t>
      </w:r>
    </w:p>
    <w:p w14:paraId="7253A22C"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 комбинированные препараты, содержащие анальгетики: пенталгин-Н, пенталгин-</w:t>
      </w:r>
      <w:proofErr w:type="gramStart"/>
      <w:r w:rsidRPr="00AE0DBC">
        <w:rPr>
          <w:rFonts w:ascii="Times New Roman" w:hAnsi="Times New Roman" w:cs="Times New Roman"/>
          <w:sz w:val="28"/>
          <w:szCs w:val="28"/>
          <w:lang w:val="en-US"/>
        </w:rPr>
        <w:t>ICN</w:t>
      </w:r>
      <w:proofErr w:type="gramEnd"/>
      <w:r w:rsidRPr="00AE0DBC">
        <w:rPr>
          <w:rFonts w:ascii="Times New Roman" w:hAnsi="Times New Roman" w:cs="Times New Roman"/>
          <w:sz w:val="28"/>
          <w:szCs w:val="28"/>
        </w:rPr>
        <w:t>, бенальгин, саридон, брустан, копроксамол.</w:t>
      </w:r>
    </w:p>
    <w:p w14:paraId="0D816B85"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Противовоспалительные, болеутоляющие и жаропонижающие препараты представляют собой гетерогенную группу соединений, часто химически не связанных, </w:t>
      </w:r>
      <w:proofErr w:type="gramStart"/>
      <w:r w:rsidRPr="00AE0DBC">
        <w:rPr>
          <w:rFonts w:ascii="Times New Roman" w:hAnsi="Times New Roman" w:cs="Times New Roman"/>
          <w:sz w:val="28"/>
          <w:szCs w:val="28"/>
        </w:rPr>
        <w:t>которые</w:t>
      </w:r>
      <w:proofErr w:type="gramEnd"/>
      <w:r w:rsidRPr="00AE0DBC">
        <w:rPr>
          <w:rFonts w:ascii="Times New Roman" w:hAnsi="Times New Roman" w:cs="Times New Roman"/>
          <w:sz w:val="28"/>
          <w:szCs w:val="28"/>
        </w:rPr>
        <w:t xml:space="preserve"> тем не менее, обладают определенными терапевтическими действиями и побочными эффектами [195,196].</w:t>
      </w:r>
    </w:p>
    <w:p w14:paraId="3906989F"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Прототипы – аспирин, метамизол и аминопирин. Следовательно, эти соединения часто называют аспиринподобными лекарствами, их также часто называют нестероидными противовоспалительными лекарствами (НПВП).</w:t>
      </w:r>
    </w:p>
    <w:p w14:paraId="4D19D44B" w14:textId="77777777" w:rsidR="009738A3" w:rsidRPr="00AE0DBC" w:rsidRDefault="009738A3" w:rsidP="000D03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rPr>
        <w:t>Был</w:t>
      </w:r>
      <w:proofErr w:type="gramEnd"/>
      <w:r w:rsidRPr="00AE0DBC">
        <w:rPr>
          <w:rFonts w:ascii="Times New Roman" w:hAnsi="Times New Roman" w:cs="Times New Roman"/>
          <w:sz w:val="28"/>
          <w:szCs w:val="28"/>
        </w:rPr>
        <w:t xml:space="preserve"> достигнут значительный прогресс в выяснении механизма действия НПВП. Ингибирование циклооксигеназы (ЦОГ), фермента, ответственного за биосинтез простагландинов и некоторых родственных аутокоидов обычно считается основным аспектом механизма действия НПВП.</w:t>
      </w:r>
    </w:p>
    <w:p w14:paraId="72F2147D" w14:textId="77777777" w:rsidR="009738A3" w:rsidRPr="00AE0DBC" w:rsidRDefault="009738A3" w:rsidP="00614F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Хотя было известно, что НПВП подавляют широкий спектр реакций </w:t>
      </w:r>
      <w:r w:rsidRPr="00AE0DBC">
        <w:rPr>
          <w:rFonts w:ascii="Times New Roman" w:hAnsi="Times New Roman" w:cs="Times New Roman"/>
          <w:sz w:val="28"/>
          <w:szCs w:val="28"/>
          <w:lang w:val="en-US"/>
        </w:rPr>
        <w:t>in</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vitro</w:t>
      </w:r>
      <w:r w:rsidRPr="00AE0DBC">
        <w:rPr>
          <w:rFonts w:ascii="Times New Roman" w:hAnsi="Times New Roman" w:cs="Times New Roman"/>
          <w:sz w:val="28"/>
          <w:szCs w:val="28"/>
        </w:rPr>
        <w:t xml:space="preserve">, убедительной связи с их известными противовоспалительными, жаропонижающими эффектами установить не удалось до 1971 года, когда </w:t>
      </w:r>
      <w:r w:rsidRPr="00AE0DBC">
        <w:rPr>
          <w:rFonts w:ascii="Times New Roman" w:hAnsi="Times New Roman" w:cs="Times New Roman"/>
          <w:sz w:val="28"/>
          <w:szCs w:val="28"/>
          <w:lang w:val="en-US"/>
        </w:rPr>
        <w:t>Vane</w:t>
      </w:r>
      <w:r w:rsidRPr="00AE0DBC">
        <w:rPr>
          <w:rFonts w:ascii="Times New Roman" w:hAnsi="Times New Roman" w:cs="Times New Roman"/>
          <w:sz w:val="28"/>
          <w:szCs w:val="28"/>
        </w:rPr>
        <w:t xml:space="preserve"> и соавторы, а также </w:t>
      </w:r>
      <w:r w:rsidRPr="00AE0DBC">
        <w:rPr>
          <w:rFonts w:ascii="Times New Roman" w:hAnsi="Times New Roman" w:cs="Times New Roman"/>
          <w:sz w:val="28"/>
          <w:szCs w:val="28"/>
          <w:lang w:val="en-US"/>
        </w:rPr>
        <w:t>Smith</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and</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Willis</w:t>
      </w:r>
      <w:r w:rsidRPr="00AE0DBC">
        <w:rPr>
          <w:rFonts w:ascii="Times New Roman" w:hAnsi="Times New Roman" w:cs="Times New Roman"/>
          <w:sz w:val="28"/>
          <w:szCs w:val="28"/>
        </w:rPr>
        <w:t xml:space="preserve"> продемонстрировали, что низкая концентрация аспирин и индометацин подавляли ферментативную продукцию простагландинов. В то время были некоторые доказательства того, что простагландины участвуют в патогенезе воспаления и лихорадки, и это подтвердило гипотезу о том, что ингибирование биосинтеза этих аутакоидов может объяснить ряд клинических действий препаратов.</w:t>
      </w:r>
    </w:p>
    <w:p w14:paraId="0F20A8C6" w14:textId="2720AB61" w:rsidR="009738A3" w:rsidRPr="00AE0DBC" w:rsidRDefault="009738A3" w:rsidP="003560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Мишени для обезболивающих препаратов включают рецепторы, каналы и медиаторы, участвующие в периферической ноцицептивной трансдукции и передаче.</w:t>
      </w:r>
      <w:r w:rsidR="0035604F"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Периферические анальгетики длительного действия включают нестероидные противовоспалительные препараты (НПВП), местные анестетики и опиоиды. Нестероидные противовоспалительные препараты обычно используют для лечения воспалительной боли. В соответствии с этим антагонисты. </w:t>
      </w:r>
    </w:p>
    <w:p w14:paraId="72F7612F" w14:textId="77777777" w:rsidR="009738A3" w:rsidRPr="00AE0DBC" w:rsidRDefault="009738A3" w:rsidP="00614F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НПВП, такие как кетамин и амантадин, проявляют обезболивающие свойства против патологической боли как у людей, так и у животных [176,183,184].</w:t>
      </w:r>
    </w:p>
    <w:p w14:paraId="17583D31" w14:textId="77777777" w:rsidR="009738A3" w:rsidRPr="00AE0DBC" w:rsidRDefault="009738A3" w:rsidP="00614F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Впоследствии модели боли стремились изучить механизмы патологической боли, возникающей из-за воспаления, а также невропатическая боль и боль, вызванная заболеванием. </w:t>
      </w:r>
    </w:p>
    <w:p w14:paraId="2F3030AE" w14:textId="5CB6F3A7" w:rsidR="009738A3" w:rsidRPr="00AE0DBC" w:rsidRDefault="009738A3" w:rsidP="00614F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Общее свойство НПВП – достаточно </w:t>
      </w:r>
      <w:proofErr w:type="gramStart"/>
      <w:r w:rsidRPr="00AE0DBC">
        <w:rPr>
          <w:rFonts w:ascii="Times New Roman" w:hAnsi="Times New Roman" w:cs="Times New Roman"/>
          <w:sz w:val="28"/>
          <w:szCs w:val="28"/>
        </w:rPr>
        <w:t>высокая</w:t>
      </w:r>
      <w:proofErr w:type="gramEnd"/>
      <w:r w:rsidRPr="00AE0DBC">
        <w:rPr>
          <w:rFonts w:ascii="Times New Roman" w:hAnsi="Times New Roman" w:cs="Times New Roman"/>
          <w:sz w:val="28"/>
          <w:szCs w:val="28"/>
        </w:rPr>
        <w:t xml:space="preserve"> биодоступность при пероральном приеме. Лишь ацетилсалициловая кислота и диклофенак имеют биодоступность на уровне 30-70%, несмотря на высокую степень абсорбции. НПВП в значительной мере связывается с белками плазмы крови. Активно трансформируются в печени, выводятся преимущественно почками. Период полувыведения для бо</w:t>
      </w:r>
      <w:r w:rsidR="00D56A1C" w:rsidRPr="00AE0DBC">
        <w:rPr>
          <w:rFonts w:ascii="Times New Roman" w:hAnsi="Times New Roman" w:cs="Times New Roman"/>
          <w:sz w:val="28"/>
          <w:szCs w:val="28"/>
        </w:rPr>
        <w:t>льшинства НПВП составляет 2-4 часа.</w:t>
      </w:r>
      <w:r w:rsidRPr="00AE0DBC">
        <w:rPr>
          <w:rFonts w:ascii="Times New Roman" w:hAnsi="Times New Roman" w:cs="Times New Roman"/>
          <w:sz w:val="28"/>
          <w:szCs w:val="28"/>
        </w:rPr>
        <w:t xml:space="preserve"> При кислой реакции мочи некоторые их этих средств могут накапливаться в организме. Применяются перорально, парентерально и местно [133,207,209,211].</w:t>
      </w:r>
    </w:p>
    <w:p w14:paraId="66C85FAC" w14:textId="77777777" w:rsidR="009738A3" w:rsidRPr="00AE0DBC" w:rsidRDefault="009738A3" w:rsidP="00614F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Эйкозаноиды, включающие в себя простагландины, тромбоксаны, лейкотриены – это высокоактивные регуляторы клеточных функций. Они имеют </w:t>
      </w:r>
      <w:r w:rsidRPr="00AE0DBC">
        <w:rPr>
          <w:rFonts w:ascii="Times New Roman" w:hAnsi="Times New Roman" w:cs="Times New Roman"/>
          <w:sz w:val="28"/>
          <w:szCs w:val="28"/>
        </w:rPr>
        <w:lastRenderedPageBreak/>
        <w:t xml:space="preserve">короткий период полувыведения, поэтому оказывают эффекты как гормоны местного действия, влияя на метаболизм продуцирующей их клетки на окружающие клетки. Главный субстрат для синтеза эйкозаноидов – арахидоновая кислота, образующаяся с помощью ферментов фосфолипаз путем отщепления мембраны клетки [215,216,218]. </w:t>
      </w:r>
    </w:p>
    <w:p w14:paraId="300B28DF" w14:textId="77777777" w:rsidR="009738A3" w:rsidRPr="00AE0DBC" w:rsidRDefault="009738A3" w:rsidP="00614F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Фермент, катализирующий первый этап синтеза простагландинов, называется ЦОГ. В организме имеются 2 типа ЦОГ: ЦОГ-</w:t>
      </w:r>
      <w:proofErr w:type="gramStart"/>
      <w:r w:rsidRPr="00AE0DBC">
        <w:rPr>
          <w:rFonts w:ascii="Times New Roman" w:hAnsi="Times New Roman" w:cs="Times New Roman"/>
          <w:sz w:val="28"/>
          <w:szCs w:val="28"/>
          <w:lang w:val="en-US"/>
        </w:rPr>
        <w:t>I</w:t>
      </w:r>
      <w:proofErr w:type="gramEnd"/>
      <w:r w:rsidRPr="00AE0DBC">
        <w:rPr>
          <w:rFonts w:ascii="Times New Roman" w:hAnsi="Times New Roman" w:cs="Times New Roman"/>
          <w:sz w:val="28"/>
          <w:szCs w:val="28"/>
        </w:rPr>
        <w:t xml:space="preserve"> – конститутивный фермент, синтезирующийся с постоянной скоростью и ЦОГ-</w:t>
      </w:r>
      <w:r w:rsidRPr="00AE0DBC">
        <w:rPr>
          <w:rFonts w:ascii="Times New Roman" w:hAnsi="Times New Roman" w:cs="Times New Roman"/>
          <w:sz w:val="28"/>
          <w:szCs w:val="28"/>
          <w:lang w:val="en-US"/>
        </w:rPr>
        <w:t>II</w:t>
      </w:r>
      <w:r w:rsidRPr="00AE0DBC">
        <w:rPr>
          <w:rFonts w:ascii="Times New Roman" w:hAnsi="Times New Roman" w:cs="Times New Roman"/>
          <w:sz w:val="28"/>
          <w:szCs w:val="28"/>
        </w:rPr>
        <w:t xml:space="preserve">, синтез который увеличивается при воспалении. Оба типа ЦОГ приводят к образованию нестабильного соединения – простагландина </w:t>
      </w:r>
      <w:r w:rsidRPr="00AE0DBC">
        <w:rPr>
          <w:rFonts w:ascii="Times New Roman" w:hAnsi="Times New Roman" w:cs="Times New Roman"/>
          <w:sz w:val="28"/>
          <w:szCs w:val="28"/>
          <w:lang w:val="en-US"/>
        </w:rPr>
        <w:t>H</w:t>
      </w:r>
      <w:r w:rsidRPr="00AE0DBC">
        <w:rPr>
          <w:rFonts w:ascii="Times New Roman" w:hAnsi="Times New Roman" w:cs="Times New Roman"/>
          <w:sz w:val="28"/>
          <w:szCs w:val="28"/>
          <w:vertAlign w:val="subscript"/>
        </w:rPr>
        <w:t>2</w:t>
      </w:r>
      <w:r w:rsidRPr="00AE0DBC">
        <w:rPr>
          <w:rFonts w:ascii="Times New Roman" w:hAnsi="Times New Roman" w:cs="Times New Roman"/>
          <w:sz w:val="28"/>
          <w:szCs w:val="28"/>
        </w:rPr>
        <w:t xml:space="preserve"> [219,220,221].</w:t>
      </w:r>
    </w:p>
    <w:p w14:paraId="372BAF41" w14:textId="77777777" w:rsidR="009738A3" w:rsidRPr="00AE0DBC" w:rsidRDefault="009738A3" w:rsidP="00614F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Простагландины Е</w:t>
      </w:r>
      <w:proofErr w:type="gramStart"/>
      <w:r w:rsidRPr="00AE0DBC">
        <w:rPr>
          <w:rFonts w:ascii="Times New Roman" w:hAnsi="Times New Roman" w:cs="Times New Roman"/>
          <w:sz w:val="28"/>
          <w:szCs w:val="28"/>
        </w:rPr>
        <w:t>2</w:t>
      </w:r>
      <w:proofErr w:type="gramEnd"/>
      <w:r w:rsidRPr="00AE0DBC">
        <w:rPr>
          <w:rFonts w:ascii="Times New Roman" w:hAnsi="Times New Roman" w:cs="Times New Roman"/>
          <w:sz w:val="28"/>
          <w:szCs w:val="28"/>
        </w:rPr>
        <w:t xml:space="preserve"> и I2, являясь медиаторами воспаления, вызывают следующие эффекты, расширяют артериолы, усиливают действие других медиаторов воспаления - гистамина и брадикинина - на проницаемость сосудов, что приводит к экстравазации плазмы, инфильтрации и отеку тканей; также повышают чувствительность болевых рецепторов к брадикинину, гистамину и другим веществам, которые являются медиаторами боли (Рисунок 2).</w:t>
      </w:r>
    </w:p>
    <w:p w14:paraId="21EF2BF4" w14:textId="77777777" w:rsidR="009738A3" w:rsidRPr="00AE0DBC" w:rsidRDefault="009738A3" w:rsidP="001136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Простагландин Е</w:t>
      </w:r>
      <w:proofErr w:type="gramStart"/>
      <w:r w:rsidRPr="00AE0DBC">
        <w:rPr>
          <w:rFonts w:ascii="Times New Roman" w:hAnsi="Times New Roman" w:cs="Times New Roman"/>
          <w:sz w:val="28"/>
          <w:szCs w:val="28"/>
          <w:vertAlign w:val="subscript"/>
        </w:rPr>
        <w:t>2</w:t>
      </w:r>
      <w:proofErr w:type="gramEnd"/>
      <w:r w:rsidRPr="00AE0DBC">
        <w:rPr>
          <w:rFonts w:ascii="Times New Roman" w:hAnsi="Times New Roman" w:cs="Times New Roman"/>
          <w:sz w:val="28"/>
          <w:szCs w:val="28"/>
        </w:rPr>
        <w:t xml:space="preserve"> оказывает стимулирующее действие на центр теплорегуляции в гипоталамусе и повышает температуру тела. НПВП ингибирует ЦОГ, нарушая образование простагландинов Е</w:t>
      </w:r>
      <w:proofErr w:type="gramStart"/>
      <w:r w:rsidRPr="00AE0DBC">
        <w:rPr>
          <w:rFonts w:ascii="Times New Roman" w:hAnsi="Times New Roman" w:cs="Times New Roman"/>
          <w:sz w:val="28"/>
          <w:szCs w:val="28"/>
          <w:vertAlign w:val="subscript"/>
        </w:rPr>
        <w:t>2</w:t>
      </w:r>
      <w:proofErr w:type="gramEnd"/>
      <w:r w:rsidRPr="00AE0DBC">
        <w:rPr>
          <w:rFonts w:ascii="Times New Roman" w:hAnsi="Times New Roman" w:cs="Times New Roman"/>
          <w:sz w:val="28"/>
          <w:szCs w:val="28"/>
        </w:rPr>
        <w:t xml:space="preserve"> и I</w:t>
      </w:r>
      <w:r w:rsidRPr="00AE0DBC">
        <w:rPr>
          <w:rFonts w:ascii="Times New Roman" w:hAnsi="Times New Roman" w:cs="Times New Roman"/>
          <w:sz w:val="28"/>
          <w:szCs w:val="28"/>
          <w:vertAlign w:val="subscript"/>
        </w:rPr>
        <w:t>2</w:t>
      </w:r>
      <w:r w:rsidRPr="00AE0DBC">
        <w:rPr>
          <w:rFonts w:ascii="Times New Roman" w:hAnsi="Times New Roman" w:cs="Times New Roman"/>
          <w:sz w:val="28"/>
          <w:szCs w:val="28"/>
        </w:rPr>
        <w:t>, что и определяет их основные фармакологические эффекты, противовоспалительный, анальгезирующий, жаропонижающий и антиагрегационный [219].</w:t>
      </w:r>
    </w:p>
    <w:p w14:paraId="6F75F339" w14:textId="77777777" w:rsidR="009738A3" w:rsidRPr="00AE0DBC" w:rsidRDefault="009738A3" w:rsidP="001136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Использование таких препаратов, как парацетамол нестероидного противовоспалительного препарата, агонистов альфа-2 адренорецепторов, местных анестетиков и опиоидов очень важно при обезболивании. Эти препараты участвуют в мультимодальной анальгетической стратегии при ноцицептивной боли (при травмах, послеоперационных болях).</w:t>
      </w:r>
    </w:p>
    <w:p w14:paraId="1C8E2AC5" w14:textId="77777777" w:rsidR="00CD16B5" w:rsidRPr="00AE0DBC" w:rsidRDefault="00CD16B5" w:rsidP="00CD1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Опиоиды - еще одна группа анальгетиков, которые могут вызывать периферическое обезболивание в дополнение к их центральным антиноцицептивным эффектам. Однако</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 механизмы которые лежат в основе периферического действия опиоидов до сих пор неясны [195]. Местные анестетики - лидокаин и бупивакаин, блокируют Na+ каналы, необходимые для генерации и проведения потенциала действия при обработке ноцицептивной трансдукции [186]. </w:t>
      </w:r>
    </w:p>
    <w:p w14:paraId="150B9439" w14:textId="77777777" w:rsidR="00CD16B5" w:rsidRPr="00AE0DBC" w:rsidRDefault="00CD16B5" w:rsidP="00CD1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Центральные мишени для обезболивающих препаратов. Опиоды обычно используются для лечения боли как у людей, так и у животных. Опиоидные рецепторы (µ,δ,k) – это рецепторы, связанные с G-белком, распределенные по всей центральной нервной системе. Это приводит к снижению возбудимости нейронов и снижению передачи нервных импульсов и высвобождению нейромедиаторов [184]. Как нами указывалось ранее, рецепторы НПВП играют роль в центральной сенсибилизации [170].</w:t>
      </w:r>
    </w:p>
    <w:p w14:paraId="1B00CBC5"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p>
    <w:p w14:paraId="0895F400" w14:textId="77777777" w:rsidR="009738A3" w:rsidRPr="00AE0DBC" w:rsidRDefault="009738A3" w:rsidP="00784D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rPr>
      </w:pPr>
      <w:r w:rsidRPr="00AE0DBC">
        <w:rPr>
          <w:rFonts w:ascii="Times New Roman" w:hAnsi="Times New Roman" w:cs="Times New Roman"/>
          <w:noProof/>
          <w:sz w:val="28"/>
          <w:szCs w:val="28"/>
          <w:lang w:eastAsia="ru-RU"/>
        </w:rPr>
        <w:lastRenderedPageBreak/>
        <w:drawing>
          <wp:inline distT="0" distB="0" distL="0" distR="0" wp14:anchorId="591B1CF1" wp14:editId="2632FD7E">
            <wp:extent cx="5980746" cy="3668110"/>
            <wp:effectExtent l="0" t="0" r="1270" b="88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5092" cy="3670775"/>
                    </a:xfrm>
                    <a:prstGeom prst="rect">
                      <a:avLst/>
                    </a:prstGeom>
                    <a:noFill/>
                    <a:ln>
                      <a:noFill/>
                    </a:ln>
                  </pic:spPr>
                </pic:pic>
              </a:graphicData>
            </a:graphic>
          </wp:inline>
        </w:drawing>
      </w:r>
    </w:p>
    <w:p w14:paraId="7BBE56A6"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p>
    <w:p w14:paraId="500F166A"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Рисунок 2 – Периферическая трансмиссия боли</w:t>
      </w:r>
    </w:p>
    <w:p w14:paraId="6DDBC0F0"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sz w:val="28"/>
          <w:szCs w:val="28"/>
        </w:rPr>
      </w:pPr>
    </w:p>
    <w:p w14:paraId="0AA3F92F" w14:textId="77777777" w:rsidR="009738A3" w:rsidRPr="00AE0DBC" w:rsidRDefault="009738A3" w:rsidP="006320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Местные анестезирующие средства приобрели свою популярность в ветеринарии, а именно в стоматологии, офтальмологии, хирургии при лечении животных [140]. Применение местной анестезии позволяет безопасно осуществлять хирургические вмешательства у более крупных животных, которым противопоказана общая анестезия Мидазолам, лорезепам и диазепам все они из группы бензодиазепинов. Диазепам вводят внутривенно и внутримышечно или перорально [162,165].</w:t>
      </w:r>
    </w:p>
    <w:p w14:paraId="4F9B48D4" w14:textId="77777777" w:rsidR="009738A3" w:rsidRPr="00AE0DBC" w:rsidRDefault="009738A3" w:rsidP="009738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p>
    <w:p w14:paraId="1345D52B" w14:textId="77777777" w:rsidR="009738A3" w:rsidRPr="00AE0DBC" w:rsidRDefault="009738A3" w:rsidP="00747235">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1"/>
        <w:rPr>
          <w:b/>
        </w:rPr>
      </w:pPr>
      <w:bookmarkStart w:id="16" w:name="_Toc87871742"/>
      <w:r w:rsidRPr="00747235">
        <w:rPr>
          <w:b/>
          <w:sz w:val="28"/>
          <w:szCs w:val="28"/>
        </w:rPr>
        <w:t>1.3 Фармакокинетические свойства и фармакодинамические эффекты анальгетических препаратов</w:t>
      </w:r>
      <w:bookmarkEnd w:id="16"/>
    </w:p>
    <w:p w14:paraId="790F9887" w14:textId="77777777" w:rsidR="009738A3" w:rsidRPr="00AE0DBC" w:rsidRDefault="009738A3" w:rsidP="00FA1073">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textAlignment w:val="top"/>
        <w:rPr>
          <w:sz w:val="28"/>
          <w:szCs w:val="28"/>
        </w:rPr>
      </w:pPr>
      <w:r w:rsidRPr="00AE0DBC">
        <w:rPr>
          <w:sz w:val="28"/>
          <w:szCs w:val="28"/>
        </w:rPr>
        <w:t>Фармакокинетика  наука об особенности лекарственных веществ проникать в живой организм и распределяться в нём, выбирая органы – мишени и ткани – мишени, изучает их превращение  в организме и выделение из него, включая количественную оценку. [202,203,204].</w:t>
      </w:r>
    </w:p>
    <w:p w14:paraId="665B5EF0" w14:textId="77777777" w:rsidR="009738A3" w:rsidRPr="00AE0DBC" w:rsidRDefault="009738A3" w:rsidP="00FA10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Фармакокинетика описывает различные фазы поглощения и выведения определенного лекарства [205]. Было построено несколько математических моделей для описания движения лекарства в организме человека и животных.</w:t>
      </w:r>
    </w:p>
    <w:p w14:paraId="5A560C9B" w14:textId="1E5D2B5A" w:rsidR="009738A3" w:rsidRPr="00AE0DBC" w:rsidRDefault="009738A3" w:rsidP="00FA10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vertAlign w:val="subscript"/>
        </w:rPr>
      </w:pPr>
      <w:r w:rsidRPr="00AE0DBC">
        <w:rPr>
          <w:rFonts w:ascii="Times New Roman" w:hAnsi="Times New Roman" w:cs="Times New Roman"/>
          <w:sz w:val="28"/>
          <w:szCs w:val="28"/>
        </w:rPr>
        <w:t xml:space="preserve">Суть исследований заключается в определении концентрации лекарственного препарата в плазме крови на протяжении определённого отрезка времени с определением пика максимума и минимума. Скорость элиминации (выведения) лекарственных веществ зависит от состояния здоровья печени, точнее, от скорости метаболизма в клетках. Метаболизм обеспечивают </w:t>
      </w:r>
      <w:r w:rsidRPr="00AE0DBC">
        <w:rPr>
          <w:rFonts w:ascii="Times New Roman" w:hAnsi="Times New Roman" w:cs="Times New Roman"/>
          <w:sz w:val="28"/>
          <w:szCs w:val="28"/>
        </w:rPr>
        <w:lastRenderedPageBreak/>
        <w:t xml:space="preserve">ферментные и метаболические системы. Метаболизм лекарственных и </w:t>
      </w:r>
      <w:r w:rsidR="00632E46">
        <w:rPr>
          <w:rFonts w:ascii="Times New Roman" w:hAnsi="Times New Roman" w:cs="Times New Roman"/>
          <w:sz w:val="28"/>
          <w:szCs w:val="28"/>
        </w:rPr>
        <w:t>токсических веще</w:t>
      </w:r>
      <w:proofErr w:type="gramStart"/>
      <w:r w:rsidR="00632E46">
        <w:rPr>
          <w:rFonts w:ascii="Times New Roman" w:hAnsi="Times New Roman" w:cs="Times New Roman"/>
          <w:sz w:val="28"/>
          <w:szCs w:val="28"/>
        </w:rPr>
        <w:t xml:space="preserve">ств </w:t>
      </w:r>
      <w:r w:rsidRPr="00AE0DBC">
        <w:rPr>
          <w:rFonts w:ascii="Times New Roman" w:hAnsi="Times New Roman" w:cs="Times New Roman"/>
          <w:sz w:val="28"/>
          <w:szCs w:val="28"/>
        </w:rPr>
        <w:t>пр</w:t>
      </w:r>
      <w:proofErr w:type="gramEnd"/>
      <w:r w:rsidRPr="00AE0DBC">
        <w:rPr>
          <w:rFonts w:ascii="Times New Roman" w:hAnsi="Times New Roman" w:cs="Times New Roman"/>
          <w:sz w:val="28"/>
          <w:szCs w:val="28"/>
        </w:rPr>
        <w:t xml:space="preserve">оисходит с участием фермента цитохрома Р450 [222,225]. </w:t>
      </w:r>
    </w:p>
    <w:p w14:paraId="322E73F8" w14:textId="77777777" w:rsidR="009738A3" w:rsidRPr="00AE0DBC" w:rsidRDefault="009738A3" w:rsidP="00FA1073">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textAlignment w:val="top"/>
        <w:rPr>
          <w:sz w:val="28"/>
          <w:szCs w:val="28"/>
        </w:rPr>
      </w:pPr>
      <w:r w:rsidRPr="00AE0DBC">
        <w:rPr>
          <w:sz w:val="28"/>
          <w:szCs w:val="28"/>
        </w:rPr>
        <w:t>Основываясь на результатах опытов по фармакокинетике того или иного вещества, становится возможным определение места, путей и методов введения, способов выведения, а также рекомендовать дозу и кратность применения препарата [224].</w:t>
      </w:r>
    </w:p>
    <w:p w14:paraId="3B23CCE2" w14:textId="77777777" w:rsidR="009738A3" w:rsidRPr="00AE0DBC" w:rsidRDefault="009738A3" w:rsidP="00FA1073">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textAlignment w:val="top"/>
        <w:rPr>
          <w:sz w:val="28"/>
          <w:szCs w:val="28"/>
        </w:rPr>
      </w:pPr>
      <w:r w:rsidRPr="00AE0DBC">
        <w:rPr>
          <w:sz w:val="28"/>
          <w:szCs w:val="28"/>
        </w:rPr>
        <w:t>Механизм действия лекарственного вещества включает процесс всасывания, распределения и выделения. Каждый из этапов подвержен большому влиянию различных причин, хотя они взаимосвязаны друг с другом. трации действующего вещества (ДВ), рН окружающей среды, где происходит растворение, от перистальтики кишечника, его физиологического состояния и площади поверхности всасывания. При этом, для распределения и биотрансформации препарата важными факторами являются физиологические показатели: пол, возраст, масса тела, состояние физиологического здоровья пациента, качества процессов ферментации, в каждом случае индивидуально [149, 150, 151].</w:t>
      </w:r>
    </w:p>
    <w:p w14:paraId="6777C122" w14:textId="77777777" w:rsidR="009738A3" w:rsidRPr="00AE0DBC" w:rsidRDefault="009738A3" w:rsidP="00FA1073">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textAlignment w:val="top"/>
        <w:rPr>
          <w:sz w:val="28"/>
          <w:szCs w:val="28"/>
          <w:lang w:val="ru-RU"/>
        </w:rPr>
      </w:pPr>
      <w:r w:rsidRPr="00AE0DBC">
        <w:rPr>
          <w:sz w:val="28"/>
          <w:szCs w:val="28"/>
        </w:rPr>
        <w:t>Экспериментальным путём установлено, что скорость метаболизма психотропных препаратов у разных пациентов занимала от 6 до30 часов. Скорость элиминации метаболизированных веществ может изменяться в зависимости от сопутствующих болезней и присутствия других лекарственных веществ [152,153].</w:t>
      </w:r>
    </w:p>
    <w:p w14:paraId="783916AE" w14:textId="77777777" w:rsidR="009738A3" w:rsidRPr="00AE0DBC" w:rsidRDefault="009738A3" w:rsidP="00FA1073">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textAlignment w:val="top"/>
        <w:rPr>
          <w:sz w:val="28"/>
          <w:szCs w:val="28"/>
        </w:rPr>
      </w:pPr>
      <w:r w:rsidRPr="00AE0DBC">
        <w:rPr>
          <w:sz w:val="28"/>
          <w:szCs w:val="28"/>
        </w:rPr>
        <w:t>При оценке фармакокинетики лекарственного препарата выстраивают фармакокинетические параметры, в частности, высчитывают биологическую доступность в %., то есть, то количество препарата (от дозы), которое попало в системный кровоток, при парентеральном введении.</w:t>
      </w:r>
    </w:p>
    <w:p w14:paraId="41280F8A" w14:textId="77777777" w:rsidR="009738A3" w:rsidRPr="00AE0DBC" w:rsidRDefault="009738A3" w:rsidP="00FA1073">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textAlignment w:val="top"/>
        <w:rPr>
          <w:sz w:val="28"/>
          <w:szCs w:val="28"/>
        </w:rPr>
      </w:pPr>
      <w:r w:rsidRPr="00AE0DBC">
        <w:rPr>
          <w:sz w:val="28"/>
          <w:szCs w:val="28"/>
        </w:rPr>
        <w:t xml:space="preserve">Подобного рода фармакокинетические исследования обязательно и безусловно предваряют клинические испытания новинок фармакологической индустрии. Объектами доклинических исследований являются здоровые лабораторные животные – мыши, крысы, собаки, кролики, обезьяны и другие. Масса тела подопытных животных не должна отличаться от стандартной более чем на ±10%. Лабораторным исследованиям подвергают биологический материал от лабораторных животных – кровь, плазму и сыворотку крови, мочу, фекалии, проводят гистологические исследования органов и тканей. </w:t>
      </w:r>
    </w:p>
    <w:p w14:paraId="38E9046A" w14:textId="77777777" w:rsidR="009738A3" w:rsidRPr="00AE0DBC" w:rsidRDefault="009738A3" w:rsidP="00FA1073">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textAlignment w:val="top"/>
        <w:rPr>
          <w:sz w:val="28"/>
          <w:szCs w:val="28"/>
        </w:rPr>
      </w:pPr>
      <w:r w:rsidRPr="00AE0DBC">
        <w:rPr>
          <w:sz w:val="28"/>
          <w:szCs w:val="28"/>
        </w:rPr>
        <w:t>Кроме того, проводится качественный и количественный анализ на аминокислоты, пептиды и их производные в целях определения оптимального метода для потенциального лекарственного препарата пептидной структуры. Такой подход позволяет выбрать наиболее чувствительный метод анализа, получить точный результат, выделить особенности фармакокинетики каждого конкретного соединения [154,155].</w:t>
      </w:r>
    </w:p>
    <w:p w14:paraId="5E5B23D5" w14:textId="77777777" w:rsidR="009738A3" w:rsidRPr="00AE0DBC" w:rsidRDefault="009738A3" w:rsidP="00FA10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Доза обезболивающего препарата варьирует в зависимости от физиологических показателей, диагноза и выбранной стратегии лечения животного. </w:t>
      </w:r>
    </w:p>
    <w:p w14:paraId="697A8D99" w14:textId="77777777" w:rsidR="009738A3" w:rsidRPr="00AE0DBC" w:rsidRDefault="009738A3" w:rsidP="00FA10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Необходимо помнить и с особой осторожностью применять лекарственные препараты на продуктивных животных. При нарушении правил приема лекарственных средств, особенно антибиотиков, их следы можно обнаружить в молоке, молочной продукции и других продуктах питания для людей.</w:t>
      </w:r>
    </w:p>
    <w:p w14:paraId="15EE17BD" w14:textId="662EC120" w:rsidR="009738A3" w:rsidRPr="00AE0DBC" w:rsidRDefault="009738A3" w:rsidP="003E3D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Терапевтический эффект лекарственного средства наступает при накоплении определённой его концентрации в соответствующем эффекторном участке, как правило, на конкретном лекарственном рецепторе. Так как этот показатель невозможно измерить, принято считать, что концентрация лекарства в плазме полностью аналогична концентрации в ткани – мишени. По мере всасывания, концентрация лекарственного препарата нарастает, одновременно увеличивается количество занятых рецепторов, усиливается действие препарата, проявляется его терапевтический эффект.</w:t>
      </w:r>
      <w:r w:rsidR="003E3DF6" w:rsidRPr="00AE0DBC">
        <w:rPr>
          <w:rFonts w:ascii="Times New Roman" w:hAnsi="Times New Roman" w:cs="Times New Roman"/>
          <w:sz w:val="28"/>
          <w:szCs w:val="28"/>
        </w:rPr>
        <w:t xml:space="preserve"> </w:t>
      </w:r>
      <w:r w:rsidRPr="00AE0DBC">
        <w:rPr>
          <w:rFonts w:ascii="Times New Roman" w:hAnsi="Times New Roman" w:cs="Times New Roman"/>
          <w:sz w:val="28"/>
          <w:szCs w:val="28"/>
        </w:rPr>
        <w:t>Концентрация лекарственного средства в плазме зависит от величины дозы, скорости и степени его всасывания, места введения, распределения по участкам тела, связывания с белками в плазме крови и тканях, скорости метаболизма, биотрансформации и экскреции.</w:t>
      </w:r>
      <w:r w:rsidR="003E3DF6" w:rsidRPr="00AE0DBC">
        <w:rPr>
          <w:rFonts w:ascii="Times New Roman" w:hAnsi="Times New Roman" w:cs="Times New Roman"/>
          <w:sz w:val="28"/>
          <w:szCs w:val="28"/>
        </w:rPr>
        <w:t xml:space="preserve"> </w:t>
      </w:r>
      <w:r w:rsidRPr="00AE0DBC">
        <w:rPr>
          <w:rFonts w:ascii="Times New Roman" w:hAnsi="Times New Roman" w:cs="Times New Roman"/>
          <w:sz w:val="28"/>
          <w:szCs w:val="28"/>
        </w:rPr>
        <w:t>Способность транспортировки молекул лекарственного вещества через клеточные мембраны, поглощение и распределение по организму во многом определяют пути его введения.</w:t>
      </w:r>
    </w:p>
    <w:p w14:paraId="6A116E05" w14:textId="77777777" w:rsidR="009738A3" w:rsidRPr="00AE0DBC" w:rsidRDefault="009738A3" w:rsidP="00FA10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При расчёте дозы лекарственного препарата исходят из характера его всасывания, распределения, метаболизма и экскреции из организма. Все эти показатели определяют степень концентрации лекарственного вещества в организме [156,157,158].</w:t>
      </w:r>
    </w:p>
    <w:p w14:paraId="39B6B725" w14:textId="77777777" w:rsidR="009738A3" w:rsidRPr="00AE0DBC" w:rsidRDefault="009738A3" w:rsidP="008D77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r w:rsidRPr="00AE0DBC">
        <w:rPr>
          <w:rFonts w:ascii="Times New Roman" w:hAnsi="Times New Roman" w:cs="Times New Roman"/>
          <w:sz w:val="28"/>
          <w:szCs w:val="28"/>
        </w:rPr>
        <w:t>Необходимо учитывать разницу в абсорбции, распределении, биотрансфрмации и скорости элиминации наркотических препаратов в зависимости от вида животных. В каждом конкретном случае следует учитывать индивидуальные особенности пациента, предвидеть последствия, взаимодействие между применяемыми одновременно препаратами, их совместимость</w:t>
      </w:r>
      <w:r w:rsidRPr="00AE0DBC">
        <w:rPr>
          <w:sz w:val="28"/>
          <w:szCs w:val="28"/>
        </w:rPr>
        <w:t xml:space="preserve"> </w:t>
      </w:r>
      <w:r w:rsidRPr="00AE0DBC">
        <w:rPr>
          <w:rFonts w:ascii="Times New Roman" w:hAnsi="Times New Roman" w:cs="Times New Roman"/>
          <w:sz w:val="28"/>
          <w:szCs w:val="28"/>
        </w:rPr>
        <w:t>[159,160,161,162,163].</w:t>
      </w:r>
    </w:p>
    <w:p w14:paraId="319CCD8D" w14:textId="77777777" w:rsidR="009738A3" w:rsidRPr="00AE0DBC" w:rsidRDefault="009738A3" w:rsidP="008D77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r w:rsidRPr="00AE0DBC">
        <w:rPr>
          <w:rFonts w:ascii="Times New Roman" w:hAnsi="Times New Roman" w:cs="Times New Roman"/>
          <w:sz w:val="28"/>
          <w:szCs w:val="28"/>
        </w:rPr>
        <w:t>Основным показателем, оказывающим прямое влияние на фармакологическую эффективность препарата, является его концентрация в области рецептора, но в условиях организма её установить невозможно.</w:t>
      </w:r>
    </w:p>
    <w:p w14:paraId="67865C28" w14:textId="77777777" w:rsidR="009738A3" w:rsidRPr="00AE0DBC" w:rsidRDefault="009738A3" w:rsidP="008D77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Опытным путём была установлена прямая зависимость между концентрацией препарата в крови и концентрацией лекарственного средства в других тканях и биологических жидкостях. Таким образом, достоверным источником данных о концентрации в организме лекарственного препарата является сыворотка (плазма) крови.</w:t>
      </w:r>
    </w:p>
    <w:p w14:paraId="288A64BE" w14:textId="77777777" w:rsidR="009738A3" w:rsidRPr="00AE0DBC" w:rsidRDefault="009738A3" w:rsidP="008D77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Для всестороннего изучения характеристик нового лекарственного средства исследуют концентрацию препарата в сыворотке крови на протяжении длительного времени. В исследованиях широко применяются методы жидкостной или газожидкостной хроматографии, капиллярный электрофорез, радиоиммунный и иммуноферментный анализы, спектрографический методы [164,165,166,167].  </w:t>
      </w:r>
    </w:p>
    <w:p w14:paraId="60478A50" w14:textId="77777777" w:rsidR="009738A3" w:rsidRPr="00AE0DBC" w:rsidRDefault="009738A3" w:rsidP="003E3D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Полученные данные лежат в основе построения графика – фармакокинетической кривой, на котором по оси абсцисс выставляют время исследования, а по оси ординат – концентрацию в сыворотке крови. </w:t>
      </w:r>
    </w:p>
    <w:p w14:paraId="33920F3B" w14:textId="77777777" w:rsidR="009738A3" w:rsidRPr="00AE0DBC" w:rsidRDefault="009738A3" w:rsidP="003E3D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Для детального описания процесса распределения лекарственного препарата по органам и тканям организма смоделирован так называемый камерный метод. Суть этого метода заключается в том, что организм условно делится на отдельные </w:t>
      </w:r>
      <w:r w:rsidRPr="00AE0DBC">
        <w:rPr>
          <w:rFonts w:ascii="Times New Roman" w:hAnsi="Times New Roman" w:cs="Times New Roman"/>
          <w:sz w:val="28"/>
          <w:szCs w:val="28"/>
        </w:rPr>
        <w:lastRenderedPageBreak/>
        <w:t>части (камеры), разделённые между собой проницаемыми мембранами, по которым распределяется лекарственный препарат [168].</w:t>
      </w:r>
    </w:p>
    <w:p w14:paraId="055F210E" w14:textId="77777777" w:rsidR="009738A3" w:rsidRPr="00AE0DBC" w:rsidRDefault="009738A3" w:rsidP="003E3D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Центральной камерой считается кровь и органы тела с хорошим кровоснабжением: мозг, сердце, лёгкие, печень, почки, селезёнка, железы внутренней секреции; к периферической камере относят органы и ткани с меньшим кровоснабжением – кожу, мышечную и жировую ткань.</w:t>
      </w:r>
    </w:p>
    <w:p w14:paraId="6540283F" w14:textId="78D5BC05" w:rsidR="009738A3" w:rsidRPr="00AE0DBC" w:rsidRDefault="009738A3" w:rsidP="008D77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Соответственно, лекарственные вещества в этих камерах распределяются с разной скоростью: быстрее - </w:t>
      </w:r>
      <w:proofErr w:type="gramStart"/>
      <w:r w:rsidRPr="00AE0DBC">
        <w:rPr>
          <w:rFonts w:ascii="Times New Roman" w:hAnsi="Times New Roman" w:cs="Times New Roman"/>
          <w:sz w:val="28"/>
          <w:szCs w:val="28"/>
        </w:rPr>
        <w:t>в</w:t>
      </w:r>
      <w:proofErr w:type="gramEnd"/>
      <w:r w:rsidRPr="00AE0DBC">
        <w:rPr>
          <w:rFonts w:ascii="Times New Roman" w:hAnsi="Times New Roman" w:cs="Times New Roman"/>
          <w:sz w:val="28"/>
          <w:szCs w:val="28"/>
        </w:rPr>
        <w:t xml:space="preserve"> центральной, медленнее - в периферической.</w:t>
      </w:r>
      <w:r w:rsidR="008D77C6" w:rsidRPr="00AE0DBC">
        <w:rPr>
          <w:rFonts w:ascii="Times New Roman" w:hAnsi="Times New Roman" w:cs="Times New Roman"/>
          <w:sz w:val="28"/>
          <w:szCs w:val="28"/>
        </w:rPr>
        <w:t xml:space="preserve"> </w:t>
      </w:r>
      <w:r w:rsidRPr="00AE0DBC">
        <w:rPr>
          <w:rFonts w:ascii="Times New Roman" w:hAnsi="Times New Roman" w:cs="Times New Roman"/>
          <w:sz w:val="28"/>
          <w:szCs w:val="28"/>
        </w:rPr>
        <w:t>Самой простой считается однокамерная модель, когда концентрация введённого вещества убывает по экспоненте (по моноэкспоненциальному закону).</w:t>
      </w:r>
      <w:r w:rsidR="008D77C6" w:rsidRPr="00AE0DBC">
        <w:rPr>
          <w:rFonts w:ascii="Times New Roman" w:hAnsi="Times New Roman" w:cs="Times New Roman"/>
          <w:sz w:val="28"/>
          <w:szCs w:val="28"/>
        </w:rPr>
        <w:t xml:space="preserve"> </w:t>
      </w:r>
      <w:r w:rsidRPr="00AE0DBC">
        <w:rPr>
          <w:rFonts w:ascii="Times New Roman" w:hAnsi="Times New Roman" w:cs="Times New Roman"/>
          <w:sz w:val="28"/>
          <w:szCs w:val="28"/>
        </w:rPr>
        <w:t>По закону линейной кинетики, скорость изменения концентрации препарата в камере пропорциональна его количеству в этой камере.</w:t>
      </w:r>
    </w:p>
    <w:p w14:paraId="644DB574" w14:textId="0ED5978B"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На содержание лекарственного вещества в камере влияет ряд объективных причин:</w:t>
      </w:r>
      <w:r w:rsidR="008D77C6"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Проходимость препарата через </w:t>
      </w:r>
      <w:r w:rsidR="00632E46">
        <w:rPr>
          <w:rFonts w:ascii="Times New Roman" w:hAnsi="Times New Roman" w:cs="Times New Roman"/>
          <w:sz w:val="28"/>
          <w:szCs w:val="28"/>
        </w:rPr>
        <w:t>мембраны зависит от его физико-</w:t>
      </w:r>
      <w:r w:rsidRPr="00AE0DBC">
        <w:rPr>
          <w:rFonts w:ascii="Times New Roman" w:hAnsi="Times New Roman" w:cs="Times New Roman"/>
          <w:sz w:val="28"/>
          <w:szCs w:val="28"/>
        </w:rPr>
        <w:t>химических свойств: молекулярной массы, степени ионизации и полярности, растворимости в воде и жирах.</w:t>
      </w:r>
      <w:r w:rsidR="008D77C6" w:rsidRPr="00AE0DBC">
        <w:rPr>
          <w:rFonts w:ascii="Times New Roman" w:hAnsi="Times New Roman" w:cs="Times New Roman"/>
          <w:sz w:val="28"/>
          <w:szCs w:val="28"/>
        </w:rPr>
        <w:t xml:space="preserve"> </w:t>
      </w:r>
      <w:r w:rsidRPr="00AE0DBC">
        <w:rPr>
          <w:rFonts w:ascii="Times New Roman" w:hAnsi="Times New Roman" w:cs="Times New Roman"/>
          <w:sz w:val="28"/>
          <w:szCs w:val="28"/>
        </w:rPr>
        <w:t>Физиологические факторы: пол, возраст, общее количество жировой ткани в организме.</w:t>
      </w:r>
      <w:r w:rsidR="008D77C6" w:rsidRPr="00AE0DBC">
        <w:rPr>
          <w:rFonts w:ascii="Times New Roman" w:hAnsi="Times New Roman" w:cs="Times New Roman"/>
          <w:sz w:val="28"/>
          <w:szCs w:val="28"/>
        </w:rPr>
        <w:t xml:space="preserve"> </w:t>
      </w:r>
      <w:r w:rsidRPr="00AE0DBC">
        <w:rPr>
          <w:rFonts w:ascii="Times New Roman" w:hAnsi="Times New Roman" w:cs="Times New Roman"/>
          <w:sz w:val="28"/>
          <w:szCs w:val="28"/>
        </w:rPr>
        <w:t>Болезненные состояния и патологические процессы: болезни лёгких, почек, печени, сердечно – сосудистой системы</w:t>
      </w:r>
    </w:p>
    <w:p w14:paraId="14370B38"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В случае парэнтерального введения лекарственного препарата после попадания в кровь его концентрация постепенно нарастает до максимума (</w:t>
      </w:r>
      <w:proofErr w:type="gramStart"/>
      <w:r w:rsidRPr="00AE0DBC">
        <w:rPr>
          <w:rFonts w:ascii="Times New Roman" w:hAnsi="Times New Roman" w:cs="Times New Roman"/>
          <w:sz w:val="28"/>
          <w:szCs w:val="28"/>
        </w:rPr>
        <w:t>С</w:t>
      </w:r>
      <w:proofErr w:type="gramEnd"/>
      <w:r w:rsidRPr="00AE0DBC">
        <w:rPr>
          <w:rFonts w:ascii="Times New Roman" w:hAnsi="Times New Roman" w:cs="Times New Roman"/>
          <w:sz w:val="36"/>
          <w:szCs w:val="36"/>
          <w:vertAlign w:val="subscript"/>
          <w:lang w:val="en-US"/>
        </w:rPr>
        <w:t>max</w:t>
      </w:r>
      <w:r w:rsidRPr="00AE0DBC">
        <w:rPr>
          <w:rFonts w:ascii="Times New Roman" w:hAnsi="Times New Roman" w:cs="Times New Roman"/>
          <w:sz w:val="28"/>
          <w:szCs w:val="28"/>
        </w:rPr>
        <w:t xml:space="preserve">), в момент </w:t>
      </w:r>
      <w:r w:rsidRPr="00AE0DBC">
        <w:rPr>
          <w:rFonts w:ascii="Times New Roman" w:hAnsi="Times New Roman" w:cs="Times New Roman"/>
          <w:sz w:val="28"/>
          <w:szCs w:val="28"/>
          <w:lang w:val="en-US"/>
        </w:rPr>
        <w:t>Tmax</w:t>
      </w:r>
      <w:r w:rsidRPr="00AE0DBC">
        <w:rPr>
          <w:rFonts w:ascii="Times New Roman" w:hAnsi="Times New Roman" w:cs="Times New Roman"/>
          <w:sz w:val="28"/>
          <w:szCs w:val="28"/>
        </w:rPr>
        <w:t xml:space="preserve">, а затем начинает снижаться. </w:t>
      </w:r>
    </w:p>
    <w:p w14:paraId="1EB62249"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Если процесс абсорбции подчиняется линейным законам, т. е. скорость процесса прямо пропорциональна количеству препарата в системе, то скорость процесса характеризуется константой абсорбции (</w:t>
      </w:r>
      <w:r w:rsidRPr="00AE0DBC">
        <w:rPr>
          <w:rFonts w:ascii="Times New Roman" w:hAnsi="Times New Roman" w:cs="Times New Roman"/>
          <w:sz w:val="28"/>
          <w:szCs w:val="28"/>
          <w:lang w:val="en-US"/>
        </w:rPr>
        <w:t>kabs</w:t>
      </w:r>
      <w:r w:rsidRPr="00AE0DBC">
        <w:rPr>
          <w:rFonts w:ascii="Times New Roman" w:hAnsi="Times New Roman" w:cs="Times New Roman"/>
          <w:sz w:val="28"/>
          <w:szCs w:val="28"/>
        </w:rPr>
        <w:t>), измеряемой в часах, и рассчитывается через период полувсасывания (</w:t>
      </w:r>
      <w:r w:rsidRPr="00AE0DBC">
        <w:rPr>
          <w:rFonts w:ascii="Times New Roman" w:hAnsi="Times New Roman" w:cs="Times New Roman"/>
          <w:sz w:val="28"/>
          <w:szCs w:val="28"/>
          <w:lang w:val="en-US"/>
        </w:rPr>
        <w:t>T</w:t>
      </w:r>
      <w:r w:rsidRPr="00AE0DBC">
        <w:rPr>
          <w:rFonts w:ascii="Times New Roman" w:hAnsi="Times New Roman" w:cs="Times New Roman"/>
          <w:sz w:val="28"/>
          <w:szCs w:val="28"/>
        </w:rPr>
        <w:t xml:space="preserve"> 1/2 </w:t>
      </w:r>
      <w:r w:rsidRPr="00AE0DBC">
        <w:rPr>
          <w:rFonts w:ascii="Times New Roman" w:hAnsi="Times New Roman" w:cs="Times New Roman"/>
          <w:sz w:val="28"/>
          <w:szCs w:val="28"/>
          <w:lang w:val="en-US"/>
        </w:rPr>
        <w:t>abc</w:t>
      </w:r>
      <w:r w:rsidRPr="00AE0DBC">
        <w:rPr>
          <w:rFonts w:ascii="Times New Roman" w:hAnsi="Times New Roman" w:cs="Times New Roman"/>
          <w:sz w:val="28"/>
          <w:szCs w:val="28"/>
        </w:rPr>
        <w:t xml:space="preserve">) – времени всасывания 1/2 введённой дозы препарата [169,170].  </w:t>
      </w:r>
    </w:p>
    <w:p w14:paraId="4C4E142C"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rPr>
        <w:t>Следует выделить понятие «биодоступность» (</w:t>
      </w:r>
      <w:r w:rsidRPr="00AE0DBC">
        <w:rPr>
          <w:rFonts w:ascii="Times New Roman" w:hAnsi="Times New Roman" w:cs="Times New Roman"/>
          <w:sz w:val="28"/>
          <w:szCs w:val="28"/>
          <w:lang w:val="en-US"/>
        </w:rPr>
        <w:t>F</w:t>
      </w:r>
      <w:r w:rsidRPr="00AE0DBC">
        <w:rPr>
          <w:rFonts w:ascii="Times New Roman" w:hAnsi="Times New Roman" w:cs="Times New Roman"/>
          <w:sz w:val="28"/>
          <w:szCs w:val="28"/>
        </w:rPr>
        <w:t>) – это часть дозы лекарственного средства, выраженное в процентах, достигшей системного кровотока после внесосудистого введения при условии, что не всё количество препарата попадает в кровяное русло.</w:t>
      </w:r>
      <w:proofErr w:type="gramEnd"/>
    </w:p>
    <w:p w14:paraId="6A68CB07"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Под «абсолютной биодоступностью» подразумевают соотношение значений площади </w:t>
      </w:r>
      <w:proofErr w:type="gramStart"/>
      <w:r w:rsidRPr="00AE0DBC">
        <w:rPr>
          <w:rFonts w:ascii="Times New Roman" w:hAnsi="Times New Roman" w:cs="Times New Roman"/>
          <w:sz w:val="28"/>
          <w:szCs w:val="28"/>
        </w:rPr>
        <w:t>под</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кинетической</w:t>
      </w:r>
      <w:proofErr w:type="gramEnd"/>
      <w:r w:rsidRPr="00AE0DBC">
        <w:rPr>
          <w:rFonts w:ascii="Times New Roman" w:hAnsi="Times New Roman" w:cs="Times New Roman"/>
          <w:sz w:val="28"/>
          <w:szCs w:val="28"/>
        </w:rPr>
        <w:t xml:space="preserve"> кривой (</w:t>
      </w:r>
      <w:r w:rsidRPr="00AE0DBC">
        <w:rPr>
          <w:rFonts w:ascii="Times New Roman" w:hAnsi="Times New Roman" w:cs="Times New Roman"/>
          <w:sz w:val="28"/>
          <w:szCs w:val="28"/>
          <w:lang w:val="en-US"/>
        </w:rPr>
        <w:t>area</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under</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curve</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AUC</w:t>
      </w:r>
      <w:r w:rsidRPr="00AE0DBC">
        <w:rPr>
          <w:rFonts w:ascii="Times New Roman" w:hAnsi="Times New Roman" w:cs="Times New Roman"/>
          <w:sz w:val="28"/>
          <w:szCs w:val="28"/>
        </w:rPr>
        <w:t>) при внесосудистом введении лекарственного препарата</w:t>
      </w:r>
      <w:r w:rsidRPr="00AE0DBC">
        <w:rPr>
          <w:sz w:val="28"/>
          <w:szCs w:val="28"/>
        </w:rPr>
        <w:t xml:space="preserve"> </w:t>
      </w:r>
      <w:r w:rsidRPr="00AE0DBC">
        <w:rPr>
          <w:rFonts w:ascii="Times New Roman" w:hAnsi="Times New Roman" w:cs="Times New Roman"/>
          <w:sz w:val="28"/>
          <w:szCs w:val="28"/>
        </w:rPr>
        <w:t>[171].</w:t>
      </w:r>
    </w:p>
    <w:p w14:paraId="5141ACB9"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Для однокамерной модели при внутривенном введении препарата площадь под кинетической кривой определяется начальной концентрации в крови (C</w:t>
      </w:r>
      <w:r w:rsidRPr="00AE0DBC">
        <w:rPr>
          <w:rFonts w:ascii="Times New Roman" w:hAnsi="Times New Roman" w:cs="Times New Roman"/>
          <w:sz w:val="28"/>
          <w:szCs w:val="28"/>
          <w:lang w:val="en-US"/>
        </w:rPr>
        <w:t>o</w:t>
      </w:r>
      <w:r w:rsidRPr="00AE0DBC">
        <w:rPr>
          <w:rFonts w:ascii="Times New Roman" w:hAnsi="Times New Roman" w:cs="Times New Roman"/>
          <w:sz w:val="28"/>
          <w:szCs w:val="28"/>
        </w:rPr>
        <w:t>) к константе элиминации (</w:t>
      </w:r>
      <w:r w:rsidRPr="00AE0DBC">
        <w:rPr>
          <w:rFonts w:ascii="Times New Roman" w:hAnsi="Times New Roman" w:cs="Times New Roman"/>
          <w:sz w:val="28"/>
          <w:szCs w:val="28"/>
          <w:lang w:val="en-US"/>
        </w:rPr>
        <w:t>kel</w:t>
      </w:r>
      <w:r w:rsidRPr="00AE0DBC">
        <w:rPr>
          <w:rFonts w:ascii="Times New Roman" w:hAnsi="Times New Roman" w:cs="Times New Roman"/>
          <w:sz w:val="28"/>
          <w:szCs w:val="28"/>
        </w:rPr>
        <w:t>) по следующей формуле:</w:t>
      </w:r>
    </w:p>
    <w:p w14:paraId="5F8C2599"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s="Times New Roman"/>
          <w:sz w:val="28"/>
          <w:szCs w:val="28"/>
        </w:rPr>
      </w:pPr>
    </w:p>
    <w:p w14:paraId="1E8B4A1B" w14:textId="4FBC0A68"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s="Times New Roman"/>
          <w:sz w:val="28"/>
          <w:szCs w:val="28"/>
        </w:rPr>
      </w:pPr>
      <w:r w:rsidRPr="00AE0DBC">
        <w:rPr>
          <w:rFonts w:ascii="Times New Roman" w:hAnsi="Times New Roman" w:cs="Times New Roman"/>
          <w:sz w:val="28"/>
          <w:szCs w:val="28"/>
          <w:lang w:val="en-US"/>
        </w:rPr>
        <w:t>AUC</w:t>
      </w:r>
      <w:r w:rsidRPr="00AE0DBC">
        <w:rPr>
          <w:rFonts w:ascii="Times New Roman" w:hAnsi="Times New Roman" w:cs="Times New Roman"/>
          <w:sz w:val="28"/>
          <w:szCs w:val="28"/>
        </w:rPr>
        <w:t xml:space="preserve"> =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 xml:space="preserve">0 / </w:t>
      </w:r>
      <w:r w:rsidRPr="00AE0DBC">
        <w:rPr>
          <w:rFonts w:ascii="Times New Roman" w:hAnsi="Times New Roman" w:cs="Times New Roman"/>
          <w:sz w:val="28"/>
          <w:szCs w:val="28"/>
          <w:lang w:val="en-US"/>
        </w:rPr>
        <w:t>kel</w:t>
      </w:r>
      <w:r w:rsidRPr="00AE0DBC">
        <w:rPr>
          <w:rFonts w:ascii="Times New Roman" w:hAnsi="Times New Roman" w:cs="Times New Roman"/>
          <w:sz w:val="28"/>
          <w:szCs w:val="28"/>
        </w:rPr>
        <w:t xml:space="preserve">                          </w:t>
      </w:r>
      <w:r w:rsidR="00DE1AA0" w:rsidRPr="00AE0DBC">
        <w:rPr>
          <w:rFonts w:ascii="Times New Roman" w:hAnsi="Times New Roman" w:cs="Times New Roman"/>
          <w:sz w:val="28"/>
          <w:szCs w:val="28"/>
        </w:rPr>
        <w:t xml:space="preserve">                               (</w:t>
      </w:r>
      <w:r w:rsidRPr="00AE0DBC">
        <w:rPr>
          <w:rFonts w:ascii="Times New Roman" w:hAnsi="Times New Roman" w:cs="Times New Roman"/>
          <w:sz w:val="28"/>
          <w:szCs w:val="28"/>
        </w:rPr>
        <w:t>1</w:t>
      </w:r>
      <w:r w:rsidR="00DE1AA0" w:rsidRPr="00AE0DBC">
        <w:rPr>
          <w:rFonts w:ascii="Times New Roman" w:hAnsi="Times New Roman" w:cs="Times New Roman"/>
          <w:sz w:val="28"/>
          <w:szCs w:val="28"/>
        </w:rPr>
        <w:t>)</w:t>
      </w:r>
    </w:p>
    <w:p w14:paraId="60A6BA62"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p>
    <w:p w14:paraId="774933DD"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AUC</w:t>
      </w:r>
      <w:r w:rsidRPr="00AE0DBC">
        <w:rPr>
          <w:rFonts w:ascii="Times New Roman" w:hAnsi="Times New Roman" w:cs="Times New Roman"/>
          <w:sz w:val="28"/>
          <w:szCs w:val="28"/>
        </w:rPr>
        <w:t xml:space="preserve"> прямо пропорциональна однократной дозе лекарственного вещества, введённого внутривенно и обратно пропорционально общему клиренсу препарата, она связана с величиной объёма распределения:</w:t>
      </w:r>
    </w:p>
    <w:p w14:paraId="4E57A590"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13775DF5" w14:textId="02AC0895"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sz w:val="28"/>
          <w:szCs w:val="28"/>
        </w:rPr>
      </w:pPr>
      <w:proofErr w:type="gramStart"/>
      <w:r w:rsidRPr="00AE0DBC">
        <w:rPr>
          <w:rFonts w:ascii="Times New Roman" w:hAnsi="Times New Roman" w:cs="Times New Roman"/>
          <w:sz w:val="28"/>
          <w:szCs w:val="28"/>
          <w:lang w:val="en-US"/>
        </w:rPr>
        <w:t>Vd</w:t>
      </w:r>
      <w:proofErr w:type="gramEnd"/>
      <w:r w:rsidRPr="00AE0DBC">
        <w:rPr>
          <w:rFonts w:ascii="Times New Roman" w:hAnsi="Times New Roman" w:cs="Times New Roman"/>
          <w:sz w:val="28"/>
          <w:szCs w:val="28"/>
        </w:rPr>
        <w:t xml:space="preserve"> = </w:t>
      </w:r>
      <w:r w:rsidRPr="00AE0DBC">
        <w:rPr>
          <w:rFonts w:ascii="Times New Roman" w:hAnsi="Times New Roman" w:cs="Times New Roman"/>
          <w:sz w:val="28"/>
          <w:szCs w:val="28"/>
          <w:lang w:val="en-US"/>
        </w:rPr>
        <w:t>D</w:t>
      </w:r>
      <w:r w:rsidRPr="00AE0DBC">
        <w:rPr>
          <w:rFonts w:ascii="Times New Roman" w:hAnsi="Times New Roman" w:cs="Times New Roman"/>
          <w:sz w:val="28"/>
          <w:szCs w:val="28"/>
        </w:rPr>
        <w:t>/</w:t>
      </w:r>
      <w:r w:rsidRPr="00AE0DBC">
        <w:rPr>
          <w:rFonts w:ascii="Times New Roman" w:hAnsi="Times New Roman" w:cs="Times New Roman"/>
          <w:sz w:val="28"/>
          <w:szCs w:val="28"/>
          <w:lang w:val="en-US"/>
        </w:rPr>
        <w:t>kel</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AUC</w:t>
      </w:r>
      <w:r w:rsidRPr="00AE0DBC">
        <w:rPr>
          <w:rFonts w:ascii="Times New Roman" w:hAnsi="Times New Roman" w:cs="Times New Roman"/>
          <w:sz w:val="28"/>
          <w:szCs w:val="28"/>
        </w:rPr>
        <w:t xml:space="preserve">                       </w:t>
      </w:r>
      <w:r w:rsidR="00DE1AA0" w:rsidRPr="00AE0DBC">
        <w:rPr>
          <w:rFonts w:ascii="Times New Roman" w:hAnsi="Times New Roman" w:cs="Times New Roman"/>
          <w:sz w:val="28"/>
          <w:szCs w:val="28"/>
        </w:rPr>
        <w:t xml:space="preserve">                               (2)</w:t>
      </w:r>
    </w:p>
    <w:p w14:paraId="655C2EE8"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rPr>
      </w:pPr>
    </w:p>
    <w:p w14:paraId="1C806F3F"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где </w:t>
      </w:r>
      <w:r w:rsidRPr="00AE0DBC">
        <w:rPr>
          <w:rFonts w:ascii="Times New Roman" w:hAnsi="Times New Roman" w:cs="Times New Roman"/>
          <w:sz w:val="28"/>
          <w:szCs w:val="28"/>
          <w:lang w:val="en-US"/>
        </w:rPr>
        <w:t>Vd</w:t>
      </w:r>
      <w:r w:rsidRPr="00AE0DBC">
        <w:rPr>
          <w:rFonts w:ascii="Times New Roman" w:hAnsi="Times New Roman" w:cs="Times New Roman"/>
          <w:sz w:val="28"/>
          <w:szCs w:val="28"/>
        </w:rPr>
        <w:t xml:space="preserve"> – объём распределения, </w:t>
      </w:r>
      <w:r w:rsidRPr="00AE0DBC">
        <w:rPr>
          <w:rFonts w:ascii="Times New Roman" w:hAnsi="Times New Roman" w:cs="Times New Roman"/>
          <w:sz w:val="28"/>
          <w:szCs w:val="28"/>
          <w:lang w:val="en-US"/>
        </w:rPr>
        <w:t>kel</w:t>
      </w:r>
      <w:r w:rsidRPr="00AE0DBC">
        <w:rPr>
          <w:rFonts w:ascii="Times New Roman" w:hAnsi="Times New Roman" w:cs="Times New Roman"/>
          <w:sz w:val="28"/>
          <w:szCs w:val="28"/>
        </w:rPr>
        <w:t xml:space="preserve"> – константа элиминации, </w:t>
      </w:r>
      <w:r w:rsidRPr="00AE0DBC">
        <w:rPr>
          <w:rFonts w:ascii="Times New Roman" w:hAnsi="Times New Roman" w:cs="Times New Roman"/>
          <w:sz w:val="28"/>
          <w:szCs w:val="28"/>
          <w:lang w:val="en-US"/>
        </w:rPr>
        <w:t>D</w:t>
      </w:r>
      <w:r w:rsidRPr="00AE0DBC">
        <w:rPr>
          <w:rFonts w:ascii="Times New Roman" w:hAnsi="Times New Roman" w:cs="Times New Roman"/>
          <w:sz w:val="28"/>
          <w:szCs w:val="28"/>
        </w:rPr>
        <w:t xml:space="preserve"> – доза, </w:t>
      </w:r>
      <w:r w:rsidRPr="00AE0DBC">
        <w:rPr>
          <w:rFonts w:ascii="Times New Roman" w:hAnsi="Times New Roman" w:cs="Times New Roman"/>
          <w:sz w:val="28"/>
          <w:szCs w:val="28"/>
          <w:lang w:val="en-US"/>
        </w:rPr>
        <w:t>AUC</w:t>
      </w:r>
      <w:r w:rsidRPr="00AE0DBC">
        <w:rPr>
          <w:rFonts w:ascii="Times New Roman" w:hAnsi="Times New Roman" w:cs="Times New Roman"/>
          <w:sz w:val="28"/>
          <w:szCs w:val="28"/>
        </w:rPr>
        <w:t xml:space="preserve"> – площадь под кинетической кривой. </w:t>
      </w:r>
    </w:p>
    <w:p w14:paraId="06388C1F"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Биоэквивалентность (относительная биодоступность) – часть введённого парентерально лекарственного вещества, выраженная в процентах, достигшая системного кровотока относительно введённой дозы </w:t>
      </w:r>
    </w:p>
    <w:p w14:paraId="426438A2" w14:textId="0EFD2CAE"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В случае, когда лекарственные препараты, выпускаемые разными производителями, идентичны по действующему веществу, дозе, лекарственной форме</w:t>
      </w:r>
      <w:r w:rsidR="00145FDB" w:rsidRPr="00AE0DBC">
        <w:rPr>
          <w:rFonts w:ascii="Times New Roman" w:hAnsi="Times New Roman" w:cs="Times New Roman"/>
          <w:sz w:val="28"/>
          <w:szCs w:val="28"/>
        </w:rPr>
        <w:t>, так называемые дженерики</w:t>
      </w:r>
      <w:r w:rsidRPr="00AE0DBC">
        <w:rPr>
          <w:rFonts w:ascii="Times New Roman" w:hAnsi="Times New Roman" w:cs="Times New Roman"/>
          <w:sz w:val="28"/>
          <w:szCs w:val="28"/>
        </w:rPr>
        <w:t xml:space="preserve">, необходимо провести исследование их биоэквивалентности. </w:t>
      </w:r>
    </w:p>
    <w:p w14:paraId="19DD819C" w14:textId="0921A195"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Два лекарственных препарата биоэкви</w:t>
      </w:r>
      <w:r w:rsidR="00057D42" w:rsidRPr="00AE0DBC">
        <w:rPr>
          <w:rFonts w:ascii="Times New Roman" w:hAnsi="Times New Roman" w:cs="Times New Roman"/>
          <w:sz w:val="28"/>
          <w:szCs w:val="28"/>
        </w:rPr>
        <w:t xml:space="preserve">валентны, если они обеспечивают </w:t>
      </w:r>
      <w:proofErr w:type="gramStart"/>
      <w:r w:rsidR="00934B9B" w:rsidRPr="00AE0DBC">
        <w:rPr>
          <w:rFonts w:ascii="Times New Roman" w:hAnsi="Times New Roman" w:cs="Times New Roman"/>
          <w:sz w:val="28"/>
          <w:szCs w:val="28"/>
        </w:rPr>
        <w:t>одинаковую</w:t>
      </w:r>
      <w:proofErr w:type="gramEnd"/>
      <w:r w:rsidR="00934B9B" w:rsidRPr="00AE0DBC">
        <w:rPr>
          <w:rFonts w:ascii="Times New Roman" w:hAnsi="Times New Roman" w:cs="Times New Roman"/>
          <w:sz w:val="28"/>
          <w:szCs w:val="28"/>
        </w:rPr>
        <w:t xml:space="preserve"> </w:t>
      </w:r>
      <w:r w:rsidRPr="00AE0DBC">
        <w:rPr>
          <w:rFonts w:ascii="Times New Roman" w:hAnsi="Times New Roman" w:cs="Times New Roman"/>
          <w:sz w:val="28"/>
          <w:szCs w:val="28"/>
        </w:rPr>
        <w:t>биодоступность лекарственного средства.</w:t>
      </w:r>
    </w:p>
    <w:p w14:paraId="61C20095" w14:textId="77777777" w:rsidR="009738A3" w:rsidRPr="00AE0DBC" w:rsidRDefault="009738A3" w:rsidP="00B048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Константа скорости элиминации (</w:t>
      </w:r>
      <w:r w:rsidRPr="00AE0DBC">
        <w:rPr>
          <w:rFonts w:ascii="Times New Roman" w:hAnsi="Times New Roman" w:cs="Times New Roman"/>
          <w:sz w:val="28"/>
          <w:szCs w:val="28"/>
          <w:lang w:val="en-US"/>
        </w:rPr>
        <w:t>kel</w:t>
      </w:r>
      <w:r w:rsidRPr="00AE0DBC">
        <w:rPr>
          <w:rFonts w:ascii="Times New Roman" w:hAnsi="Times New Roman" w:cs="Times New Roman"/>
          <w:sz w:val="28"/>
          <w:szCs w:val="28"/>
        </w:rPr>
        <w:t>) – это процент снижения концентрации вещества в крови в единицу времени. Отражает долю препарата, выводимую из организма за единицу времени.</w:t>
      </w:r>
    </w:p>
    <w:p w14:paraId="6A9D35D5"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Элиминация складывается из процессов биотрансформации и экскреции. Константа скорости элиминации характеризует элиминацию в рамках однокамерной модели при линейном характере процесса  выведения. Период  полувыведения (Т 1/2) – время, необходимое для снижения концентрации препарата в крови на 50% в результате элиминации. Для линейной модели (Т 1/2) рассчитывают по формуле:</w:t>
      </w:r>
    </w:p>
    <w:p w14:paraId="2C272730"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p>
    <w:p w14:paraId="75172B1C" w14:textId="77777777" w:rsidR="009738A3" w:rsidRPr="00AE0DBC" w:rsidRDefault="009738A3" w:rsidP="009738A3">
      <w:pPr>
        <w:tabs>
          <w:tab w:val="left" w:pos="1680"/>
        </w:tabs>
        <w:spacing w:after="0" w:line="240" w:lineRule="auto"/>
        <w:ind w:firstLine="709"/>
        <w:jc w:val="right"/>
        <w:rPr>
          <w:rFonts w:ascii="Times New Roman" w:hAnsi="Times New Roman" w:cs="Times New Roman"/>
          <w:sz w:val="28"/>
          <w:szCs w:val="28"/>
        </w:rPr>
      </w:pPr>
      <w:r w:rsidRPr="00AE0DBC">
        <w:rPr>
          <w:rFonts w:ascii="Times New Roman" w:hAnsi="Times New Roman" w:cs="Times New Roman"/>
          <w:sz w:val="28"/>
          <w:szCs w:val="28"/>
        </w:rPr>
        <w:t>Т 1/2 = 0,693/</w:t>
      </w:r>
      <w:r w:rsidRPr="00AE0DBC">
        <w:rPr>
          <w:rFonts w:ascii="Times New Roman" w:hAnsi="Times New Roman" w:cs="Times New Roman"/>
          <w:sz w:val="28"/>
          <w:szCs w:val="28"/>
          <w:lang w:val="en-US"/>
        </w:rPr>
        <w:t>kel</w:t>
      </w:r>
      <w:r w:rsidRPr="00AE0DBC">
        <w:rPr>
          <w:rFonts w:ascii="Times New Roman" w:hAnsi="Times New Roman" w:cs="Times New Roman"/>
          <w:sz w:val="28"/>
          <w:szCs w:val="28"/>
        </w:rPr>
        <w:t xml:space="preserve">                                                  (3)</w:t>
      </w:r>
    </w:p>
    <w:p w14:paraId="14DDC6BD"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p>
    <w:p w14:paraId="1B1DF3FD"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За один период полураспада из организма выводится 50.% лекарственного средства, за два периода –  75%,за три периода почти 90% и т.д.</w:t>
      </w:r>
    </w:p>
    <w:p w14:paraId="6725F4A5"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Зависимость между</w:t>
      </w:r>
      <w:proofErr w:type="gramStart"/>
      <w:r w:rsidRPr="00AE0DBC">
        <w:rPr>
          <w:rFonts w:ascii="Times New Roman" w:hAnsi="Times New Roman" w:cs="Times New Roman"/>
          <w:sz w:val="28"/>
          <w:szCs w:val="28"/>
        </w:rPr>
        <w:t xml:space="preserve"> Т</w:t>
      </w:r>
      <w:proofErr w:type="gramEnd"/>
      <w:r w:rsidRPr="00AE0DBC">
        <w:rPr>
          <w:rFonts w:ascii="Times New Roman" w:hAnsi="Times New Roman" w:cs="Times New Roman"/>
          <w:sz w:val="28"/>
          <w:szCs w:val="28"/>
        </w:rPr>
        <w:t xml:space="preserve"> 1/2 и </w:t>
      </w:r>
      <w:r w:rsidRPr="00AE0DBC">
        <w:rPr>
          <w:rFonts w:ascii="Times New Roman" w:hAnsi="Times New Roman" w:cs="Times New Roman"/>
          <w:sz w:val="28"/>
          <w:szCs w:val="28"/>
          <w:lang w:val="en-US"/>
        </w:rPr>
        <w:t>kel</w:t>
      </w:r>
      <w:r w:rsidRPr="00AE0DBC">
        <w:rPr>
          <w:rFonts w:ascii="Times New Roman" w:hAnsi="Times New Roman" w:cs="Times New Roman"/>
          <w:sz w:val="28"/>
          <w:szCs w:val="28"/>
        </w:rPr>
        <w:t xml:space="preserve"> необходима при выборе дозы и особенно для определения интервала приема между дозами.</w:t>
      </w:r>
    </w:p>
    <w:p w14:paraId="36273F93"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Клиренс (</w:t>
      </w:r>
      <w:r w:rsidRPr="00AE0DBC">
        <w:rPr>
          <w:rFonts w:ascii="Times New Roman" w:hAnsi="Times New Roman" w:cs="Times New Roman"/>
          <w:sz w:val="28"/>
          <w:szCs w:val="28"/>
          <w:lang w:val="en-US"/>
        </w:rPr>
        <w:t>Cl</w:t>
      </w:r>
      <w:r w:rsidRPr="00AE0DBC">
        <w:rPr>
          <w:rFonts w:ascii="Times New Roman" w:hAnsi="Times New Roman" w:cs="Times New Roman"/>
          <w:sz w:val="28"/>
          <w:szCs w:val="28"/>
        </w:rPr>
        <w:t>) – объем плазмы или крови, полностью освобождающийся от лекарственного средства в единицу времени. Данный показатель количественно характеризует выведение препарата и выражается в мл/мин или л/час. В рамках линейной модели клиренс рассчитывают по формуле:</w:t>
      </w:r>
    </w:p>
    <w:p w14:paraId="6A4079D0" w14:textId="77777777" w:rsidR="00934B9B" w:rsidRPr="00AE0DBC" w:rsidRDefault="00934B9B" w:rsidP="009738A3">
      <w:pPr>
        <w:tabs>
          <w:tab w:val="left" w:pos="1680"/>
        </w:tabs>
        <w:spacing w:after="0" w:line="240" w:lineRule="auto"/>
        <w:ind w:firstLine="709"/>
        <w:jc w:val="both"/>
        <w:rPr>
          <w:rFonts w:ascii="Times New Roman" w:hAnsi="Times New Roman" w:cs="Times New Roman"/>
          <w:sz w:val="28"/>
          <w:szCs w:val="28"/>
        </w:rPr>
      </w:pPr>
    </w:p>
    <w:p w14:paraId="1ABEB7E1" w14:textId="77777777" w:rsidR="009738A3" w:rsidRPr="00B97923" w:rsidRDefault="009738A3" w:rsidP="009738A3">
      <w:pPr>
        <w:tabs>
          <w:tab w:val="left" w:pos="1680"/>
        </w:tabs>
        <w:spacing w:after="0" w:line="240" w:lineRule="auto"/>
        <w:ind w:firstLine="709"/>
        <w:jc w:val="right"/>
        <w:rPr>
          <w:rFonts w:ascii="Times New Roman" w:hAnsi="Times New Roman" w:cs="Times New Roman"/>
          <w:sz w:val="28"/>
          <w:szCs w:val="28"/>
          <w:lang w:val="en-US"/>
        </w:rPr>
      </w:pPr>
      <w:r w:rsidRPr="00AE0DBC">
        <w:rPr>
          <w:rFonts w:ascii="Times New Roman" w:hAnsi="Times New Roman" w:cs="Times New Roman"/>
          <w:sz w:val="28"/>
          <w:szCs w:val="28"/>
          <w:lang w:val="en-US"/>
        </w:rPr>
        <w:t>Cl</w:t>
      </w:r>
      <w:r w:rsidRPr="00B97923">
        <w:rPr>
          <w:rFonts w:ascii="Times New Roman" w:hAnsi="Times New Roman" w:cs="Times New Roman"/>
          <w:sz w:val="28"/>
          <w:szCs w:val="28"/>
          <w:lang w:val="en-US"/>
        </w:rPr>
        <w:t xml:space="preserve"> = </w:t>
      </w:r>
      <w:proofErr w:type="gramStart"/>
      <w:r w:rsidRPr="00AE0DBC">
        <w:rPr>
          <w:rFonts w:ascii="Times New Roman" w:hAnsi="Times New Roman" w:cs="Times New Roman"/>
          <w:sz w:val="28"/>
          <w:szCs w:val="28"/>
          <w:lang w:val="en-US"/>
        </w:rPr>
        <w:t>Vd</w:t>
      </w:r>
      <w:proofErr w:type="gramEnd"/>
      <w:r w:rsidRPr="00B97923">
        <w:rPr>
          <w:rFonts w:ascii="Times New Roman" w:hAnsi="Times New Roman" w:cs="Times New Roman"/>
          <w:sz w:val="28"/>
          <w:szCs w:val="28"/>
          <w:lang w:val="en-US"/>
        </w:rPr>
        <w:t xml:space="preserve"> *</w:t>
      </w:r>
      <w:r w:rsidRPr="00AE0DBC">
        <w:rPr>
          <w:rFonts w:ascii="Times New Roman" w:hAnsi="Times New Roman" w:cs="Times New Roman"/>
          <w:sz w:val="28"/>
          <w:szCs w:val="28"/>
          <w:lang w:val="en-US"/>
        </w:rPr>
        <w:t>kel</w:t>
      </w:r>
      <w:r w:rsidRPr="00B97923">
        <w:rPr>
          <w:rFonts w:ascii="Times New Roman" w:hAnsi="Times New Roman" w:cs="Times New Roman"/>
          <w:sz w:val="28"/>
          <w:szCs w:val="28"/>
          <w:lang w:val="en-US"/>
        </w:rPr>
        <w:t xml:space="preserve"> = </w:t>
      </w:r>
      <w:r w:rsidRPr="00AE0DBC">
        <w:rPr>
          <w:rFonts w:ascii="Times New Roman" w:hAnsi="Times New Roman" w:cs="Times New Roman"/>
          <w:sz w:val="28"/>
          <w:szCs w:val="28"/>
          <w:lang w:val="en-US"/>
        </w:rPr>
        <w:t>D</w:t>
      </w:r>
      <w:r w:rsidRPr="00B97923">
        <w:rPr>
          <w:rFonts w:ascii="Times New Roman" w:hAnsi="Times New Roman" w:cs="Times New Roman"/>
          <w:sz w:val="28"/>
          <w:szCs w:val="28"/>
          <w:lang w:val="en-US"/>
        </w:rPr>
        <w:t>/</w:t>
      </w:r>
      <w:r w:rsidRPr="00AE0DBC">
        <w:rPr>
          <w:rFonts w:ascii="Times New Roman" w:hAnsi="Times New Roman" w:cs="Times New Roman"/>
          <w:sz w:val="28"/>
          <w:szCs w:val="28"/>
          <w:lang w:val="en-US"/>
        </w:rPr>
        <w:t>AUC</w:t>
      </w:r>
      <w:r w:rsidRPr="00B97923">
        <w:rPr>
          <w:rFonts w:ascii="Times New Roman" w:hAnsi="Times New Roman" w:cs="Times New Roman"/>
          <w:sz w:val="28"/>
          <w:szCs w:val="28"/>
          <w:lang w:val="en-US"/>
        </w:rPr>
        <w:t xml:space="preserve">                                                (4)</w:t>
      </w:r>
    </w:p>
    <w:p w14:paraId="21A10589" w14:textId="77777777" w:rsidR="009738A3" w:rsidRPr="00B97923" w:rsidRDefault="009738A3" w:rsidP="009738A3">
      <w:pPr>
        <w:tabs>
          <w:tab w:val="left" w:pos="1680"/>
        </w:tabs>
        <w:spacing w:after="0" w:line="240" w:lineRule="auto"/>
        <w:ind w:firstLine="709"/>
        <w:jc w:val="both"/>
        <w:rPr>
          <w:rFonts w:ascii="Times New Roman" w:hAnsi="Times New Roman" w:cs="Times New Roman"/>
          <w:sz w:val="28"/>
          <w:szCs w:val="28"/>
          <w:lang w:val="en-US"/>
        </w:rPr>
      </w:pPr>
    </w:p>
    <w:p w14:paraId="395E2798"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где: </w:t>
      </w:r>
      <w:r w:rsidRPr="00AE0DBC">
        <w:rPr>
          <w:rFonts w:ascii="Times New Roman" w:hAnsi="Times New Roman" w:cs="Times New Roman"/>
          <w:sz w:val="28"/>
          <w:szCs w:val="28"/>
          <w:lang w:val="en-US"/>
        </w:rPr>
        <w:t>Cl</w:t>
      </w:r>
      <w:r w:rsidRPr="00AE0DBC">
        <w:rPr>
          <w:rFonts w:ascii="Times New Roman" w:hAnsi="Times New Roman" w:cs="Times New Roman"/>
          <w:sz w:val="28"/>
          <w:szCs w:val="28"/>
        </w:rPr>
        <w:t xml:space="preserve"> – клиренс; </w:t>
      </w:r>
      <w:r w:rsidRPr="00AE0DBC">
        <w:rPr>
          <w:rFonts w:ascii="Times New Roman" w:hAnsi="Times New Roman" w:cs="Times New Roman"/>
          <w:sz w:val="28"/>
          <w:szCs w:val="28"/>
          <w:lang w:val="en-US"/>
        </w:rPr>
        <w:t>Vd</w:t>
      </w:r>
      <w:r w:rsidRPr="00AE0DBC">
        <w:rPr>
          <w:rFonts w:ascii="Times New Roman" w:hAnsi="Times New Roman" w:cs="Times New Roman"/>
          <w:sz w:val="28"/>
          <w:szCs w:val="28"/>
        </w:rPr>
        <w:t xml:space="preserve"> – объём распределения; </w:t>
      </w:r>
      <w:r w:rsidRPr="00AE0DBC">
        <w:rPr>
          <w:rFonts w:ascii="Times New Roman" w:hAnsi="Times New Roman" w:cs="Times New Roman"/>
          <w:sz w:val="28"/>
          <w:szCs w:val="28"/>
          <w:lang w:val="en-US"/>
        </w:rPr>
        <w:t>kel</w:t>
      </w:r>
      <w:r w:rsidRPr="00AE0DBC">
        <w:rPr>
          <w:rFonts w:ascii="Times New Roman" w:hAnsi="Times New Roman" w:cs="Times New Roman"/>
          <w:sz w:val="28"/>
          <w:szCs w:val="28"/>
        </w:rPr>
        <w:t xml:space="preserve"> – константа скорости элиминации; </w:t>
      </w:r>
      <w:r w:rsidRPr="00AE0DBC">
        <w:rPr>
          <w:rFonts w:ascii="Times New Roman" w:hAnsi="Times New Roman" w:cs="Times New Roman"/>
          <w:sz w:val="28"/>
          <w:szCs w:val="28"/>
          <w:lang w:val="en-US"/>
        </w:rPr>
        <w:t>D</w:t>
      </w:r>
      <w:r w:rsidRPr="00AE0DBC">
        <w:rPr>
          <w:rFonts w:ascii="Times New Roman" w:hAnsi="Times New Roman" w:cs="Times New Roman"/>
          <w:sz w:val="28"/>
          <w:szCs w:val="28"/>
        </w:rPr>
        <w:t xml:space="preserve"> – доза; </w:t>
      </w:r>
      <w:r w:rsidRPr="00AE0DBC">
        <w:rPr>
          <w:rFonts w:ascii="Times New Roman" w:hAnsi="Times New Roman" w:cs="Times New Roman"/>
          <w:sz w:val="28"/>
          <w:szCs w:val="28"/>
          <w:lang w:val="en-US"/>
        </w:rPr>
        <w:t>AUC</w:t>
      </w:r>
      <w:r w:rsidRPr="00AE0DBC">
        <w:rPr>
          <w:rFonts w:ascii="Times New Roman" w:hAnsi="Times New Roman" w:cs="Times New Roman"/>
          <w:sz w:val="28"/>
          <w:szCs w:val="28"/>
        </w:rPr>
        <w:t xml:space="preserve"> – площадь под кинетической кривой [171,172].</w:t>
      </w:r>
    </w:p>
    <w:p w14:paraId="6C21CF5A"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Общий клиренс представляет собой сумму почечного и печёночного клиренсов, так как эти органы являются основными путями выведения лекарственных препаратов. Другие пути выведения или внепечёночный метаболизм при расчёте общего клиренса обычно не учитывают.</w:t>
      </w:r>
    </w:p>
    <w:p w14:paraId="681CA76E"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Процессы биотрансформации лекарственных веществ в печени отражает печёночный клиренс, выведение с желчью - желчный клиренс, экскрецию с мочой – почечный клиренс соответственно. В качестве примера можно привести подсчёт </w:t>
      </w:r>
      <w:r w:rsidRPr="00AE0DBC">
        <w:rPr>
          <w:rFonts w:ascii="Times New Roman" w:hAnsi="Times New Roman" w:cs="Times New Roman"/>
          <w:sz w:val="28"/>
          <w:szCs w:val="28"/>
        </w:rPr>
        <w:lastRenderedPageBreak/>
        <w:t xml:space="preserve">клиренса препарата циметидин: жёлчный </w:t>
      </w:r>
      <w:proofErr w:type="gramStart"/>
      <w:r w:rsidRPr="00AE0DBC">
        <w:rPr>
          <w:rFonts w:ascii="Times New Roman" w:hAnsi="Times New Roman" w:cs="Times New Roman"/>
          <w:sz w:val="28"/>
          <w:szCs w:val="28"/>
        </w:rPr>
        <w:t>клиренс</w:t>
      </w:r>
      <w:proofErr w:type="gramEnd"/>
      <w:r w:rsidRPr="00AE0DBC">
        <w:rPr>
          <w:rFonts w:ascii="Times New Roman" w:hAnsi="Times New Roman" w:cs="Times New Roman"/>
          <w:sz w:val="28"/>
          <w:szCs w:val="28"/>
        </w:rPr>
        <w:t xml:space="preserve"> которого составляет 10 мл/мин, почечный – 600 мл/мин, метаболический – 200 мл/мин, таким образом, общий клиренс составляет 810 мл/мин [172,173,174].</w:t>
      </w:r>
    </w:p>
    <w:p w14:paraId="2E500AD7" w14:textId="77777777" w:rsidR="009738A3" w:rsidRPr="00AE0DBC" w:rsidRDefault="009738A3" w:rsidP="009738A3">
      <w:pPr>
        <w:tabs>
          <w:tab w:val="left" w:pos="168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Клиренс определяется следующими физиологическими факторами: объёмами притекающей крови и скоростью кровотока в органе, а также функциональным состоянием систем и органов в организме. Печёночный клиренс определяется скоростью кровотока в печени и физиологической активностью печёночных ферментов, участвующих в метаболизме. Например, клиренс лидокаина, метаболизм которого активно осуществляют ферменты печени, зависит от скорости его доставки в орган, поэтому при заболеваниях сердечно – сосудистой системы, сопровождающимися застойными отёками, он заметно снижается. Клиренс препаратов фенотиазинового ряда определяет активность ферментов печени, поэтому при гепатоцитозе этот показатель понижен, а в крови концентрация фенотиазинов увеличивается.</w:t>
      </w:r>
    </w:p>
    <w:p w14:paraId="160AF42F" w14:textId="77777777" w:rsidR="009738A3" w:rsidRPr="00AE0DBC" w:rsidRDefault="009738A3" w:rsidP="00934B9B">
      <w:pPr>
        <w:pStyle w:val="a4"/>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before="0" w:beforeAutospacing="0" w:after="0" w:afterAutospacing="0"/>
        <w:ind w:right="119" w:firstLine="709"/>
        <w:jc w:val="both"/>
        <w:outlineLvl w:val="0"/>
        <w:rPr>
          <w:sz w:val="28"/>
          <w:szCs w:val="28"/>
          <w:lang w:eastAsia="en-US"/>
        </w:rPr>
      </w:pPr>
      <w:bookmarkStart w:id="17" w:name="_Toc85712899"/>
      <w:bookmarkStart w:id="18" w:name="_Toc87871743"/>
      <w:r w:rsidRPr="00AE0DBC">
        <w:rPr>
          <w:sz w:val="28"/>
          <w:szCs w:val="28"/>
          <w:lang w:eastAsia="en-US"/>
        </w:rPr>
        <w:t>Заключение по обзору литературы</w:t>
      </w:r>
      <w:bookmarkEnd w:id="17"/>
      <w:bookmarkEnd w:id="18"/>
    </w:p>
    <w:p w14:paraId="3D4662C6" w14:textId="77777777" w:rsidR="009738A3" w:rsidRPr="00AE0DBC" w:rsidRDefault="009738A3" w:rsidP="00934B9B">
      <w:pPr>
        <w:pStyle w:val="a4"/>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before="0" w:beforeAutospacing="0" w:after="0" w:afterAutospacing="0"/>
        <w:ind w:right="119" w:firstLine="709"/>
        <w:jc w:val="both"/>
        <w:rPr>
          <w:sz w:val="28"/>
          <w:szCs w:val="28"/>
          <w:lang w:eastAsia="en-US"/>
        </w:rPr>
      </w:pPr>
      <w:r w:rsidRPr="00AE0DBC">
        <w:rPr>
          <w:sz w:val="28"/>
          <w:szCs w:val="28"/>
          <w:lang w:eastAsia="en-US"/>
        </w:rPr>
        <w:t>На основании проведенного анализа литературы, на сегодняшний день нет</w:t>
      </w:r>
      <w:r w:rsidRPr="00AE0DBC">
        <w:rPr>
          <w:spacing w:val="1"/>
          <w:sz w:val="28"/>
          <w:szCs w:val="28"/>
          <w:lang w:eastAsia="en-US"/>
        </w:rPr>
        <w:t xml:space="preserve"> </w:t>
      </w:r>
      <w:r w:rsidRPr="00AE0DBC">
        <w:rPr>
          <w:sz w:val="28"/>
          <w:szCs w:val="28"/>
          <w:lang w:eastAsia="en-US"/>
        </w:rPr>
        <w:t>четких рекомендаций о том, как наиболее эффективно и безопасно осуществлять</w:t>
      </w:r>
      <w:r w:rsidRPr="00AE0DBC">
        <w:rPr>
          <w:spacing w:val="1"/>
          <w:sz w:val="28"/>
          <w:szCs w:val="28"/>
          <w:lang w:eastAsia="en-US"/>
        </w:rPr>
        <w:t xml:space="preserve"> </w:t>
      </w:r>
      <w:r w:rsidRPr="00AE0DBC">
        <w:rPr>
          <w:sz w:val="28"/>
          <w:szCs w:val="28"/>
          <w:lang w:eastAsia="en-US"/>
        </w:rPr>
        <w:t>обезболивание животным.</w:t>
      </w:r>
      <w:r w:rsidRPr="00AE0DBC">
        <w:rPr>
          <w:spacing w:val="1"/>
          <w:sz w:val="28"/>
          <w:szCs w:val="28"/>
          <w:lang w:eastAsia="en-US"/>
        </w:rPr>
        <w:t xml:space="preserve"> </w:t>
      </w:r>
      <w:r w:rsidRPr="00AE0DBC">
        <w:rPr>
          <w:sz w:val="28"/>
          <w:szCs w:val="28"/>
          <w:lang w:eastAsia="en-US"/>
        </w:rPr>
        <w:t>Все</w:t>
      </w:r>
      <w:r w:rsidRPr="00AE0DBC">
        <w:rPr>
          <w:spacing w:val="1"/>
          <w:sz w:val="28"/>
          <w:szCs w:val="28"/>
          <w:lang w:eastAsia="en-US"/>
        </w:rPr>
        <w:t xml:space="preserve"> </w:t>
      </w:r>
      <w:r w:rsidRPr="00AE0DBC">
        <w:rPr>
          <w:sz w:val="28"/>
          <w:szCs w:val="28"/>
          <w:lang w:eastAsia="en-US"/>
        </w:rPr>
        <w:t>современные</w:t>
      </w:r>
      <w:r w:rsidRPr="00AE0DBC">
        <w:rPr>
          <w:spacing w:val="1"/>
          <w:sz w:val="28"/>
          <w:szCs w:val="28"/>
          <w:lang w:eastAsia="en-US"/>
        </w:rPr>
        <w:t xml:space="preserve"> </w:t>
      </w:r>
      <w:r w:rsidRPr="00AE0DBC">
        <w:rPr>
          <w:sz w:val="28"/>
          <w:szCs w:val="28"/>
          <w:lang w:eastAsia="en-US"/>
        </w:rPr>
        <w:t>анальгетики, адъювантные препараты, способы и технологии обезболивания не</w:t>
      </w:r>
      <w:r w:rsidRPr="00AE0DBC">
        <w:rPr>
          <w:spacing w:val="1"/>
          <w:sz w:val="28"/>
          <w:szCs w:val="28"/>
          <w:lang w:eastAsia="en-US"/>
        </w:rPr>
        <w:t xml:space="preserve"> </w:t>
      </w:r>
      <w:r w:rsidRPr="00AE0DBC">
        <w:rPr>
          <w:sz w:val="28"/>
          <w:szCs w:val="28"/>
          <w:lang w:eastAsia="en-US"/>
        </w:rPr>
        <w:t>лишены</w:t>
      </w:r>
      <w:r w:rsidRPr="00AE0DBC">
        <w:rPr>
          <w:spacing w:val="1"/>
          <w:sz w:val="28"/>
          <w:szCs w:val="28"/>
          <w:lang w:eastAsia="en-US"/>
        </w:rPr>
        <w:t xml:space="preserve"> </w:t>
      </w:r>
      <w:r w:rsidRPr="00AE0DBC">
        <w:rPr>
          <w:sz w:val="28"/>
          <w:szCs w:val="28"/>
          <w:lang w:eastAsia="en-US"/>
        </w:rPr>
        <w:t>побочных</w:t>
      </w:r>
      <w:r w:rsidRPr="00AE0DBC">
        <w:rPr>
          <w:spacing w:val="1"/>
          <w:sz w:val="28"/>
          <w:szCs w:val="28"/>
          <w:lang w:eastAsia="en-US"/>
        </w:rPr>
        <w:t xml:space="preserve"> </w:t>
      </w:r>
      <w:r w:rsidRPr="00AE0DBC">
        <w:rPr>
          <w:sz w:val="28"/>
          <w:szCs w:val="28"/>
          <w:lang w:eastAsia="en-US"/>
        </w:rPr>
        <w:t>эффектов,</w:t>
      </w:r>
      <w:r w:rsidRPr="00AE0DBC">
        <w:rPr>
          <w:spacing w:val="1"/>
          <w:sz w:val="28"/>
          <w:szCs w:val="28"/>
          <w:lang w:eastAsia="en-US"/>
        </w:rPr>
        <w:t xml:space="preserve"> </w:t>
      </w:r>
      <w:r w:rsidRPr="00AE0DBC">
        <w:rPr>
          <w:sz w:val="28"/>
          <w:szCs w:val="28"/>
          <w:lang w:eastAsia="en-US"/>
        </w:rPr>
        <w:t>нередко</w:t>
      </w:r>
      <w:r w:rsidRPr="00AE0DBC">
        <w:rPr>
          <w:spacing w:val="1"/>
          <w:sz w:val="28"/>
          <w:szCs w:val="28"/>
          <w:lang w:eastAsia="en-US"/>
        </w:rPr>
        <w:t xml:space="preserve"> </w:t>
      </w:r>
      <w:r w:rsidRPr="00AE0DBC">
        <w:rPr>
          <w:sz w:val="28"/>
          <w:szCs w:val="28"/>
          <w:lang w:eastAsia="en-US"/>
        </w:rPr>
        <w:t>угрожающих</w:t>
      </w:r>
      <w:r w:rsidRPr="00AE0DBC">
        <w:rPr>
          <w:spacing w:val="1"/>
          <w:sz w:val="28"/>
          <w:szCs w:val="28"/>
          <w:lang w:eastAsia="en-US"/>
        </w:rPr>
        <w:t xml:space="preserve"> </w:t>
      </w:r>
      <w:r w:rsidRPr="00AE0DBC">
        <w:rPr>
          <w:sz w:val="28"/>
          <w:szCs w:val="28"/>
          <w:lang w:eastAsia="en-US"/>
        </w:rPr>
        <w:t>жизни животных</w:t>
      </w:r>
      <w:r w:rsidRPr="00AE0DBC">
        <w:rPr>
          <w:spacing w:val="1"/>
          <w:sz w:val="28"/>
          <w:szCs w:val="28"/>
          <w:lang w:eastAsia="en-US"/>
        </w:rPr>
        <w:t xml:space="preserve"> </w:t>
      </w:r>
      <w:r w:rsidRPr="00AE0DBC">
        <w:rPr>
          <w:sz w:val="28"/>
          <w:szCs w:val="28"/>
          <w:lang w:eastAsia="en-US"/>
        </w:rPr>
        <w:t>кровопотерей</w:t>
      </w:r>
      <w:r w:rsidRPr="00AE0DBC">
        <w:rPr>
          <w:spacing w:val="1"/>
          <w:sz w:val="28"/>
          <w:szCs w:val="28"/>
          <w:lang w:eastAsia="en-US"/>
        </w:rPr>
        <w:t xml:space="preserve"> </w:t>
      </w:r>
      <w:r w:rsidRPr="00AE0DBC">
        <w:rPr>
          <w:sz w:val="28"/>
          <w:szCs w:val="28"/>
          <w:lang w:eastAsia="en-US"/>
        </w:rPr>
        <w:t>и</w:t>
      </w:r>
      <w:r w:rsidRPr="00AE0DBC">
        <w:rPr>
          <w:spacing w:val="1"/>
          <w:sz w:val="28"/>
          <w:szCs w:val="28"/>
          <w:lang w:eastAsia="en-US"/>
        </w:rPr>
        <w:t xml:space="preserve"> </w:t>
      </w:r>
      <w:r w:rsidRPr="00AE0DBC">
        <w:rPr>
          <w:sz w:val="28"/>
          <w:szCs w:val="28"/>
          <w:lang w:eastAsia="en-US"/>
        </w:rPr>
        <w:t>шоком.</w:t>
      </w:r>
      <w:r w:rsidRPr="00AE0DBC">
        <w:rPr>
          <w:spacing w:val="1"/>
          <w:sz w:val="28"/>
          <w:szCs w:val="28"/>
          <w:lang w:eastAsia="en-US"/>
        </w:rPr>
        <w:t xml:space="preserve"> </w:t>
      </w:r>
      <w:r w:rsidRPr="00AE0DBC">
        <w:rPr>
          <w:sz w:val="28"/>
          <w:szCs w:val="28"/>
          <w:lang w:eastAsia="en-US"/>
        </w:rPr>
        <w:t>Обзор</w:t>
      </w:r>
      <w:r w:rsidRPr="00AE0DBC">
        <w:rPr>
          <w:spacing w:val="1"/>
          <w:sz w:val="28"/>
          <w:szCs w:val="28"/>
          <w:lang w:eastAsia="en-US"/>
        </w:rPr>
        <w:t xml:space="preserve"> </w:t>
      </w:r>
      <w:r w:rsidRPr="00AE0DBC">
        <w:rPr>
          <w:sz w:val="28"/>
          <w:szCs w:val="28"/>
          <w:lang w:eastAsia="en-US"/>
        </w:rPr>
        <w:t>литературы</w:t>
      </w:r>
      <w:r w:rsidRPr="00AE0DBC">
        <w:rPr>
          <w:spacing w:val="1"/>
          <w:sz w:val="28"/>
          <w:szCs w:val="28"/>
          <w:lang w:eastAsia="en-US"/>
        </w:rPr>
        <w:t xml:space="preserve"> </w:t>
      </w:r>
      <w:r w:rsidRPr="00AE0DBC">
        <w:rPr>
          <w:sz w:val="28"/>
          <w:szCs w:val="28"/>
          <w:lang w:eastAsia="en-US"/>
        </w:rPr>
        <w:t>позволяет</w:t>
      </w:r>
      <w:r w:rsidRPr="00AE0DBC">
        <w:rPr>
          <w:spacing w:val="1"/>
          <w:sz w:val="28"/>
          <w:szCs w:val="28"/>
          <w:lang w:eastAsia="en-US"/>
        </w:rPr>
        <w:t xml:space="preserve"> </w:t>
      </w:r>
      <w:r w:rsidRPr="00AE0DBC">
        <w:rPr>
          <w:sz w:val="28"/>
          <w:szCs w:val="28"/>
          <w:lang w:eastAsia="en-US"/>
        </w:rPr>
        <w:t>выделить</w:t>
      </w:r>
      <w:r w:rsidRPr="00AE0DBC">
        <w:rPr>
          <w:spacing w:val="1"/>
          <w:sz w:val="28"/>
          <w:szCs w:val="28"/>
          <w:lang w:eastAsia="en-US"/>
        </w:rPr>
        <w:t xml:space="preserve"> </w:t>
      </w:r>
      <w:r w:rsidRPr="00AE0DBC">
        <w:rPr>
          <w:sz w:val="28"/>
          <w:szCs w:val="28"/>
          <w:lang w:eastAsia="en-US"/>
        </w:rPr>
        <w:t>направления,</w:t>
      </w:r>
      <w:r w:rsidRPr="00AE0DBC">
        <w:rPr>
          <w:spacing w:val="1"/>
          <w:sz w:val="28"/>
          <w:szCs w:val="28"/>
          <w:lang w:eastAsia="en-US"/>
        </w:rPr>
        <w:t xml:space="preserve"> </w:t>
      </w:r>
      <w:r w:rsidRPr="00AE0DBC">
        <w:rPr>
          <w:sz w:val="28"/>
          <w:szCs w:val="28"/>
          <w:lang w:eastAsia="en-US"/>
        </w:rPr>
        <w:t>требующие</w:t>
      </w:r>
      <w:r w:rsidRPr="00AE0DBC">
        <w:rPr>
          <w:spacing w:val="1"/>
          <w:sz w:val="28"/>
          <w:szCs w:val="28"/>
          <w:lang w:eastAsia="en-US"/>
        </w:rPr>
        <w:t xml:space="preserve"> </w:t>
      </w:r>
      <w:r w:rsidRPr="00AE0DBC">
        <w:rPr>
          <w:sz w:val="28"/>
          <w:szCs w:val="28"/>
          <w:lang w:eastAsia="en-US"/>
        </w:rPr>
        <w:t>дополнительного</w:t>
      </w:r>
      <w:r w:rsidRPr="00AE0DBC">
        <w:rPr>
          <w:spacing w:val="1"/>
          <w:sz w:val="28"/>
          <w:szCs w:val="28"/>
          <w:lang w:eastAsia="en-US"/>
        </w:rPr>
        <w:t xml:space="preserve"> </w:t>
      </w:r>
      <w:r w:rsidRPr="00AE0DBC">
        <w:rPr>
          <w:sz w:val="28"/>
          <w:szCs w:val="28"/>
          <w:lang w:eastAsia="en-US"/>
        </w:rPr>
        <w:t>изучения</w:t>
      </w:r>
      <w:r w:rsidRPr="00AE0DBC">
        <w:rPr>
          <w:spacing w:val="1"/>
          <w:sz w:val="28"/>
          <w:szCs w:val="28"/>
          <w:lang w:eastAsia="en-US"/>
        </w:rPr>
        <w:t xml:space="preserve"> </w:t>
      </w:r>
      <w:r w:rsidRPr="00AE0DBC">
        <w:rPr>
          <w:sz w:val="28"/>
          <w:szCs w:val="28"/>
          <w:lang w:eastAsia="en-US"/>
        </w:rPr>
        <w:t>для</w:t>
      </w:r>
      <w:r w:rsidRPr="00AE0DBC">
        <w:rPr>
          <w:spacing w:val="1"/>
          <w:sz w:val="28"/>
          <w:szCs w:val="28"/>
          <w:lang w:eastAsia="en-US"/>
        </w:rPr>
        <w:t xml:space="preserve"> </w:t>
      </w:r>
      <w:r w:rsidRPr="00AE0DBC">
        <w:rPr>
          <w:sz w:val="28"/>
          <w:szCs w:val="28"/>
          <w:lang w:eastAsia="en-US"/>
        </w:rPr>
        <w:t>выработки</w:t>
      </w:r>
      <w:r w:rsidRPr="00AE0DBC">
        <w:rPr>
          <w:spacing w:val="1"/>
          <w:sz w:val="28"/>
          <w:szCs w:val="28"/>
          <w:lang w:eastAsia="en-US"/>
        </w:rPr>
        <w:t xml:space="preserve"> </w:t>
      </w:r>
      <w:r w:rsidRPr="00AE0DBC">
        <w:rPr>
          <w:sz w:val="28"/>
          <w:szCs w:val="28"/>
          <w:lang w:eastAsia="en-US"/>
        </w:rPr>
        <w:t>научно-обоснованного</w:t>
      </w:r>
      <w:r w:rsidRPr="00AE0DBC">
        <w:rPr>
          <w:spacing w:val="1"/>
          <w:sz w:val="28"/>
          <w:szCs w:val="28"/>
          <w:lang w:eastAsia="en-US"/>
        </w:rPr>
        <w:t xml:space="preserve"> </w:t>
      </w:r>
      <w:r w:rsidRPr="00AE0DBC">
        <w:rPr>
          <w:sz w:val="28"/>
          <w:szCs w:val="28"/>
          <w:lang w:eastAsia="en-US"/>
        </w:rPr>
        <w:t>подхода к проведению инвазивного обезболивания при болезненных процедурах.</w:t>
      </w:r>
    </w:p>
    <w:p w14:paraId="50482C81" w14:textId="77777777" w:rsidR="009738A3" w:rsidRPr="00AE0DBC" w:rsidRDefault="009738A3" w:rsidP="00934B9B">
      <w:pPr>
        <w:pStyle w:val="a4"/>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before="0" w:beforeAutospacing="0" w:after="0" w:afterAutospacing="0"/>
        <w:ind w:right="121" w:firstLine="709"/>
        <w:jc w:val="both"/>
        <w:rPr>
          <w:sz w:val="28"/>
          <w:szCs w:val="28"/>
          <w:lang w:eastAsia="en-US"/>
        </w:rPr>
      </w:pPr>
      <w:r w:rsidRPr="00AE0DBC">
        <w:rPr>
          <w:sz w:val="28"/>
          <w:szCs w:val="28"/>
          <w:lang w:eastAsia="en-US"/>
        </w:rPr>
        <w:t>Перспективным</w:t>
      </w:r>
      <w:r w:rsidRPr="00AE0DBC">
        <w:rPr>
          <w:spacing w:val="1"/>
          <w:sz w:val="28"/>
          <w:szCs w:val="28"/>
          <w:lang w:eastAsia="en-US"/>
        </w:rPr>
        <w:t xml:space="preserve"> </w:t>
      </w:r>
      <w:r w:rsidRPr="00AE0DBC">
        <w:rPr>
          <w:sz w:val="28"/>
          <w:szCs w:val="28"/>
          <w:lang w:eastAsia="en-US"/>
        </w:rPr>
        <w:t>является</w:t>
      </w:r>
      <w:r w:rsidRPr="00AE0DBC">
        <w:rPr>
          <w:spacing w:val="1"/>
          <w:sz w:val="28"/>
          <w:szCs w:val="28"/>
          <w:lang w:eastAsia="en-US"/>
        </w:rPr>
        <w:t xml:space="preserve"> </w:t>
      </w:r>
      <w:r w:rsidRPr="00AE0DBC">
        <w:rPr>
          <w:sz w:val="28"/>
          <w:szCs w:val="28"/>
          <w:lang w:eastAsia="en-US"/>
        </w:rPr>
        <w:t>разработка местных видов обезболивания у животных. Однако, в этом направлении есть</w:t>
      </w:r>
      <w:r w:rsidRPr="00AE0DBC">
        <w:rPr>
          <w:spacing w:val="1"/>
          <w:sz w:val="28"/>
          <w:szCs w:val="28"/>
          <w:lang w:eastAsia="en-US"/>
        </w:rPr>
        <w:t xml:space="preserve"> </w:t>
      </w:r>
      <w:r w:rsidRPr="00AE0DBC">
        <w:rPr>
          <w:sz w:val="28"/>
          <w:szCs w:val="28"/>
          <w:lang w:eastAsia="en-US"/>
        </w:rPr>
        <w:t>ряд</w:t>
      </w:r>
      <w:r w:rsidRPr="00AE0DBC">
        <w:rPr>
          <w:spacing w:val="1"/>
          <w:sz w:val="28"/>
          <w:szCs w:val="28"/>
          <w:lang w:eastAsia="en-US"/>
        </w:rPr>
        <w:t xml:space="preserve"> </w:t>
      </w:r>
      <w:r w:rsidRPr="00AE0DBC">
        <w:rPr>
          <w:sz w:val="28"/>
          <w:szCs w:val="28"/>
          <w:lang w:eastAsia="en-US"/>
        </w:rPr>
        <w:t>нерешенных</w:t>
      </w:r>
      <w:r w:rsidRPr="00AE0DBC">
        <w:rPr>
          <w:spacing w:val="1"/>
          <w:sz w:val="28"/>
          <w:szCs w:val="28"/>
          <w:lang w:eastAsia="en-US"/>
        </w:rPr>
        <w:t xml:space="preserve"> </w:t>
      </w:r>
      <w:r w:rsidRPr="00AE0DBC">
        <w:rPr>
          <w:sz w:val="28"/>
          <w:szCs w:val="28"/>
          <w:lang w:eastAsia="en-US"/>
        </w:rPr>
        <w:t>вопросов,</w:t>
      </w:r>
      <w:r w:rsidRPr="00AE0DBC">
        <w:rPr>
          <w:spacing w:val="1"/>
          <w:sz w:val="28"/>
          <w:szCs w:val="28"/>
          <w:lang w:eastAsia="en-US"/>
        </w:rPr>
        <w:t xml:space="preserve"> </w:t>
      </w:r>
      <w:r w:rsidRPr="00AE0DBC">
        <w:rPr>
          <w:sz w:val="28"/>
          <w:szCs w:val="28"/>
          <w:lang w:eastAsia="en-US"/>
        </w:rPr>
        <w:t>связанных</w:t>
      </w:r>
      <w:r w:rsidRPr="00AE0DBC">
        <w:rPr>
          <w:spacing w:val="1"/>
          <w:sz w:val="28"/>
          <w:szCs w:val="28"/>
          <w:lang w:eastAsia="en-US"/>
        </w:rPr>
        <w:t xml:space="preserve"> </w:t>
      </w:r>
      <w:r w:rsidRPr="00AE0DBC">
        <w:rPr>
          <w:sz w:val="28"/>
          <w:szCs w:val="28"/>
          <w:lang w:eastAsia="en-US"/>
        </w:rPr>
        <w:t>с</w:t>
      </w:r>
      <w:r w:rsidRPr="00AE0DBC">
        <w:rPr>
          <w:spacing w:val="1"/>
          <w:sz w:val="28"/>
          <w:szCs w:val="28"/>
          <w:lang w:eastAsia="en-US"/>
        </w:rPr>
        <w:t xml:space="preserve"> </w:t>
      </w:r>
      <w:r w:rsidRPr="00AE0DBC">
        <w:rPr>
          <w:sz w:val="28"/>
          <w:szCs w:val="28"/>
          <w:lang w:eastAsia="en-US"/>
        </w:rPr>
        <w:t>безопасностью</w:t>
      </w:r>
      <w:r w:rsidRPr="00AE0DBC">
        <w:rPr>
          <w:spacing w:val="1"/>
          <w:sz w:val="28"/>
          <w:szCs w:val="28"/>
          <w:lang w:eastAsia="en-US"/>
        </w:rPr>
        <w:t xml:space="preserve"> </w:t>
      </w:r>
      <w:r w:rsidRPr="00AE0DBC">
        <w:rPr>
          <w:sz w:val="28"/>
          <w:szCs w:val="28"/>
          <w:lang w:eastAsia="en-US"/>
        </w:rPr>
        <w:t>данного</w:t>
      </w:r>
      <w:r w:rsidRPr="00AE0DBC">
        <w:rPr>
          <w:spacing w:val="1"/>
          <w:sz w:val="28"/>
          <w:szCs w:val="28"/>
          <w:lang w:eastAsia="en-US"/>
        </w:rPr>
        <w:t xml:space="preserve"> </w:t>
      </w:r>
      <w:r w:rsidRPr="00AE0DBC">
        <w:rPr>
          <w:sz w:val="28"/>
          <w:szCs w:val="28"/>
          <w:lang w:eastAsia="en-US"/>
        </w:rPr>
        <w:t>метода</w:t>
      </w:r>
      <w:r w:rsidRPr="00AE0DBC">
        <w:rPr>
          <w:spacing w:val="1"/>
          <w:sz w:val="28"/>
          <w:szCs w:val="28"/>
          <w:lang w:eastAsia="en-US"/>
        </w:rPr>
        <w:t xml:space="preserve"> </w:t>
      </w:r>
      <w:r w:rsidRPr="00AE0DBC">
        <w:rPr>
          <w:sz w:val="28"/>
          <w:szCs w:val="28"/>
          <w:lang w:eastAsia="en-US"/>
        </w:rPr>
        <w:t>обезболивания. Современных исследований,</w:t>
      </w:r>
      <w:r w:rsidRPr="00AE0DBC">
        <w:rPr>
          <w:spacing w:val="-67"/>
          <w:sz w:val="28"/>
          <w:szCs w:val="28"/>
          <w:lang w:eastAsia="en-US"/>
        </w:rPr>
        <w:t xml:space="preserve"> </w:t>
      </w:r>
      <w:r w:rsidRPr="00AE0DBC">
        <w:rPr>
          <w:sz w:val="28"/>
          <w:szCs w:val="28"/>
          <w:lang w:eastAsia="en-US"/>
        </w:rPr>
        <w:t>посвященных сравнению эффективности фармакотерапии местного обезболивания,</w:t>
      </w:r>
      <w:r w:rsidRPr="00AE0DBC">
        <w:rPr>
          <w:spacing w:val="-2"/>
          <w:sz w:val="28"/>
          <w:szCs w:val="28"/>
          <w:lang w:eastAsia="en-US"/>
        </w:rPr>
        <w:t xml:space="preserve"> </w:t>
      </w:r>
      <w:r w:rsidRPr="00AE0DBC">
        <w:rPr>
          <w:sz w:val="28"/>
          <w:szCs w:val="28"/>
          <w:lang w:eastAsia="en-US"/>
        </w:rPr>
        <w:t>недостаточно.</w:t>
      </w:r>
    </w:p>
    <w:p w14:paraId="7BE04440" w14:textId="77777777" w:rsidR="009738A3" w:rsidRPr="00AE0DBC" w:rsidRDefault="009738A3" w:rsidP="00934B9B">
      <w:pPr>
        <w:pStyle w:val="a4"/>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before="0" w:beforeAutospacing="0" w:after="0" w:afterAutospacing="0"/>
        <w:ind w:right="118" w:firstLine="709"/>
        <w:jc w:val="both"/>
        <w:rPr>
          <w:sz w:val="28"/>
          <w:szCs w:val="28"/>
          <w:lang w:eastAsia="en-US"/>
        </w:rPr>
      </w:pPr>
      <w:r w:rsidRPr="00AE0DBC">
        <w:rPr>
          <w:sz w:val="28"/>
          <w:szCs w:val="28"/>
          <w:lang w:eastAsia="en-US"/>
        </w:rPr>
        <w:t>Не решен вопрос быстрой идентификации нервных стволов и сплетений и</w:t>
      </w:r>
      <w:r w:rsidRPr="00AE0DBC">
        <w:rPr>
          <w:spacing w:val="1"/>
          <w:sz w:val="28"/>
          <w:szCs w:val="28"/>
          <w:lang w:eastAsia="en-US"/>
        </w:rPr>
        <w:t xml:space="preserve"> </w:t>
      </w:r>
      <w:r w:rsidRPr="00AE0DBC">
        <w:rPr>
          <w:sz w:val="28"/>
          <w:szCs w:val="28"/>
          <w:lang w:eastAsia="en-US"/>
        </w:rPr>
        <w:t>точного подведения к ним местного анестетика, так как при травматическом шоке</w:t>
      </w:r>
      <w:r w:rsidRPr="00AE0DBC">
        <w:rPr>
          <w:spacing w:val="-67"/>
          <w:sz w:val="28"/>
          <w:szCs w:val="28"/>
          <w:lang w:eastAsia="en-US"/>
        </w:rPr>
        <w:t xml:space="preserve"> </w:t>
      </w:r>
      <w:r w:rsidRPr="00AE0DBC">
        <w:rPr>
          <w:sz w:val="28"/>
          <w:szCs w:val="28"/>
          <w:lang w:eastAsia="en-US"/>
        </w:rPr>
        <w:t>задержка любого компонента интенсивной терапии неприемлема. Трудоемкость</w:t>
      </w:r>
      <w:r w:rsidRPr="00AE0DBC">
        <w:rPr>
          <w:spacing w:val="1"/>
          <w:sz w:val="28"/>
          <w:szCs w:val="28"/>
          <w:lang w:eastAsia="en-US"/>
        </w:rPr>
        <w:t xml:space="preserve"> </w:t>
      </w:r>
      <w:r w:rsidRPr="00AE0DBC">
        <w:rPr>
          <w:sz w:val="28"/>
          <w:szCs w:val="28"/>
          <w:lang w:eastAsia="en-US"/>
        </w:rPr>
        <w:t>выполнения анестезии, частая недостаточность обезболивающих средств</w:t>
      </w:r>
      <w:r w:rsidRPr="00AE0DBC">
        <w:rPr>
          <w:spacing w:val="1"/>
          <w:sz w:val="28"/>
          <w:szCs w:val="28"/>
          <w:lang w:eastAsia="en-US"/>
        </w:rPr>
        <w:t xml:space="preserve"> </w:t>
      </w:r>
      <w:r w:rsidRPr="00AE0DBC">
        <w:rPr>
          <w:sz w:val="28"/>
          <w:szCs w:val="28"/>
          <w:lang w:eastAsia="en-US"/>
        </w:rPr>
        <w:t>являются причиной</w:t>
      </w:r>
      <w:r w:rsidRPr="00AE0DBC">
        <w:rPr>
          <w:spacing w:val="1"/>
          <w:sz w:val="28"/>
          <w:szCs w:val="28"/>
          <w:lang w:eastAsia="en-US"/>
        </w:rPr>
        <w:t xml:space="preserve"> </w:t>
      </w:r>
      <w:r w:rsidRPr="00AE0DBC">
        <w:rPr>
          <w:sz w:val="28"/>
          <w:szCs w:val="28"/>
          <w:lang w:eastAsia="en-US"/>
        </w:rPr>
        <w:t>летального исхода животных.</w:t>
      </w:r>
    </w:p>
    <w:p w14:paraId="65A740F6" w14:textId="77777777" w:rsidR="009738A3" w:rsidRPr="00AE0DBC" w:rsidRDefault="009738A3" w:rsidP="000B4F3B">
      <w:pPr>
        <w:pStyle w:val="a4"/>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before="0" w:beforeAutospacing="0" w:after="0" w:afterAutospacing="0"/>
        <w:ind w:right="119" w:firstLine="709"/>
        <w:jc w:val="both"/>
        <w:rPr>
          <w:sz w:val="28"/>
          <w:szCs w:val="28"/>
          <w:lang w:eastAsia="en-US"/>
        </w:rPr>
      </w:pPr>
      <w:r w:rsidRPr="00AE0DBC">
        <w:rPr>
          <w:sz w:val="28"/>
          <w:szCs w:val="28"/>
          <w:lang w:eastAsia="en-US"/>
        </w:rPr>
        <w:t>В</w:t>
      </w:r>
      <w:r w:rsidRPr="00AE0DBC">
        <w:rPr>
          <w:spacing w:val="1"/>
          <w:sz w:val="28"/>
          <w:szCs w:val="28"/>
          <w:lang w:eastAsia="en-US"/>
        </w:rPr>
        <w:t xml:space="preserve"> </w:t>
      </w:r>
      <w:r w:rsidRPr="00AE0DBC">
        <w:rPr>
          <w:sz w:val="28"/>
          <w:szCs w:val="28"/>
          <w:lang w:eastAsia="en-US"/>
        </w:rPr>
        <w:t>литературе</w:t>
      </w:r>
      <w:r w:rsidRPr="00AE0DBC">
        <w:rPr>
          <w:spacing w:val="1"/>
          <w:sz w:val="28"/>
          <w:szCs w:val="28"/>
          <w:lang w:eastAsia="en-US"/>
        </w:rPr>
        <w:t xml:space="preserve"> </w:t>
      </w:r>
      <w:r w:rsidRPr="00AE0DBC">
        <w:rPr>
          <w:sz w:val="28"/>
          <w:szCs w:val="28"/>
          <w:lang w:eastAsia="en-US"/>
        </w:rPr>
        <w:t>данные</w:t>
      </w:r>
      <w:r w:rsidRPr="00AE0DBC">
        <w:rPr>
          <w:spacing w:val="1"/>
          <w:sz w:val="28"/>
          <w:szCs w:val="28"/>
          <w:lang w:eastAsia="en-US"/>
        </w:rPr>
        <w:t xml:space="preserve"> </w:t>
      </w:r>
      <w:r w:rsidRPr="00AE0DBC">
        <w:rPr>
          <w:sz w:val="28"/>
          <w:szCs w:val="28"/>
          <w:lang w:eastAsia="en-US"/>
        </w:rPr>
        <w:t>по</w:t>
      </w:r>
      <w:r w:rsidRPr="00AE0DBC">
        <w:rPr>
          <w:spacing w:val="1"/>
          <w:sz w:val="28"/>
          <w:szCs w:val="28"/>
          <w:lang w:eastAsia="en-US"/>
        </w:rPr>
        <w:t xml:space="preserve"> </w:t>
      </w:r>
      <w:r w:rsidRPr="00AE0DBC">
        <w:rPr>
          <w:sz w:val="28"/>
          <w:szCs w:val="28"/>
          <w:lang w:eastAsia="en-US"/>
        </w:rPr>
        <w:t>этому</w:t>
      </w:r>
      <w:r w:rsidRPr="00AE0DBC">
        <w:rPr>
          <w:spacing w:val="1"/>
          <w:sz w:val="28"/>
          <w:szCs w:val="28"/>
          <w:lang w:eastAsia="en-US"/>
        </w:rPr>
        <w:t xml:space="preserve"> </w:t>
      </w:r>
      <w:r w:rsidRPr="00AE0DBC">
        <w:rPr>
          <w:sz w:val="28"/>
          <w:szCs w:val="28"/>
          <w:lang w:eastAsia="en-US"/>
        </w:rPr>
        <w:t>вопросу</w:t>
      </w:r>
      <w:r w:rsidRPr="00AE0DBC">
        <w:rPr>
          <w:spacing w:val="1"/>
          <w:sz w:val="28"/>
          <w:szCs w:val="28"/>
          <w:lang w:eastAsia="en-US"/>
        </w:rPr>
        <w:t xml:space="preserve"> </w:t>
      </w:r>
      <w:r w:rsidRPr="00AE0DBC">
        <w:rPr>
          <w:sz w:val="28"/>
          <w:szCs w:val="28"/>
          <w:lang w:eastAsia="en-US"/>
        </w:rPr>
        <w:t>не</w:t>
      </w:r>
      <w:r w:rsidRPr="00AE0DBC">
        <w:rPr>
          <w:spacing w:val="1"/>
          <w:sz w:val="28"/>
          <w:szCs w:val="28"/>
          <w:lang w:eastAsia="en-US"/>
        </w:rPr>
        <w:t xml:space="preserve"> </w:t>
      </w:r>
      <w:r w:rsidRPr="00AE0DBC">
        <w:rPr>
          <w:sz w:val="28"/>
          <w:szCs w:val="28"/>
          <w:lang w:eastAsia="en-US"/>
        </w:rPr>
        <w:t>систематизированы</w:t>
      </w:r>
      <w:r w:rsidRPr="00AE0DBC">
        <w:rPr>
          <w:spacing w:val="1"/>
          <w:sz w:val="28"/>
          <w:szCs w:val="28"/>
          <w:lang w:eastAsia="en-US"/>
        </w:rPr>
        <w:t xml:space="preserve"> </w:t>
      </w:r>
      <w:r w:rsidRPr="00AE0DBC">
        <w:rPr>
          <w:sz w:val="28"/>
          <w:szCs w:val="28"/>
          <w:lang w:eastAsia="en-US"/>
        </w:rPr>
        <w:t>и</w:t>
      </w:r>
      <w:r w:rsidRPr="00AE0DBC">
        <w:rPr>
          <w:spacing w:val="1"/>
          <w:sz w:val="28"/>
          <w:szCs w:val="28"/>
          <w:lang w:eastAsia="en-US"/>
        </w:rPr>
        <w:t xml:space="preserve"> </w:t>
      </w:r>
      <w:r w:rsidRPr="00AE0DBC">
        <w:rPr>
          <w:sz w:val="28"/>
          <w:szCs w:val="28"/>
          <w:lang w:eastAsia="en-US"/>
        </w:rPr>
        <w:t>требуют</w:t>
      </w:r>
      <w:r w:rsidRPr="00AE0DBC">
        <w:rPr>
          <w:spacing w:val="1"/>
          <w:sz w:val="28"/>
          <w:szCs w:val="28"/>
          <w:lang w:eastAsia="en-US"/>
        </w:rPr>
        <w:t xml:space="preserve"> </w:t>
      </w:r>
      <w:r w:rsidRPr="00AE0DBC">
        <w:rPr>
          <w:sz w:val="28"/>
          <w:szCs w:val="28"/>
          <w:lang w:eastAsia="en-US"/>
        </w:rPr>
        <w:t>уточнения.</w:t>
      </w:r>
    </w:p>
    <w:p w14:paraId="5C7404FE" w14:textId="77777777" w:rsidR="009738A3" w:rsidRPr="00AE0DBC" w:rsidRDefault="009738A3" w:rsidP="000B4F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rPr>
      </w:pPr>
      <w:r w:rsidRPr="00AE0DBC">
        <w:rPr>
          <w:rFonts w:ascii="Times New Roman" w:hAnsi="Times New Roman" w:cs="Times New Roman"/>
          <w:b/>
          <w:sz w:val="28"/>
          <w:szCs w:val="28"/>
        </w:rPr>
        <w:br w:type="page"/>
      </w:r>
    </w:p>
    <w:p w14:paraId="5FC437CE" w14:textId="1C4D977D" w:rsidR="00902E2A" w:rsidRPr="00AE0DBC" w:rsidRDefault="00731510" w:rsidP="00190A10">
      <w:pPr>
        <w:pStyle w:val="1"/>
        <w:spacing w:before="0" w:line="240" w:lineRule="auto"/>
        <w:ind w:left="708"/>
        <w:contextualSpacing/>
        <w:rPr>
          <w:rFonts w:ascii="Times New Roman" w:hAnsi="Times New Roman" w:cs="Times New Roman"/>
          <w:b/>
          <w:sz w:val="28"/>
          <w:szCs w:val="28"/>
        </w:rPr>
      </w:pPr>
      <w:bookmarkStart w:id="19" w:name="_Toc87871744"/>
      <w:r w:rsidRPr="00190A10">
        <w:rPr>
          <w:rFonts w:ascii="Times New Roman" w:hAnsi="Times New Roman" w:cs="Times New Roman"/>
          <w:b/>
          <w:color w:val="auto"/>
          <w:sz w:val="28"/>
          <w:szCs w:val="28"/>
        </w:rPr>
        <w:lastRenderedPageBreak/>
        <w:t xml:space="preserve">2 </w:t>
      </w:r>
      <w:r w:rsidR="00F55DC0" w:rsidRPr="00190A10">
        <w:rPr>
          <w:rFonts w:ascii="Times New Roman" w:hAnsi="Times New Roman" w:cs="Times New Roman"/>
          <w:b/>
          <w:color w:val="auto"/>
          <w:sz w:val="28"/>
          <w:szCs w:val="28"/>
        </w:rPr>
        <w:t>МАТЕРИАЛЫ И МЕТОДЫ ИССЛЕДОВАНИЙ</w:t>
      </w:r>
      <w:bookmarkEnd w:id="19"/>
    </w:p>
    <w:p w14:paraId="059DC091" w14:textId="67B95067" w:rsidR="00731510" w:rsidRPr="00AE0DBC" w:rsidRDefault="00731510" w:rsidP="00747235">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1"/>
        <w:rPr>
          <w:b/>
          <w:sz w:val="28"/>
          <w:szCs w:val="28"/>
        </w:rPr>
      </w:pPr>
      <w:bookmarkStart w:id="20" w:name="_Toc87871745"/>
      <w:r w:rsidRPr="00AE0DBC">
        <w:rPr>
          <w:b/>
          <w:sz w:val="28"/>
          <w:szCs w:val="28"/>
        </w:rPr>
        <w:t>2.1 Материалы исследований</w:t>
      </w:r>
      <w:bookmarkEnd w:id="20"/>
    </w:p>
    <w:p w14:paraId="32AF7DE7"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Работа выполнена в период с 2015 по 2020 гг. на кафедре ветеринарной медицины и иммунобиологической лаборатории Научно-исследовательского института прикладной биотехнологии (НИИПБ) Костанай</w:t>
      </w:r>
      <w:proofErr w:type="gramStart"/>
      <w:r w:rsidRPr="00AE0DBC">
        <w:rPr>
          <w:rFonts w:ascii="Times New Roman" w:hAnsi="Times New Roman" w:cs="Times New Roman"/>
          <w:sz w:val="28"/>
          <w:szCs w:val="28"/>
          <w:lang w:val="en-US"/>
        </w:rPr>
        <w:t>c</w:t>
      </w:r>
      <w:proofErr w:type="gramEnd"/>
      <w:r w:rsidRPr="00AE0DBC">
        <w:rPr>
          <w:rFonts w:ascii="Times New Roman" w:hAnsi="Times New Roman" w:cs="Times New Roman"/>
          <w:sz w:val="28"/>
          <w:szCs w:val="28"/>
        </w:rPr>
        <w:t xml:space="preserve">кого регионального университета имени Ахмета Байтурсынова. Экспериментально-клинические исследования с животными проводились на базе животноводческих предприятий Костанайской области ТОО «Ак-кудук» Костанайского района, на ферме </w:t>
      </w:r>
      <w:r w:rsidR="00415869" w:rsidRPr="00AE0DBC">
        <w:rPr>
          <w:rFonts w:ascii="Times New Roman" w:hAnsi="Times New Roman" w:cs="Times New Roman"/>
          <w:sz w:val="28"/>
          <w:szCs w:val="28"/>
        </w:rPr>
        <w:t xml:space="preserve">дойных </w:t>
      </w:r>
      <w:r w:rsidRPr="00AE0DBC">
        <w:rPr>
          <w:rFonts w:ascii="Times New Roman" w:hAnsi="Times New Roman" w:cs="Times New Roman"/>
          <w:sz w:val="28"/>
          <w:szCs w:val="28"/>
        </w:rPr>
        <w:t xml:space="preserve">коз ИП </w:t>
      </w:r>
      <w:r w:rsidR="00415869" w:rsidRPr="00AE0DBC">
        <w:rPr>
          <w:rFonts w:ascii="Times New Roman" w:hAnsi="Times New Roman" w:cs="Times New Roman"/>
          <w:sz w:val="28"/>
          <w:szCs w:val="28"/>
        </w:rPr>
        <w:t>«</w:t>
      </w:r>
      <w:r w:rsidRPr="00AE0DBC">
        <w:rPr>
          <w:rFonts w:ascii="Times New Roman" w:hAnsi="Times New Roman" w:cs="Times New Roman"/>
          <w:sz w:val="28"/>
          <w:szCs w:val="28"/>
        </w:rPr>
        <w:t>Р.Булудов</w:t>
      </w:r>
      <w:r w:rsidR="00415869" w:rsidRPr="00AE0DBC">
        <w:rPr>
          <w:rFonts w:ascii="Times New Roman" w:hAnsi="Times New Roman" w:cs="Times New Roman"/>
          <w:sz w:val="28"/>
          <w:szCs w:val="28"/>
        </w:rPr>
        <w:t>»</w:t>
      </w:r>
      <w:r w:rsidRPr="00AE0DBC">
        <w:rPr>
          <w:rFonts w:ascii="Times New Roman" w:hAnsi="Times New Roman" w:cs="Times New Roman"/>
          <w:sz w:val="28"/>
          <w:szCs w:val="28"/>
        </w:rPr>
        <w:t xml:space="preserve"> Житикаринского района, а также в ветеринарной клинике крупных животных Литовского университ</w:t>
      </w:r>
      <w:r w:rsidR="005E1DD3" w:rsidRPr="00AE0DBC">
        <w:rPr>
          <w:rFonts w:ascii="Times New Roman" w:hAnsi="Times New Roman" w:cs="Times New Roman"/>
          <w:sz w:val="28"/>
          <w:szCs w:val="28"/>
        </w:rPr>
        <w:t>ета наук здоровья (г</w:t>
      </w:r>
      <w:proofErr w:type="gramStart"/>
      <w:r w:rsidR="005E1DD3" w:rsidRPr="00AE0DBC">
        <w:rPr>
          <w:rFonts w:ascii="Times New Roman" w:hAnsi="Times New Roman" w:cs="Times New Roman"/>
          <w:sz w:val="28"/>
          <w:szCs w:val="28"/>
        </w:rPr>
        <w:t>.</w:t>
      </w:r>
      <w:r w:rsidRPr="00AE0DBC">
        <w:rPr>
          <w:rFonts w:ascii="Times New Roman" w:hAnsi="Times New Roman" w:cs="Times New Roman"/>
          <w:sz w:val="28"/>
          <w:szCs w:val="28"/>
        </w:rPr>
        <w:t>К</w:t>
      </w:r>
      <w:proofErr w:type="gramEnd"/>
      <w:r w:rsidRPr="00AE0DBC">
        <w:rPr>
          <w:rFonts w:ascii="Times New Roman" w:hAnsi="Times New Roman" w:cs="Times New Roman"/>
          <w:sz w:val="28"/>
          <w:szCs w:val="28"/>
        </w:rPr>
        <w:t xml:space="preserve">аунас, Литовская Республика), ферме </w:t>
      </w:r>
      <w:r w:rsidR="00415869" w:rsidRPr="00AE0DBC">
        <w:rPr>
          <w:rFonts w:ascii="Times New Roman" w:hAnsi="Times New Roman" w:cs="Times New Roman"/>
          <w:sz w:val="28"/>
          <w:szCs w:val="28"/>
        </w:rPr>
        <w:t xml:space="preserve">дойных </w:t>
      </w:r>
      <w:r w:rsidRPr="00AE0DBC">
        <w:rPr>
          <w:rFonts w:ascii="Times New Roman" w:hAnsi="Times New Roman" w:cs="Times New Roman"/>
          <w:sz w:val="28"/>
          <w:szCs w:val="28"/>
        </w:rPr>
        <w:t>коз г.Люблин (Польша). Фармакокинетические исследования анальгетических препаратов проводились в лаборатории фармакологии и токсикологии ветеринарной ш</w:t>
      </w:r>
      <w:r w:rsidR="00DF2E1D" w:rsidRPr="00AE0DBC">
        <w:rPr>
          <w:rFonts w:ascii="Times New Roman" w:hAnsi="Times New Roman" w:cs="Times New Roman"/>
          <w:sz w:val="28"/>
          <w:szCs w:val="28"/>
        </w:rPr>
        <w:t>колы Пизанского университета г</w:t>
      </w:r>
      <w:proofErr w:type="gramStart"/>
      <w:r w:rsidR="00DF2E1D" w:rsidRPr="00AE0DBC">
        <w:rPr>
          <w:rFonts w:ascii="Times New Roman" w:hAnsi="Times New Roman" w:cs="Times New Roman"/>
          <w:sz w:val="28"/>
          <w:szCs w:val="28"/>
        </w:rPr>
        <w:t>.</w:t>
      </w:r>
      <w:r w:rsidRPr="00AE0DBC">
        <w:rPr>
          <w:rFonts w:ascii="Times New Roman" w:hAnsi="Times New Roman" w:cs="Times New Roman"/>
          <w:sz w:val="28"/>
          <w:szCs w:val="28"/>
        </w:rPr>
        <w:t>П</w:t>
      </w:r>
      <w:proofErr w:type="gramEnd"/>
      <w:r w:rsidRPr="00AE0DBC">
        <w:rPr>
          <w:rFonts w:ascii="Times New Roman" w:hAnsi="Times New Roman" w:cs="Times New Roman"/>
          <w:sz w:val="28"/>
          <w:szCs w:val="28"/>
        </w:rPr>
        <w:t>иза, Италия.</w:t>
      </w:r>
    </w:p>
    <w:p w14:paraId="117DC8DC" w14:textId="10822380" w:rsidR="00731510" w:rsidRPr="00AE0DBC" w:rsidRDefault="00731510" w:rsidP="00731510">
      <w:pPr>
        <w:spacing w:after="0" w:line="240" w:lineRule="auto"/>
        <w:ind w:firstLine="709"/>
        <w:jc w:val="both"/>
        <w:rPr>
          <w:rFonts w:ascii="Times New Roman" w:hAnsi="Times New Roman"/>
          <w:sz w:val="28"/>
          <w:szCs w:val="28"/>
        </w:rPr>
      </w:pPr>
      <w:r w:rsidRPr="00AE0DBC">
        <w:rPr>
          <w:rFonts w:ascii="Times New Roman" w:hAnsi="Times New Roman"/>
          <w:sz w:val="28"/>
          <w:szCs w:val="28"/>
        </w:rPr>
        <w:t>Согласно поставленным задачам были выбраны современные инф</w:t>
      </w:r>
      <w:r w:rsidR="001F175E" w:rsidRPr="00AE0DBC">
        <w:rPr>
          <w:rFonts w:ascii="Times New Roman" w:hAnsi="Times New Roman"/>
          <w:sz w:val="28"/>
          <w:szCs w:val="28"/>
        </w:rPr>
        <w:t xml:space="preserve">ормативные </w:t>
      </w:r>
      <w:proofErr w:type="gramStart"/>
      <w:r w:rsidR="001F175E" w:rsidRPr="00AE0DBC">
        <w:rPr>
          <w:rFonts w:ascii="Times New Roman" w:hAnsi="Times New Roman"/>
          <w:sz w:val="28"/>
          <w:szCs w:val="28"/>
        </w:rPr>
        <w:t>методические подходы</w:t>
      </w:r>
      <w:proofErr w:type="gramEnd"/>
      <w:r w:rsidRPr="00AE0DBC">
        <w:rPr>
          <w:rFonts w:ascii="Times New Roman" w:hAnsi="Times New Roman"/>
          <w:sz w:val="28"/>
          <w:szCs w:val="28"/>
        </w:rPr>
        <w:t>.</w:t>
      </w:r>
    </w:p>
    <w:p w14:paraId="218F4D68" w14:textId="6AEF2B85" w:rsidR="00731510" w:rsidRPr="00AE0DBC" w:rsidRDefault="004D54B1" w:rsidP="00731510">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Объекты</w:t>
      </w:r>
      <w:r w:rsidR="00731510" w:rsidRPr="00AE0DBC">
        <w:rPr>
          <w:rFonts w:ascii="Times New Roman" w:hAnsi="Times New Roman" w:cs="Times New Roman"/>
          <w:sz w:val="28"/>
          <w:szCs w:val="28"/>
        </w:rPr>
        <w:t xml:space="preserve"> исследований</w:t>
      </w:r>
      <w:r w:rsidRPr="00AE0DBC">
        <w:rPr>
          <w:rFonts w:ascii="Times New Roman" w:hAnsi="Times New Roman" w:cs="Times New Roman"/>
          <w:sz w:val="28"/>
          <w:szCs w:val="28"/>
        </w:rPr>
        <w:t xml:space="preserve"> - </w:t>
      </w:r>
      <w:r w:rsidR="00731510" w:rsidRPr="00AE0DBC">
        <w:rPr>
          <w:rFonts w:ascii="Times New Roman" w:hAnsi="Times New Roman" w:cs="Times New Roman"/>
          <w:sz w:val="28"/>
          <w:szCs w:val="28"/>
        </w:rPr>
        <w:t>сельскохозяйственные животные: лошади</w:t>
      </w:r>
      <w:r w:rsidR="00A1661F" w:rsidRPr="00AE0DBC">
        <w:rPr>
          <w:rFonts w:ascii="Times New Roman" w:hAnsi="Times New Roman" w:cs="Times New Roman"/>
          <w:sz w:val="28"/>
          <w:szCs w:val="28"/>
        </w:rPr>
        <w:t xml:space="preserve"> </w:t>
      </w:r>
      <w:r w:rsidR="000F74DD" w:rsidRPr="00AE0DBC">
        <w:rPr>
          <w:rFonts w:ascii="Times New Roman" w:hAnsi="Times New Roman" w:cs="Times New Roman"/>
          <w:sz w:val="28"/>
          <w:szCs w:val="28"/>
        </w:rPr>
        <w:t>(</w:t>
      </w:r>
      <w:r w:rsidR="00A1661F" w:rsidRPr="00AE0DBC">
        <w:rPr>
          <w:rFonts w:ascii="Times New Roman" w:hAnsi="Times New Roman" w:cs="Times New Roman"/>
          <w:sz w:val="28"/>
          <w:szCs w:val="28"/>
        </w:rPr>
        <w:t>кобылы</w:t>
      </w:r>
      <w:r w:rsidR="000F74DD" w:rsidRPr="00AE0DBC">
        <w:rPr>
          <w:rFonts w:ascii="Times New Roman" w:hAnsi="Times New Roman" w:cs="Times New Roman"/>
          <w:sz w:val="28"/>
          <w:szCs w:val="28"/>
        </w:rPr>
        <w:t>)</w:t>
      </w:r>
      <w:r w:rsidR="00A1661F" w:rsidRPr="00AE0DBC">
        <w:rPr>
          <w:rFonts w:ascii="Times New Roman" w:hAnsi="Times New Roman" w:cs="Times New Roman"/>
          <w:sz w:val="28"/>
          <w:szCs w:val="28"/>
        </w:rPr>
        <w:t xml:space="preserve"> в возрасте 3-х–</w:t>
      </w:r>
      <w:r w:rsidR="00731510" w:rsidRPr="00AE0DBC">
        <w:rPr>
          <w:rFonts w:ascii="Times New Roman" w:hAnsi="Times New Roman" w:cs="Times New Roman"/>
          <w:sz w:val="28"/>
          <w:szCs w:val="28"/>
        </w:rPr>
        <w:t>4-х лет</w:t>
      </w:r>
      <w:r w:rsidR="00012211" w:rsidRPr="00AE0DBC">
        <w:rPr>
          <w:rFonts w:ascii="Times New Roman" w:hAnsi="Times New Roman" w:cs="Times New Roman"/>
          <w:sz w:val="28"/>
          <w:szCs w:val="28"/>
        </w:rPr>
        <w:t xml:space="preserve"> в количестве 12 голов</w:t>
      </w:r>
      <w:r w:rsidR="00A1661F" w:rsidRPr="00AE0DBC">
        <w:rPr>
          <w:rFonts w:ascii="Times New Roman" w:hAnsi="Times New Roman" w:cs="Times New Roman"/>
          <w:sz w:val="28"/>
          <w:szCs w:val="28"/>
        </w:rPr>
        <w:t xml:space="preserve"> и жеребцы в возрасте 2</w:t>
      </w:r>
      <w:r w:rsidR="000F74DD" w:rsidRPr="00AE0DBC">
        <w:rPr>
          <w:rFonts w:ascii="Times New Roman" w:hAnsi="Times New Roman" w:cs="Times New Roman"/>
          <w:sz w:val="28"/>
          <w:szCs w:val="28"/>
        </w:rPr>
        <w:t>,5</w:t>
      </w:r>
      <w:r w:rsidR="007B654E" w:rsidRPr="00AE0DBC">
        <w:rPr>
          <w:rFonts w:ascii="Times New Roman" w:hAnsi="Times New Roman" w:cs="Times New Roman"/>
          <w:sz w:val="28"/>
          <w:szCs w:val="28"/>
        </w:rPr>
        <w:t xml:space="preserve">-3-х лет </w:t>
      </w:r>
      <w:r w:rsidR="00A1661F" w:rsidRPr="00AE0DBC">
        <w:rPr>
          <w:rFonts w:ascii="Times New Roman" w:hAnsi="Times New Roman" w:cs="Times New Roman"/>
          <w:sz w:val="28"/>
          <w:szCs w:val="28"/>
        </w:rPr>
        <w:t xml:space="preserve">– </w:t>
      </w:r>
      <w:r w:rsidR="000F74DD" w:rsidRPr="00AE0DBC">
        <w:rPr>
          <w:rFonts w:ascii="Times New Roman" w:hAnsi="Times New Roman" w:cs="Times New Roman"/>
          <w:sz w:val="28"/>
          <w:szCs w:val="28"/>
        </w:rPr>
        <w:t>12</w:t>
      </w:r>
      <w:r w:rsidR="00A1661F" w:rsidRPr="00AE0DBC">
        <w:rPr>
          <w:rFonts w:ascii="Times New Roman" w:hAnsi="Times New Roman" w:cs="Times New Roman"/>
          <w:sz w:val="28"/>
          <w:szCs w:val="28"/>
        </w:rPr>
        <w:t xml:space="preserve"> голов</w:t>
      </w:r>
      <w:r w:rsidR="00731510" w:rsidRPr="00AE0DBC">
        <w:rPr>
          <w:rFonts w:ascii="Times New Roman" w:hAnsi="Times New Roman" w:cs="Times New Roman"/>
          <w:sz w:val="28"/>
          <w:szCs w:val="28"/>
        </w:rPr>
        <w:t xml:space="preserve">, </w:t>
      </w:r>
      <w:r w:rsidR="00A1661F" w:rsidRPr="00AE0DBC">
        <w:rPr>
          <w:rFonts w:ascii="Times New Roman" w:hAnsi="Times New Roman" w:cs="Times New Roman"/>
          <w:sz w:val="28"/>
          <w:szCs w:val="28"/>
        </w:rPr>
        <w:t xml:space="preserve">дойные </w:t>
      </w:r>
      <w:r w:rsidR="00731510" w:rsidRPr="00AE0DBC">
        <w:rPr>
          <w:rFonts w:ascii="Times New Roman" w:hAnsi="Times New Roman" w:cs="Times New Roman"/>
          <w:sz w:val="28"/>
          <w:szCs w:val="28"/>
        </w:rPr>
        <w:t xml:space="preserve">козы </w:t>
      </w:r>
      <w:r w:rsidR="00731510" w:rsidRPr="00AE0DBC">
        <w:rPr>
          <w:rFonts w:ascii="Times New Roman" w:hAnsi="Times New Roman" w:cs="Times New Roman"/>
          <w:sz w:val="28"/>
          <w:szCs w:val="28"/>
          <w:shd w:val="clear" w:color="auto" w:fill="FFFFFF"/>
        </w:rPr>
        <w:t>зааненской</w:t>
      </w:r>
      <w:r w:rsidR="00731510" w:rsidRPr="00AE0DBC">
        <w:rPr>
          <w:rFonts w:ascii="Times New Roman" w:hAnsi="Times New Roman" w:cs="Times New Roman"/>
          <w:sz w:val="28"/>
          <w:szCs w:val="28"/>
        </w:rPr>
        <w:t xml:space="preserve"> породы в возрасте 5-8 лет</w:t>
      </w:r>
      <w:r w:rsidR="00A1661F" w:rsidRPr="00AE0DBC">
        <w:rPr>
          <w:rFonts w:ascii="Times New Roman" w:hAnsi="Times New Roman" w:cs="Times New Roman"/>
          <w:sz w:val="28"/>
          <w:szCs w:val="28"/>
        </w:rPr>
        <w:t xml:space="preserve"> –</w:t>
      </w:r>
      <w:r w:rsidR="00C53D8E" w:rsidRPr="00AE0DBC">
        <w:rPr>
          <w:rFonts w:ascii="Times New Roman" w:hAnsi="Times New Roman" w:cs="Times New Roman"/>
          <w:sz w:val="28"/>
          <w:szCs w:val="28"/>
        </w:rPr>
        <w:t xml:space="preserve"> </w:t>
      </w:r>
      <w:r w:rsidR="00D80587" w:rsidRPr="00AE0DBC">
        <w:rPr>
          <w:rFonts w:ascii="Times New Roman" w:hAnsi="Times New Roman" w:cs="Times New Roman"/>
          <w:sz w:val="28"/>
          <w:szCs w:val="28"/>
        </w:rPr>
        <w:t>6</w:t>
      </w:r>
      <w:r w:rsidR="00012211" w:rsidRPr="00AE0DBC">
        <w:rPr>
          <w:rFonts w:ascii="Times New Roman" w:hAnsi="Times New Roman" w:cs="Times New Roman"/>
          <w:sz w:val="28"/>
          <w:szCs w:val="28"/>
        </w:rPr>
        <w:t xml:space="preserve"> голов</w:t>
      </w:r>
      <w:r w:rsidR="00731510" w:rsidRPr="00AE0DBC">
        <w:rPr>
          <w:rFonts w:ascii="Times New Roman" w:hAnsi="Times New Roman" w:cs="Times New Roman"/>
          <w:sz w:val="28"/>
          <w:szCs w:val="28"/>
        </w:rPr>
        <w:t xml:space="preserve">, </w:t>
      </w:r>
      <w:r w:rsidR="00C53D8E" w:rsidRPr="00AE0DBC">
        <w:rPr>
          <w:rFonts w:ascii="Times New Roman" w:hAnsi="Times New Roman" w:cs="Times New Roman"/>
          <w:sz w:val="28"/>
          <w:szCs w:val="28"/>
        </w:rPr>
        <w:t>крупный рогатый скот:</w:t>
      </w:r>
      <w:r w:rsidR="00731510" w:rsidRPr="00AE0DBC">
        <w:rPr>
          <w:rFonts w:ascii="Times New Roman" w:hAnsi="Times New Roman" w:cs="Times New Roman"/>
          <w:sz w:val="28"/>
          <w:szCs w:val="28"/>
        </w:rPr>
        <w:t xml:space="preserve"> телята-бычки 75 голов голштин</w:t>
      </w:r>
      <w:r w:rsidR="00141196" w:rsidRPr="00AE0DBC">
        <w:rPr>
          <w:rFonts w:ascii="Times New Roman" w:hAnsi="Times New Roman" w:cs="Times New Roman"/>
          <w:sz w:val="28"/>
          <w:szCs w:val="28"/>
        </w:rPr>
        <w:t>о</w:t>
      </w:r>
      <w:r w:rsidR="00A1661F" w:rsidRPr="00AE0DBC">
        <w:rPr>
          <w:rFonts w:ascii="Times New Roman" w:hAnsi="Times New Roman" w:cs="Times New Roman"/>
          <w:sz w:val="28"/>
          <w:szCs w:val="28"/>
        </w:rPr>
        <w:t>фри</w:t>
      </w:r>
      <w:r w:rsidR="00731510" w:rsidRPr="00AE0DBC">
        <w:rPr>
          <w:rFonts w:ascii="Times New Roman" w:hAnsi="Times New Roman" w:cs="Times New Roman"/>
          <w:sz w:val="28"/>
          <w:szCs w:val="28"/>
        </w:rPr>
        <w:t>з</w:t>
      </w:r>
      <w:r w:rsidR="009259B5" w:rsidRPr="00AE0DBC">
        <w:rPr>
          <w:rFonts w:ascii="Times New Roman" w:hAnsi="Times New Roman" w:cs="Times New Roman"/>
          <w:sz w:val="28"/>
          <w:szCs w:val="28"/>
        </w:rPr>
        <w:t>с</w:t>
      </w:r>
      <w:r w:rsidR="00A1661F" w:rsidRPr="00AE0DBC">
        <w:rPr>
          <w:rFonts w:ascii="Times New Roman" w:hAnsi="Times New Roman" w:cs="Times New Roman"/>
          <w:sz w:val="28"/>
          <w:szCs w:val="28"/>
        </w:rPr>
        <w:t>к</w:t>
      </w:r>
      <w:r w:rsidR="00731510" w:rsidRPr="00AE0DBC">
        <w:rPr>
          <w:rFonts w:ascii="Times New Roman" w:hAnsi="Times New Roman" w:cs="Times New Roman"/>
          <w:sz w:val="28"/>
          <w:szCs w:val="28"/>
        </w:rPr>
        <w:t>ой породы в возрасте 3-3,5 месяцев.</w:t>
      </w:r>
    </w:p>
    <w:p w14:paraId="11994C13" w14:textId="77777777" w:rsidR="00731510" w:rsidRPr="00AE0DBC" w:rsidRDefault="00731510" w:rsidP="00731510">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Предмет исследований </w:t>
      </w:r>
      <w:r w:rsidR="00F76960" w:rsidRPr="00AE0DBC">
        <w:rPr>
          <w:rFonts w:ascii="Times New Roman" w:eastAsia="Times New Roman" w:hAnsi="Times New Roman" w:cs="Times New Roman"/>
          <w:sz w:val="28"/>
          <w:szCs w:val="28"/>
          <w:lang w:eastAsia="ru-RU"/>
        </w:rPr>
        <w:t>–</w:t>
      </w:r>
      <w:r w:rsidRPr="00AE0DBC">
        <w:rPr>
          <w:rFonts w:ascii="Times New Roman" w:eastAsia="Times New Roman" w:hAnsi="Times New Roman" w:cs="Times New Roman"/>
          <w:sz w:val="28"/>
          <w:szCs w:val="28"/>
          <w:lang w:eastAsia="ru-RU"/>
        </w:rPr>
        <w:t xml:space="preserve"> </w:t>
      </w:r>
      <w:r w:rsidR="00F76960" w:rsidRPr="00AE0DBC">
        <w:rPr>
          <w:rFonts w:ascii="Times New Roman" w:eastAsia="Times New Roman" w:hAnsi="Times New Roman" w:cs="Times New Roman"/>
          <w:sz w:val="28"/>
          <w:szCs w:val="28"/>
          <w:lang w:eastAsia="ru-RU"/>
        </w:rPr>
        <w:t xml:space="preserve">изучались </w:t>
      </w:r>
      <w:r w:rsidRPr="00AE0DBC">
        <w:rPr>
          <w:rFonts w:ascii="Times New Roman" w:eastAsia="Times New Roman" w:hAnsi="Times New Roman" w:cs="Times New Roman"/>
          <w:sz w:val="28"/>
          <w:szCs w:val="28"/>
          <w:lang w:eastAsia="ru-RU"/>
        </w:rPr>
        <w:t xml:space="preserve">фармакокинетические свойства метамизола натрия в организме </w:t>
      </w:r>
      <w:r w:rsidRPr="00AE0DBC">
        <w:rPr>
          <w:rFonts w:ascii="Times New Roman" w:hAnsi="Times New Roman" w:cs="Times New Roman"/>
          <w:sz w:val="28"/>
          <w:szCs w:val="28"/>
        </w:rPr>
        <w:t xml:space="preserve">лошадей </w:t>
      </w:r>
      <w:r w:rsidR="00F76960" w:rsidRPr="00AE0DBC">
        <w:rPr>
          <w:rFonts w:ascii="Times New Roman" w:hAnsi="Times New Roman" w:cs="Times New Roman"/>
          <w:sz w:val="28"/>
          <w:szCs w:val="28"/>
        </w:rPr>
        <w:t>(кобыл</w:t>
      </w:r>
      <w:r w:rsidR="00A1661F"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и </w:t>
      </w:r>
      <w:r w:rsidR="00A1661F" w:rsidRPr="00AE0DBC">
        <w:rPr>
          <w:rFonts w:ascii="Times New Roman" w:hAnsi="Times New Roman" w:cs="Times New Roman"/>
          <w:sz w:val="28"/>
          <w:szCs w:val="28"/>
        </w:rPr>
        <w:t xml:space="preserve">дойных </w:t>
      </w:r>
      <w:r w:rsidRPr="00AE0DBC">
        <w:rPr>
          <w:rFonts w:ascii="Times New Roman" w:hAnsi="Times New Roman" w:cs="Times New Roman"/>
          <w:sz w:val="28"/>
          <w:szCs w:val="28"/>
        </w:rPr>
        <w:t>коз,</w:t>
      </w:r>
      <w:r w:rsidRPr="00AE0DBC">
        <w:rPr>
          <w:rFonts w:ascii="Times New Roman" w:eastAsia="Times New Roman" w:hAnsi="Times New Roman" w:cs="Times New Roman"/>
          <w:sz w:val="28"/>
          <w:szCs w:val="28"/>
          <w:lang w:eastAsia="ru-RU"/>
        </w:rPr>
        <w:t xml:space="preserve"> </w:t>
      </w:r>
      <w:r w:rsidR="00A1661F" w:rsidRPr="00AE0DBC">
        <w:rPr>
          <w:rFonts w:ascii="Times New Roman" w:eastAsia="Times New Roman" w:hAnsi="Times New Roman" w:cs="Times New Roman"/>
          <w:sz w:val="28"/>
          <w:szCs w:val="28"/>
          <w:lang w:eastAsia="ru-RU"/>
        </w:rPr>
        <w:t xml:space="preserve">фармакотерапевтические эффекты применения анестетиков общего и местного действия при хирургической кастрации жеребцов и </w:t>
      </w:r>
      <w:r w:rsidRPr="00AE0DBC">
        <w:rPr>
          <w:rFonts w:ascii="Times New Roman" w:hAnsi="Times New Roman" w:cs="Times New Roman"/>
          <w:sz w:val="28"/>
          <w:szCs w:val="28"/>
          <w:lang w:eastAsia="ru-RU"/>
        </w:rPr>
        <w:t>фармакотерапевтическ</w:t>
      </w:r>
      <w:r w:rsidRPr="00AE0DBC">
        <w:rPr>
          <w:rFonts w:ascii="Times New Roman" w:hAnsi="Times New Roman" w:cs="Times New Roman"/>
          <w:sz w:val="28"/>
          <w:szCs w:val="28"/>
        </w:rPr>
        <w:t>ие эффекты местно-анестезирующего препарата лидокаина гидрохлорида при кастрации бычков.</w:t>
      </w:r>
    </w:p>
    <w:p w14:paraId="41083EB5" w14:textId="77777777" w:rsidR="00731510" w:rsidRPr="00AE0DBC" w:rsidRDefault="00FE1E63" w:rsidP="00731510">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В качестве маркеров</w:t>
      </w:r>
      <w:r w:rsidR="00731510" w:rsidRPr="00AE0DBC">
        <w:rPr>
          <w:rFonts w:ascii="Times New Roman" w:eastAsia="Times New Roman" w:hAnsi="Times New Roman" w:cs="Times New Roman"/>
          <w:sz w:val="28"/>
          <w:szCs w:val="28"/>
          <w:lang w:eastAsia="ru-RU"/>
        </w:rPr>
        <w:t xml:space="preserve"> фармакотерапевтического эффекта </w:t>
      </w:r>
      <w:r w:rsidR="00DB66CC" w:rsidRPr="00AE0DBC">
        <w:rPr>
          <w:rFonts w:ascii="Times New Roman" w:eastAsia="Times New Roman" w:hAnsi="Times New Roman" w:cs="Times New Roman"/>
          <w:sz w:val="28"/>
          <w:szCs w:val="28"/>
          <w:lang w:eastAsia="ru-RU"/>
        </w:rPr>
        <w:t xml:space="preserve">общей и </w:t>
      </w:r>
      <w:r w:rsidR="00731510" w:rsidRPr="00AE0DBC">
        <w:rPr>
          <w:rFonts w:ascii="Times New Roman" w:eastAsia="Times New Roman" w:hAnsi="Times New Roman" w:cs="Times New Roman"/>
          <w:sz w:val="28"/>
          <w:szCs w:val="28"/>
          <w:lang w:eastAsia="ru-RU"/>
        </w:rPr>
        <w:t xml:space="preserve">локальной анестезии при хирургической кастрации </w:t>
      </w:r>
      <w:r w:rsidR="00DB66CC" w:rsidRPr="00AE0DBC">
        <w:rPr>
          <w:rFonts w:ascii="Times New Roman" w:eastAsia="Times New Roman" w:hAnsi="Times New Roman" w:cs="Times New Roman"/>
          <w:sz w:val="28"/>
          <w:szCs w:val="28"/>
          <w:lang w:eastAsia="ru-RU"/>
        </w:rPr>
        <w:t xml:space="preserve">жеребцов и </w:t>
      </w:r>
      <w:r w:rsidR="00731510" w:rsidRPr="00AE0DBC">
        <w:rPr>
          <w:rFonts w:ascii="Times New Roman" w:eastAsia="Times New Roman" w:hAnsi="Times New Roman" w:cs="Times New Roman"/>
          <w:sz w:val="28"/>
          <w:szCs w:val="28"/>
          <w:lang w:eastAsia="ru-RU"/>
        </w:rPr>
        <w:t xml:space="preserve">бычков служили </w:t>
      </w:r>
      <w:r w:rsidR="008E374B" w:rsidRPr="00AE0DBC">
        <w:rPr>
          <w:rFonts w:ascii="Times New Roman" w:eastAsia="Times New Roman" w:hAnsi="Times New Roman" w:cs="Times New Roman"/>
          <w:sz w:val="28"/>
          <w:szCs w:val="28"/>
          <w:lang w:eastAsia="ru-RU"/>
        </w:rPr>
        <w:t>поведенческие</w:t>
      </w:r>
      <w:r w:rsidR="00DB66CC" w:rsidRPr="00AE0DBC">
        <w:rPr>
          <w:rFonts w:ascii="Times New Roman" w:eastAsia="Times New Roman" w:hAnsi="Times New Roman" w:cs="Times New Roman"/>
          <w:sz w:val="28"/>
          <w:szCs w:val="28"/>
          <w:lang w:eastAsia="ru-RU"/>
        </w:rPr>
        <w:t xml:space="preserve"> и</w:t>
      </w:r>
      <w:r w:rsidR="008E374B" w:rsidRPr="00AE0DBC">
        <w:rPr>
          <w:rFonts w:ascii="Times New Roman" w:eastAsia="Times New Roman" w:hAnsi="Times New Roman" w:cs="Times New Roman"/>
          <w:sz w:val="28"/>
          <w:szCs w:val="28"/>
          <w:lang w:eastAsia="ru-RU"/>
        </w:rPr>
        <w:t xml:space="preserve"> физиологические реакции,</w:t>
      </w:r>
      <w:r w:rsidR="00502522" w:rsidRPr="00AE0DBC">
        <w:rPr>
          <w:rFonts w:ascii="Times New Roman" w:eastAsia="Times New Roman" w:hAnsi="Times New Roman" w:cs="Times New Roman"/>
          <w:sz w:val="28"/>
          <w:szCs w:val="28"/>
          <w:lang w:eastAsia="ru-RU"/>
        </w:rPr>
        <w:t xml:space="preserve"> </w:t>
      </w:r>
      <w:r w:rsidR="00FF6724" w:rsidRPr="00AE0DBC">
        <w:rPr>
          <w:rFonts w:ascii="Times New Roman" w:eastAsia="Times New Roman" w:hAnsi="Times New Roman" w:cs="Times New Roman"/>
          <w:sz w:val="28"/>
          <w:szCs w:val="28"/>
          <w:lang w:eastAsia="ru-RU"/>
        </w:rPr>
        <w:t>и уровень</w:t>
      </w:r>
      <w:r w:rsidRPr="00AE0DBC">
        <w:rPr>
          <w:rFonts w:ascii="Times New Roman" w:eastAsia="Times New Roman" w:hAnsi="Times New Roman" w:cs="Times New Roman"/>
          <w:sz w:val="28"/>
          <w:szCs w:val="28"/>
          <w:lang w:eastAsia="ru-RU"/>
        </w:rPr>
        <w:t xml:space="preserve"> кортикостероидного</w:t>
      </w:r>
      <w:r w:rsidR="00731510" w:rsidRPr="00AE0DBC">
        <w:rPr>
          <w:rFonts w:ascii="Times New Roman" w:eastAsia="Times New Roman" w:hAnsi="Times New Roman" w:cs="Times New Roman"/>
          <w:sz w:val="28"/>
          <w:szCs w:val="28"/>
          <w:lang w:eastAsia="ru-RU"/>
        </w:rPr>
        <w:t xml:space="preserve"> гормо</w:t>
      </w:r>
      <w:r w:rsidRPr="00AE0DBC">
        <w:rPr>
          <w:rFonts w:ascii="Times New Roman" w:eastAsia="Times New Roman" w:hAnsi="Times New Roman" w:cs="Times New Roman"/>
          <w:sz w:val="28"/>
          <w:szCs w:val="28"/>
          <w:lang w:eastAsia="ru-RU"/>
        </w:rPr>
        <w:t>на</w:t>
      </w:r>
      <w:r w:rsidR="00731510" w:rsidRPr="00AE0DBC">
        <w:rPr>
          <w:rFonts w:ascii="Times New Roman" w:eastAsia="Times New Roman" w:hAnsi="Times New Roman" w:cs="Times New Roman"/>
          <w:sz w:val="28"/>
          <w:szCs w:val="28"/>
          <w:lang w:eastAsia="ru-RU"/>
        </w:rPr>
        <w:t xml:space="preserve"> кортизола </w:t>
      </w:r>
      <w:r w:rsidR="00731510" w:rsidRPr="00AE0DBC">
        <w:rPr>
          <w:rFonts w:ascii="Times New Roman" w:hAnsi="Times New Roman" w:cs="Times New Roman"/>
          <w:sz w:val="28"/>
          <w:szCs w:val="28"/>
        </w:rPr>
        <w:t>в сыворотке крови.</w:t>
      </w:r>
    </w:p>
    <w:p w14:paraId="745A7C5E" w14:textId="16A3CA81" w:rsidR="00731510" w:rsidRPr="00AE0DBC" w:rsidRDefault="00731510" w:rsidP="00731510">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Для определения физиологического состояния животных проводили клинические, гематологические, биохимические исследования.</w:t>
      </w:r>
    </w:p>
    <w:p w14:paraId="4E622173" w14:textId="77777777" w:rsidR="00E1294D" w:rsidRPr="00AE0DBC" w:rsidRDefault="00E1294D" w:rsidP="00731510">
      <w:pPr>
        <w:spacing w:after="0" w:line="240" w:lineRule="auto"/>
        <w:ind w:firstLine="709"/>
        <w:jc w:val="both"/>
        <w:rPr>
          <w:rFonts w:ascii="Times New Roman" w:hAnsi="Times New Roman" w:cs="Times New Roman"/>
          <w:b/>
          <w:sz w:val="28"/>
          <w:szCs w:val="28"/>
        </w:rPr>
      </w:pPr>
    </w:p>
    <w:p w14:paraId="25AA29FF" w14:textId="11DD2721" w:rsidR="00731510" w:rsidRPr="00AE0DBC" w:rsidRDefault="00F55DC0" w:rsidP="00487B2B">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sz w:val="28"/>
          <w:szCs w:val="28"/>
        </w:rPr>
      </w:pPr>
      <w:bookmarkStart w:id="21" w:name="_Toc87871746"/>
      <w:r w:rsidRPr="00487B2B">
        <w:rPr>
          <w:b/>
          <w:sz w:val="28"/>
          <w:szCs w:val="28"/>
        </w:rPr>
        <w:t>2.1.1</w:t>
      </w:r>
      <w:r w:rsidR="006858D6" w:rsidRPr="00487B2B">
        <w:rPr>
          <w:b/>
          <w:sz w:val="28"/>
          <w:szCs w:val="28"/>
        </w:rPr>
        <w:t xml:space="preserve"> Х</w:t>
      </w:r>
      <w:r w:rsidR="00F43DFA" w:rsidRPr="00487B2B">
        <w:rPr>
          <w:b/>
          <w:sz w:val="28"/>
          <w:szCs w:val="28"/>
        </w:rPr>
        <w:t>арактеристика фармакологических препаратов применяемых</w:t>
      </w:r>
      <w:r w:rsidR="006858D6" w:rsidRPr="00487B2B">
        <w:rPr>
          <w:b/>
          <w:sz w:val="28"/>
          <w:szCs w:val="28"/>
        </w:rPr>
        <w:t xml:space="preserve"> </w:t>
      </w:r>
      <w:r w:rsidR="003B10EA" w:rsidRPr="00487B2B">
        <w:rPr>
          <w:b/>
          <w:sz w:val="28"/>
          <w:szCs w:val="28"/>
        </w:rPr>
        <w:t>в исследовании</w:t>
      </w:r>
      <w:bookmarkEnd w:id="21"/>
    </w:p>
    <w:p w14:paraId="0C19E0B9" w14:textId="71CF6862" w:rsidR="00C06AC1" w:rsidRPr="00AE0DBC" w:rsidRDefault="00731510" w:rsidP="008F4EE4">
      <w:pPr>
        <w:autoSpaceDE w:val="0"/>
        <w:autoSpaceDN w:val="0"/>
        <w:adjustRightInd w:val="0"/>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Метамизол натрия</w:t>
      </w:r>
      <w:r w:rsidRPr="00AE0DBC">
        <w:rPr>
          <w:rFonts w:ascii="Times New Roman" w:hAnsi="Times New Roman" w:cs="Times New Roman"/>
          <w:i/>
          <w:sz w:val="28"/>
          <w:szCs w:val="28"/>
        </w:rPr>
        <w:t xml:space="preserve"> </w:t>
      </w:r>
      <w:r w:rsidRPr="00AE0DBC">
        <w:rPr>
          <w:rFonts w:ascii="Times New Roman" w:hAnsi="Times New Roman" w:cs="Times New Roman"/>
          <w:sz w:val="28"/>
          <w:szCs w:val="28"/>
        </w:rPr>
        <w:t xml:space="preserve">(МТ) - </w:t>
      </w:r>
      <w:proofErr w:type="gramStart"/>
      <w:r w:rsidR="009165B5" w:rsidRPr="00AE0DBC">
        <w:rPr>
          <w:rFonts w:ascii="Times New Roman" w:hAnsi="Times New Roman" w:cs="Times New Roman"/>
          <w:sz w:val="28"/>
          <w:szCs w:val="28"/>
          <w:shd w:val="clear" w:color="auto" w:fill="FFFFFF"/>
        </w:rPr>
        <w:t>м</w:t>
      </w:r>
      <w:proofErr w:type="gramEnd"/>
      <w:r w:rsidRPr="00AE0DBC">
        <w:rPr>
          <w:rFonts w:ascii="Times New Roman" w:hAnsi="Times New Roman" w:cs="Times New Roman"/>
          <w:sz w:val="28"/>
          <w:szCs w:val="28"/>
          <w:shd w:val="clear" w:color="auto" w:fill="FFFFFF"/>
        </w:rPr>
        <w:t>etamizolum natrium,</w:t>
      </w:r>
      <w:r w:rsidRPr="00AE0DBC">
        <w:rPr>
          <w:rFonts w:ascii="Times New Roman" w:hAnsi="Times New Roman" w:cs="Times New Roman"/>
          <w:sz w:val="28"/>
          <w:szCs w:val="28"/>
        </w:rPr>
        <w:t xml:space="preserve"> (</w:t>
      </w:r>
      <w:r w:rsidR="00EC15B5" w:rsidRPr="00AE0DBC">
        <w:rPr>
          <w:rFonts w:ascii="Times New Roman" w:hAnsi="Times New Roman" w:cs="Times New Roman"/>
          <w:sz w:val="28"/>
          <w:szCs w:val="28"/>
        </w:rPr>
        <w:t>натрий</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N</w:t>
      </w:r>
      <w:r w:rsidRPr="00AE0DBC">
        <w:rPr>
          <w:rFonts w:ascii="Times New Roman" w:hAnsi="Times New Roman" w:cs="Times New Roman"/>
          <w:sz w:val="28"/>
          <w:szCs w:val="28"/>
        </w:rPr>
        <w:t>-[(2,3-</w:t>
      </w:r>
      <w:r w:rsidR="00EC15B5" w:rsidRPr="00AE0DBC">
        <w:rPr>
          <w:rFonts w:ascii="Times New Roman" w:hAnsi="Times New Roman" w:cs="Times New Roman"/>
          <w:sz w:val="28"/>
          <w:szCs w:val="28"/>
        </w:rPr>
        <w:t>диметил</w:t>
      </w:r>
      <w:r w:rsidRPr="00AE0DBC">
        <w:rPr>
          <w:rFonts w:ascii="Times New Roman" w:hAnsi="Times New Roman" w:cs="Times New Roman"/>
          <w:sz w:val="28"/>
          <w:szCs w:val="28"/>
        </w:rPr>
        <w:t>-5-оксо-1-фенил-3-пиразолин-4-ил)-</w:t>
      </w:r>
      <w:r w:rsidRPr="00AE0DBC">
        <w:rPr>
          <w:rFonts w:ascii="Times New Roman" w:hAnsi="Times New Roman" w:cs="Times New Roman"/>
          <w:sz w:val="28"/>
          <w:szCs w:val="28"/>
          <w:lang w:val="en-GB"/>
        </w:rPr>
        <w:t>N</w:t>
      </w:r>
      <w:r w:rsidRPr="00AE0DBC">
        <w:rPr>
          <w:rFonts w:ascii="Times New Roman" w:hAnsi="Times New Roman" w:cs="Times New Roman"/>
          <w:sz w:val="28"/>
          <w:szCs w:val="28"/>
        </w:rPr>
        <w:t>-</w:t>
      </w:r>
      <w:r w:rsidR="00001223" w:rsidRPr="00AE0DBC">
        <w:rPr>
          <w:rFonts w:ascii="Times New Roman" w:hAnsi="Times New Roman" w:cs="Times New Roman"/>
          <w:sz w:val="28"/>
          <w:szCs w:val="28"/>
        </w:rPr>
        <w:t xml:space="preserve">метиламино] </w:t>
      </w:r>
      <w:r w:rsidRPr="00AE0DBC">
        <w:rPr>
          <w:rFonts w:ascii="Times New Roman" w:hAnsi="Times New Roman" w:cs="Times New Roman"/>
          <w:sz w:val="28"/>
          <w:szCs w:val="28"/>
        </w:rPr>
        <w:t>метансульфонат), также известный как анальгин является производным пиразолона</w:t>
      </w:r>
      <w:r w:rsidR="009165B5" w:rsidRPr="00AE0DBC">
        <w:rPr>
          <w:rFonts w:ascii="Times New Roman" w:hAnsi="Times New Roman" w:cs="Times New Roman"/>
          <w:sz w:val="28"/>
          <w:szCs w:val="28"/>
        </w:rPr>
        <w:t xml:space="preserve"> [231]</w:t>
      </w:r>
      <w:r w:rsidRPr="00AE0DBC">
        <w:rPr>
          <w:rFonts w:ascii="Times New Roman" w:hAnsi="Times New Roman" w:cs="Times New Roman"/>
          <w:sz w:val="28"/>
          <w:szCs w:val="28"/>
        </w:rPr>
        <w:t xml:space="preserve">. </w:t>
      </w:r>
      <w:r w:rsidR="003E1365" w:rsidRPr="00AE0DBC">
        <w:rPr>
          <w:rFonts w:ascii="Times New Roman" w:hAnsi="Times New Roman" w:cs="Times New Roman"/>
          <w:sz w:val="28"/>
          <w:szCs w:val="28"/>
        </w:rPr>
        <w:t>Метамизол натрия</w:t>
      </w:r>
      <w:r w:rsidRPr="00AE0DBC">
        <w:rPr>
          <w:rFonts w:ascii="Times New Roman" w:hAnsi="Times New Roman" w:cs="Times New Roman"/>
          <w:sz w:val="28"/>
          <w:szCs w:val="28"/>
        </w:rPr>
        <w:t xml:space="preserve"> является одним из самых сильных неопиоидных анальгетиков, используемых в лечении боли и лихорадки у человека (</w:t>
      </w:r>
      <w:r w:rsidRPr="00AE0DBC">
        <w:rPr>
          <w:rFonts w:ascii="Times New Roman" w:hAnsi="Times New Roman" w:cs="Times New Roman"/>
          <w:sz w:val="28"/>
          <w:szCs w:val="28"/>
          <w:lang w:val="en-GB"/>
        </w:rPr>
        <w:t>Baumgartner</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2009). Метамизол натрия быстро гидролизуется до основного</w:t>
      </w:r>
      <w:r w:rsidR="008F4EE4" w:rsidRPr="00AE0DBC">
        <w:rPr>
          <w:rFonts w:ascii="Times New Roman" w:hAnsi="Times New Roman" w:cs="Times New Roman"/>
          <w:sz w:val="28"/>
          <w:szCs w:val="28"/>
        </w:rPr>
        <w:t xml:space="preserve"> активного</w:t>
      </w:r>
      <w:r w:rsidRPr="00AE0DBC">
        <w:rPr>
          <w:rFonts w:ascii="Times New Roman" w:hAnsi="Times New Roman" w:cs="Times New Roman"/>
          <w:sz w:val="28"/>
          <w:szCs w:val="28"/>
        </w:rPr>
        <w:t xml:space="preserve"> метаболита 4</w:t>
      </w:r>
      <w:r w:rsidR="004A20AE" w:rsidRPr="00AE0DBC">
        <w:rPr>
          <w:rFonts w:ascii="Times New Roman" w:hAnsi="Times New Roman" w:cs="Times New Roman"/>
          <w:sz w:val="28"/>
          <w:szCs w:val="28"/>
        </w:rPr>
        <w:t>-</w:t>
      </w:r>
      <w:r w:rsidR="00FE7B95" w:rsidRPr="00AE0DBC">
        <w:rPr>
          <w:rFonts w:ascii="Times New Roman" w:hAnsi="Times New Roman" w:cs="Times New Roman"/>
          <w:sz w:val="28"/>
          <w:szCs w:val="28"/>
        </w:rPr>
        <w:t>метиламиноантипирина (</w:t>
      </w:r>
      <w:r w:rsidR="00EC15B5" w:rsidRPr="00AE0DBC">
        <w:rPr>
          <w:rFonts w:ascii="Times New Roman" w:hAnsi="Times New Roman" w:cs="Times New Roman"/>
          <w:sz w:val="28"/>
          <w:szCs w:val="28"/>
        </w:rPr>
        <w:t>МАА</w:t>
      </w:r>
      <w:r w:rsidR="00FE7B95" w:rsidRPr="00AE0DBC">
        <w:rPr>
          <w:rFonts w:ascii="Times New Roman" w:hAnsi="Times New Roman" w:cs="Times New Roman"/>
          <w:sz w:val="28"/>
          <w:szCs w:val="28"/>
        </w:rPr>
        <w:t>), который</w:t>
      </w:r>
      <w:r w:rsidR="00CD10F9" w:rsidRPr="00AE0DBC">
        <w:rPr>
          <w:rFonts w:ascii="Times New Roman" w:hAnsi="Times New Roman" w:cs="Times New Roman"/>
          <w:sz w:val="28"/>
          <w:szCs w:val="28"/>
        </w:rPr>
        <w:t xml:space="preserve"> затем </w:t>
      </w:r>
      <w:r w:rsidR="004A20AE" w:rsidRPr="00AE0DBC">
        <w:rPr>
          <w:rFonts w:ascii="Times New Roman" w:hAnsi="Times New Roman" w:cs="Times New Roman"/>
          <w:sz w:val="28"/>
          <w:szCs w:val="28"/>
        </w:rPr>
        <w:t>метаболизируется до 4-</w:t>
      </w:r>
      <w:r w:rsidR="004A20AE" w:rsidRPr="00AE0DBC">
        <w:rPr>
          <w:rFonts w:ascii="Times New Roman" w:hAnsi="Times New Roman" w:cs="Times New Roman"/>
          <w:sz w:val="28"/>
          <w:szCs w:val="28"/>
          <w:lang w:val="en-US"/>
        </w:rPr>
        <w:t>aminoantypyrine</w:t>
      </w:r>
      <w:r w:rsidR="004A20AE" w:rsidRPr="00AE0DBC">
        <w:rPr>
          <w:rFonts w:ascii="Times New Roman" w:hAnsi="Times New Roman" w:cs="Times New Roman"/>
          <w:sz w:val="28"/>
          <w:szCs w:val="28"/>
        </w:rPr>
        <w:t xml:space="preserve"> (АА) и до конечного метаболита </w:t>
      </w:r>
      <w:r w:rsidR="00CD10F9" w:rsidRPr="00AE0DBC">
        <w:rPr>
          <w:rFonts w:ascii="Times New Roman" w:hAnsi="Times New Roman" w:cs="Times New Roman"/>
          <w:sz w:val="28"/>
          <w:szCs w:val="28"/>
        </w:rPr>
        <w:t>4</w:t>
      </w:r>
      <w:r w:rsidR="004A20AE" w:rsidRPr="00AE0DBC">
        <w:rPr>
          <w:rFonts w:ascii="Times New Roman" w:hAnsi="Times New Roman" w:cs="Times New Roman"/>
          <w:sz w:val="28"/>
          <w:szCs w:val="28"/>
        </w:rPr>
        <w:t>-</w:t>
      </w:r>
      <w:r w:rsidRPr="00AE0DBC">
        <w:rPr>
          <w:rFonts w:ascii="Times New Roman" w:hAnsi="Times New Roman" w:cs="Times New Roman"/>
          <w:sz w:val="28"/>
          <w:szCs w:val="28"/>
          <w:lang w:val="en-US"/>
        </w:rPr>
        <w:t>formylaminoantipyrine</w:t>
      </w:r>
      <w:r w:rsidR="004A20AE" w:rsidRPr="00AE0DBC">
        <w:rPr>
          <w:rFonts w:ascii="Times New Roman" w:hAnsi="Times New Roman" w:cs="Times New Roman"/>
          <w:sz w:val="28"/>
          <w:szCs w:val="28"/>
        </w:rPr>
        <w:t xml:space="preserve"> (ФАУ)</w:t>
      </w:r>
      <w:r w:rsidRPr="00AE0DBC">
        <w:rPr>
          <w:rFonts w:ascii="Times New Roman" w:hAnsi="Times New Roman" w:cs="Times New Roman"/>
          <w:sz w:val="28"/>
          <w:szCs w:val="28"/>
        </w:rPr>
        <w:t xml:space="preserve"> </w:t>
      </w:r>
      <w:r w:rsidRPr="00AE0DBC">
        <w:rPr>
          <w:rFonts w:ascii="Times New Roman" w:hAnsi="Times New Roman" w:cs="Times New Roman"/>
          <w:sz w:val="28"/>
          <w:szCs w:val="28"/>
        </w:rPr>
        <w:lastRenderedPageBreak/>
        <w:t>(Леви с соавт.</w:t>
      </w:r>
      <w:r w:rsidR="004A20AE" w:rsidRPr="00AE0DBC">
        <w:rPr>
          <w:rFonts w:ascii="Times New Roman" w:hAnsi="Times New Roman" w:cs="Times New Roman"/>
          <w:sz w:val="28"/>
          <w:szCs w:val="28"/>
        </w:rPr>
        <w:t>1995), (</w:t>
      </w:r>
      <w:r w:rsidR="007E777F" w:rsidRPr="00AE0DBC">
        <w:rPr>
          <w:rFonts w:ascii="Times New Roman" w:hAnsi="Times New Roman" w:cs="Times New Roman"/>
          <w:sz w:val="28"/>
          <w:szCs w:val="28"/>
        </w:rPr>
        <w:t xml:space="preserve">Рисунок </w:t>
      </w:r>
      <w:r w:rsidR="0082313F" w:rsidRPr="00AE0DBC">
        <w:rPr>
          <w:rFonts w:ascii="Times New Roman" w:hAnsi="Times New Roman" w:cs="Times New Roman"/>
          <w:sz w:val="28"/>
          <w:szCs w:val="28"/>
        </w:rPr>
        <w:t>1</w:t>
      </w:r>
      <w:r w:rsidR="004A20AE"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 </w:t>
      </w:r>
      <w:r w:rsidR="004A20AE" w:rsidRPr="00AE0DBC">
        <w:rPr>
          <w:rFonts w:ascii="Times New Roman" w:hAnsi="Times New Roman" w:cs="Times New Roman"/>
          <w:sz w:val="28"/>
          <w:szCs w:val="28"/>
        </w:rPr>
        <w:t xml:space="preserve">Метаболит </w:t>
      </w:r>
      <w:r w:rsidRPr="00AE0DBC">
        <w:rPr>
          <w:rFonts w:ascii="Times New Roman" w:hAnsi="Times New Roman" w:cs="Times New Roman"/>
          <w:sz w:val="28"/>
          <w:szCs w:val="28"/>
        </w:rPr>
        <w:t xml:space="preserve">АА ацетилируется до 4-ацетиламиноантипирина (ААА) (Влахов и др. 1990, </w:t>
      </w:r>
      <w:r w:rsidRPr="00AE0DBC">
        <w:rPr>
          <w:rFonts w:ascii="Times New Roman" w:hAnsi="Times New Roman" w:cs="Times New Roman"/>
          <w:sz w:val="28"/>
          <w:szCs w:val="28"/>
          <w:lang w:val="en-US"/>
        </w:rPr>
        <w:t>Levy</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al</w:t>
      </w:r>
      <w:r w:rsidRPr="00AE0DBC">
        <w:rPr>
          <w:rFonts w:ascii="Times New Roman" w:hAnsi="Times New Roman" w:cs="Times New Roman"/>
          <w:sz w:val="28"/>
          <w:szCs w:val="28"/>
        </w:rPr>
        <w:t xml:space="preserve">. 1995, </w:t>
      </w:r>
      <w:r w:rsidRPr="00AE0DBC">
        <w:rPr>
          <w:rFonts w:ascii="Times New Roman" w:hAnsi="Times New Roman" w:cs="Times New Roman"/>
          <w:sz w:val="28"/>
          <w:szCs w:val="28"/>
          <w:lang w:val="en-US"/>
        </w:rPr>
        <w:t>Rogosch</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al</w:t>
      </w:r>
      <w:r w:rsidR="004A20AE" w:rsidRPr="00AE0DBC">
        <w:rPr>
          <w:rFonts w:ascii="Times New Roman" w:hAnsi="Times New Roman" w:cs="Times New Roman"/>
          <w:sz w:val="28"/>
          <w:szCs w:val="28"/>
        </w:rPr>
        <w:t>.</w:t>
      </w:r>
      <w:r w:rsidRPr="00AE0DBC">
        <w:rPr>
          <w:rFonts w:ascii="Times New Roman" w:hAnsi="Times New Roman" w:cs="Times New Roman"/>
          <w:sz w:val="28"/>
          <w:szCs w:val="28"/>
        </w:rPr>
        <w:t>2012)</w:t>
      </w:r>
      <w:r w:rsidR="004A20AE" w:rsidRPr="00AE0DBC">
        <w:rPr>
          <w:rFonts w:ascii="Times New Roman" w:hAnsi="Times New Roman" w:cs="Times New Roman"/>
          <w:sz w:val="28"/>
          <w:szCs w:val="28"/>
        </w:rPr>
        <w:t>.</w:t>
      </w:r>
      <w:r w:rsidRPr="00AE0DBC">
        <w:rPr>
          <w:rFonts w:ascii="Times New Roman" w:hAnsi="Times New Roman" w:cs="Times New Roman"/>
          <w:sz w:val="28"/>
          <w:szCs w:val="28"/>
        </w:rPr>
        <w:t xml:space="preserve"> Фармакокинетические </w:t>
      </w:r>
      <w:r w:rsidR="00FE7B95" w:rsidRPr="00AE0DBC">
        <w:rPr>
          <w:rFonts w:ascii="Times New Roman" w:hAnsi="Times New Roman" w:cs="Times New Roman"/>
          <w:sz w:val="28"/>
          <w:szCs w:val="28"/>
        </w:rPr>
        <w:t>свойства</w:t>
      </w:r>
      <w:r w:rsidR="000843AA" w:rsidRPr="00AE0DBC">
        <w:rPr>
          <w:rFonts w:ascii="Times New Roman" w:hAnsi="Times New Roman" w:cs="Times New Roman"/>
          <w:sz w:val="28"/>
          <w:szCs w:val="28"/>
        </w:rPr>
        <w:t xml:space="preserve"> </w:t>
      </w:r>
      <w:r w:rsidR="004A20AE" w:rsidRPr="00AE0DBC">
        <w:rPr>
          <w:rFonts w:ascii="Times New Roman" w:hAnsi="Times New Roman" w:cs="Times New Roman"/>
          <w:sz w:val="28"/>
          <w:szCs w:val="28"/>
        </w:rPr>
        <w:t>метамизола</w:t>
      </w:r>
      <w:r w:rsidR="000843AA" w:rsidRPr="00AE0DBC">
        <w:rPr>
          <w:rFonts w:ascii="Times New Roman" w:hAnsi="Times New Roman" w:cs="Times New Roman"/>
          <w:sz w:val="28"/>
          <w:szCs w:val="28"/>
        </w:rPr>
        <w:t xml:space="preserve"> его</w:t>
      </w:r>
      <w:r w:rsidR="00CD10F9"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скорость и длительность действия </w:t>
      </w:r>
      <w:r w:rsidR="000843AA" w:rsidRPr="00AE0DBC">
        <w:rPr>
          <w:rFonts w:ascii="Times New Roman" w:hAnsi="Times New Roman" w:cs="Times New Roman"/>
          <w:sz w:val="28"/>
          <w:szCs w:val="28"/>
        </w:rPr>
        <w:t>зависят от</w:t>
      </w:r>
      <w:r w:rsidR="00527332" w:rsidRPr="00AE0DBC">
        <w:rPr>
          <w:rFonts w:ascii="Times New Roman" w:hAnsi="Times New Roman" w:cs="Times New Roman"/>
          <w:sz w:val="28"/>
          <w:szCs w:val="28"/>
        </w:rPr>
        <w:t xml:space="preserve"> наличия</w:t>
      </w:r>
      <w:r w:rsidRPr="00AE0DBC">
        <w:rPr>
          <w:rFonts w:ascii="Times New Roman" w:hAnsi="Times New Roman" w:cs="Times New Roman"/>
          <w:sz w:val="28"/>
          <w:szCs w:val="28"/>
        </w:rPr>
        <w:t xml:space="preserve"> </w:t>
      </w:r>
      <w:r w:rsidR="00FE7B95" w:rsidRPr="00AE0DBC">
        <w:rPr>
          <w:rFonts w:ascii="Times New Roman" w:hAnsi="Times New Roman" w:cs="Times New Roman"/>
          <w:sz w:val="28"/>
          <w:szCs w:val="28"/>
        </w:rPr>
        <w:t xml:space="preserve">его </w:t>
      </w:r>
      <w:r w:rsidR="004A20AE" w:rsidRPr="00AE0DBC">
        <w:rPr>
          <w:rFonts w:ascii="Times New Roman" w:hAnsi="Times New Roman" w:cs="Times New Roman"/>
          <w:sz w:val="28"/>
          <w:szCs w:val="28"/>
        </w:rPr>
        <w:t xml:space="preserve">активных метаболитов МАА и АА, а </w:t>
      </w:r>
      <w:r w:rsidR="00FE3CB9" w:rsidRPr="00AE0DBC">
        <w:rPr>
          <w:rFonts w:ascii="Times New Roman" w:hAnsi="Times New Roman" w:cs="Times New Roman"/>
          <w:sz w:val="28"/>
          <w:szCs w:val="28"/>
        </w:rPr>
        <w:t>метаболиты</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AAA</w:t>
      </w:r>
      <w:r w:rsidRPr="00AE0DBC">
        <w:rPr>
          <w:rFonts w:ascii="Times New Roman" w:hAnsi="Times New Roman" w:cs="Times New Roman"/>
          <w:sz w:val="28"/>
          <w:szCs w:val="28"/>
        </w:rPr>
        <w:t xml:space="preserve"> и </w:t>
      </w:r>
      <w:r w:rsidRPr="00AE0DBC">
        <w:rPr>
          <w:rFonts w:ascii="Times New Roman" w:hAnsi="Times New Roman" w:cs="Times New Roman"/>
          <w:sz w:val="28"/>
          <w:szCs w:val="28"/>
          <w:lang w:val="en-US"/>
        </w:rPr>
        <w:t>FAA</w:t>
      </w:r>
      <w:r w:rsidRPr="00AE0DBC">
        <w:rPr>
          <w:rFonts w:ascii="Times New Roman" w:hAnsi="Times New Roman" w:cs="Times New Roman"/>
          <w:sz w:val="28"/>
          <w:szCs w:val="28"/>
        </w:rPr>
        <w:t xml:space="preserve"> </w:t>
      </w:r>
      <w:r w:rsidR="004A20AE" w:rsidRPr="00AE0DBC">
        <w:rPr>
          <w:rFonts w:ascii="Times New Roman" w:hAnsi="Times New Roman" w:cs="Times New Roman"/>
          <w:sz w:val="28"/>
          <w:szCs w:val="28"/>
        </w:rPr>
        <w:t xml:space="preserve">являются </w:t>
      </w:r>
      <w:r w:rsidR="00FE3CB9" w:rsidRPr="00AE0DBC">
        <w:rPr>
          <w:rFonts w:ascii="Times New Roman" w:hAnsi="Times New Roman" w:cs="Times New Roman"/>
          <w:sz w:val="28"/>
          <w:szCs w:val="28"/>
        </w:rPr>
        <w:t>соединения</w:t>
      </w:r>
      <w:r w:rsidR="004A20AE" w:rsidRPr="00AE0DBC">
        <w:rPr>
          <w:rFonts w:ascii="Times New Roman" w:hAnsi="Times New Roman" w:cs="Times New Roman"/>
          <w:sz w:val="28"/>
          <w:szCs w:val="28"/>
        </w:rPr>
        <w:t>ми</w:t>
      </w:r>
      <w:r w:rsidRPr="00AE0DBC">
        <w:rPr>
          <w:rFonts w:ascii="Times New Roman" w:hAnsi="Times New Roman" w:cs="Times New Roman"/>
          <w:sz w:val="28"/>
          <w:szCs w:val="28"/>
        </w:rPr>
        <w:t xml:space="preserve"> без фармакологической </w:t>
      </w:r>
      <w:r w:rsidR="00FE3CB9" w:rsidRPr="00AE0DBC">
        <w:rPr>
          <w:rFonts w:ascii="Times New Roman" w:hAnsi="Times New Roman" w:cs="Times New Roman"/>
          <w:sz w:val="28"/>
          <w:szCs w:val="28"/>
        </w:rPr>
        <w:t>функции</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Weithmann</w:t>
      </w:r>
      <w:r w:rsidRPr="00AE0DBC">
        <w:rPr>
          <w:rFonts w:ascii="Times New Roman" w:hAnsi="Times New Roman" w:cs="Times New Roman"/>
          <w:sz w:val="28"/>
          <w:szCs w:val="28"/>
        </w:rPr>
        <w:t xml:space="preserve"> и </w:t>
      </w:r>
      <w:r w:rsidRPr="00AE0DBC">
        <w:rPr>
          <w:rFonts w:ascii="Times New Roman" w:hAnsi="Times New Roman" w:cs="Times New Roman"/>
          <w:sz w:val="28"/>
          <w:szCs w:val="28"/>
          <w:lang w:val="en-US"/>
        </w:rPr>
        <w:t>Alpermann</w:t>
      </w:r>
      <w:r w:rsidRPr="00AE0DBC">
        <w:rPr>
          <w:rFonts w:ascii="Times New Roman" w:hAnsi="Times New Roman" w:cs="Times New Roman"/>
          <w:sz w:val="28"/>
          <w:szCs w:val="28"/>
        </w:rPr>
        <w:t xml:space="preserve"> 1985, </w:t>
      </w:r>
      <w:r w:rsidRPr="00AE0DBC">
        <w:rPr>
          <w:rFonts w:ascii="Times New Roman" w:hAnsi="Times New Roman" w:cs="Times New Roman"/>
          <w:sz w:val="28"/>
          <w:szCs w:val="28"/>
          <w:lang w:val="en-US"/>
        </w:rPr>
        <w:t>Vlahov</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al</w:t>
      </w:r>
      <w:r w:rsidRPr="00AE0DBC">
        <w:rPr>
          <w:rFonts w:ascii="Times New Roman" w:hAnsi="Times New Roman" w:cs="Times New Roman"/>
          <w:sz w:val="28"/>
          <w:szCs w:val="28"/>
        </w:rPr>
        <w:t>. 1990). В досье ЕМА сообщается</w:t>
      </w:r>
      <w:r w:rsidR="004A20AE" w:rsidRPr="00AE0DBC">
        <w:rPr>
          <w:rFonts w:ascii="Times New Roman" w:hAnsi="Times New Roman" w:cs="Times New Roman"/>
          <w:sz w:val="28"/>
          <w:szCs w:val="28"/>
        </w:rPr>
        <w:t>, что в организме крупного рогатого скота и</w:t>
      </w:r>
      <w:r w:rsidRPr="00AE0DBC">
        <w:rPr>
          <w:rFonts w:ascii="Times New Roman" w:hAnsi="Times New Roman" w:cs="Times New Roman"/>
          <w:sz w:val="28"/>
          <w:szCs w:val="28"/>
        </w:rPr>
        <w:t xml:space="preserve"> свиней </w:t>
      </w:r>
      <w:r w:rsidR="000843AA" w:rsidRPr="00AE0DBC">
        <w:rPr>
          <w:rFonts w:ascii="Times New Roman" w:hAnsi="Times New Roman" w:cs="Times New Roman"/>
          <w:sz w:val="28"/>
          <w:szCs w:val="28"/>
        </w:rPr>
        <w:t xml:space="preserve">метаболит </w:t>
      </w:r>
      <w:r w:rsidRPr="00AE0DBC">
        <w:rPr>
          <w:rFonts w:ascii="Times New Roman" w:hAnsi="Times New Roman" w:cs="Times New Roman"/>
          <w:sz w:val="28"/>
          <w:szCs w:val="28"/>
          <w:lang w:val="en-US"/>
        </w:rPr>
        <w:t>MAA</w:t>
      </w:r>
      <w:r w:rsidRPr="00AE0DBC">
        <w:rPr>
          <w:rFonts w:ascii="Times New Roman" w:hAnsi="Times New Roman" w:cs="Times New Roman"/>
          <w:sz w:val="28"/>
          <w:szCs w:val="28"/>
        </w:rPr>
        <w:t xml:space="preserve"> обр</w:t>
      </w:r>
      <w:r w:rsidR="00FE7B95" w:rsidRPr="00AE0DBC">
        <w:rPr>
          <w:rFonts w:ascii="Times New Roman" w:hAnsi="Times New Roman" w:cs="Times New Roman"/>
          <w:sz w:val="28"/>
          <w:szCs w:val="28"/>
        </w:rPr>
        <w:t xml:space="preserve">азуется в наибольшем количестве </w:t>
      </w:r>
      <w:r w:rsidR="000843AA" w:rsidRPr="00AE0DBC">
        <w:rPr>
          <w:rFonts w:ascii="Times New Roman" w:hAnsi="Times New Roman" w:cs="Times New Roman"/>
          <w:sz w:val="28"/>
          <w:szCs w:val="28"/>
        </w:rPr>
        <w:t>и поэтому</w:t>
      </w:r>
      <w:r w:rsidRPr="00AE0DBC">
        <w:rPr>
          <w:rFonts w:ascii="Times New Roman" w:hAnsi="Times New Roman" w:cs="Times New Roman"/>
          <w:sz w:val="28"/>
          <w:szCs w:val="28"/>
        </w:rPr>
        <w:t xml:space="preserve"> этот метаболит был выбран в качестве маркерного остатка для расчета </w:t>
      </w:r>
      <w:r w:rsidRPr="00AE0DBC">
        <w:rPr>
          <w:rFonts w:ascii="Times New Roman" w:hAnsi="Times New Roman" w:cs="Times New Roman"/>
          <w:sz w:val="28"/>
          <w:szCs w:val="28"/>
          <w:lang w:val="en-US"/>
        </w:rPr>
        <w:t>MRL</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Anonymous</w:t>
      </w:r>
      <w:r w:rsidRPr="00AE0DBC">
        <w:rPr>
          <w:rFonts w:ascii="Times New Roman" w:hAnsi="Times New Roman" w:cs="Times New Roman"/>
          <w:sz w:val="28"/>
          <w:szCs w:val="28"/>
        </w:rPr>
        <w:t>, 2003).</w:t>
      </w:r>
      <w:r w:rsidR="00C06AC1" w:rsidRPr="00AE0DBC">
        <w:t xml:space="preserve"> </w:t>
      </w:r>
      <w:r w:rsidR="00C06AC1" w:rsidRPr="00AE0DBC">
        <w:rPr>
          <w:rFonts w:ascii="Times New Roman" w:hAnsi="Times New Roman" w:cs="Times New Roman"/>
          <w:sz w:val="28"/>
          <w:szCs w:val="28"/>
        </w:rPr>
        <w:t xml:space="preserve">Всем метаболитам </w:t>
      </w:r>
      <w:proofErr w:type="gramStart"/>
      <w:r w:rsidR="00C06AC1" w:rsidRPr="00AE0DBC">
        <w:rPr>
          <w:rFonts w:ascii="Times New Roman" w:hAnsi="Times New Roman" w:cs="Times New Roman"/>
          <w:sz w:val="28"/>
          <w:szCs w:val="28"/>
        </w:rPr>
        <w:t>присуща</w:t>
      </w:r>
      <w:proofErr w:type="gramEnd"/>
      <w:r w:rsidR="00C06AC1" w:rsidRPr="00AE0DBC">
        <w:rPr>
          <w:rFonts w:ascii="Times New Roman" w:hAnsi="Times New Roman" w:cs="Times New Roman"/>
          <w:sz w:val="28"/>
          <w:szCs w:val="28"/>
        </w:rPr>
        <w:t xml:space="preserve"> нелинейная фармакокинетика. Клиническая значимость этого явления не известна. </w:t>
      </w:r>
    </w:p>
    <w:p w14:paraId="57CEDED0" w14:textId="77777777" w:rsidR="00731510" w:rsidRPr="00AE0DBC" w:rsidRDefault="00731510" w:rsidP="00731510">
      <w:pPr>
        <w:spacing w:after="0" w:line="240" w:lineRule="auto"/>
        <w:ind w:firstLine="709"/>
        <w:jc w:val="both"/>
        <w:rPr>
          <w:rFonts w:ascii="Times New Roman" w:hAnsi="Times New Roman" w:cs="Times New Roman"/>
          <w:sz w:val="28"/>
          <w:szCs w:val="28"/>
        </w:rPr>
      </w:pPr>
    </w:p>
    <w:tbl>
      <w:tblPr>
        <w:tblStyle w:val="ab"/>
        <w:tblW w:w="0" w:type="auto"/>
        <w:tblInd w:w="108" w:type="dxa"/>
        <w:tblLayout w:type="fixed"/>
        <w:tblLook w:val="04A0" w:firstRow="1" w:lastRow="0" w:firstColumn="1" w:lastColumn="0" w:noHBand="0" w:noVBand="1"/>
      </w:tblPr>
      <w:tblGrid>
        <w:gridCol w:w="4696"/>
        <w:gridCol w:w="4802"/>
      </w:tblGrid>
      <w:tr w:rsidR="00203567" w:rsidRPr="00AE0DBC" w14:paraId="54718ED1" w14:textId="77777777" w:rsidTr="00632E46">
        <w:trPr>
          <w:trHeight w:val="300"/>
        </w:trPr>
        <w:tc>
          <w:tcPr>
            <w:tcW w:w="9498" w:type="dxa"/>
            <w:gridSpan w:val="2"/>
          </w:tcPr>
          <w:p w14:paraId="3646C7F3" w14:textId="77777777" w:rsidR="00203567" w:rsidRPr="00AE0DBC" w:rsidRDefault="00203567" w:rsidP="00E1294D">
            <w:pPr>
              <w:jc w:val="center"/>
              <w:rPr>
                <w:rFonts w:ascii="Times New Roman" w:hAnsi="Times New Roman" w:cs="Times New Roman"/>
                <w:sz w:val="28"/>
                <w:szCs w:val="28"/>
              </w:rPr>
            </w:pPr>
            <w:r w:rsidRPr="00AE0DBC">
              <w:rPr>
                <w:rFonts w:ascii="Times New Roman" w:hAnsi="Times New Roman" w:cs="Times New Roman"/>
                <w:i/>
                <w:sz w:val="28"/>
                <w:szCs w:val="28"/>
                <w:shd w:val="clear" w:color="auto" w:fill="FFFFFF"/>
              </w:rPr>
              <w:t>Metamizolum natrium</w:t>
            </w:r>
          </w:p>
        </w:tc>
      </w:tr>
      <w:tr w:rsidR="00203567" w:rsidRPr="00AE0DBC" w14:paraId="69DBDAB6" w14:textId="77777777" w:rsidTr="00632E46">
        <w:trPr>
          <w:trHeight w:val="3684"/>
        </w:trPr>
        <w:tc>
          <w:tcPr>
            <w:tcW w:w="9498" w:type="dxa"/>
            <w:gridSpan w:val="2"/>
          </w:tcPr>
          <w:p w14:paraId="2380C417" w14:textId="77777777" w:rsidR="00851CA7" w:rsidRPr="00AE0DBC" w:rsidRDefault="00851CA7" w:rsidP="00E1294D">
            <w:pPr>
              <w:jc w:val="center"/>
              <w:rPr>
                <w:rFonts w:ascii="Times New Roman" w:hAnsi="Times New Roman" w:cs="Times New Roman"/>
                <w:sz w:val="28"/>
                <w:szCs w:val="28"/>
              </w:rPr>
            </w:pPr>
          </w:p>
          <w:p w14:paraId="1DEF69DE" w14:textId="77777777" w:rsidR="00203567" w:rsidRPr="00AE0DBC" w:rsidRDefault="00203567" w:rsidP="00E1294D">
            <w:pPr>
              <w:jc w:val="center"/>
              <w:rPr>
                <w:rFonts w:ascii="Times New Roman" w:hAnsi="Times New Roman" w:cs="Times New Roman"/>
                <w:sz w:val="28"/>
                <w:szCs w:val="28"/>
              </w:rPr>
            </w:pPr>
            <w:r w:rsidRPr="00AE0DBC">
              <w:rPr>
                <w:noProof/>
                <w:lang w:eastAsia="ru-RU"/>
              </w:rPr>
              <w:drawing>
                <wp:inline distT="0" distB="0" distL="0" distR="0" wp14:anchorId="5DB02527" wp14:editId="498E1E5C">
                  <wp:extent cx="4503420" cy="2038078"/>
                  <wp:effectExtent l="0" t="0" r="0" b="635"/>
                  <wp:docPr id="55" name="Рисунок 55" descr="Изображение химической струк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химической структуры"/>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21489" cy="2046255"/>
                          </a:xfrm>
                          <a:prstGeom prst="rect">
                            <a:avLst/>
                          </a:prstGeom>
                          <a:noFill/>
                          <a:ln>
                            <a:noFill/>
                          </a:ln>
                        </pic:spPr>
                      </pic:pic>
                    </a:graphicData>
                  </a:graphic>
                </wp:inline>
              </w:drawing>
            </w:r>
          </w:p>
          <w:p w14:paraId="04BD3661" w14:textId="77777777" w:rsidR="00851CA7" w:rsidRPr="00AE0DBC" w:rsidRDefault="00851CA7" w:rsidP="00E1294D">
            <w:pPr>
              <w:jc w:val="center"/>
              <w:rPr>
                <w:rFonts w:ascii="Times New Roman" w:hAnsi="Times New Roman" w:cs="Times New Roman"/>
                <w:sz w:val="28"/>
                <w:szCs w:val="28"/>
              </w:rPr>
            </w:pPr>
          </w:p>
        </w:tc>
      </w:tr>
      <w:tr w:rsidR="00203567" w:rsidRPr="00AE0DBC" w14:paraId="5C317F19" w14:textId="77777777" w:rsidTr="00632E46">
        <w:trPr>
          <w:trHeight w:val="614"/>
        </w:trPr>
        <w:tc>
          <w:tcPr>
            <w:tcW w:w="4696" w:type="dxa"/>
          </w:tcPr>
          <w:p w14:paraId="32627027" w14:textId="77777777" w:rsidR="00203567" w:rsidRPr="00AE0DBC" w:rsidRDefault="00F76960" w:rsidP="00E1294D">
            <w:pPr>
              <w:jc w:val="center"/>
              <w:rPr>
                <w:rFonts w:ascii="Times New Roman" w:hAnsi="Times New Roman" w:cs="Times New Roman"/>
                <w:sz w:val="28"/>
                <w:szCs w:val="28"/>
              </w:rPr>
            </w:pPr>
            <w:r w:rsidRPr="00AE0DBC">
              <w:rPr>
                <w:rFonts w:ascii="Times New Roman" w:hAnsi="Times New Roman" w:cs="Times New Roman"/>
                <w:sz w:val="28"/>
                <w:szCs w:val="28"/>
              </w:rPr>
              <w:t>Метаболит</w:t>
            </w:r>
            <w:r w:rsidR="00203567" w:rsidRPr="00AE0DBC">
              <w:rPr>
                <w:rFonts w:ascii="Times New Roman" w:hAnsi="Times New Roman" w:cs="Times New Roman"/>
                <w:sz w:val="28"/>
                <w:szCs w:val="28"/>
              </w:rPr>
              <w:t xml:space="preserve"> метиламиноантипирина - МАА</w:t>
            </w:r>
          </w:p>
        </w:tc>
        <w:tc>
          <w:tcPr>
            <w:tcW w:w="4802" w:type="dxa"/>
          </w:tcPr>
          <w:p w14:paraId="05756190" w14:textId="77777777" w:rsidR="00F76960" w:rsidRPr="00AE0DBC" w:rsidRDefault="00F76960" w:rsidP="00F76960">
            <w:pPr>
              <w:jc w:val="center"/>
              <w:rPr>
                <w:rFonts w:ascii="Times New Roman" w:hAnsi="Times New Roman" w:cs="Times New Roman"/>
                <w:sz w:val="28"/>
                <w:szCs w:val="28"/>
              </w:rPr>
            </w:pPr>
            <w:r w:rsidRPr="00AE0DBC">
              <w:rPr>
                <w:rFonts w:ascii="Times New Roman" w:hAnsi="Times New Roman" w:cs="Times New Roman"/>
                <w:sz w:val="28"/>
                <w:szCs w:val="28"/>
              </w:rPr>
              <w:t xml:space="preserve">Метаболит </w:t>
            </w:r>
            <w:r w:rsidR="00203567" w:rsidRPr="00AE0DBC">
              <w:rPr>
                <w:rFonts w:ascii="Times New Roman" w:hAnsi="Times New Roman" w:cs="Times New Roman"/>
                <w:sz w:val="28"/>
                <w:szCs w:val="28"/>
              </w:rPr>
              <w:t xml:space="preserve">аминоантипирина </w:t>
            </w:r>
            <w:r w:rsidRPr="00AE0DBC">
              <w:rPr>
                <w:rFonts w:ascii="Times New Roman" w:hAnsi="Times New Roman" w:cs="Times New Roman"/>
                <w:sz w:val="28"/>
                <w:szCs w:val="28"/>
              </w:rPr>
              <w:t>–</w:t>
            </w:r>
            <w:r w:rsidR="00203567" w:rsidRPr="00AE0DBC">
              <w:rPr>
                <w:rFonts w:ascii="Times New Roman" w:hAnsi="Times New Roman" w:cs="Times New Roman"/>
                <w:sz w:val="28"/>
                <w:szCs w:val="28"/>
              </w:rPr>
              <w:t xml:space="preserve"> </w:t>
            </w:r>
          </w:p>
          <w:p w14:paraId="032C792E" w14:textId="77777777" w:rsidR="00203567" w:rsidRPr="00AE0DBC" w:rsidRDefault="00203567" w:rsidP="00F76960">
            <w:pPr>
              <w:jc w:val="center"/>
              <w:rPr>
                <w:rFonts w:ascii="Times New Roman" w:hAnsi="Times New Roman" w:cs="Times New Roman"/>
                <w:sz w:val="28"/>
                <w:szCs w:val="28"/>
              </w:rPr>
            </w:pPr>
            <w:r w:rsidRPr="00AE0DBC">
              <w:rPr>
                <w:rFonts w:ascii="Times New Roman" w:hAnsi="Times New Roman" w:cs="Times New Roman"/>
                <w:sz w:val="28"/>
                <w:szCs w:val="28"/>
              </w:rPr>
              <w:t>АА</w:t>
            </w:r>
          </w:p>
        </w:tc>
      </w:tr>
      <w:tr w:rsidR="00203567" w:rsidRPr="00AE0DBC" w14:paraId="0F6A0FB8" w14:textId="77777777" w:rsidTr="00632E46">
        <w:trPr>
          <w:trHeight w:val="3351"/>
        </w:trPr>
        <w:tc>
          <w:tcPr>
            <w:tcW w:w="4696" w:type="dxa"/>
          </w:tcPr>
          <w:p w14:paraId="71E5D46C" w14:textId="77777777" w:rsidR="00203567" w:rsidRPr="00AE0DBC" w:rsidRDefault="00203567" w:rsidP="00E1294D">
            <w:pPr>
              <w:jc w:val="center"/>
              <w:rPr>
                <w:rFonts w:ascii="Times New Roman" w:hAnsi="Times New Roman" w:cs="Times New Roman"/>
                <w:sz w:val="28"/>
                <w:szCs w:val="28"/>
              </w:rPr>
            </w:pPr>
            <w:r w:rsidRPr="00AE0DBC">
              <w:rPr>
                <w:noProof/>
                <w:lang w:eastAsia="ru-RU"/>
              </w:rPr>
              <w:drawing>
                <wp:inline distT="0" distB="0" distL="0" distR="0" wp14:anchorId="6C2F9D6A" wp14:editId="79B6DE38">
                  <wp:extent cx="2886075" cy="1905000"/>
                  <wp:effectExtent l="0" t="0" r="9525" b="0"/>
                  <wp:docPr id="26" name="Рисунок 26" descr="https://www.chemwhat.com/wp-content/uploads/2018/09/4-MethylaMinoantipyrine-HCl-CAS-85630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chemwhat.com/wp-content/uploads/2018/09/4-MethylaMinoantipyrine-HCl-CAS-856307-27-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6075" cy="1905000"/>
                          </a:xfrm>
                          <a:prstGeom prst="rect">
                            <a:avLst/>
                          </a:prstGeom>
                          <a:noFill/>
                          <a:ln>
                            <a:noFill/>
                          </a:ln>
                        </pic:spPr>
                      </pic:pic>
                    </a:graphicData>
                  </a:graphic>
                </wp:inline>
              </w:drawing>
            </w:r>
          </w:p>
        </w:tc>
        <w:tc>
          <w:tcPr>
            <w:tcW w:w="4802" w:type="dxa"/>
          </w:tcPr>
          <w:p w14:paraId="19132B1F" w14:textId="77777777" w:rsidR="00203567" w:rsidRPr="00AE0DBC" w:rsidRDefault="00203567" w:rsidP="00E1294D">
            <w:pPr>
              <w:jc w:val="both"/>
              <w:rPr>
                <w:rFonts w:ascii="Times New Roman" w:hAnsi="Times New Roman" w:cs="Times New Roman"/>
                <w:sz w:val="28"/>
                <w:szCs w:val="28"/>
              </w:rPr>
            </w:pPr>
            <w:r w:rsidRPr="00AE0DBC">
              <w:rPr>
                <w:noProof/>
                <w:lang w:eastAsia="ru-RU"/>
              </w:rPr>
              <w:drawing>
                <wp:inline distT="0" distB="0" distL="0" distR="0" wp14:anchorId="77780E24" wp14:editId="53C36866">
                  <wp:extent cx="3133724" cy="2152650"/>
                  <wp:effectExtent l="0" t="0" r="0" b="0"/>
                  <wp:docPr id="27" name="Рисунок 27" descr="Аминоантипирин-4, pure, 25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миноантипирин-4, pure, 25 г"/>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6807" cy="2168506"/>
                          </a:xfrm>
                          <a:prstGeom prst="rect">
                            <a:avLst/>
                          </a:prstGeom>
                          <a:noFill/>
                          <a:ln>
                            <a:noFill/>
                          </a:ln>
                        </pic:spPr>
                      </pic:pic>
                    </a:graphicData>
                  </a:graphic>
                </wp:inline>
              </w:drawing>
            </w:r>
          </w:p>
        </w:tc>
      </w:tr>
    </w:tbl>
    <w:p w14:paraId="72E9B5F2" w14:textId="77777777" w:rsidR="001B5C87" w:rsidRPr="00AE0DBC" w:rsidRDefault="001B5C87" w:rsidP="00851CA7">
      <w:pPr>
        <w:spacing w:after="0" w:line="240" w:lineRule="auto"/>
        <w:jc w:val="center"/>
        <w:rPr>
          <w:rFonts w:ascii="Times New Roman" w:hAnsi="Times New Roman" w:cs="Times New Roman"/>
          <w:sz w:val="28"/>
          <w:szCs w:val="28"/>
        </w:rPr>
      </w:pPr>
    </w:p>
    <w:p w14:paraId="0AF5F649" w14:textId="34AD0E94" w:rsidR="00203567" w:rsidRPr="00AE0DBC" w:rsidRDefault="00203567" w:rsidP="00851CA7">
      <w:pPr>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1F0CF5" w:rsidRPr="00AE0DBC">
        <w:rPr>
          <w:rFonts w:ascii="Times New Roman" w:hAnsi="Times New Roman" w:cs="Times New Roman"/>
          <w:sz w:val="28"/>
          <w:szCs w:val="28"/>
        </w:rPr>
        <w:t>3</w:t>
      </w:r>
      <w:r w:rsidRPr="00AE0DBC">
        <w:rPr>
          <w:rFonts w:ascii="Times New Roman" w:hAnsi="Times New Roman" w:cs="Times New Roman"/>
          <w:sz w:val="28"/>
          <w:szCs w:val="28"/>
        </w:rPr>
        <w:t xml:space="preserve">– Структурная формула </w:t>
      </w:r>
      <w:r w:rsidRPr="00AE0DBC">
        <w:rPr>
          <w:rFonts w:ascii="Times New Roman" w:hAnsi="Times New Roman" w:cs="Times New Roman"/>
          <w:sz w:val="28"/>
          <w:szCs w:val="28"/>
          <w:shd w:val="clear" w:color="auto" w:fill="FFFFFF"/>
        </w:rPr>
        <w:t>Metamizolum natrium</w:t>
      </w:r>
      <w:r w:rsidRPr="00AE0DBC">
        <w:rPr>
          <w:rFonts w:ascii="Times New Roman" w:hAnsi="Times New Roman" w:cs="Times New Roman"/>
          <w:i/>
          <w:sz w:val="28"/>
          <w:szCs w:val="28"/>
          <w:shd w:val="clear" w:color="auto" w:fill="FFFFFF"/>
        </w:rPr>
        <w:t xml:space="preserve"> </w:t>
      </w:r>
      <w:r w:rsidRPr="00AE0DBC">
        <w:rPr>
          <w:rFonts w:ascii="Times New Roman" w:hAnsi="Times New Roman" w:cs="Times New Roman"/>
          <w:sz w:val="28"/>
          <w:szCs w:val="28"/>
          <w:shd w:val="clear" w:color="auto" w:fill="FFFFFF"/>
        </w:rPr>
        <w:t>и его метаболитов</w:t>
      </w:r>
    </w:p>
    <w:p w14:paraId="18F5FB41" w14:textId="77777777" w:rsidR="00851CA7" w:rsidRPr="00AE0DBC" w:rsidRDefault="00851CA7" w:rsidP="00731510">
      <w:pPr>
        <w:spacing w:after="0" w:line="240" w:lineRule="auto"/>
        <w:ind w:firstLine="709"/>
        <w:jc w:val="both"/>
        <w:rPr>
          <w:rFonts w:ascii="Times New Roman" w:hAnsi="Times New Roman" w:cs="Times New Roman"/>
          <w:sz w:val="28"/>
          <w:szCs w:val="28"/>
        </w:rPr>
      </w:pPr>
    </w:p>
    <w:p w14:paraId="2FB4B0F3" w14:textId="77777777" w:rsidR="002E2D76" w:rsidRPr="00AE0DBC" w:rsidRDefault="00731510" w:rsidP="00F134FE">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Хотя МТ успешно используется уже более 90 лет, его механизмы действий до сих пор не выяснены до конца. Было высказано предположение, что он обладает несколькими механизмами действия: ингибирует фермент </w:t>
      </w:r>
      <w:r w:rsidRPr="00AE0DBC">
        <w:rPr>
          <w:rFonts w:ascii="Times New Roman" w:hAnsi="Times New Roman" w:cs="Times New Roman"/>
          <w:sz w:val="28"/>
          <w:szCs w:val="28"/>
          <w:lang w:val="en-US"/>
        </w:rPr>
        <w:t>COX</w:t>
      </w:r>
      <w:r w:rsidRPr="00AE0DBC">
        <w:rPr>
          <w:rFonts w:ascii="Times New Roman" w:hAnsi="Times New Roman" w:cs="Times New Roman"/>
          <w:sz w:val="28"/>
          <w:szCs w:val="28"/>
        </w:rPr>
        <w:t>-3 (</w:t>
      </w:r>
      <w:r w:rsidRPr="00AE0DBC">
        <w:rPr>
          <w:rFonts w:ascii="Times New Roman" w:hAnsi="Times New Roman" w:cs="Times New Roman"/>
          <w:sz w:val="28"/>
          <w:szCs w:val="28"/>
          <w:lang w:val="en-US"/>
        </w:rPr>
        <w:t>Chandrasekharan</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al</w:t>
      </w:r>
      <w:r w:rsidRPr="00AE0DBC">
        <w:rPr>
          <w:rFonts w:ascii="Times New Roman" w:hAnsi="Times New Roman" w:cs="Times New Roman"/>
          <w:sz w:val="28"/>
          <w:szCs w:val="28"/>
        </w:rPr>
        <w:t xml:space="preserve">. 2002, </w:t>
      </w:r>
      <w:r w:rsidRPr="00AE0DBC">
        <w:rPr>
          <w:rFonts w:ascii="Times New Roman" w:hAnsi="Times New Roman" w:cs="Times New Roman"/>
          <w:sz w:val="28"/>
          <w:szCs w:val="28"/>
          <w:lang w:val="en-US"/>
        </w:rPr>
        <w:t>Schug</w:t>
      </w:r>
      <w:r w:rsidRPr="00AE0DBC">
        <w:rPr>
          <w:rFonts w:ascii="Times New Roman" w:hAnsi="Times New Roman" w:cs="Times New Roman"/>
          <w:sz w:val="28"/>
          <w:szCs w:val="28"/>
        </w:rPr>
        <w:t xml:space="preserve"> и </w:t>
      </w:r>
      <w:r w:rsidRPr="00AE0DBC">
        <w:rPr>
          <w:rFonts w:ascii="Times New Roman" w:hAnsi="Times New Roman" w:cs="Times New Roman"/>
          <w:sz w:val="28"/>
          <w:szCs w:val="28"/>
          <w:lang w:val="en-US"/>
        </w:rPr>
        <w:t>Manopas</w:t>
      </w:r>
      <w:r w:rsidRPr="00AE0DBC">
        <w:rPr>
          <w:rFonts w:ascii="Times New Roman" w:hAnsi="Times New Roman" w:cs="Times New Roman"/>
          <w:sz w:val="28"/>
          <w:szCs w:val="28"/>
        </w:rPr>
        <w:t xml:space="preserve"> 2007, </w:t>
      </w:r>
      <w:r w:rsidRPr="00AE0DBC">
        <w:rPr>
          <w:rFonts w:ascii="Times New Roman" w:hAnsi="Times New Roman" w:cs="Times New Roman"/>
          <w:sz w:val="28"/>
          <w:szCs w:val="28"/>
          <w:lang w:val="en-US"/>
        </w:rPr>
        <w:t>Mu</w:t>
      </w:r>
      <w:r w:rsidRPr="00AE0DBC">
        <w:rPr>
          <w:rFonts w:ascii="Times New Roman" w:hAnsi="Times New Roman" w:cs="Times New Roman"/>
          <w:sz w:val="28"/>
          <w:szCs w:val="28"/>
        </w:rPr>
        <w:t>ń</w:t>
      </w:r>
      <w:r w:rsidRPr="00AE0DBC">
        <w:rPr>
          <w:rFonts w:ascii="Times New Roman" w:hAnsi="Times New Roman" w:cs="Times New Roman"/>
          <w:sz w:val="28"/>
          <w:szCs w:val="28"/>
          <w:lang w:val="en-US"/>
        </w:rPr>
        <w:t>oz</w:t>
      </w:r>
      <w:r w:rsidRPr="00AE0DBC">
        <w:rPr>
          <w:rFonts w:ascii="Times New Roman" w:hAnsi="Times New Roman" w:cs="Times New Roman"/>
          <w:sz w:val="28"/>
          <w:szCs w:val="28"/>
        </w:rPr>
        <w:t xml:space="preserve"> и соавт. 2010)</w:t>
      </w:r>
      <w:r w:rsidR="00E1294D" w:rsidRPr="00AE0DBC">
        <w:rPr>
          <w:rFonts w:ascii="Times New Roman" w:hAnsi="Times New Roman" w:cs="Times New Roman"/>
          <w:sz w:val="28"/>
          <w:szCs w:val="28"/>
        </w:rPr>
        <w:t>,</w:t>
      </w:r>
      <w:r w:rsidRPr="00AE0DBC">
        <w:rPr>
          <w:rFonts w:ascii="Times New Roman" w:hAnsi="Times New Roman" w:cs="Times New Roman"/>
          <w:sz w:val="28"/>
          <w:szCs w:val="28"/>
        </w:rPr>
        <w:t xml:space="preserve"> приводит к снижению синтеза простагландина Е</w:t>
      </w:r>
      <w:proofErr w:type="gramStart"/>
      <w:r w:rsidRPr="00AE0DBC">
        <w:rPr>
          <w:rFonts w:ascii="Times New Roman" w:hAnsi="Times New Roman" w:cs="Times New Roman"/>
          <w:sz w:val="28"/>
          <w:szCs w:val="28"/>
        </w:rPr>
        <w:t>2</w:t>
      </w:r>
      <w:proofErr w:type="gramEnd"/>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PGE</w:t>
      </w:r>
      <w:r w:rsidR="00E1294D" w:rsidRPr="00AE0DBC">
        <w:rPr>
          <w:rFonts w:ascii="Times New Roman" w:hAnsi="Times New Roman" w:cs="Times New Roman"/>
          <w:sz w:val="28"/>
          <w:szCs w:val="28"/>
        </w:rPr>
        <w:t xml:space="preserve">2) в гипоталамической </w:t>
      </w:r>
      <w:r w:rsidR="00E1294D" w:rsidRPr="00AE0DBC">
        <w:rPr>
          <w:rFonts w:ascii="Times New Roman" w:hAnsi="Times New Roman" w:cs="Times New Roman"/>
          <w:sz w:val="28"/>
          <w:szCs w:val="28"/>
        </w:rPr>
        <w:lastRenderedPageBreak/>
        <w:t xml:space="preserve">области, </w:t>
      </w:r>
      <w:r w:rsidRPr="00AE0DBC">
        <w:rPr>
          <w:rFonts w:ascii="Times New Roman" w:hAnsi="Times New Roman" w:cs="Times New Roman"/>
          <w:sz w:val="28"/>
          <w:szCs w:val="28"/>
        </w:rPr>
        <w:t xml:space="preserve">антагонизирует каннабиноидные рецепторы </w:t>
      </w:r>
      <w:r w:rsidR="00E1294D" w:rsidRPr="00AE0DBC">
        <w:rPr>
          <w:rFonts w:ascii="Times New Roman" w:hAnsi="Times New Roman" w:cs="Times New Roman"/>
          <w:sz w:val="28"/>
          <w:szCs w:val="28"/>
        </w:rPr>
        <w:t xml:space="preserve">1 </w:t>
      </w:r>
      <w:r w:rsidRPr="00AE0DBC">
        <w:rPr>
          <w:rFonts w:ascii="Times New Roman" w:hAnsi="Times New Roman" w:cs="Times New Roman"/>
          <w:sz w:val="28"/>
          <w:szCs w:val="28"/>
        </w:rPr>
        <w:t>типа (</w:t>
      </w:r>
      <w:r w:rsidRPr="00AE0DBC">
        <w:rPr>
          <w:rFonts w:ascii="Times New Roman" w:hAnsi="Times New Roman" w:cs="Times New Roman"/>
          <w:sz w:val="28"/>
          <w:szCs w:val="28"/>
          <w:lang w:val="en-US"/>
        </w:rPr>
        <w:t>CB</w:t>
      </w:r>
      <w:r w:rsidRPr="00AE0DBC">
        <w:rPr>
          <w:rFonts w:ascii="Times New Roman" w:hAnsi="Times New Roman" w:cs="Times New Roman"/>
          <w:sz w:val="28"/>
          <w:szCs w:val="28"/>
        </w:rPr>
        <w:t>1) в нисходящей антиноцицептивной системе (</w:t>
      </w:r>
      <w:r w:rsidRPr="00AE0DBC">
        <w:rPr>
          <w:rFonts w:ascii="Times New Roman" w:hAnsi="Times New Roman" w:cs="Times New Roman"/>
          <w:sz w:val="28"/>
          <w:szCs w:val="28"/>
          <w:lang w:val="en-US"/>
        </w:rPr>
        <w:t>Rogosch</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al</w:t>
      </w:r>
      <w:r w:rsidRPr="00AE0DBC">
        <w:rPr>
          <w:rFonts w:ascii="Times New Roman" w:hAnsi="Times New Roman" w:cs="Times New Roman"/>
          <w:sz w:val="28"/>
          <w:szCs w:val="28"/>
        </w:rPr>
        <w:t>. 2012); активизирует эндогенную систему (Васкес и соавт. 2005).</w:t>
      </w:r>
    </w:p>
    <w:p w14:paraId="41F526EE" w14:textId="77777777" w:rsidR="002E2D76" w:rsidRPr="00AE0DBC" w:rsidRDefault="00C06AC1" w:rsidP="00F134FE">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Фармакодинамика у человека.</w:t>
      </w:r>
      <w:r w:rsidR="002E2D76" w:rsidRPr="00AE0DBC">
        <w:rPr>
          <w:rFonts w:ascii="Times New Roman" w:hAnsi="Times New Roman" w:cs="Times New Roman"/>
          <w:sz w:val="28"/>
          <w:szCs w:val="28"/>
        </w:rPr>
        <w:t xml:space="preserve"> Метамизол натрия обладает обезболивающим</w:t>
      </w:r>
      <w:r w:rsidR="00D3372E" w:rsidRPr="00AE0DBC">
        <w:rPr>
          <w:rFonts w:ascii="Times New Roman" w:hAnsi="Times New Roman" w:cs="Times New Roman"/>
          <w:sz w:val="28"/>
          <w:szCs w:val="28"/>
        </w:rPr>
        <w:t>,</w:t>
      </w:r>
      <w:r w:rsidR="002E2D76" w:rsidRPr="00AE0DBC">
        <w:rPr>
          <w:rFonts w:ascii="Times New Roman" w:hAnsi="Times New Roman" w:cs="Times New Roman"/>
          <w:sz w:val="28"/>
          <w:szCs w:val="28"/>
        </w:rPr>
        <w:t xml:space="preserve"> жаропонижающим, а также некоторым спазмолитическим (в отношении </w:t>
      </w:r>
      <w:proofErr w:type="gramStart"/>
      <w:r w:rsidR="002E2D76" w:rsidRPr="00AE0DBC">
        <w:rPr>
          <w:rFonts w:ascii="Times New Roman" w:hAnsi="Times New Roman" w:cs="Times New Roman"/>
          <w:sz w:val="28"/>
          <w:szCs w:val="28"/>
        </w:rPr>
        <w:t>гладкой</w:t>
      </w:r>
      <w:proofErr w:type="gramEnd"/>
      <w:r w:rsidR="002E2D76" w:rsidRPr="00AE0DBC">
        <w:rPr>
          <w:rFonts w:ascii="Times New Roman" w:hAnsi="Times New Roman" w:cs="Times New Roman"/>
          <w:sz w:val="28"/>
          <w:szCs w:val="28"/>
        </w:rPr>
        <w:t xml:space="preserve"> </w:t>
      </w:r>
      <w:r w:rsidR="002E2D76" w:rsidRPr="00AE0DBC">
        <w:rPr>
          <w:rFonts w:ascii="Times New Roman" w:hAnsi="Times New Roman" w:cs="Times New Roman"/>
          <w:i/>
          <w:sz w:val="28"/>
          <w:szCs w:val="28"/>
          <w:lang w:val="en-US"/>
        </w:rPr>
        <w:t>mus</w:t>
      </w:r>
      <w:r w:rsidR="007B13CB" w:rsidRPr="00AE0DBC">
        <w:rPr>
          <w:rFonts w:ascii="Times New Roman" w:hAnsi="Times New Roman" w:cs="Times New Roman"/>
          <w:sz w:val="28"/>
          <w:szCs w:val="28"/>
        </w:rPr>
        <w:t xml:space="preserve"> и желчевыводящих путей</w:t>
      </w:r>
      <w:r w:rsidR="002E2D76" w:rsidRPr="00AE0DBC">
        <w:rPr>
          <w:rFonts w:ascii="Times New Roman" w:hAnsi="Times New Roman" w:cs="Times New Roman"/>
          <w:sz w:val="28"/>
          <w:szCs w:val="28"/>
        </w:rPr>
        <w:t>) действием.</w:t>
      </w:r>
      <w:r w:rsidR="00E1434F" w:rsidRPr="00AE0DBC">
        <w:rPr>
          <w:rFonts w:ascii="Times New Roman" w:hAnsi="Times New Roman" w:cs="Times New Roman"/>
          <w:sz w:val="28"/>
          <w:szCs w:val="28"/>
        </w:rPr>
        <w:t xml:space="preserve"> Действие препарата развивается через 20-40 минут и достигает </w:t>
      </w:r>
      <w:r w:rsidR="00E1434F" w:rsidRPr="00AE0DBC">
        <w:rPr>
          <w:rFonts w:ascii="Times New Roman" w:hAnsi="Times New Roman" w:cs="Times New Roman"/>
          <w:i/>
          <w:sz w:val="28"/>
          <w:szCs w:val="28"/>
          <w:lang w:val="en-US"/>
        </w:rPr>
        <w:t>max</w:t>
      </w:r>
      <w:r w:rsidR="00E1434F" w:rsidRPr="00AE0DBC">
        <w:rPr>
          <w:rFonts w:ascii="Times New Roman" w:hAnsi="Times New Roman" w:cs="Times New Roman"/>
          <w:i/>
          <w:sz w:val="28"/>
          <w:szCs w:val="28"/>
        </w:rPr>
        <w:t xml:space="preserve"> </w:t>
      </w:r>
      <w:r w:rsidR="00E1434F" w:rsidRPr="00AE0DBC">
        <w:rPr>
          <w:rFonts w:ascii="Times New Roman" w:hAnsi="Times New Roman" w:cs="Times New Roman"/>
          <w:sz w:val="28"/>
          <w:szCs w:val="28"/>
        </w:rPr>
        <w:t xml:space="preserve">через 2 часа. При внутривенном введении человеку </w:t>
      </w:r>
      <w:r w:rsidR="00E1434F" w:rsidRPr="00AE0DBC">
        <w:rPr>
          <w:rFonts w:ascii="Times New Roman" w:hAnsi="Times New Roman" w:cs="Times New Roman"/>
          <w:i/>
          <w:sz w:val="28"/>
          <w:szCs w:val="28"/>
          <w:lang w:val="en-US"/>
        </w:rPr>
        <w:t>max</w:t>
      </w:r>
      <w:r w:rsidR="00E1434F" w:rsidRPr="00AE0DBC">
        <w:rPr>
          <w:rFonts w:ascii="Times New Roman" w:hAnsi="Times New Roman" w:cs="Times New Roman"/>
          <w:i/>
          <w:sz w:val="28"/>
          <w:szCs w:val="28"/>
        </w:rPr>
        <w:t xml:space="preserve"> </w:t>
      </w:r>
      <w:r w:rsidR="00E1434F" w:rsidRPr="00AE0DBC">
        <w:rPr>
          <w:rFonts w:ascii="Times New Roman" w:hAnsi="Times New Roman" w:cs="Times New Roman"/>
          <w:sz w:val="28"/>
          <w:szCs w:val="28"/>
        </w:rPr>
        <w:t>эффект развивается через 20-40 минут.</w:t>
      </w:r>
      <w:r w:rsidR="00D3372E" w:rsidRPr="00AE0DBC">
        <w:rPr>
          <w:rFonts w:ascii="Times New Roman" w:hAnsi="Times New Roman" w:cs="Times New Roman"/>
          <w:sz w:val="28"/>
          <w:szCs w:val="28"/>
        </w:rPr>
        <w:t xml:space="preserve"> МТ проникает через плаценту, </w:t>
      </w:r>
      <w:r w:rsidR="00586F96" w:rsidRPr="00AE0DBC">
        <w:rPr>
          <w:rFonts w:ascii="Times New Roman" w:hAnsi="Times New Roman" w:cs="Times New Roman"/>
          <w:sz w:val="28"/>
          <w:szCs w:val="28"/>
        </w:rPr>
        <w:t>в терапевтических дозах</w:t>
      </w:r>
      <w:r w:rsidR="00D3372E" w:rsidRPr="00AE0DBC">
        <w:rPr>
          <w:rFonts w:ascii="Times New Roman" w:hAnsi="Times New Roman" w:cs="Times New Roman"/>
          <w:sz w:val="28"/>
          <w:szCs w:val="28"/>
        </w:rPr>
        <w:t xml:space="preserve"> проникают в грудное молоко.</w:t>
      </w:r>
      <w:r w:rsidR="00586F96" w:rsidRPr="00AE0DBC">
        <w:rPr>
          <w:rFonts w:ascii="Times New Roman" w:hAnsi="Times New Roman" w:cs="Times New Roman"/>
          <w:sz w:val="28"/>
          <w:szCs w:val="28"/>
        </w:rPr>
        <w:t xml:space="preserve"> Выводится из организма в виде метаболитов преимущественно почками.</w:t>
      </w:r>
      <w:r w:rsidR="00E1434F" w:rsidRPr="00AE0DBC">
        <w:rPr>
          <w:rFonts w:ascii="Times New Roman" w:hAnsi="Times New Roman" w:cs="Times New Roman"/>
          <w:sz w:val="28"/>
          <w:szCs w:val="28"/>
        </w:rPr>
        <w:t xml:space="preserve"> </w:t>
      </w:r>
    </w:p>
    <w:p w14:paraId="74E34B54" w14:textId="77777777" w:rsidR="00D805B9" w:rsidRPr="00AE0DBC" w:rsidRDefault="00D805B9" w:rsidP="00D805B9">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Побочные действия. МТ является относительно безопасным препаратом (</w:t>
      </w:r>
      <w:r w:rsidRPr="00AE0DBC">
        <w:rPr>
          <w:rFonts w:ascii="Times New Roman" w:hAnsi="Times New Roman" w:cs="Times New Roman"/>
          <w:sz w:val="28"/>
          <w:szCs w:val="28"/>
          <w:lang w:val="en-GB"/>
        </w:rPr>
        <w:t>Bigalet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2002; </w:t>
      </w:r>
      <w:r w:rsidRPr="00AE0DBC">
        <w:rPr>
          <w:rFonts w:ascii="Times New Roman" w:hAnsi="Times New Roman" w:cs="Times New Roman"/>
          <w:sz w:val="28"/>
          <w:szCs w:val="28"/>
          <w:lang w:val="en-GB"/>
        </w:rPr>
        <w:t>Imagawaet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2011), по сравнению с другими неопиоидными анальгетиками. Однако, имеются некоторые сведения, которые не приняты единогласно, что после длительного применения </w:t>
      </w:r>
      <w:r w:rsidRPr="00AE0DBC">
        <w:rPr>
          <w:rFonts w:ascii="Times New Roman" w:hAnsi="Times New Roman" w:cs="Times New Roman"/>
          <w:sz w:val="28"/>
          <w:szCs w:val="28"/>
          <w:lang w:val="en-GB"/>
        </w:rPr>
        <w:t>MT</w:t>
      </w:r>
      <w:r w:rsidRPr="00AE0DBC">
        <w:rPr>
          <w:rFonts w:ascii="Times New Roman" w:hAnsi="Times New Roman" w:cs="Times New Roman"/>
          <w:sz w:val="28"/>
          <w:szCs w:val="28"/>
        </w:rPr>
        <w:t xml:space="preserve"> может нанести ущерб гемопоэтической системе, вызывая лейкопению, агранулоцитоз у человека (</w:t>
      </w:r>
      <w:r w:rsidRPr="00AE0DBC">
        <w:rPr>
          <w:rFonts w:ascii="Times New Roman" w:hAnsi="Times New Roman" w:cs="Times New Roman"/>
          <w:sz w:val="28"/>
          <w:szCs w:val="28"/>
          <w:lang w:val="en-GB"/>
        </w:rPr>
        <w:t>Hedenmalm</w:t>
      </w:r>
      <w:r w:rsidRPr="00AE0DBC">
        <w:rPr>
          <w:rFonts w:ascii="Times New Roman" w:hAnsi="Times New Roman" w:cs="Times New Roman"/>
          <w:sz w:val="28"/>
          <w:szCs w:val="28"/>
        </w:rPr>
        <w:t xml:space="preserve"> &amp; </w:t>
      </w:r>
      <w:r w:rsidRPr="00AE0DBC">
        <w:rPr>
          <w:rFonts w:ascii="Times New Roman" w:hAnsi="Times New Roman" w:cs="Times New Roman"/>
          <w:sz w:val="28"/>
          <w:szCs w:val="28"/>
          <w:lang w:val="en-GB"/>
        </w:rPr>
        <w:t>Spigset</w:t>
      </w:r>
      <w:r w:rsidRPr="00AE0DBC">
        <w:rPr>
          <w:rFonts w:ascii="Times New Roman" w:hAnsi="Times New Roman" w:cs="Times New Roman"/>
          <w:sz w:val="28"/>
          <w:szCs w:val="28"/>
        </w:rPr>
        <w:t xml:space="preserve">, 2002; </w:t>
      </w:r>
      <w:r w:rsidRPr="00AE0DBC">
        <w:rPr>
          <w:rFonts w:ascii="Times New Roman" w:hAnsi="Times New Roman" w:cs="Times New Roman"/>
          <w:sz w:val="28"/>
          <w:szCs w:val="28"/>
          <w:lang w:val="en-GB"/>
        </w:rPr>
        <w:t>Garc</w:t>
      </w:r>
      <w:r w:rsidRPr="00AE0DBC">
        <w:rPr>
          <w:rFonts w:ascii="Times New Roman" w:hAnsi="Times New Roman" w:cs="Times New Roman"/>
          <w:sz w:val="28"/>
          <w:szCs w:val="28"/>
        </w:rPr>
        <w:t>ı</w:t>
      </w:r>
      <w:r w:rsidRPr="00AE0DBC">
        <w:rPr>
          <w:rFonts w:ascii="Times New Roman" w:hAnsi="Times New Roman" w:cs="Times New Roman"/>
          <w:sz w:val="28"/>
          <w:szCs w:val="28"/>
          <w:lang w:val="en-GB"/>
        </w:rPr>
        <w:t>a</w:t>
      </w:r>
      <w:r w:rsidRPr="00AE0DBC">
        <w:rPr>
          <w:rFonts w:ascii="Times New Roman" w:hAnsi="Times New Roman" w:cs="Times New Roman"/>
          <w:sz w:val="28"/>
          <w:szCs w:val="28"/>
        </w:rPr>
        <w:t>-</w:t>
      </w:r>
      <w:r w:rsidRPr="00AE0DBC">
        <w:rPr>
          <w:rFonts w:ascii="Times New Roman" w:hAnsi="Times New Roman" w:cs="Times New Roman"/>
          <w:sz w:val="28"/>
          <w:szCs w:val="28"/>
          <w:lang w:val="en-GB"/>
        </w:rPr>
        <w:t>Mart</w:t>
      </w:r>
      <w:r w:rsidRPr="00AE0DBC">
        <w:rPr>
          <w:rFonts w:ascii="Times New Roman" w:hAnsi="Times New Roman" w:cs="Times New Roman"/>
          <w:sz w:val="28"/>
          <w:szCs w:val="28"/>
        </w:rPr>
        <w:t>ı</w:t>
      </w:r>
      <w:r w:rsidRPr="00AE0DBC">
        <w:rPr>
          <w:rFonts w:ascii="Times New Roman" w:hAnsi="Times New Roman" w:cs="Times New Roman"/>
          <w:sz w:val="28"/>
          <w:szCs w:val="28"/>
          <w:lang w:val="en-GB"/>
        </w:rPr>
        <w:t>nez</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2003; </w:t>
      </w:r>
      <w:r w:rsidRPr="00AE0DBC">
        <w:rPr>
          <w:rFonts w:ascii="Times New Roman" w:hAnsi="Times New Roman" w:cs="Times New Roman"/>
          <w:sz w:val="28"/>
          <w:szCs w:val="28"/>
          <w:lang w:val="en-GB"/>
        </w:rPr>
        <w:t>Basaket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2010).</w:t>
      </w:r>
    </w:p>
    <w:p w14:paraId="4ECDD1AC" w14:textId="5D56AE9F" w:rsidR="001B5C87" w:rsidRPr="00AE0DBC" w:rsidRDefault="001B5C87" w:rsidP="001B5C87">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Севофлуран - </w:t>
      </w:r>
      <w:r w:rsidRPr="00AE0DBC">
        <w:rPr>
          <w:rFonts w:ascii="Times New Roman" w:hAnsi="Times New Roman" w:cs="Times New Roman"/>
          <w:sz w:val="28"/>
          <w:szCs w:val="28"/>
          <w:lang w:val="en-US"/>
        </w:rPr>
        <w:t>s</w:t>
      </w:r>
      <w:r w:rsidRPr="00AE0DBC">
        <w:rPr>
          <w:rFonts w:ascii="Times New Roman" w:hAnsi="Times New Roman" w:cs="Times New Roman"/>
          <w:sz w:val="28"/>
          <w:szCs w:val="28"/>
        </w:rPr>
        <w:t>evoflurane - (фторметил 2,2,2-трифтор-1-[трифторметил] этиловый эфир), ингаляционный анестетик для наркоза, обладает низким коэффициентом разделения газов в крови (0,6-0,7), и приятным запахом, обеспечивает быструю, плавную индукцию и быстрый выход из анестезии. Нетоксичен. Фармакологическое действие: ингаляционное применение для вводного наркоза вызыва</w:t>
      </w:r>
      <w:r w:rsidR="00517234" w:rsidRPr="00AE0DBC">
        <w:rPr>
          <w:rFonts w:ascii="Times New Roman" w:hAnsi="Times New Roman" w:cs="Times New Roman"/>
          <w:sz w:val="28"/>
          <w:szCs w:val="28"/>
        </w:rPr>
        <w:t xml:space="preserve">ет быструю потерю сознания, </w:t>
      </w:r>
      <w:proofErr w:type="gramStart"/>
      <w:r w:rsidR="00517234" w:rsidRPr="00AE0DBC">
        <w:rPr>
          <w:rFonts w:ascii="Times New Roman" w:hAnsi="Times New Roman" w:cs="Times New Roman"/>
          <w:sz w:val="28"/>
          <w:szCs w:val="28"/>
        </w:rPr>
        <w:t>восс</w:t>
      </w:r>
      <w:r w:rsidRPr="00AE0DBC">
        <w:rPr>
          <w:rFonts w:ascii="Times New Roman" w:hAnsi="Times New Roman" w:cs="Times New Roman"/>
          <w:sz w:val="28"/>
          <w:szCs w:val="28"/>
        </w:rPr>
        <w:t>танавливающаяся</w:t>
      </w:r>
      <w:proofErr w:type="gramEnd"/>
      <w:r w:rsidRPr="00AE0DBC">
        <w:rPr>
          <w:rFonts w:ascii="Times New Roman" w:hAnsi="Times New Roman" w:cs="Times New Roman"/>
          <w:sz w:val="28"/>
          <w:szCs w:val="28"/>
        </w:rPr>
        <w:t xml:space="preserve"> после прекращения анестезии. Вводный наркоз сопровождается минимальным возбуждением и признаками раздражения верхних отделов дыхательных путей и не вызывает избыточную секрецию в трахеобронхиальном дереве и стимуляцию ЦНС. Севофлуран оказывает минимальное действие на внутричерепное давление и не снижает реакцию на </w:t>
      </w:r>
      <w:r w:rsidRPr="00AE0DBC">
        <w:rPr>
          <w:rFonts w:ascii="Times New Roman" w:hAnsi="Times New Roman" w:cs="Times New Roman"/>
          <w:sz w:val="28"/>
          <w:szCs w:val="28"/>
          <w:lang w:val="en-US"/>
        </w:rPr>
        <w:t>CO</w:t>
      </w:r>
      <w:r w:rsidRPr="00AE0DBC">
        <w:rPr>
          <w:rFonts w:ascii="Times New Roman" w:hAnsi="Times New Roman" w:cs="Times New Roman"/>
          <w:sz w:val="28"/>
          <w:szCs w:val="28"/>
          <w:vertAlign w:val="subscript"/>
        </w:rPr>
        <w:t>2</w:t>
      </w:r>
      <w:r w:rsidRPr="00AE0DBC">
        <w:rPr>
          <w:rFonts w:ascii="Times New Roman" w:hAnsi="Times New Roman" w:cs="Times New Roman"/>
          <w:sz w:val="28"/>
          <w:szCs w:val="28"/>
        </w:rPr>
        <w:t>. Вызывает незначительную депрессию миокарда, снижение АД. Не оказывает клинически значимого действия на функцию печени или почек. Не влияет на концентрационную функцию почек даже при длительном наркозе. Не вызывает судорог. Фармакокинетика: низкая растворимость севофлурана в крови обеспечивает быстрое повышение альвеолярной концентрации при введении в наркоз и быстрое снижение после прекращения ингаляции. Быстрое выведение севофлурана из лёгких сводит к минимуму его метаболизм. Побочное действие: угнетение и сонливость после выхода из наркоза, может быть дыхательные нарушения, усиление кашля. Повышенное слюноотделение, аллергические реакции, повышение уровня лейкоцитов и глюкозы. Озноб, лихорадка.</w:t>
      </w:r>
    </w:p>
    <w:p w14:paraId="48F18C93" w14:textId="4C05E9DB" w:rsidR="001B5C87" w:rsidRPr="00AE0DBC" w:rsidRDefault="001B5C87" w:rsidP="00DB7FFB">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Кетамин (</w:t>
      </w:r>
      <w:r w:rsidRPr="00AE0DBC">
        <w:rPr>
          <w:rFonts w:ascii="Times New Roman" w:hAnsi="Times New Roman" w:cs="Times New Roman"/>
          <w:sz w:val="28"/>
          <w:szCs w:val="28"/>
          <w:lang w:val="en-US"/>
        </w:rPr>
        <w:t>k</w:t>
      </w:r>
      <w:r w:rsidRPr="00AE0DBC">
        <w:rPr>
          <w:rFonts w:ascii="Times New Roman" w:hAnsi="Times New Roman" w:cs="Times New Roman"/>
          <w:sz w:val="28"/>
          <w:szCs w:val="28"/>
        </w:rPr>
        <w:t xml:space="preserve">etamine – кеталар, кетанест, калипсол) </w:t>
      </w:r>
      <w:r w:rsidR="00DB7FFB" w:rsidRPr="00AE0DBC">
        <w:rPr>
          <w:rFonts w:ascii="Times New Roman" w:hAnsi="Times New Roman" w:cs="Times New Roman"/>
          <w:sz w:val="28"/>
          <w:szCs w:val="28"/>
        </w:rPr>
        <w:t xml:space="preserve">+-2-(2-хлорфенил)-2-(метиламино) циклогексанон - </w:t>
      </w:r>
      <w:r w:rsidRPr="00AE0DBC">
        <w:rPr>
          <w:rFonts w:ascii="Times New Roman" w:hAnsi="Times New Roman" w:cs="Times New Roman"/>
          <w:sz w:val="28"/>
          <w:szCs w:val="28"/>
        </w:rPr>
        <w:t>неингаляционный наркотический анестетик, обладающий, помимо снотворного, ещё и анальгетическим свойством</w:t>
      </w:r>
      <w:r w:rsidR="004A5052" w:rsidRPr="00AE0DBC">
        <w:rPr>
          <w:rFonts w:ascii="Times New Roman" w:hAnsi="Times New Roman" w:cs="Times New Roman"/>
          <w:sz w:val="28"/>
          <w:szCs w:val="28"/>
        </w:rPr>
        <w:t xml:space="preserve"> [232]</w:t>
      </w:r>
      <w:r w:rsidRPr="00AE0DBC">
        <w:rPr>
          <w:rFonts w:ascii="Times New Roman" w:hAnsi="Times New Roman" w:cs="Times New Roman"/>
          <w:sz w:val="28"/>
          <w:szCs w:val="28"/>
        </w:rPr>
        <w:t xml:space="preserve">. </w:t>
      </w:r>
      <w:r w:rsidR="00135DCA" w:rsidRPr="00AE0DBC">
        <w:rPr>
          <w:rFonts w:ascii="Times New Roman" w:hAnsi="Times New Roman" w:cs="Times New Roman"/>
          <w:sz w:val="28"/>
          <w:szCs w:val="28"/>
        </w:rPr>
        <w:t xml:space="preserve">Кетамин, антагонист NMDA-рецепторов. </w:t>
      </w:r>
      <w:proofErr w:type="gramStart"/>
      <w:r w:rsidR="00135DCA" w:rsidRPr="00AE0DBC">
        <w:rPr>
          <w:rFonts w:ascii="Times New Roman" w:hAnsi="Times New Roman" w:cs="Times New Roman"/>
          <w:sz w:val="28"/>
          <w:szCs w:val="28"/>
        </w:rPr>
        <w:t>Препарат наиболее эффективен в сочетании с другими препаратами для полевой седации и обезболивания.</w:t>
      </w:r>
      <w:proofErr w:type="gramEnd"/>
      <w:r w:rsidR="00135DCA"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Фармакокенетика: кетамин лепофильное соединение поэтому легко проникает через ГЭБ и быстро распределяется в хорошо кровоснабжаемые органы и быстро </w:t>
      </w:r>
      <w:r w:rsidRPr="00AE0DBC">
        <w:rPr>
          <w:rFonts w:ascii="Times New Roman" w:hAnsi="Times New Roman" w:cs="Times New Roman"/>
          <w:sz w:val="28"/>
          <w:szCs w:val="28"/>
        </w:rPr>
        <w:lastRenderedPageBreak/>
        <w:t xml:space="preserve">оказывает эффект в 4-5 раз превышая концентрацию в плазме, пик плазменной концентрации достигается через 1 минуту после в/венного введения и через 15-20 минут после в/мышечного и в амбулаторных условиях может </w:t>
      </w:r>
      <w:proofErr w:type="gramStart"/>
      <w:r w:rsidRPr="00AE0DBC">
        <w:rPr>
          <w:rFonts w:ascii="Times New Roman" w:hAnsi="Times New Roman" w:cs="Times New Roman"/>
          <w:sz w:val="28"/>
          <w:szCs w:val="28"/>
        </w:rPr>
        <w:t>длится</w:t>
      </w:r>
      <w:proofErr w:type="gramEnd"/>
      <w:r w:rsidRPr="00AE0DBC">
        <w:rPr>
          <w:rFonts w:ascii="Times New Roman" w:hAnsi="Times New Roman" w:cs="Times New Roman"/>
          <w:sz w:val="28"/>
          <w:szCs w:val="28"/>
        </w:rPr>
        <w:t xml:space="preserve"> 15-20 минут и в условиях стационара до 6-7 часов. Связывание с белками плазмы незначительное 12%. Преобразуется в печени до метаболита–норкетамина, обладающего 1/3-1/5 силы исходного вещества. Продукты гидролиза выводятся почками. Механизм действия: кетамин блокирует </w:t>
      </w:r>
      <w:r w:rsidRPr="00AE0DBC">
        <w:rPr>
          <w:rFonts w:ascii="Times New Roman" w:hAnsi="Times New Roman" w:cs="Times New Roman"/>
          <w:sz w:val="28"/>
          <w:szCs w:val="28"/>
          <w:lang w:val="en-US"/>
        </w:rPr>
        <w:t>NMDA</w:t>
      </w:r>
      <w:r w:rsidRPr="00AE0DBC">
        <w:rPr>
          <w:rFonts w:ascii="Times New Roman" w:hAnsi="Times New Roman" w:cs="Times New Roman"/>
          <w:sz w:val="28"/>
          <w:szCs w:val="28"/>
        </w:rPr>
        <w:t xml:space="preserve">-рецепторы, препятствуя выбиванию </w:t>
      </w:r>
      <w:r w:rsidRPr="00AE0DBC">
        <w:rPr>
          <w:rFonts w:ascii="Times New Roman" w:hAnsi="Times New Roman" w:cs="Times New Roman"/>
          <w:sz w:val="28"/>
          <w:szCs w:val="28"/>
          <w:lang w:val="en-US"/>
        </w:rPr>
        <w:t>Mg</w:t>
      </w:r>
      <w:r w:rsidRPr="00AE0DBC">
        <w:rPr>
          <w:rFonts w:ascii="Times New Roman" w:hAnsi="Times New Roman" w:cs="Times New Roman"/>
          <w:sz w:val="28"/>
          <w:szCs w:val="28"/>
        </w:rPr>
        <w:t xml:space="preserve">2+глутаматом и субстанцией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 xml:space="preserve">, препятствуя проникновению </w:t>
      </w:r>
      <w:r w:rsidRPr="00AE0DBC">
        <w:rPr>
          <w:rFonts w:ascii="Times New Roman" w:hAnsi="Times New Roman" w:cs="Times New Roman"/>
          <w:sz w:val="28"/>
          <w:szCs w:val="28"/>
          <w:lang w:val="en-US"/>
        </w:rPr>
        <w:t>Ca</w:t>
      </w:r>
      <w:r w:rsidRPr="00AE0DBC">
        <w:rPr>
          <w:rFonts w:ascii="Times New Roman" w:hAnsi="Times New Roman" w:cs="Times New Roman"/>
          <w:sz w:val="28"/>
          <w:szCs w:val="28"/>
        </w:rPr>
        <w:t xml:space="preserve">2+ и возбуждению клетки. Взаимодействует с опиодными рецепторами, устраняет развитие нейропатической боли независимо от степени активации </w:t>
      </w:r>
      <w:r w:rsidRPr="00AE0DBC">
        <w:rPr>
          <w:rFonts w:ascii="Times New Roman" w:hAnsi="Times New Roman" w:cs="Times New Roman"/>
          <w:sz w:val="28"/>
          <w:szCs w:val="28"/>
          <w:lang w:val="en-US"/>
        </w:rPr>
        <w:t>NMDA</w:t>
      </w:r>
      <w:r w:rsidRPr="00AE0DBC">
        <w:rPr>
          <w:rFonts w:ascii="Times New Roman" w:hAnsi="Times New Roman" w:cs="Times New Roman"/>
          <w:sz w:val="28"/>
          <w:szCs w:val="28"/>
        </w:rPr>
        <w:t xml:space="preserve">-рецепторов. Избирательно действует на ЦНС, вызывает диссоциативную анестезию, где функция одних отделов ЦНС угнетается, а других стимулируется. Угнетается передача импульсов в ретикулярной формации, блокируются афферентные ноцицептивные стимулы из спинного мозга в высшие мозговые центры. Кетамин вызывает повышение АД, учащение ЧСС, однако он не угнетает гемодинамику, дыхание, гортанно - глоточные рефлексы. </w:t>
      </w:r>
      <w:proofErr w:type="gramStart"/>
      <w:r w:rsidRPr="00AE0DBC">
        <w:rPr>
          <w:rFonts w:ascii="Times New Roman" w:hAnsi="Times New Roman" w:cs="Times New Roman"/>
          <w:sz w:val="28"/>
          <w:szCs w:val="28"/>
        </w:rPr>
        <w:t>Кетаминовый наркоз применяется в различных вариациях, как в/венный мононаркоз, в/мышечный мононаркоз, так и в/венный кетаминовый наркоз в сочетании с релаксантами и ИВЛ, в/венный либо в/мышечный вводный наркоз и общая анестезия в комбинации с др. анестетиками.</w:t>
      </w:r>
      <w:proofErr w:type="gramEnd"/>
      <w:r w:rsidRPr="00AE0DBC">
        <w:rPr>
          <w:rFonts w:ascii="Times New Roman" w:hAnsi="Times New Roman" w:cs="Times New Roman"/>
          <w:sz w:val="28"/>
          <w:szCs w:val="28"/>
        </w:rPr>
        <w:t xml:space="preserve"> К недостаткам анестетика относится выраженное и продолжительное послеоперационное угнетение сознания. </w:t>
      </w:r>
    </w:p>
    <w:p w14:paraId="75AABC1D" w14:textId="0D2BBFD4" w:rsidR="001B5C87" w:rsidRPr="00AE0DBC" w:rsidRDefault="00731510" w:rsidP="006C7079">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Лидокаина гидрохлорид</w:t>
      </w:r>
      <w:r w:rsidRPr="00AE0DBC">
        <w:rPr>
          <w:rFonts w:ascii="Times New Roman" w:hAnsi="Times New Roman" w:cs="Times New Roman"/>
          <w:i/>
          <w:sz w:val="28"/>
          <w:szCs w:val="28"/>
        </w:rPr>
        <w:t xml:space="preserve"> – </w:t>
      </w:r>
      <w:r w:rsidR="00EA24D3" w:rsidRPr="00AE0DBC">
        <w:rPr>
          <w:rFonts w:ascii="Times New Roman" w:hAnsi="Times New Roman" w:cs="Times New Roman"/>
          <w:sz w:val="28"/>
          <w:szCs w:val="28"/>
        </w:rPr>
        <w:t>Lidocaine Hydrochloride</w:t>
      </w:r>
      <w:r w:rsidR="00EA24D3" w:rsidRPr="00AE0DBC">
        <w:rPr>
          <w:rFonts w:ascii="Times New Roman" w:hAnsi="Times New Roman" w:cs="Times New Roman"/>
          <w:i/>
          <w:sz w:val="28"/>
          <w:szCs w:val="28"/>
        </w:rPr>
        <w:t xml:space="preserve"> </w:t>
      </w:r>
      <w:r w:rsidRPr="00AE0DBC">
        <w:rPr>
          <w:rFonts w:ascii="Times New Roman" w:hAnsi="Times New Roman" w:cs="Times New Roman"/>
          <w:sz w:val="28"/>
          <w:szCs w:val="28"/>
        </w:rPr>
        <w:t>относится к фармакотерапевтической группе местных анестетиков амидного типа (</w:t>
      </w:r>
      <w:r w:rsidR="004D643C" w:rsidRPr="00AE0DBC">
        <w:rPr>
          <w:rFonts w:ascii="Times New Roman" w:hAnsi="Times New Roman" w:cs="Times New Roman"/>
          <w:sz w:val="28"/>
          <w:szCs w:val="28"/>
        </w:rPr>
        <w:t xml:space="preserve">Рисунок </w:t>
      </w:r>
      <w:r w:rsidR="007E777F" w:rsidRPr="00AE0DBC">
        <w:rPr>
          <w:rFonts w:ascii="Times New Roman" w:hAnsi="Times New Roman" w:cs="Times New Roman"/>
          <w:sz w:val="28"/>
          <w:szCs w:val="28"/>
        </w:rPr>
        <w:t>4</w:t>
      </w:r>
      <w:r w:rsidR="00E1629B" w:rsidRPr="00AE0DBC">
        <w:rPr>
          <w:rFonts w:ascii="Times New Roman" w:hAnsi="Times New Roman" w:cs="Times New Roman"/>
          <w:sz w:val="28"/>
          <w:szCs w:val="28"/>
        </w:rPr>
        <w:t>), 2 диэтиламино-2,6 ацетоксилидида г</w:t>
      </w:r>
      <w:r w:rsidR="00E658D7" w:rsidRPr="00AE0DBC">
        <w:rPr>
          <w:rFonts w:ascii="Times New Roman" w:hAnsi="Times New Roman" w:cs="Times New Roman"/>
          <w:sz w:val="28"/>
          <w:szCs w:val="28"/>
        </w:rPr>
        <w:t>идрохлорид</w:t>
      </w:r>
      <w:r w:rsidR="004A5052" w:rsidRPr="00AE0DBC">
        <w:rPr>
          <w:rFonts w:ascii="Times New Roman" w:hAnsi="Times New Roman" w:cs="Times New Roman"/>
          <w:sz w:val="28"/>
          <w:szCs w:val="28"/>
        </w:rPr>
        <w:t xml:space="preserve"> [233]</w:t>
      </w:r>
      <w:r w:rsidR="00E658D7" w:rsidRPr="00AE0DBC">
        <w:rPr>
          <w:rFonts w:ascii="Times New Roman" w:hAnsi="Times New Roman" w:cs="Times New Roman"/>
          <w:sz w:val="28"/>
          <w:szCs w:val="28"/>
        </w:rPr>
        <w:t>. Синтезирован в 1943</w:t>
      </w:r>
      <w:r w:rsidR="00E1629B" w:rsidRPr="00AE0DBC">
        <w:rPr>
          <w:rFonts w:ascii="Times New Roman" w:hAnsi="Times New Roman" w:cs="Times New Roman"/>
          <w:sz w:val="28"/>
          <w:szCs w:val="28"/>
        </w:rPr>
        <w:t xml:space="preserve">г. - </w:t>
      </w:r>
      <w:r w:rsidR="00E658D7" w:rsidRPr="00AE0DBC">
        <w:rPr>
          <w:rFonts w:ascii="Times New Roman" w:hAnsi="Times New Roman" w:cs="Times New Roman"/>
          <w:sz w:val="28"/>
          <w:szCs w:val="28"/>
        </w:rPr>
        <w:t>N.</w:t>
      </w:r>
      <w:r w:rsidR="00E1629B" w:rsidRPr="00AE0DBC">
        <w:rPr>
          <w:rFonts w:ascii="Times New Roman" w:hAnsi="Times New Roman" w:cs="Times New Roman"/>
          <w:sz w:val="28"/>
          <w:szCs w:val="28"/>
        </w:rPr>
        <w:t xml:space="preserve">Lofgren. В </w:t>
      </w:r>
      <w:r w:rsidR="00970C42" w:rsidRPr="00AE0DBC">
        <w:rPr>
          <w:rFonts w:ascii="Times New Roman" w:hAnsi="Times New Roman" w:cs="Times New Roman"/>
          <w:sz w:val="28"/>
          <w:szCs w:val="28"/>
        </w:rPr>
        <w:t>2</w:t>
      </w:r>
      <w:r w:rsidR="00E1629B" w:rsidRPr="00AE0DBC">
        <w:rPr>
          <w:rFonts w:ascii="Times New Roman" w:hAnsi="Times New Roman" w:cs="Times New Roman"/>
          <w:sz w:val="28"/>
          <w:szCs w:val="28"/>
        </w:rPr>
        <w:t xml:space="preserve"> раза токсичнее новокаина и эффективнее в 4 раза, </w:t>
      </w:r>
      <w:r w:rsidR="003B0ABE" w:rsidRPr="00AE0DBC">
        <w:rPr>
          <w:rFonts w:ascii="Times New Roman" w:hAnsi="Times New Roman" w:cs="Times New Roman"/>
          <w:sz w:val="28"/>
          <w:szCs w:val="28"/>
        </w:rPr>
        <w:t>действует быстрее, сильнее и продолжительнее</w:t>
      </w:r>
      <w:r w:rsidR="00E1629B" w:rsidRPr="00AE0DBC">
        <w:rPr>
          <w:rFonts w:ascii="Times New Roman" w:hAnsi="Times New Roman" w:cs="Times New Roman"/>
          <w:sz w:val="28"/>
          <w:szCs w:val="28"/>
        </w:rPr>
        <w:t>, что позволило ему стат</w:t>
      </w:r>
      <w:r w:rsidR="00E658D7" w:rsidRPr="00AE0DBC">
        <w:rPr>
          <w:rFonts w:ascii="Times New Roman" w:hAnsi="Times New Roman" w:cs="Times New Roman"/>
          <w:sz w:val="28"/>
          <w:szCs w:val="28"/>
        </w:rPr>
        <w:t xml:space="preserve">ь самым популярным анестетиком. </w:t>
      </w:r>
      <w:r w:rsidRPr="00AE0DBC">
        <w:rPr>
          <w:rFonts w:ascii="Times New Roman" w:hAnsi="Times New Roman" w:cs="Times New Roman"/>
          <w:sz w:val="28"/>
          <w:szCs w:val="28"/>
        </w:rPr>
        <w:t xml:space="preserve">Сильное местноанестезирующее средство, вызывающее все виды местной анестезии: </w:t>
      </w:r>
      <w:proofErr w:type="gramStart"/>
      <w:r w:rsidRPr="00AE0DBC">
        <w:rPr>
          <w:rFonts w:ascii="Times New Roman" w:hAnsi="Times New Roman" w:cs="Times New Roman"/>
          <w:sz w:val="28"/>
          <w:szCs w:val="28"/>
        </w:rPr>
        <w:t>терминальную</w:t>
      </w:r>
      <w:proofErr w:type="gramEnd"/>
      <w:r w:rsidRPr="00AE0DBC">
        <w:rPr>
          <w:rFonts w:ascii="Times New Roman" w:hAnsi="Times New Roman" w:cs="Times New Roman"/>
          <w:sz w:val="28"/>
          <w:szCs w:val="28"/>
        </w:rPr>
        <w:t>, инфильтрационную, проводниковую.</w:t>
      </w:r>
      <w:r w:rsidR="006C7079" w:rsidRPr="00AE0DBC">
        <w:rPr>
          <w:rFonts w:ascii="Times New Roman" w:hAnsi="Times New Roman" w:cs="Times New Roman"/>
          <w:sz w:val="28"/>
          <w:szCs w:val="28"/>
          <w:shd w:val="clear" w:color="auto" w:fill="FFFFFF"/>
        </w:rPr>
        <w:t xml:space="preserve"> </w:t>
      </w:r>
      <w:r w:rsidR="001B5C87" w:rsidRPr="00AE0DBC">
        <w:rPr>
          <w:rFonts w:ascii="Times New Roman" w:hAnsi="Times New Roman" w:cs="Times New Roman"/>
          <w:sz w:val="28"/>
          <w:szCs w:val="28"/>
          <w:shd w:val="clear" w:color="auto" w:fill="FFFFFF"/>
        </w:rPr>
        <w:t>Механизм действия местно-анестезирующего лидокаина заключается в стабилизации нейрональной мембраны, снижении ее проницаемости для ионов натрия, что препятствует возникновению потенциала действия и проведению импульсов. В результате снижается скорость деполяризации и повышается порог возбуждения, приводя к обратимому местному онемению. Быстро гидролизуется в слабощелочной среде тканей и после короткого латентного периода действует в течение 60-90 минут. Эффективен при всех видах местного обезболивания - возникает терапевтический эффект, достаточный для снятия болевого синдрома, без развития системного эффекта. Расширяет сосуды. Не оказывает раздражающего действия на ткани.</w:t>
      </w:r>
      <w:r w:rsidR="001B5C87" w:rsidRPr="00AE0DBC">
        <w:rPr>
          <w:rFonts w:ascii="Arial" w:hAnsi="Arial" w:cs="Arial"/>
          <w:sz w:val="21"/>
          <w:szCs w:val="21"/>
          <w:shd w:val="clear" w:color="auto" w:fill="FFFFFF"/>
        </w:rPr>
        <w:t xml:space="preserve"> </w:t>
      </w:r>
      <w:r w:rsidR="001B5C87" w:rsidRPr="00AE0DBC">
        <w:rPr>
          <w:rFonts w:ascii="Times New Roman" w:hAnsi="Times New Roman" w:cs="Times New Roman"/>
          <w:bCs/>
          <w:sz w:val="28"/>
          <w:szCs w:val="28"/>
          <w:shd w:val="clear" w:color="auto" w:fill="FFFFFF"/>
        </w:rPr>
        <w:t>При проводниковой анестезии возникает</w:t>
      </w:r>
      <w:r w:rsidR="001B5C87" w:rsidRPr="00AE0DBC">
        <w:rPr>
          <w:rFonts w:ascii="Times New Roman" w:hAnsi="Times New Roman" w:cs="Times New Roman"/>
          <w:sz w:val="28"/>
          <w:szCs w:val="28"/>
          <w:shd w:val="clear" w:color="auto" w:fill="FFFFFF"/>
        </w:rPr>
        <w:t> блокада периферических нервов, в том числе блокада нервных сплетений.</w:t>
      </w:r>
    </w:p>
    <w:p w14:paraId="31FFA723" w14:textId="77777777" w:rsidR="00731510" w:rsidRPr="00AE0DBC" w:rsidRDefault="00731510" w:rsidP="00731510">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shd w:val="clear" w:color="auto" w:fill="FFFFFF"/>
        </w:rPr>
        <w:t xml:space="preserve">В медицине </w:t>
      </w:r>
      <w:r w:rsidRPr="00AE0DBC">
        <w:rPr>
          <w:rFonts w:ascii="Times New Roman" w:hAnsi="Times New Roman" w:cs="Times New Roman"/>
          <w:bCs/>
          <w:sz w:val="28"/>
          <w:szCs w:val="28"/>
          <w:shd w:val="clear" w:color="auto" w:fill="FFFFFF"/>
        </w:rPr>
        <w:t>лидокаин</w:t>
      </w:r>
      <w:r w:rsidRPr="00AE0DBC">
        <w:rPr>
          <w:rFonts w:ascii="Times New Roman" w:hAnsi="Times New Roman" w:cs="Times New Roman"/>
          <w:sz w:val="28"/>
          <w:szCs w:val="28"/>
          <w:shd w:val="clear" w:color="auto" w:fill="FFFFFF"/>
        </w:rPr>
        <w:t xml:space="preserve"> широко и успешно применяется в кардиологии при остром инфаркте миокарда, фибрилляции желудочков, при желудочковой экстрасистолии и тахиаритмии, в послеоперационном периоде. Используют при всех видах местной анестезии: поверхностная, инфильтрационная, проводниковая, </w:t>
      </w:r>
      <w:r w:rsidRPr="00AE0DBC">
        <w:rPr>
          <w:rFonts w:ascii="Times New Roman" w:hAnsi="Times New Roman" w:cs="Times New Roman"/>
          <w:sz w:val="28"/>
          <w:szCs w:val="28"/>
          <w:shd w:val="clear" w:color="auto" w:fill="FFFFFF"/>
        </w:rPr>
        <w:lastRenderedPageBreak/>
        <w:t>эпидуральная, спинальная, интралигаментарная, при оперативных вмешательствах, болезненных манипуляциях, эндоскопических и инструментальных исследованиях, в виде пластин при болевом синдроме, при вертебро-генных поражениях, миозите, постгерпетической невралгии.</w:t>
      </w:r>
    </w:p>
    <w:p w14:paraId="37BBB445" w14:textId="20EECA32" w:rsidR="00467C56" w:rsidRPr="00AE0DBC" w:rsidRDefault="00731510" w:rsidP="00970C42">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 xml:space="preserve">Обладает быстрым началом </w:t>
      </w:r>
      <w:r w:rsidRPr="00AE0DBC">
        <w:rPr>
          <w:rFonts w:ascii="Times New Roman" w:hAnsi="Times New Roman" w:cs="Times New Roman"/>
          <w:bCs/>
          <w:sz w:val="28"/>
          <w:szCs w:val="28"/>
          <w:shd w:val="clear" w:color="auto" w:fill="FFFFFF"/>
        </w:rPr>
        <w:t>действия</w:t>
      </w:r>
      <w:r w:rsidRPr="00AE0DBC">
        <w:rPr>
          <w:rFonts w:ascii="Times New Roman" w:hAnsi="Times New Roman" w:cs="Times New Roman"/>
          <w:sz w:val="28"/>
          <w:szCs w:val="28"/>
          <w:shd w:val="clear" w:color="auto" w:fill="FFFFFF"/>
        </w:rPr>
        <w:t xml:space="preserve"> около 1 минуты после внутривенного введения и 15 минут после внутримышечного, быстро распространяется в окружающие ткани. </w:t>
      </w:r>
      <w:r w:rsidRPr="00AE0DBC">
        <w:rPr>
          <w:rFonts w:ascii="Times New Roman" w:hAnsi="Times New Roman" w:cs="Times New Roman"/>
          <w:bCs/>
          <w:sz w:val="28"/>
          <w:szCs w:val="28"/>
          <w:shd w:val="clear" w:color="auto" w:fill="FFFFFF"/>
        </w:rPr>
        <w:t>Действие</w:t>
      </w:r>
      <w:r w:rsidRPr="00AE0DBC">
        <w:rPr>
          <w:rFonts w:ascii="Times New Roman" w:hAnsi="Times New Roman" w:cs="Times New Roman"/>
          <w:sz w:val="28"/>
          <w:szCs w:val="28"/>
          <w:shd w:val="clear" w:color="auto" w:fill="FFFFFF"/>
        </w:rPr>
        <w:t xml:space="preserve"> продолжается 10-20 минут и около 60-90 минут после внутривенного и внутримышечного введения, соответственно. </w:t>
      </w:r>
      <w:r w:rsidRPr="00AE0DBC">
        <w:rPr>
          <w:rFonts w:ascii="Times New Roman" w:hAnsi="Times New Roman" w:cs="Times New Roman"/>
          <w:sz w:val="28"/>
          <w:szCs w:val="28"/>
        </w:rPr>
        <w:t>Для инфильтрационной анестезии применяют 0,125 %, 0,25 % и 0,5 % растворы; для анестезии периферических нервов - 1 % и 2 % растворы; для эпидуральной анестезии - 1 % - 2 % растворы; для спинальной анестезии 2 % растворы.</w:t>
      </w:r>
      <w:r w:rsidR="00970C42"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Относительная токсичность лидокаина зависит от концентрации раствора. В малой концентрации - 0,5% существенно не отличается по токсичности от новокаина, с увеличением концентрации 1% и 2% токсичность повышается на 40-50%. Количество раствора и общая доза лидокаина зависят от вида анестезии и характера оперативного вмешательства. С увеличением концентрации общую дозу лидокаина снижают. </w:t>
      </w:r>
      <w:r w:rsidR="00467C56" w:rsidRPr="00AE0DBC">
        <w:rPr>
          <w:rFonts w:ascii="Times New Roman" w:hAnsi="Times New Roman" w:cs="Times New Roman"/>
          <w:sz w:val="28"/>
          <w:szCs w:val="28"/>
        </w:rPr>
        <w:t>Для инфильтрационной и проводниковой анестезии используют 2% раствор лидокаина.</w:t>
      </w:r>
      <w:r w:rsidR="00970C42" w:rsidRPr="00AE0DBC">
        <w:rPr>
          <w:rFonts w:ascii="Times New Roman" w:hAnsi="Times New Roman" w:cs="Times New Roman"/>
          <w:sz w:val="28"/>
          <w:szCs w:val="28"/>
        </w:rPr>
        <w:t xml:space="preserve"> </w:t>
      </w:r>
      <w:r w:rsidRPr="00AE0DBC">
        <w:rPr>
          <w:rFonts w:ascii="Times New Roman" w:hAnsi="Times New Roman" w:cs="Times New Roman"/>
          <w:sz w:val="28"/>
          <w:szCs w:val="28"/>
          <w:shd w:val="clear" w:color="auto" w:fill="FFFFFF"/>
        </w:rPr>
        <w:t xml:space="preserve">В 2-х мл 2 %-ного раствора для инъекций </w:t>
      </w:r>
      <w:r w:rsidR="00561A7D" w:rsidRPr="00AE0DBC">
        <w:rPr>
          <w:rFonts w:ascii="Times New Roman" w:hAnsi="Times New Roman" w:cs="Times New Roman"/>
          <w:sz w:val="28"/>
          <w:szCs w:val="28"/>
          <w:shd w:val="clear" w:color="auto" w:fill="FFFFFF"/>
        </w:rPr>
        <w:t>содержится 40 мг активного вещества (в пересчёте на 100%), лидокаин гидрохлорида и вспомогательных веществ: натрия хлорида, натрия гидрооксид, вода для инъекций.</w:t>
      </w:r>
      <w:r w:rsidR="00970C42" w:rsidRPr="00AE0DBC">
        <w:rPr>
          <w:rFonts w:ascii="Times New Roman" w:hAnsi="Times New Roman" w:cs="Times New Roman"/>
          <w:sz w:val="28"/>
          <w:szCs w:val="28"/>
        </w:rPr>
        <w:t xml:space="preserve"> </w:t>
      </w:r>
      <w:r w:rsidRPr="00AE0DBC">
        <w:rPr>
          <w:rFonts w:ascii="Times New Roman" w:hAnsi="Times New Roman" w:cs="Times New Roman"/>
          <w:sz w:val="28"/>
          <w:szCs w:val="28"/>
        </w:rPr>
        <w:t>Растворы лидокаина совместимы с адреналином</w:t>
      </w:r>
      <w:r w:rsidR="00561A7D" w:rsidRPr="00AE0DBC">
        <w:rPr>
          <w:rFonts w:ascii="Times New Roman" w:hAnsi="Times New Roman" w:cs="Times New Roman"/>
          <w:sz w:val="28"/>
          <w:szCs w:val="28"/>
        </w:rPr>
        <w:t>,</w:t>
      </w:r>
      <w:r w:rsidRPr="00AE0DBC">
        <w:rPr>
          <w:rFonts w:ascii="Times New Roman" w:hAnsi="Times New Roman" w:cs="Times New Roman"/>
          <w:sz w:val="28"/>
          <w:szCs w:val="28"/>
        </w:rPr>
        <w:t xml:space="preserve"> прибавляют </w:t>
      </w:r>
      <w:r w:rsidR="00467C56" w:rsidRPr="00AE0DBC">
        <w:rPr>
          <w:rFonts w:ascii="Times New Roman" w:hAnsi="Times New Roman" w:cs="Times New Roman"/>
          <w:sz w:val="28"/>
          <w:szCs w:val="28"/>
          <w:lang w:val="en-US"/>
        </w:rPr>
        <w:t>ex</w:t>
      </w:r>
      <w:r w:rsidR="00467C56" w:rsidRPr="00AE0DBC">
        <w:rPr>
          <w:rFonts w:ascii="Times New Roman" w:hAnsi="Times New Roman" w:cs="Times New Roman"/>
          <w:sz w:val="28"/>
          <w:szCs w:val="28"/>
        </w:rPr>
        <w:t xml:space="preserve"> </w:t>
      </w:r>
      <w:r w:rsidR="00467C56" w:rsidRPr="00AE0DBC">
        <w:rPr>
          <w:rFonts w:ascii="Times New Roman" w:hAnsi="Times New Roman" w:cs="Times New Roman"/>
          <w:sz w:val="28"/>
          <w:szCs w:val="28"/>
          <w:lang w:val="en-US"/>
        </w:rPr>
        <w:t>tempore</w:t>
      </w:r>
      <w:r w:rsidR="00467C56" w:rsidRPr="00AE0DBC">
        <w:rPr>
          <w:rFonts w:ascii="Times New Roman" w:hAnsi="Times New Roman" w:cs="Times New Roman"/>
          <w:sz w:val="28"/>
          <w:szCs w:val="28"/>
        </w:rPr>
        <w:t xml:space="preserve"> 1 % раствора адреналин гидрохлорида по 1 капле на 10 мл раствора, но не более 5 ка</w:t>
      </w:r>
      <w:r w:rsidR="004A5052" w:rsidRPr="00AE0DBC">
        <w:rPr>
          <w:rFonts w:ascii="Times New Roman" w:hAnsi="Times New Roman" w:cs="Times New Roman"/>
          <w:sz w:val="28"/>
          <w:szCs w:val="28"/>
        </w:rPr>
        <w:t>пель на всё количество раствора</w:t>
      </w:r>
      <w:r w:rsidR="00467C56" w:rsidRPr="00AE0DBC">
        <w:rPr>
          <w:rFonts w:ascii="Times New Roman" w:hAnsi="Times New Roman" w:cs="Times New Roman"/>
          <w:sz w:val="28"/>
          <w:szCs w:val="28"/>
        </w:rPr>
        <w:t>.</w:t>
      </w:r>
    </w:p>
    <w:p w14:paraId="36FF8AA4" w14:textId="77777777" w:rsidR="00561A7D" w:rsidRPr="00AE0DBC" w:rsidRDefault="00561A7D" w:rsidP="002F073D">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shd w:val="clear" w:color="auto" w:fill="FFFFFF"/>
        </w:rPr>
        <w:t>Противопоказания препарата: гиперчувствительность к компонентам препарата и к анестетикам амидного типа, сердечной недостаточности.</w:t>
      </w:r>
      <w:r w:rsidR="00FC43C1" w:rsidRPr="00AE0DBC">
        <w:rPr>
          <w:rFonts w:ascii="Times New Roman" w:hAnsi="Times New Roman" w:cs="Times New Roman"/>
          <w:sz w:val="28"/>
          <w:szCs w:val="28"/>
          <w:shd w:val="clear" w:color="auto" w:fill="FFFFFF"/>
        </w:rPr>
        <w:t xml:space="preserve">  </w:t>
      </w:r>
    </w:p>
    <w:p w14:paraId="04768BAD" w14:textId="4A995111" w:rsidR="00E17B5E" w:rsidRPr="00AE0DBC" w:rsidRDefault="002F073D" w:rsidP="00E17B5E">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Диазепам</w:t>
      </w:r>
      <w:r w:rsidR="00216A1F" w:rsidRPr="00AE0DBC">
        <w:rPr>
          <w:rFonts w:ascii="Times New Roman" w:hAnsi="Times New Roman" w:cs="Times New Roman"/>
          <w:i/>
          <w:sz w:val="28"/>
          <w:szCs w:val="28"/>
          <w:shd w:val="clear" w:color="auto" w:fill="FFFFFF"/>
        </w:rPr>
        <w:t xml:space="preserve"> </w:t>
      </w:r>
      <w:r w:rsidR="00216A1F" w:rsidRPr="00AE0DBC">
        <w:rPr>
          <w:rFonts w:ascii="Times New Roman" w:hAnsi="Times New Roman" w:cs="Times New Roman"/>
          <w:sz w:val="28"/>
          <w:szCs w:val="28"/>
          <w:shd w:val="clear" w:color="auto" w:fill="FFFFFF"/>
        </w:rPr>
        <w:t>(</w:t>
      </w:r>
      <w:r w:rsidR="0026077B" w:rsidRPr="00AE0DBC">
        <w:rPr>
          <w:rFonts w:ascii="Times New Roman" w:hAnsi="Times New Roman" w:cs="Times New Roman"/>
          <w:i/>
          <w:sz w:val="28"/>
          <w:szCs w:val="28"/>
          <w:shd w:val="clear" w:color="auto" w:fill="FFFFFF"/>
          <w:lang w:val="en-US"/>
        </w:rPr>
        <w:t>diaze</w:t>
      </w:r>
      <w:r w:rsidRPr="00AE0DBC">
        <w:rPr>
          <w:rFonts w:ascii="Times New Roman" w:hAnsi="Times New Roman" w:cs="Times New Roman"/>
          <w:i/>
          <w:sz w:val="28"/>
          <w:szCs w:val="28"/>
          <w:shd w:val="clear" w:color="auto" w:fill="FFFFFF"/>
          <w:lang w:val="en-US"/>
        </w:rPr>
        <w:t>pamum</w:t>
      </w:r>
      <w:r w:rsidR="00216A1F" w:rsidRPr="00AE0DBC">
        <w:rPr>
          <w:rFonts w:ascii="Times New Roman" w:hAnsi="Times New Roman" w:cs="Times New Roman"/>
          <w:sz w:val="28"/>
          <w:szCs w:val="28"/>
          <w:shd w:val="clear" w:color="auto" w:fill="FFFFFF"/>
        </w:rPr>
        <w:t xml:space="preserve">, </w:t>
      </w:r>
      <w:r w:rsidR="00365C5A" w:rsidRPr="00AE0DBC">
        <w:rPr>
          <w:rFonts w:ascii="Times New Roman" w:hAnsi="Times New Roman" w:cs="Times New Roman"/>
          <w:sz w:val="28"/>
          <w:szCs w:val="28"/>
          <w:shd w:val="clear" w:color="auto" w:fill="FFFFFF"/>
        </w:rPr>
        <w:t xml:space="preserve">седуксен, сибазон) </w:t>
      </w:r>
      <w:r w:rsidR="00FC43C1" w:rsidRPr="00AE0DBC">
        <w:rPr>
          <w:rFonts w:ascii="Times New Roman" w:hAnsi="Times New Roman" w:cs="Times New Roman"/>
          <w:sz w:val="28"/>
          <w:szCs w:val="28"/>
          <w:shd w:val="clear" w:color="auto" w:fill="FFFFFF"/>
        </w:rPr>
        <w:t>-</w:t>
      </w:r>
      <w:r w:rsidRPr="00AE0DBC">
        <w:rPr>
          <w:rFonts w:ascii="Times New Roman" w:hAnsi="Times New Roman" w:cs="Times New Roman"/>
          <w:sz w:val="28"/>
          <w:szCs w:val="28"/>
          <w:shd w:val="clear" w:color="auto" w:fill="FFFFFF"/>
        </w:rPr>
        <w:t xml:space="preserve"> </w:t>
      </w:r>
      <w:proofErr w:type="gramStart"/>
      <w:r w:rsidR="00365C5A" w:rsidRPr="00AE0DBC">
        <w:rPr>
          <w:rFonts w:ascii="Times New Roman" w:hAnsi="Times New Roman" w:cs="Times New Roman"/>
          <w:sz w:val="28"/>
          <w:szCs w:val="28"/>
          <w:shd w:val="clear" w:color="auto" w:fill="FFFFFF"/>
        </w:rPr>
        <w:t>производное</w:t>
      </w:r>
      <w:proofErr w:type="gramEnd"/>
      <w:r w:rsidR="00365C5A" w:rsidRPr="00AE0DBC">
        <w:rPr>
          <w:rFonts w:ascii="Times New Roman" w:hAnsi="Times New Roman" w:cs="Times New Roman"/>
          <w:sz w:val="28"/>
          <w:szCs w:val="28"/>
          <w:shd w:val="clear" w:color="auto" w:fill="FFFFFF"/>
        </w:rPr>
        <w:t xml:space="preserve"> бензодиазепина, по фармакологическому действию </w:t>
      </w:r>
      <w:r w:rsidR="004A5052" w:rsidRPr="00AE0DBC">
        <w:rPr>
          <w:rFonts w:ascii="Times New Roman" w:hAnsi="Times New Roman" w:cs="Times New Roman"/>
          <w:sz w:val="28"/>
          <w:szCs w:val="28"/>
          <w:shd w:val="clear" w:color="auto" w:fill="FFFFFF"/>
        </w:rPr>
        <w:t>–</w:t>
      </w:r>
      <w:r w:rsidR="00365C5A" w:rsidRPr="00AE0DBC">
        <w:rPr>
          <w:rFonts w:ascii="Times New Roman" w:hAnsi="Times New Roman" w:cs="Times New Roman"/>
          <w:sz w:val="28"/>
          <w:szCs w:val="28"/>
          <w:shd w:val="clear" w:color="auto" w:fill="FFFFFF"/>
        </w:rPr>
        <w:t xml:space="preserve"> </w:t>
      </w:r>
      <w:r w:rsidR="00F43DFA" w:rsidRPr="00AE0DBC">
        <w:rPr>
          <w:rFonts w:ascii="Times New Roman" w:hAnsi="Times New Roman" w:cs="Times New Roman"/>
          <w:sz w:val="28"/>
          <w:szCs w:val="28"/>
          <w:shd w:val="clear" w:color="auto" w:fill="FFFFFF"/>
        </w:rPr>
        <w:t>транквилизатор</w:t>
      </w:r>
      <w:r w:rsidR="004A5052" w:rsidRPr="00AE0DBC">
        <w:rPr>
          <w:rFonts w:ascii="Times New Roman" w:hAnsi="Times New Roman" w:cs="Times New Roman"/>
          <w:sz w:val="28"/>
          <w:szCs w:val="28"/>
          <w:shd w:val="clear" w:color="auto" w:fill="FFFFFF"/>
        </w:rPr>
        <w:t xml:space="preserve"> </w:t>
      </w:r>
      <w:r w:rsidR="004A5052" w:rsidRPr="00AE0DBC">
        <w:rPr>
          <w:rFonts w:ascii="Times New Roman" w:hAnsi="Times New Roman" w:cs="Times New Roman"/>
          <w:sz w:val="28"/>
          <w:szCs w:val="28"/>
        </w:rPr>
        <w:t>[233]</w:t>
      </w:r>
      <w:r w:rsidR="00365C5A" w:rsidRPr="00AE0DBC">
        <w:rPr>
          <w:rFonts w:ascii="Times New Roman" w:hAnsi="Times New Roman" w:cs="Times New Roman"/>
          <w:sz w:val="28"/>
          <w:szCs w:val="28"/>
          <w:shd w:val="clear" w:color="auto" w:fill="FFFFFF"/>
        </w:rPr>
        <w:t>.</w:t>
      </w:r>
      <w:r w:rsidR="00731510" w:rsidRPr="00AE0DBC">
        <w:rPr>
          <w:rFonts w:ascii="Times New Roman" w:hAnsi="Times New Roman" w:cs="Times New Roman"/>
          <w:i/>
          <w:sz w:val="28"/>
          <w:szCs w:val="28"/>
          <w:shd w:val="clear" w:color="auto" w:fill="FFFFFF"/>
        </w:rPr>
        <w:t xml:space="preserve"> </w:t>
      </w:r>
      <w:r w:rsidR="00365C5A" w:rsidRPr="00AE0DBC">
        <w:rPr>
          <w:rFonts w:ascii="Times New Roman" w:hAnsi="Times New Roman" w:cs="Times New Roman"/>
          <w:sz w:val="28"/>
          <w:szCs w:val="28"/>
          <w:shd w:val="clear" w:color="auto" w:fill="FFFFFF"/>
        </w:rPr>
        <w:t>С</w:t>
      </w:r>
      <w:r w:rsidR="001F1753" w:rsidRPr="00AE0DBC">
        <w:rPr>
          <w:rFonts w:ascii="Times New Roman" w:hAnsi="Times New Roman" w:cs="Times New Roman"/>
          <w:sz w:val="28"/>
          <w:szCs w:val="28"/>
          <w:shd w:val="clear" w:color="auto" w:fill="FFFFFF"/>
        </w:rPr>
        <w:t xml:space="preserve">интетический препарат </w:t>
      </w:r>
      <w:r w:rsidR="00F43DFA" w:rsidRPr="00AE0DBC">
        <w:rPr>
          <w:rFonts w:ascii="Times New Roman" w:hAnsi="Times New Roman" w:cs="Times New Roman"/>
          <w:sz w:val="28"/>
          <w:szCs w:val="28"/>
          <w:shd w:val="clear" w:color="auto" w:fill="FFFFFF"/>
        </w:rPr>
        <w:t>относится к фарма</w:t>
      </w:r>
      <w:r w:rsidR="00F43DFA" w:rsidRPr="00AE0DBC">
        <w:rPr>
          <w:rFonts w:ascii="Times New Roman" w:hAnsi="Times New Roman" w:cs="Times New Roman"/>
          <w:sz w:val="28"/>
          <w:szCs w:val="28"/>
        </w:rPr>
        <w:t xml:space="preserve">кологической группе </w:t>
      </w:r>
      <w:r w:rsidR="00365C5A" w:rsidRPr="00AE0DBC">
        <w:rPr>
          <w:rFonts w:ascii="Times New Roman" w:hAnsi="Times New Roman" w:cs="Times New Roman"/>
          <w:sz w:val="28"/>
          <w:szCs w:val="28"/>
          <w:shd w:val="clear" w:color="auto" w:fill="FFFFFF"/>
        </w:rPr>
        <w:t>анксиолитики</w:t>
      </w:r>
      <w:r w:rsidR="00731510" w:rsidRPr="00AE0DBC">
        <w:rPr>
          <w:rFonts w:ascii="Times New Roman" w:hAnsi="Times New Roman" w:cs="Times New Roman"/>
          <w:sz w:val="28"/>
          <w:szCs w:val="28"/>
        </w:rPr>
        <w:t>.</w:t>
      </w:r>
      <w:r w:rsidRPr="00AE0DBC">
        <w:rPr>
          <w:rFonts w:ascii="Times New Roman" w:hAnsi="Times New Roman" w:cs="Times New Roman"/>
          <w:sz w:val="28"/>
          <w:szCs w:val="28"/>
          <w:shd w:val="clear" w:color="auto" w:fill="FFFFFF"/>
        </w:rPr>
        <w:t xml:space="preserve"> </w:t>
      </w:r>
      <w:r w:rsidR="00731510" w:rsidRPr="00AE0DBC">
        <w:rPr>
          <w:rFonts w:ascii="Times New Roman" w:hAnsi="Times New Roman" w:cs="Times New Roman"/>
          <w:bCs/>
          <w:sz w:val="28"/>
          <w:szCs w:val="28"/>
        </w:rPr>
        <w:t xml:space="preserve">Оказывает </w:t>
      </w:r>
      <w:r w:rsidR="00F43DFA" w:rsidRPr="00AE0DBC">
        <w:rPr>
          <w:rFonts w:ascii="Times New Roman" w:hAnsi="Times New Roman" w:cs="Times New Roman"/>
          <w:bCs/>
          <w:sz w:val="28"/>
          <w:szCs w:val="28"/>
        </w:rPr>
        <w:t>седативное,</w:t>
      </w:r>
      <w:r w:rsidR="00731510" w:rsidRPr="00AE0DBC">
        <w:rPr>
          <w:rFonts w:ascii="Times New Roman" w:hAnsi="Times New Roman" w:cs="Times New Roman"/>
          <w:bCs/>
          <w:sz w:val="28"/>
          <w:szCs w:val="28"/>
        </w:rPr>
        <w:t xml:space="preserve"> </w:t>
      </w:r>
      <w:r w:rsidR="00312F49" w:rsidRPr="00AE0DBC">
        <w:rPr>
          <w:rFonts w:ascii="Times New Roman" w:hAnsi="Times New Roman" w:cs="Times New Roman"/>
          <w:bCs/>
          <w:sz w:val="28"/>
          <w:szCs w:val="28"/>
        </w:rPr>
        <w:t xml:space="preserve">снотворное, </w:t>
      </w:r>
      <w:r w:rsidR="00F43DFA" w:rsidRPr="00AE0DBC">
        <w:rPr>
          <w:rFonts w:ascii="Times New Roman" w:hAnsi="Times New Roman" w:cs="Times New Roman"/>
          <w:bCs/>
          <w:sz w:val="28"/>
          <w:szCs w:val="28"/>
        </w:rPr>
        <w:t>миорелаксирующее</w:t>
      </w:r>
      <w:r w:rsidR="00312F49" w:rsidRPr="00AE0DBC">
        <w:rPr>
          <w:rFonts w:ascii="Times New Roman" w:hAnsi="Times New Roman" w:cs="Times New Roman"/>
          <w:bCs/>
          <w:sz w:val="28"/>
          <w:szCs w:val="28"/>
        </w:rPr>
        <w:t>,</w:t>
      </w:r>
      <w:r w:rsidR="00F43DFA" w:rsidRPr="00AE0DBC">
        <w:rPr>
          <w:rFonts w:ascii="Times New Roman" w:hAnsi="Times New Roman" w:cs="Times New Roman"/>
          <w:bCs/>
          <w:sz w:val="28"/>
          <w:szCs w:val="28"/>
        </w:rPr>
        <w:t xml:space="preserve"> </w:t>
      </w:r>
      <w:r w:rsidR="00312F49" w:rsidRPr="00AE0DBC">
        <w:rPr>
          <w:rFonts w:ascii="Times New Roman" w:hAnsi="Times New Roman" w:cs="Times New Roman"/>
          <w:bCs/>
          <w:sz w:val="28"/>
          <w:szCs w:val="28"/>
        </w:rPr>
        <w:t>проти</w:t>
      </w:r>
      <w:r w:rsidR="00244B05" w:rsidRPr="00AE0DBC">
        <w:rPr>
          <w:rFonts w:ascii="Times New Roman" w:hAnsi="Times New Roman" w:cs="Times New Roman"/>
          <w:bCs/>
          <w:sz w:val="28"/>
          <w:szCs w:val="28"/>
        </w:rPr>
        <w:t>восудорожное и анксиолитическое</w:t>
      </w:r>
      <w:r w:rsidR="001F1753" w:rsidRPr="00AE0DBC">
        <w:rPr>
          <w:rFonts w:ascii="Times New Roman" w:hAnsi="Times New Roman" w:cs="Times New Roman"/>
          <w:bCs/>
          <w:sz w:val="28"/>
          <w:szCs w:val="28"/>
        </w:rPr>
        <w:t xml:space="preserve"> </w:t>
      </w:r>
      <w:r w:rsidR="00F43DFA" w:rsidRPr="00AE0DBC">
        <w:rPr>
          <w:rFonts w:ascii="Times New Roman" w:hAnsi="Times New Roman" w:cs="Times New Roman"/>
          <w:bCs/>
          <w:sz w:val="28"/>
          <w:szCs w:val="28"/>
        </w:rPr>
        <w:t>действие</w:t>
      </w:r>
      <w:r w:rsidR="00731510" w:rsidRPr="00AE0DBC">
        <w:rPr>
          <w:rFonts w:ascii="Times New Roman" w:hAnsi="Times New Roman" w:cs="Times New Roman"/>
          <w:bCs/>
          <w:sz w:val="28"/>
          <w:szCs w:val="28"/>
        </w:rPr>
        <w:t xml:space="preserve">. </w:t>
      </w:r>
      <w:r w:rsidR="0068628F" w:rsidRPr="00AE0DBC">
        <w:rPr>
          <w:rFonts w:ascii="Times New Roman" w:hAnsi="Times New Roman" w:cs="Times New Roman"/>
          <w:bCs/>
          <w:sz w:val="28"/>
          <w:szCs w:val="28"/>
        </w:rPr>
        <w:t>Используется для премедикации - у</w:t>
      </w:r>
      <w:r w:rsidR="00731510" w:rsidRPr="00AE0DBC">
        <w:rPr>
          <w:rFonts w:ascii="Times New Roman" w:hAnsi="Times New Roman" w:cs="Times New Roman"/>
          <w:bCs/>
          <w:sz w:val="28"/>
          <w:szCs w:val="28"/>
        </w:rPr>
        <w:t xml:space="preserve">меньшает страх, повышенную возбудимость и агрессивность животного. Механизм действия - угнетение биосинтеза и высвобождение нейронных медиаторов серотонина, норадреналина и допамина с блокадой соответствующих рецепторов, что обуславливает торможение проведения импульсов в центральных синапсах. </w:t>
      </w:r>
      <w:r w:rsidR="00897045" w:rsidRPr="00AE0DBC">
        <w:rPr>
          <w:rFonts w:ascii="Times New Roman" w:hAnsi="Times New Roman" w:cs="Times New Roman"/>
          <w:bCs/>
          <w:sz w:val="28"/>
          <w:szCs w:val="28"/>
        </w:rPr>
        <w:t>Фармакокинетика: и</w:t>
      </w:r>
      <w:r w:rsidR="001A1968" w:rsidRPr="00AE0DBC">
        <w:rPr>
          <w:rFonts w:ascii="Times New Roman" w:hAnsi="Times New Roman" w:cs="Times New Roman"/>
          <w:bCs/>
          <w:sz w:val="28"/>
          <w:szCs w:val="28"/>
        </w:rPr>
        <w:t xml:space="preserve">меет 3 </w:t>
      </w:r>
      <w:proofErr w:type="gramStart"/>
      <w:r w:rsidR="001A1968" w:rsidRPr="00AE0DBC">
        <w:rPr>
          <w:rFonts w:ascii="Times New Roman" w:hAnsi="Times New Roman" w:cs="Times New Roman"/>
          <w:bCs/>
          <w:sz w:val="28"/>
          <w:szCs w:val="28"/>
        </w:rPr>
        <w:t>активных</w:t>
      </w:r>
      <w:proofErr w:type="gramEnd"/>
      <w:r w:rsidR="001A1968" w:rsidRPr="00AE0DBC">
        <w:rPr>
          <w:rFonts w:ascii="Times New Roman" w:hAnsi="Times New Roman" w:cs="Times New Roman"/>
          <w:bCs/>
          <w:sz w:val="28"/>
          <w:szCs w:val="28"/>
        </w:rPr>
        <w:t xml:space="preserve"> метаболита, десметилдиазепам, оксазепам и темазепам, что и определяет общую продолжительность его действия. </w:t>
      </w:r>
      <w:r w:rsidR="00731510" w:rsidRPr="00AE0DBC">
        <w:rPr>
          <w:rFonts w:ascii="Times New Roman" w:hAnsi="Times New Roman" w:cs="Times New Roman"/>
          <w:bCs/>
          <w:sz w:val="28"/>
          <w:szCs w:val="28"/>
        </w:rPr>
        <w:t>Препарат действует через 20-30 минут посл</w:t>
      </w:r>
      <w:r w:rsidR="001A1968" w:rsidRPr="00AE0DBC">
        <w:rPr>
          <w:rFonts w:ascii="Times New Roman" w:hAnsi="Times New Roman" w:cs="Times New Roman"/>
          <w:bCs/>
          <w:sz w:val="28"/>
          <w:szCs w:val="28"/>
        </w:rPr>
        <w:t>е введения и продолжается 6-8 часов.</w:t>
      </w:r>
      <w:r w:rsidR="00731510" w:rsidRPr="00AE0DBC">
        <w:rPr>
          <w:rFonts w:ascii="Times New Roman" w:hAnsi="Times New Roman" w:cs="Times New Roman"/>
          <w:bCs/>
          <w:sz w:val="28"/>
          <w:szCs w:val="28"/>
        </w:rPr>
        <w:t xml:space="preserve"> Максимальное действие наступает через 2-3 часа и зависит от дозы. Диазепам применяется в</w:t>
      </w:r>
      <w:r w:rsidR="00897045" w:rsidRPr="00AE0DBC">
        <w:rPr>
          <w:rFonts w:ascii="Times New Roman" w:hAnsi="Times New Roman" w:cs="Times New Roman"/>
          <w:bCs/>
          <w:sz w:val="28"/>
          <w:szCs w:val="28"/>
        </w:rPr>
        <w:t>/</w:t>
      </w:r>
      <w:r w:rsidR="00731510" w:rsidRPr="00AE0DBC">
        <w:rPr>
          <w:rFonts w:ascii="Times New Roman" w:hAnsi="Times New Roman" w:cs="Times New Roman"/>
          <w:bCs/>
          <w:sz w:val="28"/>
          <w:szCs w:val="28"/>
        </w:rPr>
        <w:t xml:space="preserve">мышечно и </w:t>
      </w:r>
      <w:r w:rsidR="00731510" w:rsidRPr="00AE0DBC">
        <w:rPr>
          <w:rFonts w:ascii="Times New Roman" w:hAnsi="Times New Roman" w:cs="Times New Roman"/>
          <w:bCs/>
          <w:sz w:val="28"/>
          <w:szCs w:val="28"/>
          <w:lang w:val="en-US"/>
        </w:rPr>
        <w:t>per</w:t>
      </w:r>
      <w:r w:rsidR="00731510" w:rsidRPr="00AE0DBC">
        <w:rPr>
          <w:rFonts w:ascii="Times New Roman" w:hAnsi="Times New Roman" w:cs="Times New Roman"/>
          <w:bCs/>
          <w:sz w:val="28"/>
          <w:szCs w:val="28"/>
        </w:rPr>
        <w:t xml:space="preserve"> </w:t>
      </w:r>
      <w:r w:rsidR="00731510" w:rsidRPr="00AE0DBC">
        <w:rPr>
          <w:rFonts w:ascii="Times New Roman" w:hAnsi="Times New Roman" w:cs="Times New Roman"/>
          <w:bCs/>
          <w:sz w:val="28"/>
          <w:szCs w:val="28"/>
          <w:lang w:val="en-US"/>
        </w:rPr>
        <w:t>os</w:t>
      </w:r>
      <w:r w:rsidR="0026077B" w:rsidRPr="00AE0DBC">
        <w:rPr>
          <w:rFonts w:ascii="Times New Roman" w:hAnsi="Times New Roman" w:cs="Times New Roman"/>
          <w:bCs/>
          <w:sz w:val="28"/>
          <w:szCs w:val="28"/>
        </w:rPr>
        <w:t>. Побочные действия: аллергические реакции, артериальная гипотензия после парентерального введения,</w:t>
      </w:r>
      <w:r w:rsidR="00731510" w:rsidRPr="00AE0DBC">
        <w:rPr>
          <w:rFonts w:ascii="Times New Roman" w:hAnsi="Times New Roman" w:cs="Times New Roman"/>
          <w:bCs/>
          <w:sz w:val="28"/>
          <w:szCs w:val="28"/>
        </w:rPr>
        <w:t xml:space="preserve"> </w:t>
      </w:r>
      <w:r w:rsidR="00897045" w:rsidRPr="00AE0DBC">
        <w:rPr>
          <w:rFonts w:ascii="Times New Roman" w:hAnsi="Times New Roman" w:cs="Times New Roman"/>
          <w:bCs/>
          <w:sz w:val="28"/>
          <w:szCs w:val="28"/>
        </w:rPr>
        <w:t>брадикардия, тахикардия.</w:t>
      </w:r>
    </w:p>
    <w:p w14:paraId="1714A278" w14:textId="6BABADE3" w:rsidR="0039210C" w:rsidRDefault="005732B8" w:rsidP="0039210C">
      <w:pPr>
        <w:spacing w:after="0" w:line="240" w:lineRule="auto"/>
        <w:ind w:firstLine="708"/>
        <w:jc w:val="both"/>
        <w:rPr>
          <w:rFonts w:ascii="Times New Roman" w:eastAsia="Times New Roman" w:hAnsi="Times New Roman" w:cs="Times New Roman"/>
          <w:bCs/>
          <w:sz w:val="28"/>
          <w:szCs w:val="28"/>
          <w:lang w:eastAsia="ru-RU"/>
        </w:rPr>
      </w:pPr>
      <w:r w:rsidRPr="00AE0DBC">
        <w:rPr>
          <w:rFonts w:ascii="Times New Roman" w:eastAsia="Times New Roman" w:hAnsi="Times New Roman" w:cs="Times New Roman"/>
          <w:bCs/>
          <w:sz w:val="28"/>
          <w:szCs w:val="28"/>
          <w:lang w:eastAsia="ru-RU"/>
        </w:rPr>
        <w:t>Ксилазин  (</w:t>
      </w:r>
      <w:r w:rsidRPr="00AE0DBC">
        <w:rPr>
          <w:rFonts w:ascii="Times New Roman" w:eastAsia="Times New Roman" w:hAnsi="Times New Roman" w:cs="Times New Roman"/>
          <w:bCs/>
          <w:sz w:val="28"/>
          <w:szCs w:val="28"/>
          <w:lang w:val="en-US" w:eastAsia="ru-RU"/>
        </w:rPr>
        <w:t>Xylazine</w:t>
      </w:r>
      <w:r w:rsidRPr="00AE0DBC">
        <w:rPr>
          <w:rFonts w:ascii="Times New Roman" w:eastAsia="Times New Roman" w:hAnsi="Times New Roman" w:cs="Times New Roman"/>
          <w:bCs/>
          <w:sz w:val="28"/>
          <w:szCs w:val="28"/>
          <w:lang w:eastAsia="ru-RU"/>
        </w:rPr>
        <w:t xml:space="preserve">) </w:t>
      </w:r>
      <w:r w:rsidRPr="00AE0DBC">
        <w:rPr>
          <w:rFonts w:ascii="Times New Roman" w:eastAsia="Times New Roman" w:hAnsi="Times New Roman" w:cs="Times New Roman"/>
          <w:bCs/>
          <w:sz w:val="28"/>
          <w:szCs w:val="28"/>
          <w:lang w:val="en-US" w:eastAsia="ru-RU"/>
        </w:rPr>
        <w:t>N</w:t>
      </w:r>
      <w:r w:rsidRPr="00AE0DBC">
        <w:rPr>
          <w:rFonts w:ascii="Times New Roman" w:eastAsia="Times New Roman" w:hAnsi="Times New Roman" w:cs="Times New Roman"/>
          <w:bCs/>
          <w:sz w:val="28"/>
          <w:szCs w:val="28"/>
          <w:lang w:eastAsia="ru-RU"/>
        </w:rPr>
        <w:t>- (2.6-</w:t>
      </w:r>
      <w:r w:rsidRPr="00AE0DBC">
        <w:rPr>
          <w:rFonts w:ascii="Times New Roman" w:eastAsia="Times New Roman" w:hAnsi="Times New Roman" w:cs="Times New Roman"/>
          <w:bCs/>
          <w:sz w:val="28"/>
          <w:szCs w:val="28"/>
          <w:lang w:val="en-US" w:eastAsia="ru-RU"/>
        </w:rPr>
        <w:t>dimethylphely</w:t>
      </w:r>
      <w:r w:rsidRPr="00AE0DBC">
        <w:rPr>
          <w:rFonts w:ascii="Times New Roman" w:eastAsia="Times New Roman" w:hAnsi="Times New Roman" w:cs="Times New Roman"/>
          <w:bCs/>
          <w:sz w:val="28"/>
          <w:szCs w:val="28"/>
          <w:lang w:eastAsia="ru-RU"/>
        </w:rPr>
        <w:t xml:space="preserve">) -5.6 </w:t>
      </w:r>
      <w:r w:rsidRPr="00AE0DBC">
        <w:rPr>
          <w:rFonts w:ascii="Times New Roman" w:eastAsia="Times New Roman" w:hAnsi="Times New Roman" w:cs="Times New Roman"/>
          <w:bCs/>
          <w:sz w:val="28"/>
          <w:szCs w:val="28"/>
          <w:lang w:val="en-US" w:eastAsia="ru-RU"/>
        </w:rPr>
        <w:t>dihydro</w:t>
      </w:r>
      <w:r w:rsidRPr="00AE0DBC">
        <w:rPr>
          <w:rFonts w:ascii="Times New Roman" w:eastAsia="Times New Roman" w:hAnsi="Times New Roman" w:cs="Times New Roman"/>
          <w:bCs/>
          <w:sz w:val="28"/>
          <w:szCs w:val="28"/>
          <w:lang w:eastAsia="ru-RU"/>
        </w:rPr>
        <w:t>-4</w:t>
      </w:r>
      <w:r w:rsidRPr="00AE0DBC">
        <w:rPr>
          <w:rFonts w:ascii="Times New Roman" w:eastAsia="Times New Roman" w:hAnsi="Times New Roman" w:cs="Times New Roman"/>
          <w:bCs/>
          <w:sz w:val="28"/>
          <w:szCs w:val="28"/>
          <w:lang w:val="en-US" w:eastAsia="ru-RU"/>
        </w:rPr>
        <w:t>H</w:t>
      </w:r>
      <w:r w:rsidRPr="00AE0DBC">
        <w:rPr>
          <w:rFonts w:ascii="Times New Roman" w:eastAsia="Times New Roman" w:hAnsi="Times New Roman" w:cs="Times New Roman"/>
          <w:bCs/>
          <w:sz w:val="28"/>
          <w:szCs w:val="28"/>
          <w:lang w:eastAsia="ru-RU"/>
        </w:rPr>
        <w:t>-1.3-</w:t>
      </w:r>
      <w:r w:rsidRPr="00AE0DBC">
        <w:rPr>
          <w:rFonts w:ascii="Times New Roman" w:eastAsia="Times New Roman" w:hAnsi="Times New Roman" w:cs="Times New Roman"/>
          <w:bCs/>
          <w:sz w:val="28"/>
          <w:szCs w:val="28"/>
          <w:lang w:val="en-US" w:eastAsia="ru-RU"/>
        </w:rPr>
        <w:t>thaizin</w:t>
      </w:r>
      <w:r w:rsidRPr="00AE0DBC">
        <w:rPr>
          <w:rFonts w:ascii="Times New Roman" w:eastAsia="Times New Roman" w:hAnsi="Times New Roman" w:cs="Times New Roman"/>
          <w:bCs/>
          <w:sz w:val="28"/>
          <w:szCs w:val="28"/>
          <w:lang w:eastAsia="ru-RU"/>
        </w:rPr>
        <w:t>-2</w:t>
      </w:r>
      <w:r w:rsidRPr="00AE0DBC">
        <w:rPr>
          <w:rFonts w:ascii="Times New Roman" w:eastAsia="Times New Roman" w:hAnsi="Times New Roman" w:cs="Times New Roman"/>
          <w:bCs/>
          <w:sz w:val="28"/>
          <w:szCs w:val="28"/>
          <w:lang w:val="en-US" w:eastAsia="ru-RU"/>
        </w:rPr>
        <w:t>amine</w:t>
      </w:r>
      <w:r w:rsidR="00FF4B8D" w:rsidRPr="00AE0DBC">
        <w:rPr>
          <w:rFonts w:ascii="Times New Roman" w:eastAsia="Times New Roman" w:hAnsi="Times New Roman" w:cs="Times New Roman"/>
          <w:bCs/>
          <w:sz w:val="28"/>
          <w:szCs w:val="28"/>
          <w:lang w:eastAsia="ru-RU"/>
        </w:rPr>
        <w:t xml:space="preserve">. </w:t>
      </w:r>
      <w:r w:rsidR="0039210C" w:rsidRPr="00AE0DBC">
        <w:rPr>
          <w:rFonts w:ascii="Times New Roman" w:hAnsi="Times New Roman" w:cs="Times New Roman"/>
          <w:sz w:val="28"/>
          <w:szCs w:val="28"/>
        </w:rPr>
        <w:t xml:space="preserve">Ксилазин - Альфа-2 агонист - это очень мощное седативное средство, которое также обеспечивает некоторую анальгезию путем ингибирования </w:t>
      </w:r>
      <w:r w:rsidR="0039210C" w:rsidRPr="00AE0DBC">
        <w:rPr>
          <w:rFonts w:ascii="Times New Roman" w:hAnsi="Times New Roman" w:cs="Times New Roman"/>
          <w:sz w:val="28"/>
          <w:szCs w:val="28"/>
        </w:rPr>
        <w:lastRenderedPageBreak/>
        <w:t>афферентного болевого пути, механизма положительной обратной связи для высвобождения нор</w:t>
      </w:r>
      <w:r w:rsidR="004A5052" w:rsidRPr="00AE0DBC">
        <w:rPr>
          <w:rFonts w:ascii="Times New Roman" w:hAnsi="Times New Roman" w:cs="Times New Roman"/>
          <w:sz w:val="28"/>
          <w:szCs w:val="28"/>
        </w:rPr>
        <w:t>адреналина [234].</w:t>
      </w:r>
      <w:r w:rsidR="0039210C" w:rsidRPr="00AE0DBC">
        <w:rPr>
          <w:rFonts w:ascii="Times New Roman" w:hAnsi="Times New Roman" w:cs="Times New Roman"/>
          <w:sz w:val="28"/>
          <w:szCs w:val="28"/>
        </w:rPr>
        <w:t xml:space="preserve"> </w:t>
      </w:r>
      <w:r w:rsidR="00FF4B8D" w:rsidRPr="00AE0DBC">
        <w:rPr>
          <w:rFonts w:ascii="Times New Roman" w:eastAsia="Times New Roman" w:hAnsi="Times New Roman" w:cs="Times New Roman"/>
          <w:bCs/>
          <w:sz w:val="28"/>
          <w:szCs w:val="28"/>
          <w:lang w:eastAsia="ru-RU"/>
        </w:rPr>
        <w:t>Механизм действия в стимуляции</w:t>
      </w:r>
      <w:r w:rsidR="001B2905" w:rsidRPr="00AE0DBC">
        <w:rPr>
          <w:rFonts w:ascii="Times New Roman" w:eastAsia="Times New Roman" w:hAnsi="Times New Roman" w:cs="Times New Roman"/>
          <w:bCs/>
          <w:sz w:val="28"/>
          <w:szCs w:val="28"/>
          <w:lang w:eastAsia="ru-RU"/>
        </w:rPr>
        <w:t xml:space="preserve"> </w:t>
      </w:r>
      <w:proofErr w:type="gramStart"/>
      <w:r w:rsidR="00FF4B8D" w:rsidRPr="00AE0DBC">
        <w:rPr>
          <w:rFonts w:ascii="Times New Roman" w:eastAsia="Times New Roman" w:hAnsi="Times New Roman" w:cs="Times New Roman"/>
          <w:bCs/>
          <w:sz w:val="28"/>
          <w:szCs w:val="28"/>
          <w:lang w:eastAsia="ru-RU"/>
        </w:rPr>
        <w:t>центральных</w:t>
      </w:r>
      <w:proofErr w:type="gramEnd"/>
      <w:r w:rsidR="00FF4B8D" w:rsidRPr="00AE0DBC">
        <w:rPr>
          <w:rFonts w:ascii="Times New Roman" w:eastAsia="Times New Roman" w:hAnsi="Times New Roman" w:cs="Times New Roman"/>
          <w:bCs/>
          <w:sz w:val="28"/>
          <w:szCs w:val="28"/>
          <w:lang w:eastAsia="ru-RU"/>
        </w:rPr>
        <w:t xml:space="preserve"> </w:t>
      </w:r>
      <w:r w:rsidR="001B2905" w:rsidRPr="00AE0DBC">
        <w:rPr>
          <w:rFonts w:ascii="Times New Roman" w:hAnsi="Times New Roman" w:cs="Times New Roman"/>
          <w:sz w:val="28"/>
          <w:szCs w:val="28"/>
          <w:shd w:val="clear" w:color="auto" w:fill="FBFBFB"/>
        </w:rPr>
        <w:t>α</w:t>
      </w:r>
      <w:r w:rsidR="001B2905" w:rsidRPr="00AE0DBC">
        <w:rPr>
          <w:rFonts w:ascii="Times New Roman" w:eastAsia="Times New Roman" w:hAnsi="Times New Roman" w:cs="Times New Roman"/>
          <w:bCs/>
          <w:sz w:val="28"/>
          <w:szCs w:val="28"/>
          <w:lang w:eastAsia="ru-RU"/>
        </w:rPr>
        <w:t>2-адренорецептор</w:t>
      </w:r>
      <w:r w:rsidR="00FF4B8D" w:rsidRPr="00AE0DBC">
        <w:rPr>
          <w:rFonts w:ascii="Times New Roman" w:eastAsia="Times New Roman" w:hAnsi="Times New Roman" w:cs="Times New Roman"/>
          <w:bCs/>
          <w:sz w:val="28"/>
          <w:szCs w:val="28"/>
          <w:lang w:eastAsia="ru-RU"/>
        </w:rPr>
        <w:t xml:space="preserve">ов, способствующих снижению выделения норадреналина и его </w:t>
      </w:r>
      <w:r w:rsidR="0039210C" w:rsidRPr="00AE0DBC">
        <w:rPr>
          <w:rFonts w:ascii="Times New Roman" w:eastAsia="Times New Roman" w:hAnsi="Times New Roman" w:cs="Times New Roman"/>
          <w:bCs/>
          <w:sz w:val="28"/>
          <w:szCs w:val="28"/>
          <w:lang w:eastAsia="ru-RU"/>
        </w:rPr>
        <w:t>стимуляции на цнс</w:t>
      </w:r>
      <w:r w:rsidR="001B2905" w:rsidRPr="00AE0DBC">
        <w:rPr>
          <w:rFonts w:ascii="Times New Roman" w:eastAsia="Times New Roman" w:hAnsi="Times New Roman" w:cs="Times New Roman"/>
          <w:bCs/>
          <w:sz w:val="28"/>
          <w:szCs w:val="28"/>
          <w:lang w:eastAsia="ru-RU"/>
        </w:rPr>
        <w:t xml:space="preserve">. </w:t>
      </w:r>
      <w:r w:rsidRPr="00AE0DBC">
        <w:rPr>
          <w:rFonts w:ascii="Times New Roman" w:eastAsia="Times New Roman" w:hAnsi="Times New Roman" w:cs="Times New Roman"/>
          <w:bCs/>
          <w:sz w:val="28"/>
          <w:szCs w:val="28"/>
          <w:lang w:eastAsia="ru-RU"/>
        </w:rPr>
        <w:t xml:space="preserve"> </w:t>
      </w:r>
      <w:r w:rsidR="003E69E3" w:rsidRPr="00AE0DBC">
        <w:rPr>
          <w:rFonts w:ascii="Times New Roman" w:eastAsia="Times New Roman" w:hAnsi="Times New Roman" w:cs="Times New Roman"/>
          <w:bCs/>
          <w:sz w:val="28"/>
          <w:szCs w:val="28"/>
          <w:lang w:eastAsia="ru-RU"/>
        </w:rPr>
        <w:t>Лекарственное средство в форме раство</w:t>
      </w:r>
      <w:r w:rsidR="001B2905" w:rsidRPr="00AE0DBC">
        <w:rPr>
          <w:rFonts w:ascii="Times New Roman" w:eastAsia="Times New Roman" w:hAnsi="Times New Roman" w:cs="Times New Roman"/>
          <w:bCs/>
          <w:sz w:val="28"/>
          <w:szCs w:val="28"/>
          <w:lang w:eastAsia="ru-RU"/>
        </w:rPr>
        <w:t>ра для инъекций, предназначено</w:t>
      </w:r>
      <w:r w:rsidR="003E69E3" w:rsidRPr="00AE0DBC">
        <w:rPr>
          <w:rFonts w:ascii="Times New Roman" w:eastAsia="Times New Roman" w:hAnsi="Times New Roman" w:cs="Times New Roman"/>
          <w:bCs/>
          <w:sz w:val="28"/>
          <w:szCs w:val="28"/>
          <w:lang w:eastAsia="ru-RU"/>
        </w:rPr>
        <w:t xml:space="preserve"> для применения в качестве седативного, анальгезирующего, анастезирующего и миорелаксирующего средства.</w:t>
      </w:r>
      <w:r w:rsidR="0039210C" w:rsidRPr="00AE0DBC">
        <w:rPr>
          <w:rFonts w:ascii="Times New Roman" w:eastAsia="Times New Roman" w:hAnsi="Times New Roman" w:cs="Times New Roman"/>
          <w:bCs/>
          <w:sz w:val="28"/>
          <w:szCs w:val="28"/>
          <w:lang w:eastAsia="ru-RU"/>
        </w:rPr>
        <w:t xml:space="preserve"> </w:t>
      </w:r>
      <w:r w:rsidR="00135DCA" w:rsidRPr="00AE0DBC">
        <w:rPr>
          <w:rFonts w:ascii="Times New Roman" w:hAnsi="Times New Roman" w:cs="Times New Roman"/>
          <w:sz w:val="28"/>
          <w:szCs w:val="28"/>
        </w:rPr>
        <w:t xml:space="preserve">Системное введение, внутривенное или внутримышечное введение может быть полезно для успокоения животных, а также для обеспечения некоторой кратковременной анальгезии. </w:t>
      </w:r>
      <w:r w:rsidR="0039210C" w:rsidRPr="00AE0DBC">
        <w:rPr>
          <w:rFonts w:ascii="Times New Roman" w:eastAsia="Times New Roman" w:hAnsi="Times New Roman" w:cs="Times New Roman"/>
          <w:bCs/>
          <w:sz w:val="28"/>
          <w:szCs w:val="28"/>
          <w:lang w:eastAsia="ru-RU"/>
        </w:rPr>
        <w:t xml:space="preserve">Побочные эффекты, возможно кратковременное снижение кровяного </w:t>
      </w:r>
      <w:r w:rsidR="0039210C" w:rsidRPr="00AE0DBC">
        <w:rPr>
          <w:rFonts w:ascii="Times New Roman" w:eastAsia="Times New Roman" w:hAnsi="Times New Roman" w:cs="Times New Roman"/>
          <w:bCs/>
          <w:sz w:val="28"/>
          <w:szCs w:val="28"/>
          <w:lang w:val="en-US" w:eastAsia="ru-RU"/>
        </w:rPr>
        <w:t>d</w:t>
      </w:r>
      <w:r w:rsidR="0039210C" w:rsidRPr="00AE0DBC">
        <w:rPr>
          <w:rFonts w:ascii="Times New Roman" w:eastAsia="Times New Roman" w:hAnsi="Times New Roman" w:cs="Times New Roman"/>
          <w:bCs/>
          <w:sz w:val="28"/>
          <w:szCs w:val="28"/>
          <w:lang w:eastAsia="ru-RU"/>
        </w:rPr>
        <w:t>, учащение пульса и дыхательных движений. При передозировке и остановке дыхания необходимо массаж грудной клетки и душ холодной водой.</w:t>
      </w:r>
    </w:p>
    <w:p w14:paraId="70F4CB6B" w14:textId="77777777" w:rsidR="00F55DC0" w:rsidRDefault="00F55DC0" w:rsidP="0039210C">
      <w:pPr>
        <w:spacing w:after="0" w:line="240" w:lineRule="auto"/>
        <w:ind w:firstLine="708"/>
        <w:jc w:val="both"/>
        <w:rPr>
          <w:rFonts w:ascii="Times New Roman" w:eastAsia="Times New Roman" w:hAnsi="Times New Roman" w:cs="Times New Roman"/>
          <w:bCs/>
          <w:sz w:val="28"/>
          <w:szCs w:val="28"/>
          <w:lang w:eastAsia="ru-RU"/>
        </w:rPr>
      </w:pPr>
    </w:p>
    <w:tbl>
      <w:tblPr>
        <w:tblStyle w:val="ab"/>
        <w:tblW w:w="0" w:type="auto"/>
        <w:tblInd w:w="250" w:type="dxa"/>
        <w:tblLook w:val="04A0" w:firstRow="1" w:lastRow="0" w:firstColumn="1" w:lastColumn="0" w:noHBand="0" w:noVBand="1"/>
      </w:tblPr>
      <w:tblGrid>
        <w:gridCol w:w="4961"/>
        <w:gridCol w:w="4503"/>
      </w:tblGrid>
      <w:tr w:rsidR="00F55DC0" w:rsidRPr="00AE0DBC" w14:paraId="50FAD147" w14:textId="77777777" w:rsidTr="00D076A9">
        <w:tc>
          <w:tcPr>
            <w:tcW w:w="4961" w:type="dxa"/>
          </w:tcPr>
          <w:p w14:paraId="218BC385" w14:textId="77777777" w:rsidR="00F55DC0" w:rsidRPr="00AE0DBC" w:rsidRDefault="00F55DC0" w:rsidP="00D076A9">
            <w:pPr>
              <w:jc w:val="center"/>
              <w:rPr>
                <w:rFonts w:ascii="Times New Roman" w:hAnsi="Times New Roman" w:cs="Times New Roman"/>
                <w:sz w:val="28"/>
                <w:szCs w:val="28"/>
              </w:rPr>
            </w:pPr>
            <w:r w:rsidRPr="00AE0DBC">
              <w:rPr>
                <w:rFonts w:ascii="Times New Roman" w:hAnsi="Times New Roman" w:cs="Times New Roman"/>
                <w:sz w:val="28"/>
                <w:szCs w:val="28"/>
              </w:rPr>
              <w:t>Севофлуран</w:t>
            </w:r>
          </w:p>
        </w:tc>
        <w:tc>
          <w:tcPr>
            <w:tcW w:w="4503" w:type="dxa"/>
          </w:tcPr>
          <w:p w14:paraId="09D87B32" w14:textId="77777777" w:rsidR="00F55DC0" w:rsidRPr="00AE0DBC" w:rsidRDefault="00F55DC0" w:rsidP="00D076A9">
            <w:pPr>
              <w:jc w:val="center"/>
              <w:rPr>
                <w:rFonts w:ascii="Times New Roman" w:hAnsi="Times New Roman" w:cs="Times New Roman"/>
                <w:sz w:val="28"/>
                <w:szCs w:val="28"/>
              </w:rPr>
            </w:pPr>
            <w:r w:rsidRPr="00AE0DBC">
              <w:rPr>
                <w:rFonts w:ascii="Times New Roman" w:hAnsi="Times New Roman" w:cs="Times New Roman"/>
                <w:sz w:val="28"/>
                <w:szCs w:val="28"/>
              </w:rPr>
              <w:t>Кетамин</w:t>
            </w:r>
          </w:p>
        </w:tc>
      </w:tr>
      <w:tr w:rsidR="00F55DC0" w:rsidRPr="00AE0DBC" w14:paraId="1DA3853D" w14:textId="77777777" w:rsidTr="00D076A9">
        <w:trPr>
          <w:trHeight w:val="2440"/>
        </w:trPr>
        <w:tc>
          <w:tcPr>
            <w:tcW w:w="4961" w:type="dxa"/>
          </w:tcPr>
          <w:p w14:paraId="413B7FC3" w14:textId="77777777" w:rsidR="00F55DC0" w:rsidRPr="00AE0DBC" w:rsidRDefault="00F55DC0" w:rsidP="00D076A9">
            <w:pPr>
              <w:jc w:val="center"/>
              <w:rPr>
                <w:rFonts w:ascii="Times New Roman" w:hAnsi="Times New Roman" w:cs="Times New Roman"/>
                <w:sz w:val="28"/>
                <w:szCs w:val="28"/>
              </w:rPr>
            </w:pPr>
            <w:r w:rsidRPr="00AE0DBC">
              <w:rPr>
                <w:noProof/>
                <w:lang w:eastAsia="ru-RU"/>
              </w:rPr>
              <w:drawing>
                <wp:inline distT="0" distB="0" distL="0" distR="0" wp14:anchorId="64E68127" wp14:editId="79F5A6E8">
                  <wp:extent cx="2331120" cy="1500808"/>
                  <wp:effectExtent l="0" t="0" r="0" b="0"/>
                  <wp:docPr id="22" name="Рисунок 22" descr="Севофлу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вофлуран"/>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49978" cy="1512949"/>
                          </a:xfrm>
                          <a:prstGeom prst="rect">
                            <a:avLst/>
                          </a:prstGeom>
                          <a:noFill/>
                          <a:ln>
                            <a:noFill/>
                          </a:ln>
                        </pic:spPr>
                      </pic:pic>
                    </a:graphicData>
                  </a:graphic>
                </wp:inline>
              </w:drawing>
            </w:r>
          </w:p>
        </w:tc>
        <w:tc>
          <w:tcPr>
            <w:tcW w:w="4503" w:type="dxa"/>
          </w:tcPr>
          <w:p w14:paraId="22A1360E" w14:textId="77777777" w:rsidR="00F55DC0" w:rsidRPr="00AE0DBC" w:rsidRDefault="00F55DC0" w:rsidP="00D076A9">
            <w:pPr>
              <w:jc w:val="center"/>
              <w:rPr>
                <w:rFonts w:ascii="Times New Roman" w:hAnsi="Times New Roman" w:cs="Times New Roman"/>
                <w:sz w:val="28"/>
                <w:szCs w:val="28"/>
              </w:rPr>
            </w:pPr>
            <w:r w:rsidRPr="00AE0DBC">
              <w:rPr>
                <w:noProof/>
                <w:lang w:eastAsia="ru-RU"/>
              </w:rPr>
              <w:drawing>
                <wp:inline distT="0" distB="0" distL="0" distR="0" wp14:anchorId="60110824" wp14:editId="087242A5">
                  <wp:extent cx="2045347" cy="1570382"/>
                  <wp:effectExtent l="0" t="0" r="0" b="0"/>
                  <wp:docPr id="53" name="Рисунок 53" descr="Кетамин структурная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етамин структурная формул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46961" cy="1571621"/>
                          </a:xfrm>
                          <a:prstGeom prst="rect">
                            <a:avLst/>
                          </a:prstGeom>
                          <a:noFill/>
                          <a:ln>
                            <a:noFill/>
                          </a:ln>
                        </pic:spPr>
                      </pic:pic>
                    </a:graphicData>
                  </a:graphic>
                </wp:inline>
              </w:drawing>
            </w:r>
          </w:p>
        </w:tc>
      </w:tr>
      <w:tr w:rsidR="00F55DC0" w:rsidRPr="00AE0DBC" w14:paraId="406E5899" w14:textId="77777777" w:rsidTr="00D076A9">
        <w:tc>
          <w:tcPr>
            <w:tcW w:w="4961" w:type="dxa"/>
          </w:tcPr>
          <w:p w14:paraId="253B39F2" w14:textId="77777777" w:rsidR="00F55DC0" w:rsidRPr="00AE0DBC" w:rsidRDefault="00F55DC0" w:rsidP="00D076A9">
            <w:pPr>
              <w:jc w:val="center"/>
              <w:rPr>
                <w:rFonts w:ascii="Times New Roman" w:hAnsi="Times New Roman" w:cs="Times New Roman"/>
                <w:sz w:val="28"/>
                <w:szCs w:val="28"/>
              </w:rPr>
            </w:pPr>
            <w:r w:rsidRPr="00AE0DBC">
              <w:rPr>
                <w:rFonts w:ascii="Times New Roman" w:hAnsi="Times New Roman" w:cs="Times New Roman"/>
                <w:sz w:val="28"/>
                <w:szCs w:val="28"/>
              </w:rPr>
              <w:t>Ксилазин</w:t>
            </w:r>
          </w:p>
        </w:tc>
        <w:tc>
          <w:tcPr>
            <w:tcW w:w="4503" w:type="dxa"/>
          </w:tcPr>
          <w:p w14:paraId="6C2AC903" w14:textId="77777777" w:rsidR="00F55DC0" w:rsidRPr="00AE0DBC" w:rsidRDefault="00F55DC0" w:rsidP="00D076A9">
            <w:pPr>
              <w:jc w:val="center"/>
              <w:rPr>
                <w:rFonts w:ascii="Times New Roman" w:hAnsi="Times New Roman" w:cs="Times New Roman"/>
                <w:sz w:val="28"/>
                <w:szCs w:val="28"/>
              </w:rPr>
            </w:pPr>
            <w:r w:rsidRPr="00AE0DBC">
              <w:rPr>
                <w:rFonts w:ascii="Times New Roman" w:hAnsi="Times New Roman" w:cs="Times New Roman"/>
                <w:sz w:val="28"/>
                <w:szCs w:val="28"/>
              </w:rPr>
              <w:t>Диазепам</w:t>
            </w:r>
          </w:p>
        </w:tc>
      </w:tr>
      <w:tr w:rsidR="00F55DC0" w:rsidRPr="00AE0DBC" w14:paraId="1D08A74C" w14:textId="77777777" w:rsidTr="00D076A9">
        <w:trPr>
          <w:trHeight w:val="2466"/>
        </w:trPr>
        <w:tc>
          <w:tcPr>
            <w:tcW w:w="4961" w:type="dxa"/>
          </w:tcPr>
          <w:p w14:paraId="6449BD9F" w14:textId="77777777" w:rsidR="00F55DC0" w:rsidRPr="00AE0DBC" w:rsidRDefault="00F55DC0" w:rsidP="00D076A9">
            <w:pPr>
              <w:jc w:val="center"/>
              <w:rPr>
                <w:rFonts w:ascii="Times New Roman" w:hAnsi="Times New Roman" w:cs="Times New Roman"/>
                <w:sz w:val="28"/>
                <w:szCs w:val="28"/>
              </w:rPr>
            </w:pPr>
            <w:r w:rsidRPr="00AE0DBC">
              <w:rPr>
                <w:noProof/>
                <w:lang w:eastAsia="ru-RU"/>
              </w:rPr>
              <w:drawing>
                <wp:inline distT="0" distB="0" distL="0" distR="0" wp14:anchorId="22736732" wp14:editId="404AA5EE">
                  <wp:extent cx="2753139" cy="1560444"/>
                  <wp:effectExtent l="0" t="0" r="0" b="1905"/>
                  <wp:docPr id="59" name="Рисунок 59" descr="Изображение химической струк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химической структуры"/>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7170" cy="1562729"/>
                          </a:xfrm>
                          <a:prstGeom prst="rect">
                            <a:avLst/>
                          </a:prstGeom>
                          <a:noFill/>
                          <a:ln>
                            <a:noFill/>
                          </a:ln>
                        </pic:spPr>
                      </pic:pic>
                    </a:graphicData>
                  </a:graphic>
                </wp:inline>
              </w:drawing>
            </w:r>
          </w:p>
        </w:tc>
        <w:tc>
          <w:tcPr>
            <w:tcW w:w="4503" w:type="dxa"/>
          </w:tcPr>
          <w:p w14:paraId="7BFC6702" w14:textId="77777777" w:rsidR="00F55DC0" w:rsidRPr="00AE0DBC" w:rsidRDefault="00F55DC0" w:rsidP="00D076A9">
            <w:pPr>
              <w:jc w:val="both"/>
              <w:rPr>
                <w:rFonts w:ascii="Times New Roman" w:hAnsi="Times New Roman" w:cs="Times New Roman"/>
                <w:sz w:val="28"/>
                <w:szCs w:val="28"/>
              </w:rPr>
            </w:pPr>
            <w:r w:rsidRPr="00AE0DBC">
              <w:rPr>
                <w:noProof/>
                <w:lang w:eastAsia="ru-RU"/>
              </w:rPr>
              <w:drawing>
                <wp:inline distT="0" distB="0" distL="0" distR="0" wp14:anchorId="0ACC8138" wp14:editId="6285E814">
                  <wp:extent cx="2534478" cy="1878496"/>
                  <wp:effectExtent l="0" t="0" r="0" b="7620"/>
                  <wp:docPr id="60" name="Рисунок 60" descr="https://compendium.com.ua/img/act/diazepam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mpendium.com.ua/img/act/diazepamum.g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55419" cy="1894017"/>
                          </a:xfrm>
                          <a:prstGeom prst="rect">
                            <a:avLst/>
                          </a:prstGeom>
                          <a:noFill/>
                          <a:ln>
                            <a:noFill/>
                          </a:ln>
                        </pic:spPr>
                      </pic:pic>
                    </a:graphicData>
                  </a:graphic>
                </wp:inline>
              </w:drawing>
            </w:r>
          </w:p>
        </w:tc>
      </w:tr>
      <w:tr w:rsidR="00F55DC0" w:rsidRPr="00AE0DBC" w14:paraId="0A4DA021" w14:textId="77777777" w:rsidTr="00D076A9">
        <w:tc>
          <w:tcPr>
            <w:tcW w:w="4961" w:type="dxa"/>
          </w:tcPr>
          <w:p w14:paraId="7006D3EA" w14:textId="77777777" w:rsidR="00F55DC0" w:rsidRPr="00AE0DBC" w:rsidRDefault="00F55DC0" w:rsidP="00D076A9">
            <w:pPr>
              <w:jc w:val="center"/>
              <w:rPr>
                <w:rFonts w:ascii="Times New Roman" w:hAnsi="Times New Roman" w:cs="Times New Roman"/>
                <w:sz w:val="28"/>
                <w:szCs w:val="28"/>
              </w:rPr>
            </w:pPr>
            <w:r w:rsidRPr="00AE0DBC">
              <w:rPr>
                <w:rFonts w:ascii="Times New Roman" w:hAnsi="Times New Roman" w:cs="Times New Roman"/>
                <w:sz w:val="28"/>
                <w:szCs w:val="28"/>
              </w:rPr>
              <w:t>Лидокаин</w:t>
            </w:r>
          </w:p>
        </w:tc>
        <w:tc>
          <w:tcPr>
            <w:tcW w:w="4503" w:type="dxa"/>
          </w:tcPr>
          <w:p w14:paraId="50FCB8E2" w14:textId="77777777" w:rsidR="00F55DC0" w:rsidRPr="00AE0DBC" w:rsidRDefault="00F55DC0" w:rsidP="00D076A9">
            <w:pPr>
              <w:jc w:val="center"/>
              <w:rPr>
                <w:rFonts w:ascii="Times New Roman" w:hAnsi="Times New Roman" w:cs="Times New Roman"/>
                <w:sz w:val="28"/>
                <w:szCs w:val="28"/>
              </w:rPr>
            </w:pPr>
            <w:r w:rsidRPr="00AE0DBC">
              <w:rPr>
                <w:rFonts w:ascii="Times New Roman" w:hAnsi="Times New Roman" w:cs="Times New Roman"/>
                <w:sz w:val="28"/>
                <w:szCs w:val="28"/>
              </w:rPr>
              <w:t>Адреналин</w:t>
            </w:r>
          </w:p>
        </w:tc>
      </w:tr>
      <w:tr w:rsidR="00F55DC0" w:rsidRPr="00AE0DBC" w14:paraId="5A2BFF1A" w14:textId="77777777" w:rsidTr="00D076A9">
        <w:trPr>
          <w:trHeight w:val="2775"/>
        </w:trPr>
        <w:tc>
          <w:tcPr>
            <w:tcW w:w="4961" w:type="dxa"/>
          </w:tcPr>
          <w:p w14:paraId="5F04C649" w14:textId="77777777" w:rsidR="00F55DC0" w:rsidRPr="00AE0DBC" w:rsidRDefault="00F55DC0" w:rsidP="00D076A9">
            <w:pPr>
              <w:jc w:val="center"/>
              <w:rPr>
                <w:rFonts w:ascii="Times New Roman" w:hAnsi="Times New Roman" w:cs="Times New Roman"/>
                <w:sz w:val="28"/>
                <w:szCs w:val="28"/>
              </w:rPr>
            </w:pPr>
            <w:r w:rsidRPr="00AE0DBC">
              <w:rPr>
                <w:rFonts w:ascii="Times New Roman" w:eastAsia="Times New Roman" w:hAnsi="Times New Roman" w:cs="Times New Roman"/>
                <w:noProof/>
                <w:sz w:val="24"/>
                <w:szCs w:val="24"/>
                <w:lang w:eastAsia="ru-RU"/>
              </w:rPr>
              <w:drawing>
                <wp:inline distT="0" distB="0" distL="0" distR="0" wp14:anchorId="462543F2" wp14:editId="1EAC7E59">
                  <wp:extent cx="2524539" cy="1560443"/>
                  <wp:effectExtent l="0" t="0" r="9525" b="1905"/>
                  <wp:docPr id="1" name="Рисунок 1" descr="Лидока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докаин"/>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9869" cy="1582281"/>
                          </a:xfrm>
                          <a:prstGeom prst="rect">
                            <a:avLst/>
                          </a:prstGeom>
                          <a:noFill/>
                          <a:ln>
                            <a:noFill/>
                          </a:ln>
                        </pic:spPr>
                      </pic:pic>
                    </a:graphicData>
                  </a:graphic>
                </wp:inline>
              </w:drawing>
            </w:r>
          </w:p>
        </w:tc>
        <w:tc>
          <w:tcPr>
            <w:tcW w:w="4503" w:type="dxa"/>
          </w:tcPr>
          <w:p w14:paraId="5537D67B" w14:textId="77777777" w:rsidR="00F55DC0" w:rsidRPr="00AE0DBC" w:rsidRDefault="00F55DC0" w:rsidP="00D076A9">
            <w:pPr>
              <w:jc w:val="both"/>
              <w:rPr>
                <w:rFonts w:ascii="Times New Roman" w:hAnsi="Times New Roman" w:cs="Times New Roman"/>
                <w:sz w:val="28"/>
                <w:szCs w:val="28"/>
              </w:rPr>
            </w:pPr>
            <w:r w:rsidRPr="00AE0DBC">
              <w:rPr>
                <w:noProof/>
                <w:lang w:eastAsia="ru-RU"/>
              </w:rPr>
              <w:drawing>
                <wp:inline distT="0" distB="0" distL="0" distR="0" wp14:anchorId="5A77D13B" wp14:editId="41A2A76A">
                  <wp:extent cx="2527453" cy="1396720"/>
                  <wp:effectExtent l="0" t="0" r="0" b="0"/>
                  <wp:docPr id="61" name="Рисунок 61" descr="Изображение химической струк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химической структуры"/>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7657" cy="1396833"/>
                          </a:xfrm>
                          <a:prstGeom prst="rect">
                            <a:avLst/>
                          </a:prstGeom>
                          <a:noFill/>
                          <a:ln>
                            <a:noFill/>
                          </a:ln>
                        </pic:spPr>
                      </pic:pic>
                    </a:graphicData>
                  </a:graphic>
                </wp:inline>
              </w:drawing>
            </w:r>
          </w:p>
        </w:tc>
      </w:tr>
    </w:tbl>
    <w:p w14:paraId="7A2CBE41" w14:textId="77777777" w:rsidR="00F55DC0" w:rsidRPr="00AE0DBC" w:rsidRDefault="00F55DC0" w:rsidP="00F55DC0">
      <w:pPr>
        <w:spacing w:after="0" w:line="240" w:lineRule="auto"/>
        <w:jc w:val="both"/>
        <w:rPr>
          <w:rFonts w:ascii="Times New Roman" w:eastAsia="Times New Roman" w:hAnsi="Times New Roman" w:cs="Times New Roman"/>
          <w:bCs/>
          <w:sz w:val="28"/>
          <w:szCs w:val="28"/>
          <w:lang w:eastAsia="ru-RU"/>
        </w:rPr>
      </w:pPr>
    </w:p>
    <w:p w14:paraId="6F24F67E" w14:textId="77777777" w:rsidR="00F55DC0" w:rsidRPr="00AE0DBC" w:rsidRDefault="00F55DC0" w:rsidP="00F55DC0">
      <w:pPr>
        <w:spacing w:after="0" w:line="240" w:lineRule="auto"/>
        <w:ind w:firstLine="709"/>
        <w:jc w:val="center"/>
        <w:rPr>
          <w:rFonts w:ascii="Times New Roman" w:hAnsi="Times New Roman" w:cs="Times New Roman"/>
          <w:sz w:val="28"/>
          <w:szCs w:val="28"/>
        </w:rPr>
      </w:pPr>
      <w:r w:rsidRPr="00AE0DBC">
        <w:rPr>
          <w:rFonts w:ascii="Times New Roman" w:hAnsi="Times New Roman" w:cs="Times New Roman"/>
          <w:sz w:val="28"/>
          <w:szCs w:val="28"/>
        </w:rPr>
        <w:t>Рисунок 4 – Структурная формула препаратов с анальгетическим эффектом</w:t>
      </w:r>
    </w:p>
    <w:p w14:paraId="5E833DAC" w14:textId="77777777" w:rsidR="00FD68BD" w:rsidRDefault="00FD68BD" w:rsidP="00AB5F2B">
      <w:pPr>
        <w:spacing w:after="0" w:line="240" w:lineRule="auto"/>
        <w:ind w:firstLine="709"/>
        <w:jc w:val="both"/>
        <w:rPr>
          <w:rFonts w:ascii="Times New Roman" w:hAnsi="Times New Roman" w:cs="Times New Roman"/>
          <w:sz w:val="28"/>
          <w:szCs w:val="28"/>
          <w:shd w:val="clear" w:color="auto" w:fill="FFFFFF"/>
        </w:rPr>
      </w:pPr>
    </w:p>
    <w:p w14:paraId="1237FD7C" w14:textId="78DE626C" w:rsidR="00AB5F2B" w:rsidRPr="00AE0DBC" w:rsidRDefault="00731510" w:rsidP="00AB5F2B">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lastRenderedPageBreak/>
        <w:t>Адреналина гидрохлорид</w:t>
      </w:r>
      <w:r w:rsidRPr="00AE0DBC">
        <w:rPr>
          <w:rFonts w:ascii="Times New Roman" w:hAnsi="Times New Roman" w:cs="Times New Roman"/>
          <w:i/>
          <w:sz w:val="28"/>
          <w:szCs w:val="28"/>
          <w:shd w:val="clear" w:color="auto" w:fill="FFFFFF"/>
        </w:rPr>
        <w:t xml:space="preserve"> – </w:t>
      </w:r>
      <w:r w:rsidRPr="00AE0DBC">
        <w:rPr>
          <w:rFonts w:ascii="Times New Roman" w:hAnsi="Times New Roman" w:cs="Times New Roman"/>
          <w:sz w:val="28"/>
          <w:szCs w:val="28"/>
        </w:rPr>
        <w:t>относится к природным гормонам</w:t>
      </w:r>
      <w:r w:rsidR="007E777F" w:rsidRPr="00AE0DBC">
        <w:rPr>
          <w:rFonts w:ascii="Times New Roman" w:hAnsi="Times New Roman" w:cs="Times New Roman"/>
          <w:sz w:val="28"/>
          <w:szCs w:val="28"/>
        </w:rPr>
        <w:t xml:space="preserve"> (Рисунок </w:t>
      </w:r>
      <w:r w:rsidR="004A5052" w:rsidRPr="00AE0DBC">
        <w:rPr>
          <w:rFonts w:ascii="Times New Roman" w:hAnsi="Times New Roman" w:cs="Times New Roman"/>
          <w:sz w:val="28"/>
          <w:szCs w:val="28"/>
        </w:rPr>
        <w:t>4</w:t>
      </w:r>
      <w:r w:rsidR="007E777F" w:rsidRPr="00AE0DBC">
        <w:rPr>
          <w:rFonts w:ascii="Times New Roman" w:hAnsi="Times New Roman" w:cs="Times New Roman"/>
          <w:sz w:val="28"/>
          <w:szCs w:val="28"/>
        </w:rPr>
        <w:t>)</w:t>
      </w:r>
      <w:r w:rsidR="004A5052" w:rsidRPr="00AE0DBC">
        <w:rPr>
          <w:rFonts w:ascii="Times New Roman" w:hAnsi="Times New Roman" w:cs="Times New Roman"/>
          <w:sz w:val="28"/>
          <w:szCs w:val="28"/>
        </w:rPr>
        <w:t xml:space="preserve"> [235]</w:t>
      </w:r>
      <w:r w:rsidRPr="00AE0DBC">
        <w:rPr>
          <w:rFonts w:ascii="Times New Roman" w:hAnsi="Times New Roman" w:cs="Times New Roman"/>
          <w:sz w:val="28"/>
          <w:szCs w:val="28"/>
        </w:rPr>
        <w:t>. Образуется путем метилирования норадреналина и депонированием вновь созданного адреналина в хромаффинной ткани мо</w:t>
      </w:r>
      <w:r w:rsidR="000A7F29" w:rsidRPr="00AE0DBC">
        <w:rPr>
          <w:rFonts w:ascii="Times New Roman" w:hAnsi="Times New Roman" w:cs="Times New Roman"/>
          <w:sz w:val="28"/>
          <w:szCs w:val="28"/>
        </w:rPr>
        <w:t>згового вещества надпочечников</w:t>
      </w:r>
      <w:r w:rsidRPr="00AE0DBC">
        <w:rPr>
          <w:rFonts w:ascii="Times New Roman" w:hAnsi="Times New Roman" w:cs="Times New Roman"/>
          <w:sz w:val="28"/>
          <w:szCs w:val="28"/>
        </w:rPr>
        <w:t>.</w:t>
      </w:r>
      <w:r w:rsidR="00897045" w:rsidRPr="00AE0DBC">
        <w:rPr>
          <w:rFonts w:ascii="Times New Roman" w:hAnsi="Times New Roman" w:cs="Times New Roman"/>
          <w:sz w:val="28"/>
          <w:szCs w:val="28"/>
          <w:shd w:val="clear" w:color="auto" w:fill="FFFFFF"/>
        </w:rPr>
        <w:t xml:space="preserve"> </w:t>
      </w:r>
      <w:r w:rsidRPr="00AE0DBC">
        <w:rPr>
          <w:rFonts w:ascii="Times New Roman" w:hAnsi="Times New Roman" w:cs="Times New Roman"/>
          <w:sz w:val="28"/>
          <w:szCs w:val="28"/>
        </w:rPr>
        <w:t>В очень низких дозах при скорости введения меньше 0,01мкг/</w:t>
      </w:r>
      <w:proofErr w:type="gramStart"/>
      <w:r w:rsidRPr="00AE0DBC">
        <w:rPr>
          <w:rFonts w:ascii="Times New Roman" w:hAnsi="Times New Roman" w:cs="Times New Roman"/>
          <w:sz w:val="28"/>
          <w:szCs w:val="28"/>
        </w:rPr>
        <w:t>кг</w:t>
      </w:r>
      <w:proofErr w:type="gramEnd"/>
      <w:r w:rsidRPr="00AE0DBC">
        <w:rPr>
          <w:rFonts w:ascii="Times New Roman" w:hAnsi="Times New Roman" w:cs="Times New Roman"/>
          <w:sz w:val="28"/>
          <w:szCs w:val="28"/>
        </w:rPr>
        <w:t xml:space="preserve">/минуту снижает артериальное кровяное давление, вследствие расширения сосудов скелетной </w:t>
      </w:r>
      <w:r w:rsidRPr="00AE0DBC">
        <w:rPr>
          <w:rFonts w:ascii="Times New Roman" w:hAnsi="Times New Roman" w:cs="Times New Roman"/>
          <w:sz w:val="28"/>
          <w:szCs w:val="28"/>
          <w:lang w:val="en-US"/>
        </w:rPr>
        <w:t>mus</w:t>
      </w:r>
      <w:r w:rsidRPr="00AE0DBC">
        <w:rPr>
          <w:rFonts w:ascii="Times New Roman" w:hAnsi="Times New Roman" w:cs="Times New Roman"/>
          <w:sz w:val="28"/>
          <w:szCs w:val="28"/>
        </w:rPr>
        <w:t>. При скорости введения 0,04-0,1 мкг/</w:t>
      </w:r>
      <w:proofErr w:type="gramStart"/>
      <w:r w:rsidRPr="00AE0DBC">
        <w:rPr>
          <w:rFonts w:ascii="Times New Roman" w:hAnsi="Times New Roman" w:cs="Times New Roman"/>
          <w:sz w:val="28"/>
          <w:szCs w:val="28"/>
        </w:rPr>
        <w:t>кг</w:t>
      </w:r>
      <w:proofErr w:type="gramEnd"/>
      <w:r w:rsidRPr="00AE0DBC">
        <w:rPr>
          <w:rFonts w:ascii="Times New Roman" w:hAnsi="Times New Roman" w:cs="Times New Roman"/>
          <w:sz w:val="28"/>
          <w:szCs w:val="28"/>
        </w:rPr>
        <w:t xml:space="preserve">/минуту увеличивает ЧСС и их силу, ударный </w:t>
      </w:r>
      <w:r w:rsidRPr="00AE0DBC">
        <w:rPr>
          <w:rFonts w:ascii="Times New Roman" w:hAnsi="Times New Roman" w:cs="Times New Roman"/>
          <w:sz w:val="28"/>
          <w:szCs w:val="28"/>
          <w:lang w:val="en-US"/>
        </w:rPr>
        <w:t>V</w:t>
      </w:r>
      <w:r w:rsidRPr="00AE0DBC">
        <w:rPr>
          <w:rFonts w:ascii="Times New Roman" w:hAnsi="Times New Roman" w:cs="Times New Roman"/>
          <w:sz w:val="28"/>
          <w:szCs w:val="28"/>
        </w:rPr>
        <w:t xml:space="preserve"> крови и минутный </w:t>
      </w:r>
      <w:r w:rsidRPr="00AE0DBC">
        <w:rPr>
          <w:rFonts w:ascii="Times New Roman" w:hAnsi="Times New Roman" w:cs="Times New Roman"/>
          <w:sz w:val="28"/>
          <w:szCs w:val="28"/>
          <w:lang w:val="en-US"/>
        </w:rPr>
        <w:t>V</w:t>
      </w:r>
      <w:r w:rsidRPr="00AE0DBC">
        <w:rPr>
          <w:rFonts w:ascii="Times New Roman" w:hAnsi="Times New Roman" w:cs="Times New Roman"/>
          <w:sz w:val="28"/>
          <w:szCs w:val="28"/>
        </w:rPr>
        <w:t xml:space="preserve"> крови, снижает общее и периферическое сосудистое сопротивление, доза выше 0,02мкг/кг/минуту - суживает сосуды, повышает артериальное кровяное давление - систолическое и общее периферическое сосудистое сопротивление. Адреналина гидрохлорид расслабляет гладкие мышцы бронхиальной трубки, увеличивает зрачки глаз, способствует снижению продукции внутриглазной жидкости и внутриглазного </w:t>
      </w:r>
      <w:r w:rsidRPr="00AE0DBC">
        <w:rPr>
          <w:rFonts w:ascii="Times New Roman" w:hAnsi="Times New Roman" w:cs="Times New Roman"/>
          <w:sz w:val="28"/>
          <w:szCs w:val="28"/>
          <w:lang w:val="en-US"/>
        </w:rPr>
        <w:t>d</w:t>
      </w:r>
      <w:r w:rsidRPr="00AE0DBC">
        <w:rPr>
          <w:rFonts w:ascii="Times New Roman" w:hAnsi="Times New Roman" w:cs="Times New Roman"/>
          <w:sz w:val="28"/>
          <w:szCs w:val="28"/>
        </w:rPr>
        <w:t>. Действуя на α-адренорецепторы, расположенных в слизистых оболочках, коже и внутренних органах, вызывает сужение сосудов, снижение скорости всасывания местноанестезирующих препаратов, увеличивает продолжительность действия и снижает токсическое влияние местной анестезии</w:t>
      </w:r>
      <w:proofErr w:type="gramStart"/>
      <w:r w:rsidRPr="00AE0DBC">
        <w:rPr>
          <w:rFonts w:ascii="Times New Roman" w:hAnsi="Times New Roman" w:cs="Times New Roman"/>
          <w:sz w:val="28"/>
          <w:szCs w:val="28"/>
        </w:rPr>
        <w:t>.Т</w:t>
      </w:r>
      <w:proofErr w:type="gramEnd"/>
      <w:r w:rsidRPr="00AE0DBC">
        <w:rPr>
          <w:rFonts w:ascii="Times New Roman" w:hAnsi="Times New Roman" w:cs="Times New Roman"/>
          <w:sz w:val="28"/>
          <w:szCs w:val="28"/>
        </w:rPr>
        <w:t>ерапевтический эффект при внутривенном введении развивается мгновенно продолжительность действия составляет 1-2 минуты, через 5-10 минут после подкожного введения и максимальный эффект наступает через 20 мин, при внутримышечном введении время начала эффекта вариабельно.</w:t>
      </w:r>
      <w:r w:rsidR="00AB5F2B" w:rsidRPr="00AE0DBC">
        <w:rPr>
          <w:rFonts w:ascii="Times New Roman" w:hAnsi="Times New Roman" w:cs="Times New Roman"/>
          <w:i/>
          <w:sz w:val="28"/>
          <w:szCs w:val="28"/>
          <w:shd w:val="clear" w:color="auto" w:fill="FFFFFF"/>
        </w:rPr>
        <w:t xml:space="preserve"> </w:t>
      </w:r>
      <w:r w:rsidR="00AB5F2B" w:rsidRPr="00AE0DBC">
        <w:rPr>
          <w:rFonts w:ascii="Times New Roman" w:hAnsi="Times New Roman" w:cs="Times New Roman"/>
          <w:sz w:val="28"/>
          <w:szCs w:val="28"/>
        </w:rPr>
        <w:t xml:space="preserve">Фармакокенетика. </w:t>
      </w:r>
      <w:r w:rsidRPr="00AE0DBC">
        <w:rPr>
          <w:rFonts w:ascii="Times New Roman" w:hAnsi="Times New Roman" w:cs="Times New Roman"/>
          <w:sz w:val="28"/>
          <w:szCs w:val="28"/>
        </w:rPr>
        <w:t>После внутримышечного или подкожного введения адреналин быстро всасывается, его максимальная концентрация в крови достигается через 3-10 минут.</w:t>
      </w:r>
      <w:r w:rsidR="00AB5F2B" w:rsidRPr="00AE0DBC">
        <w:rPr>
          <w:rFonts w:ascii="Times New Roman" w:hAnsi="Times New Roman" w:cs="Times New Roman"/>
          <w:sz w:val="28"/>
          <w:szCs w:val="28"/>
        </w:rPr>
        <w:t xml:space="preserve"> Период полувыведения при внутривенном введении составляет 1-2 минуты. Экскреция метаболитов осуществляется почками. </w:t>
      </w:r>
    </w:p>
    <w:p w14:paraId="090445C2" w14:textId="77777777" w:rsidR="0024645F" w:rsidRPr="00AE0DBC" w:rsidRDefault="0024645F" w:rsidP="00AB5F2B">
      <w:pPr>
        <w:spacing w:after="0" w:line="240" w:lineRule="auto"/>
        <w:ind w:firstLine="709"/>
        <w:jc w:val="both"/>
        <w:rPr>
          <w:rFonts w:ascii="Times New Roman" w:hAnsi="Times New Roman" w:cs="Times New Roman"/>
          <w:i/>
          <w:sz w:val="28"/>
          <w:szCs w:val="28"/>
          <w:shd w:val="clear" w:color="auto" w:fill="FFFFFF"/>
        </w:rPr>
      </w:pPr>
    </w:p>
    <w:p w14:paraId="36C02D2E" w14:textId="482C52DD" w:rsidR="00731510" w:rsidRPr="00AE0DBC" w:rsidRDefault="00FE24E3" w:rsidP="00747235">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1"/>
        <w:rPr>
          <w:b/>
          <w:sz w:val="28"/>
          <w:szCs w:val="28"/>
        </w:rPr>
      </w:pPr>
      <w:bookmarkStart w:id="22" w:name="_Toc87871747"/>
      <w:r w:rsidRPr="00AE0DBC">
        <w:rPr>
          <w:b/>
          <w:sz w:val="28"/>
          <w:szCs w:val="28"/>
        </w:rPr>
        <w:t>2</w:t>
      </w:r>
      <w:r w:rsidR="00731510" w:rsidRPr="00AE0DBC">
        <w:rPr>
          <w:b/>
          <w:sz w:val="28"/>
          <w:szCs w:val="28"/>
        </w:rPr>
        <w:t>.</w:t>
      </w:r>
      <w:r w:rsidR="00826EF2" w:rsidRPr="00AE0DBC">
        <w:rPr>
          <w:b/>
          <w:sz w:val="28"/>
          <w:szCs w:val="28"/>
        </w:rPr>
        <w:t>2</w:t>
      </w:r>
      <w:r w:rsidR="00731510" w:rsidRPr="00AE0DBC">
        <w:rPr>
          <w:b/>
          <w:sz w:val="28"/>
          <w:szCs w:val="28"/>
        </w:rPr>
        <w:t xml:space="preserve"> Методы исследований</w:t>
      </w:r>
      <w:bookmarkEnd w:id="22"/>
    </w:p>
    <w:p w14:paraId="0592105C" w14:textId="112E8655" w:rsidR="00731510" w:rsidRPr="00AE0DBC" w:rsidRDefault="00FE24E3" w:rsidP="00487B2B">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sz w:val="28"/>
          <w:szCs w:val="28"/>
        </w:rPr>
      </w:pPr>
      <w:bookmarkStart w:id="23" w:name="_Toc87871748"/>
      <w:r w:rsidRPr="00487B2B">
        <w:rPr>
          <w:b/>
          <w:sz w:val="28"/>
          <w:szCs w:val="28"/>
        </w:rPr>
        <w:t>2</w:t>
      </w:r>
      <w:r w:rsidR="00F55DC0" w:rsidRPr="00487B2B">
        <w:rPr>
          <w:b/>
          <w:sz w:val="28"/>
          <w:szCs w:val="28"/>
        </w:rPr>
        <w:t>.2.</w:t>
      </w:r>
      <w:r w:rsidR="00826EF2" w:rsidRPr="00487B2B">
        <w:rPr>
          <w:b/>
          <w:sz w:val="28"/>
          <w:szCs w:val="28"/>
        </w:rPr>
        <w:t>1</w:t>
      </w:r>
      <w:r w:rsidR="00731510" w:rsidRPr="00487B2B">
        <w:rPr>
          <w:b/>
          <w:sz w:val="28"/>
          <w:szCs w:val="28"/>
        </w:rPr>
        <w:t xml:space="preserve"> Методы мониторинга болезненных процедур с животными</w:t>
      </w:r>
      <w:bookmarkEnd w:id="23"/>
      <w:r w:rsidR="00731510" w:rsidRPr="00AE0DBC">
        <w:rPr>
          <w:sz w:val="28"/>
          <w:szCs w:val="28"/>
        </w:rPr>
        <w:t xml:space="preserve"> </w:t>
      </w:r>
    </w:p>
    <w:p w14:paraId="4F8A5A4F" w14:textId="71906106"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Для </w:t>
      </w:r>
      <w:r w:rsidRPr="00AE0DBC">
        <w:rPr>
          <w:rFonts w:ascii="Times New Roman" w:hAnsi="Times New Roman" w:cs="Times New Roman"/>
          <w:bCs/>
          <w:sz w:val="28"/>
          <w:szCs w:val="28"/>
        </w:rPr>
        <w:t xml:space="preserve">сбора </w:t>
      </w:r>
      <w:r w:rsidRPr="00AE0DBC">
        <w:rPr>
          <w:rFonts w:ascii="Times New Roman" w:hAnsi="Times New Roman" w:cs="Times New Roman"/>
          <w:sz w:val="28"/>
          <w:szCs w:val="28"/>
          <w:shd w:val="clear" w:color="auto" w:fill="FFFFFF"/>
        </w:rPr>
        <w:t xml:space="preserve">информации о болезненных процедурах, проводимых на животных в Республике Казахстан, и сборе сведений об анальгетических средствах применяемых животным, нами совместно с </w:t>
      </w:r>
      <w:r w:rsidRPr="00AE0DBC">
        <w:rPr>
          <w:rFonts w:ascii="Times New Roman" w:hAnsi="Times New Roman" w:cs="Times New Roman"/>
          <w:sz w:val="28"/>
          <w:szCs w:val="28"/>
        </w:rPr>
        <w:t xml:space="preserve">профессором Марио Джиорджи была разработана анкета на 3-х языках (Приложение </w:t>
      </w:r>
      <w:r w:rsidR="005357DB" w:rsidRPr="00AE0DBC">
        <w:rPr>
          <w:rFonts w:ascii="Times New Roman" w:hAnsi="Times New Roman" w:cs="Times New Roman"/>
          <w:sz w:val="28"/>
          <w:szCs w:val="28"/>
        </w:rPr>
        <w:t>Г</w:t>
      </w:r>
      <w:r w:rsidRPr="00AE0DBC">
        <w:rPr>
          <w:rFonts w:ascii="Times New Roman" w:hAnsi="Times New Roman" w:cs="Times New Roman"/>
          <w:sz w:val="28"/>
          <w:szCs w:val="28"/>
        </w:rPr>
        <w:t>).  Анкета подготовлена на основе опросников, используемых в ряде европейских исследовани</w:t>
      </w:r>
      <w:r w:rsidR="007E777F" w:rsidRPr="00AE0DBC">
        <w:rPr>
          <w:rFonts w:ascii="Times New Roman" w:hAnsi="Times New Roman" w:cs="Times New Roman"/>
          <w:sz w:val="28"/>
          <w:szCs w:val="28"/>
        </w:rPr>
        <w:t>ях, касающихся боли у животных</w:t>
      </w:r>
      <w:r w:rsidRPr="00AE0DBC">
        <w:rPr>
          <w:rFonts w:ascii="Times New Roman" w:hAnsi="Times New Roman" w:cs="Times New Roman"/>
          <w:bCs/>
          <w:sz w:val="28"/>
          <w:szCs w:val="28"/>
        </w:rPr>
        <w:t>.</w:t>
      </w:r>
      <w:r w:rsidRPr="00AE0DBC">
        <w:rPr>
          <w:rFonts w:ascii="Times New Roman" w:hAnsi="Times New Roman" w:cs="Times New Roman"/>
          <w:sz w:val="28"/>
          <w:szCs w:val="28"/>
        </w:rPr>
        <w:t xml:space="preserve"> </w:t>
      </w:r>
      <w:r w:rsidRPr="00AE0DBC">
        <w:rPr>
          <w:rFonts w:ascii="Times New Roman" w:hAnsi="Times New Roman" w:cs="Times New Roman"/>
          <w:bCs/>
          <w:sz w:val="28"/>
          <w:szCs w:val="28"/>
        </w:rPr>
        <w:t xml:space="preserve">Были составлены две формы анкет - для </w:t>
      </w:r>
      <w:r w:rsidRPr="00AE0DBC">
        <w:rPr>
          <w:rFonts w:ascii="Times New Roman" w:hAnsi="Times New Roman" w:cs="Times New Roman"/>
          <w:sz w:val="28"/>
          <w:szCs w:val="28"/>
        </w:rPr>
        <w:t xml:space="preserve">сельскохозяйственных </w:t>
      </w:r>
      <w:r w:rsidRPr="00AE0DBC">
        <w:rPr>
          <w:rFonts w:ascii="Times New Roman" w:hAnsi="Times New Roman" w:cs="Times New Roman"/>
          <w:bCs/>
          <w:sz w:val="28"/>
          <w:szCs w:val="28"/>
        </w:rPr>
        <w:t>животных и непродуктивных животных - кошек и собак. Анкета</w:t>
      </w:r>
      <w:r w:rsidRPr="00AE0DBC">
        <w:rPr>
          <w:rFonts w:ascii="Times New Roman" w:hAnsi="Times New Roman" w:cs="Times New Roman"/>
          <w:sz w:val="28"/>
          <w:szCs w:val="28"/>
        </w:rPr>
        <w:t xml:space="preserve"> предназначалась для практиков, фермеров, работающих с сельскохозяйственными животными и птицей, а также для ветеринарных врачей</w:t>
      </w:r>
      <w:r w:rsidRPr="00AE0DBC">
        <w:rPr>
          <w:rFonts w:ascii="Times New Roman" w:hAnsi="Times New Roman" w:cs="Times New Roman"/>
          <w:bCs/>
          <w:sz w:val="28"/>
          <w:szCs w:val="28"/>
        </w:rPr>
        <w:t xml:space="preserve">. </w:t>
      </w:r>
      <w:r w:rsidRPr="00AE0DBC">
        <w:rPr>
          <w:rFonts w:ascii="Times New Roman" w:hAnsi="Times New Roman" w:cs="Times New Roman"/>
          <w:sz w:val="28"/>
          <w:szCs w:val="28"/>
        </w:rPr>
        <w:t xml:space="preserve">Вопросы в анкете закрытого и открытого типа, в них нет правильного или неправильного ответа и вся информация конфиденциальна. В анкете имеются три вопроса по персональным данным участника: пол (мужчина, женщина), возраст (22-44 года, 45-65 лет, &gt;65 лет), ветеринар или фермер/владелец животного. </w:t>
      </w:r>
    </w:p>
    <w:p w14:paraId="09B76E15"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Опрос респондентов проводился в бумажной форме и дистанционно с использованием и</w:t>
      </w:r>
      <w:r w:rsidRPr="00AE0DBC">
        <w:rPr>
          <w:rFonts w:ascii="Times New Roman" w:hAnsi="Times New Roman" w:cs="Times New Roman"/>
          <w:bCs/>
          <w:sz w:val="28"/>
          <w:szCs w:val="28"/>
        </w:rPr>
        <w:t>нтернета. Для эффективного сбора информации был создан сайт, в котором представлена анкета.</w:t>
      </w:r>
      <w:r w:rsidRPr="00AE0DBC">
        <w:rPr>
          <w:rFonts w:ascii="Times New Roman" w:hAnsi="Times New Roman" w:cs="Times New Roman"/>
          <w:sz w:val="28"/>
          <w:szCs w:val="28"/>
        </w:rPr>
        <w:t xml:space="preserve"> Статистический анализ различий между </w:t>
      </w:r>
      <w:r w:rsidRPr="00AE0DBC">
        <w:rPr>
          <w:rFonts w:ascii="Times New Roman" w:hAnsi="Times New Roman" w:cs="Times New Roman"/>
          <w:sz w:val="28"/>
          <w:szCs w:val="28"/>
        </w:rPr>
        <w:lastRenderedPageBreak/>
        <w:t>показателями, предоставленных респондентами были оценены с помощью ранговых критерий Вилкоксона (PROC NPAR1WAY в версии SAS 9.2).</w:t>
      </w:r>
    </w:p>
    <w:p w14:paraId="5D06C5E3"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Статистическая значимость различий в пропорциях, соглашающихся с различными заявлениями о боли и обезболивания были оценены с помощью логистической регрессии (биномиальное распределение) фермером или ветеринаром, как объясняющей переменной (PROC GENMOD).</w:t>
      </w:r>
    </w:p>
    <w:p w14:paraId="67E28063" w14:textId="77777777" w:rsidR="00731510" w:rsidRPr="00AE0DBC" w:rsidRDefault="00731510" w:rsidP="00731510">
      <w:pPr>
        <w:spacing w:after="0" w:line="240" w:lineRule="auto"/>
        <w:ind w:firstLine="709"/>
        <w:jc w:val="both"/>
        <w:rPr>
          <w:rFonts w:ascii="Times New Roman" w:hAnsi="Times New Roman" w:cs="Times New Roman"/>
          <w:b/>
          <w:sz w:val="28"/>
          <w:szCs w:val="28"/>
        </w:rPr>
      </w:pPr>
    </w:p>
    <w:p w14:paraId="77643785" w14:textId="08C1E1AC" w:rsidR="00731510" w:rsidRPr="00AE0DBC" w:rsidRDefault="00FE24E3" w:rsidP="00F8071E">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b/>
          <w:sz w:val="28"/>
          <w:szCs w:val="28"/>
        </w:rPr>
      </w:pPr>
      <w:bookmarkStart w:id="24" w:name="_Toc87871749"/>
      <w:r w:rsidRPr="00AE0DBC">
        <w:rPr>
          <w:b/>
          <w:sz w:val="28"/>
          <w:szCs w:val="28"/>
        </w:rPr>
        <w:t>2</w:t>
      </w:r>
      <w:r w:rsidR="00313B98">
        <w:rPr>
          <w:b/>
          <w:sz w:val="28"/>
          <w:szCs w:val="28"/>
        </w:rPr>
        <w:t>.2.2</w:t>
      </w:r>
      <w:r w:rsidR="00902E2A" w:rsidRPr="00AE0DBC">
        <w:rPr>
          <w:b/>
          <w:sz w:val="28"/>
          <w:szCs w:val="28"/>
        </w:rPr>
        <w:t xml:space="preserve"> </w:t>
      </w:r>
      <w:r w:rsidR="00731510" w:rsidRPr="00AE0DBC">
        <w:rPr>
          <w:b/>
          <w:sz w:val="28"/>
          <w:szCs w:val="28"/>
        </w:rPr>
        <w:t>Фармакокинетические исследования</w:t>
      </w:r>
      <w:bookmarkEnd w:id="24"/>
    </w:p>
    <w:p w14:paraId="5AB2D630" w14:textId="19CE23CB" w:rsidR="00731510" w:rsidRPr="00AE0DBC" w:rsidRDefault="00FE24E3" w:rsidP="00C4626B">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sz w:val="28"/>
          <w:szCs w:val="28"/>
        </w:rPr>
      </w:pPr>
      <w:bookmarkStart w:id="25" w:name="_Toc87871750"/>
      <w:r w:rsidRPr="00AE0DBC">
        <w:rPr>
          <w:sz w:val="28"/>
          <w:szCs w:val="28"/>
        </w:rPr>
        <w:t>2</w:t>
      </w:r>
      <w:r w:rsidR="00826EF2" w:rsidRPr="00AE0DBC">
        <w:rPr>
          <w:sz w:val="28"/>
          <w:szCs w:val="28"/>
        </w:rPr>
        <w:t>.</w:t>
      </w:r>
      <w:r w:rsidR="00313B98">
        <w:rPr>
          <w:sz w:val="28"/>
          <w:szCs w:val="28"/>
        </w:rPr>
        <w:t>2.2</w:t>
      </w:r>
      <w:r w:rsidR="00731510" w:rsidRPr="00AE0DBC">
        <w:rPr>
          <w:sz w:val="28"/>
          <w:szCs w:val="28"/>
        </w:rPr>
        <w:t>.1 Дизайн фармакокинетических исследований</w:t>
      </w:r>
      <w:bookmarkEnd w:id="25"/>
      <w:r w:rsidR="00731510" w:rsidRPr="00AE0DBC">
        <w:rPr>
          <w:sz w:val="28"/>
          <w:szCs w:val="28"/>
        </w:rPr>
        <w:t xml:space="preserve">  </w:t>
      </w:r>
    </w:p>
    <w:p w14:paraId="19CFC66F" w14:textId="62A1E49C"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Фармакокинетические исследования проводились согласно методическим рекомендациям </w:t>
      </w:r>
      <w:proofErr w:type="gramStart"/>
      <w:r w:rsidRPr="00AE0DBC">
        <w:rPr>
          <w:rFonts w:ascii="Times New Roman" w:hAnsi="Times New Roman" w:cs="Times New Roman"/>
          <w:sz w:val="28"/>
          <w:szCs w:val="28"/>
        </w:rPr>
        <w:t>проведения доклинических испытаний фармакокинетических свойств лекарственных препаратов профессора Пизанск</w:t>
      </w:r>
      <w:r w:rsidR="007D7762" w:rsidRPr="00AE0DBC">
        <w:rPr>
          <w:rFonts w:ascii="Times New Roman" w:hAnsi="Times New Roman" w:cs="Times New Roman"/>
          <w:sz w:val="28"/>
          <w:szCs w:val="28"/>
        </w:rPr>
        <w:t>ого университета Марио</w:t>
      </w:r>
      <w:proofErr w:type="gramEnd"/>
      <w:r w:rsidR="007D7762" w:rsidRPr="00AE0DBC">
        <w:rPr>
          <w:rFonts w:ascii="Times New Roman" w:hAnsi="Times New Roman" w:cs="Times New Roman"/>
          <w:sz w:val="28"/>
          <w:szCs w:val="28"/>
        </w:rPr>
        <w:t xml:space="preserve"> Джорджио</w:t>
      </w:r>
      <w:r w:rsidR="000A7F29" w:rsidRPr="00AE0DBC">
        <w:rPr>
          <w:rFonts w:ascii="Times New Roman" w:hAnsi="Times New Roman" w:cs="Times New Roman"/>
          <w:sz w:val="28"/>
          <w:szCs w:val="28"/>
        </w:rPr>
        <w:t>.</w:t>
      </w:r>
      <w:r w:rsidRPr="00AE0DBC">
        <w:rPr>
          <w:rFonts w:ascii="Times New Roman" w:hAnsi="Times New Roman" w:cs="Times New Roman"/>
          <w:sz w:val="28"/>
          <w:szCs w:val="28"/>
        </w:rPr>
        <w:t xml:space="preserve"> </w:t>
      </w:r>
    </w:p>
    <w:p w14:paraId="52FC3F61" w14:textId="1D971879" w:rsidR="00731510" w:rsidRPr="00AE0DBC" w:rsidRDefault="00731510" w:rsidP="0073151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Любое фармакокинетическое исследование состоит из </w:t>
      </w:r>
      <w:r w:rsidR="009A5969" w:rsidRPr="00AE0DBC">
        <w:rPr>
          <w:rFonts w:ascii="Times New Roman" w:eastAsia="Times New Roman" w:hAnsi="Times New Roman" w:cs="Times New Roman"/>
          <w:sz w:val="28"/>
          <w:szCs w:val="28"/>
          <w:lang w:eastAsia="ru-RU"/>
        </w:rPr>
        <w:t xml:space="preserve">двух главных этапов: </w:t>
      </w:r>
      <w:r w:rsidRPr="00AE0DBC">
        <w:rPr>
          <w:rFonts w:ascii="Times New Roman" w:eastAsia="Times New Roman" w:hAnsi="Times New Roman" w:cs="Times New Roman"/>
          <w:sz w:val="28"/>
          <w:szCs w:val="28"/>
          <w:lang w:eastAsia="ru-RU"/>
        </w:rPr>
        <w:t xml:space="preserve">биоаналитического метода и собственно расчетов </w:t>
      </w:r>
      <w:r w:rsidR="0030447F" w:rsidRPr="00AE0DBC">
        <w:rPr>
          <w:rFonts w:ascii="Times New Roman" w:eastAsia="Times New Roman" w:hAnsi="Times New Roman" w:cs="Times New Roman"/>
          <w:sz w:val="28"/>
          <w:szCs w:val="28"/>
          <w:lang w:eastAsia="ru-RU"/>
        </w:rPr>
        <w:t>фармако</w:t>
      </w:r>
      <w:r w:rsidRPr="00AE0DBC">
        <w:rPr>
          <w:rFonts w:ascii="Times New Roman" w:eastAsia="Times New Roman" w:hAnsi="Times New Roman" w:cs="Times New Roman"/>
          <w:sz w:val="28"/>
          <w:szCs w:val="28"/>
          <w:lang w:eastAsia="ru-RU"/>
        </w:rPr>
        <w:t xml:space="preserve">кинетических параметров. Биоаналитический метод включает 2 компонента: </w:t>
      </w:r>
    </w:p>
    <w:p w14:paraId="321848C7" w14:textId="77777777" w:rsidR="00731510" w:rsidRPr="00AE0DBC" w:rsidRDefault="00731510" w:rsidP="0073151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 подготовка образца - экстракция из биологической матрицы - плазмы крови анальгетического препарата или его метаболитов; </w:t>
      </w:r>
    </w:p>
    <w:p w14:paraId="68ACBA48" w14:textId="77777777" w:rsidR="00731510" w:rsidRPr="00AE0DBC" w:rsidRDefault="00731510" w:rsidP="0073151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детектирование соединения после хромато-графического отделения от других компонентов, присутствующих в биологической матрице.</w:t>
      </w:r>
    </w:p>
    <w:p w14:paraId="45733AA4" w14:textId="5A6D4986"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Эксперименты проводились на лошадях и козах, которым парентерально вводился анальгетический</w:t>
      </w:r>
      <w:r w:rsidR="009A5969" w:rsidRPr="00AE0DBC">
        <w:rPr>
          <w:rFonts w:ascii="Times New Roman" w:hAnsi="Times New Roman" w:cs="Times New Roman"/>
          <w:sz w:val="28"/>
          <w:szCs w:val="28"/>
        </w:rPr>
        <w:t xml:space="preserve"> препарат метамизол натрия (МТ), </w:t>
      </w:r>
      <w:proofErr w:type="gramStart"/>
      <w:r w:rsidR="009A5969" w:rsidRPr="00AE0DBC">
        <w:rPr>
          <w:rFonts w:ascii="Times New Roman" w:hAnsi="Times New Roman" w:cs="Times New Roman"/>
          <w:sz w:val="28"/>
          <w:szCs w:val="28"/>
        </w:rPr>
        <w:t>согласно дизайна</w:t>
      </w:r>
      <w:proofErr w:type="gramEnd"/>
      <w:r w:rsidR="009A5969" w:rsidRPr="00AE0DBC">
        <w:rPr>
          <w:rFonts w:ascii="Times New Roman" w:hAnsi="Times New Roman" w:cs="Times New Roman"/>
          <w:sz w:val="28"/>
          <w:szCs w:val="28"/>
        </w:rPr>
        <w:t xml:space="preserve"> исследований</w:t>
      </w:r>
      <w:r w:rsidRPr="00AE0DBC">
        <w:rPr>
          <w:rFonts w:ascii="Times New Roman" w:hAnsi="Times New Roman" w:cs="Times New Roman"/>
          <w:sz w:val="28"/>
          <w:szCs w:val="28"/>
        </w:rPr>
        <w:t xml:space="preserve"> </w:t>
      </w:r>
      <w:r w:rsidR="00CC6AAD" w:rsidRPr="00AE0DBC">
        <w:rPr>
          <w:rFonts w:ascii="Times New Roman" w:hAnsi="Times New Roman" w:cs="Times New Roman"/>
          <w:sz w:val="28"/>
          <w:szCs w:val="28"/>
        </w:rPr>
        <w:t>(</w:t>
      </w:r>
      <w:r w:rsidRPr="00AE0DBC">
        <w:rPr>
          <w:rFonts w:ascii="Times New Roman" w:hAnsi="Times New Roman" w:cs="Times New Roman"/>
          <w:sz w:val="28"/>
          <w:szCs w:val="28"/>
        </w:rPr>
        <w:t>Таблица 1</w:t>
      </w:r>
      <w:r w:rsidR="00CC6AAD" w:rsidRPr="00AE0DBC">
        <w:rPr>
          <w:rFonts w:ascii="Times New Roman" w:hAnsi="Times New Roman" w:cs="Times New Roman"/>
          <w:sz w:val="28"/>
          <w:szCs w:val="28"/>
        </w:rPr>
        <w:t>)</w:t>
      </w:r>
      <w:r w:rsidRPr="00AE0DBC">
        <w:rPr>
          <w:rFonts w:ascii="Times New Roman" w:hAnsi="Times New Roman" w:cs="Times New Roman"/>
          <w:sz w:val="28"/>
          <w:szCs w:val="28"/>
        </w:rPr>
        <w:t>.</w:t>
      </w:r>
    </w:p>
    <w:p w14:paraId="6575DA4F" w14:textId="77777777" w:rsidR="00731510" w:rsidRPr="00AE0DBC" w:rsidRDefault="00731510" w:rsidP="00861E41">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Таблица 1 – Дизайн опыта фармакокинетических исследований </w:t>
      </w:r>
    </w:p>
    <w:p w14:paraId="7544EE39" w14:textId="77777777" w:rsidR="00861E41" w:rsidRPr="00AE0DBC" w:rsidRDefault="00861E41" w:rsidP="00861E41">
      <w:pPr>
        <w:spacing w:after="0" w:line="240" w:lineRule="auto"/>
        <w:ind w:firstLine="709"/>
        <w:jc w:val="both"/>
        <w:rPr>
          <w:rFonts w:ascii="Times New Roman" w:hAnsi="Times New Roman" w:cs="Times New Roman"/>
          <w:sz w:val="28"/>
          <w:szCs w:val="28"/>
        </w:rPr>
      </w:pP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560"/>
        <w:gridCol w:w="1417"/>
        <w:gridCol w:w="2268"/>
        <w:gridCol w:w="1631"/>
        <w:gridCol w:w="1340"/>
      </w:tblGrid>
      <w:tr w:rsidR="00731510" w:rsidRPr="00AE0DBC" w14:paraId="515BF4BA" w14:textId="77777777" w:rsidTr="00826EF2">
        <w:trPr>
          <w:trHeight w:val="709"/>
          <w:jc w:val="center"/>
        </w:trPr>
        <w:tc>
          <w:tcPr>
            <w:tcW w:w="1129" w:type="dxa"/>
          </w:tcPr>
          <w:p w14:paraId="707405A1" w14:textId="77777777" w:rsidR="00731510" w:rsidRPr="00AE0DBC" w:rsidRDefault="00731510" w:rsidP="00F134FE">
            <w:pPr>
              <w:spacing w:after="0"/>
              <w:jc w:val="both"/>
              <w:rPr>
                <w:rFonts w:ascii="Times New Roman" w:hAnsi="Times New Roman" w:cs="Times New Roman"/>
                <w:sz w:val="24"/>
                <w:szCs w:val="24"/>
              </w:rPr>
            </w:pPr>
            <w:r w:rsidRPr="00AE0DBC">
              <w:rPr>
                <w:rFonts w:ascii="Times New Roman" w:hAnsi="Times New Roman" w:cs="Times New Roman"/>
                <w:sz w:val="24"/>
                <w:szCs w:val="24"/>
              </w:rPr>
              <w:t>группа</w:t>
            </w:r>
          </w:p>
          <w:p w14:paraId="2E08D452" w14:textId="77777777" w:rsidR="00731510" w:rsidRPr="00AE0DBC" w:rsidRDefault="00731510" w:rsidP="00F134FE">
            <w:pPr>
              <w:spacing w:after="0"/>
              <w:jc w:val="center"/>
              <w:rPr>
                <w:rFonts w:ascii="Times New Roman" w:hAnsi="Times New Roman" w:cs="Times New Roman"/>
                <w:sz w:val="24"/>
                <w:szCs w:val="24"/>
              </w:rPr>
            </w:pPr>
          </w:p>
        </w:tc>
        <w:tc>
          <w:tcPr>
            <w:tcW w:w="1560" w:type="dxa"/>
          </w:tcPr>
          <w:p w14:paraId="23C617BF" w14:textId="77777777" w:rsidR="00731510" w:rsidRPr="00AE0DBC" w:rsidRDefault="00731510" w:rsidP="00F134FE">
            <w:pPr>
              <w:spacing w:after="0"/>
              <w:jc w:val="center"/>
              <w:rPr>
                <w:rFonts w:ascii="Times New Roman" w:hAnsi="Times New Roman" w:cs="Times New Roman"/>
                <w:sz w:val="24"/>
                <w:szCs w:val="24"/>
              </w:rPr>
            </w:pPr>
            <w:r w:rsidRPr="00AE0DBC">
              <w:rPr>
                <w:rFonts w:ascii="Times New Roman" w:hAnsi="Times New Roman" w:cs="Times New Roman"/>
                <w:sz w:val="24"/>
                <w:szCs w:val="24"/>
              </w:rPr>
              <w:t>вид</w:t>
            </w:r>
          </w:p>
          <w:p w14:paraId="0189B895" w14:textId="77777777" w:rsidR="00731510" w:rsidRPr="00AE0DBC" w:rsidRDefault="00731510" w:rsidP="00F134FE">
            <w:pPr>
              <w:spacing w:after="0"/>
              <w:jc w:val="center"/>
              <w:rPr>
                <w:rFonts w:ascii="Times New Roman" w:hAnsi="Times New Roman" w:cs="Times New Roman"/>
                <w:sz w:val="24"/>
                <w:szCs w:val="24"/>
              </w:rPr>
            </w:pPr>
            <w:r w:rsidRPr="00AE0DBC">
              <w:rPr>
                <w:rFonts w:ascii="Times New Roman" w:hAnsi="Times New Roman" w:cs="Times New Roman"/>
                <w:sz w:val="24"/>
                <w:szCs w:val="24"/>
              </w:rPr>
              <w:t>животных</w:t>
            </w:r>
          </w:p>
        </w:tc>
        <w:tc>
          <w:tcPr>
            <w:tcW w:w="1417" w:type="dxa"/>
          </w:tcPr>
          <w:p w14:paraId="1B7AD677" w14:textId="77777777" w:rsidR="00731510" w:rsidRPr="00AE0DBC" w:rsidRDefault="00731510" w:rsidP="00F134FE">
            <w:pPr>
              <w:spacing w:after="0"/>
              <w:jc w:val="center"/>
              <w:rPr>
                <w:rFonts w:ascii="Times New Roman" w:hAnsi="Times New Roman" w:cs="Times New Roman"/>
                <w:sz w:val="24"/>
                <w:szCs w:val="24"/>
              </w:rPr>
            </w:pPr>
            <w:r w:rsidRPr="00AE0DBC">
              <w:rPr>
                <w:rFonts w:ascii="Times New Roman" w:hAnsi="Times New Roman" w:cs="Times New Roman"/>
                <w:sz w:val="24"/>
                <w:szCs w:val="24"/>
              </w:rPr>
              <w:t>количество голов</w:t>
            </w:r>
          </w:p>
        </w:tc>
        <w:tc>
          <w:tcPr>
            <w:tcW w:w="2268" w:type="dxa"/>
          </w:tcPr>
          <w:p w14:paraId="52825EC2" w14:textId="77777777" w:rsidR="00731510" w:rsidRPr="00AE0DBC" w:rsidRDefault="00731510" w:rsidP="00F134FE">
            <w:pPr>
              <w:spacing w:after="0"/>
              <w:jc w:val="center"/>
              <w:rPr>
                <w:rFonts w:ascii="Times New Roman" w:hAnsi="Times New Roman" w:cs="Times New Roman"/>
                <w:sz w:val="24"/>
                <w:szCs w:val="24"/>
              </w:rPr>
            </w:pPr>
            <w:r w:rsidRPr="00AE0DBC">
              <w:rPr>
                <w:rFonts w:ascii="Times New Roman" w:hAnsi="Times New Roman" w:cs="Times New Roman"/>
                <w:sz w:val="24"/>
                <w:szCs w:val="24"/>
              </w:rPr>
              <w:t>парентеральное введение МТ</w:t>
            </w:r>
          </w:p>
        </w:tc>
        <w:tc>
          <w:tcPr>
            <w:tcW w:w="1631" w:type="dxa"/>
          </w:tcPr>
          <w:p w14:paraId="6E7A2169" w14:textId="77777777" w:rsidR="00731510" w:rsidRPr="00AE0DBC" w:rsidRDefault="00731510" w:rsidP="00F134FE">
            <w:pPr>
              <w:spacing w:after="0"/>
              <w:jc w:val="center"/>
              <w:rPr>
                <w:rFonts w:ascii="Times New Roman" w:hAnsi="Times New Roman" w:cs="Times New Roman"/>
                <w:sz w:val="24"/>
                <w:szCs w:val="24"/>
              </w:rPr>
            </w:pPr>
            <w:r w:rsidRPr="00AE0DBC">
              <w:rPr>
                <w:rFonts w:ascii="Times New Roman" w:hAnsi="Times New Roman" w:cs="Times New Roman"/>
                <w:sz w:val="24"/>
                <w:szCs w:val="24"/>
              </w:rPr>
              <w:t>доза</w:t>
            </w:r>
          </w:p>
          <w:p w14:paraId="5E60B513" w14:textId="77777777" w:rsidR="00731510" w:rsidRPr="00AE0DBC" w:rsidRDefault="00731510" w:rsidP="00F134FE">
            <w:pPr>
              <w:spacing w:after="0"/>
              <w:jc w:val="center"/>
              <w:rPr>
                <w:rFonts w:ascii="Times New Roman" w:hAnsi="Times New Roman" w:cs="Times New Roman"/>
                <w:sz w:val="24"/>
                <w:szCs w:val="24"/>
              </w:rPr>
            </w:pPr>
            <w:r w:rsidRPr="00AE0DBC">
              <w:rPr>
                <w:rFonts w:ascii="Times New Roman" w:hAnsi="Times New Roman" w:cs="Times New Roman"/>
                <w:sz w:val="24"/>
                <w:szCs w:val="24"/>
              </w:rPr>
              <w:t>препарата</w:t>
            </w:r>
          </w:p>
        </w:tc>
        <w:tc>
          <w:tcPr>
            <w:tcW w:w="1340" w:type="dxa"/>
          </w:tcPr>
          <w:p w14:paraId="3F0F8487" w14:textId="77777777" w:rsidR="00731510" w:rsidRPr="00AE0DBC" w:rsidRDefault="00731510" w:rsidP="00F134FE">
            <w:pPr>
              <w:spacing w:after="0"/>
              <w:jc w:val="center"/>
              <w:rPr>
                <w:rFonts w:ascii="Times New Roman" w:hAnsi="Times New Roman" w:cs="Times New Roman"/>
                <w:sz w:val="24"/>
                <w:szCs w:val="24"/>
              </w:rPr>
            </w:pPr>
            <w:r w:rsidRPr="00AE0DBC">
              <w:rPr>
                <w:rFonts w:ascii="Times New Roman" w:hAnsi="Times New Roman" w:cs="Times New Roman"/>
                <w:sz w:val="24"/>
                <w:szCs w:val="24"/>
              </w:rPr>
              <w:t>кратность введения</w:t>
            </w:r>
          </w:p>
        </w:tc>
      </w:tr>
      <w:tr w:rsidR="00731510" w:rsidRPr="00AE0DBC" w14:paraId="30C1F1A2" w14:textId="77777777" w:rsidTr="007D7762">
        <w:trPr>
          <w:trHeight w:val="299"/>
          <w:jc w:val="center"/>
        </w:trPr>
        <w:tc>
          <w:tcPr>
            <w:tcW w:w="1129" w:type="dxa"/>
            <w:shd w:val="clear" w:color="auto" w:fill="auto"/>
          </w:tcPr>
          <w:p w14:paraId="4FC85A90"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А</w:t>
            </w:r>
          </w:p>
        </w:tc>
        <w:tc>
          <w:tcPr>
            <w:tcW w:w="1560" w:type="dxa"/>
            <w:shd w:val="clear" w:color="auto" w:fill="auto"/>
          </w:tcPr>
          <w:p w14:paraId="54471BBB"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лошади</w:t>
            </w:r>
          </w:p>
        </w:tc>
        <w:tc>
          <w:tcPr>
            <w:tcW w:w="1417" w:type="dxa"/>
            <w:shd w:val="clear" w:color="auto" w:fill="auto"/>
          </w:tcPr>
          <w:p w14:paraId="46FFB178"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6</w:t>
            </w:r>
          </w:p>
        </w:tc>
        <w:tc>
          <w:tcPr>
            <w:tcW w:w="2268" w:type="dxa"/>
            <w:shd w:val="clear" w:color="auto" w:fill="auto"/>
          </w:tcPr>
          <w:p w14:paraId="5A482EF2"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внутривенно</w:t>
            </w:r>
          </w:p>
        </w:tc>
        <w:tc>
          <w:tcPr>
            <w:tcW w:w="1631" w:type="dxa"/>
            <w:shd w:val="clear" w:color="auto" w:fill="auto"/>
          </w:tcPr>
          <w:p w14:paraId="1E3DD867"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25 мг/кг</w:t>
            </w:r>
          </w:p>
        </w:tc>
        <w:tc>
          <w:tcPr>
            <w:tcW w:w="1340" w:type="dxa"/>
            <w:shd w:val="clear" w:color="auto" w:fill="auto"/>
          </w:tcPr>
          <w:p w14:paraId="45A39CC4"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1-кратно</w:t>
            </w:r>
          </w:p>
        </w:tc>
      </w:tr>
      <w:tr w:rsidR="00731510" w:rsidRPr="00AE0DBC" w14:paraId="3A559722" w14:textId="77777777" w:rsidTr="007D7762">
        <w:trPr>
          <w:jc w:val="center"/>
        </w:trPr>
        <w:tc>
          <w:tcPr>
            <w:tcW w:w="1129" w:type="dxa"/>
            <w:shd w:val="clear" w:color="auto" w:fill="auto"/>
          </w:tcPr>
          <w:p w14:paraId="1B5F92F2"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В</w:t>
            </w:r>
          </w:p>
        </w:tc>
        <w:tc>
          <w:tcPr>
            <w:tcW w:w="1560" w:type="dxa"/>
            <w:shd w:val="clear" w:color="auto" w:fill="auto"/>
          </w:tcPr>
          <w:p w14:paraId="3C94FF24"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лошади</w:t>
            </w:r>
          </w:p>
        </w:tc>
        <w:tc>
          <w:tcPr>
            <w:tcW w:w="1417" w:type="dxa"/>
            <w:shd w:val="clear" w:color="auto" w:fill="auto"/>
          </w:tcPr>
          <w:p w14:paraId="3B0CEEE1"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6</w:t>
            </w:r>
          </w:p>
        </w:tc>
        <w:tc>
          <w:tcPr>
            <w:tcW w:w="2268" w:type="dxa"/>
            <w:shd w:val="clear" w:color="auto" w:fill="auto"/>
          </w:tcPr>
          <w:p w14:paraId="7A350FAB"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внутримышечно</w:t>
            </w:r>
          </w:p>
        </w:tc>
        <w:tc>
          <w:tcPr>
            <w:tcW w:w="1631" w:type="dxa"/>
            <w:shd w:val="clear" w:color="auto" w:fill="auto"/>
          </w:tcPr>
          <w:p w14:paraId="60A6FC78"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25 мг/кг</w:t>
            </w:r>
          </w:p>
        </w:tc>
        <w:tc>
          <w:tcPr>
            <w:tcW w:w="1340" w:type="dxa"/>
            <w:shd w:val="clear" w:color="auto" w:fill="auto"/>
          </w:tcPr>
          <w:p w14:paraId="0130706C"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1-кратно</w:t>
            </w:r>
          </w:p>
        </w:tc>
      </w:tr>
      <w:tr w:rsidR="00731510" w:rsidRPr="00AE0DBC" w14:paraId="16922683" w14:textId="77777777" w:rsidTr="007D7762">
        <w:trPr>
          <w:jc w:val="center"/>
        </w:trPr>
        <w:tc>
          <w:tcPr>
            <w:tcW w:w="1129" w:type="dxa"/>
            <w:shd w:val="clear" w:color="auto" w:fill="auto"/>
          </w:tcPr>
          <w:p w14:paraId="0093BA2A"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А</w:t>
            </w:r>
          </w:p>
        </w:tc>
        <w:tc>
          <w:tcPr>
            <w:tcW w:w="1560" w:type="dxa"/>
            <w:shd w:val="clear" w:color="auto" w:fill="auto"/>
          </w:tcPr>
          <w:p w14:paraId="3E598EC9"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козы</w:t>
            </w:r>
          </w:p>
        </w:tc>
        <w:tc>
          <w:tcPr>
            <w:tcW w:w="1417" w:type="dxa"/>
            <w:shd w:val="clear" w:color="auto" w:fill="auto"/>
          </w:tcPr>
          <w:p w14:paraId="0CC79156"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3</w:t>
            </w:r>
          </w:p>
        </w:tc>
        <w:tc>
          <w:tcPr>
            <w:tcW w:w="2268" w:type="dxa"/>
            <w:shd w:val="clear" w:color="auto" w:fill="auto"/>
          </w:tcPr>
          <w:p w14:paraId="5F1F46CA"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внутривенно</w:t>
            </w:r>
          </w:p>
        </w:tc>
        <w:tc>
          <w:tcPr>
            <w:tcW w:w="1631" w:type="dxa"/>
            <w:shd w:val="clear" w:color="auto" w:fill="auto"/>
          </w:tcPr>
          <w:p w14:paraId="4DEB9636"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25 мг/кг</w:t>
            </w:r>
          </w:p>
        </w:tc>
        <w:tc>
          <w:tcPr>
            <w:tcW w:w="1340" w:type="dxa"/>
            <w:shd w:val="clear" w:color="auto" w:fill="auto"/>
          </w:tcPr>
          <w:p w14:paraId="61EE85DC"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1-кратно</w:t>
            </w:r>
          </w:p>
        </w:tc>
      </w:tr>
      <w:tr w:rsidR="00731510" w:rsidRPr="00AE0DBC" w14:paraId="18D7D1EE" w14:textId="77777777" w:rsidTr="007D7762">
        <w:trPr>
          <w:jc w:val="center"/>
        </w:trPr>
        <w:tc>
          <w:tcPr>
            <w:tcW w:w="1129" w:type="dxa"/>
            <w:shd w:val="clear" w:color="auto" w:fill="auto"/>
          </w:tcPr>
          <w:p w14:paraId="7FDC1E0B"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В</w:t>
            </w:r>
          </w:p>
        </w:tc>
        <w:tc>
          <w:tcPr>
            <w:tcW w:w="1560" w:type="dxa"/>
            <w:shd w:val="clear" w:color="auto" w:fill="auto"/>
          </w:tcPr>
          <w:p w14:paraId="3A797D83"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козы</w:t>
            </w:r>
          </w:p>
        </w:tc>
        <w:tc>
          <w:tcPr>
            <w:tcW w:w="1417" w:type="dxa"/>
            <w:shd w:val="clear" w:color="auto" w:fill="auto"/>
          </w:tcPr>
          <w:p w14:paraId="61D0EB9F"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3</w:t>
            </w:r>
          </w:p>
        </w:tc>
        <w:tc>
          <w:tcPr>
            <w:tcW w:w="2268" w:type="dxa"/>
            <w:shd w:val="clear" w:color="auto" w:fill="auto"/>
          </w:tcPr>
          <w:p w14:paraId="26EC1538"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внутримышечно</w:t>
            </w:r>
          </w:p>
        </w:tc>
        <w:tc>
          <w:tcPr>
            <w:tcW w:w="1631" w:type="dxa"/>
            <w:shd w:val="clear" w:color="auto" w:fill="auto"/>
          </w:tcPr>
          <w:p w14:paraId="49F6D2BF"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25 мг/кг</w:t>
            </w:r>
          </w:p>
        </w:tc>
        <w:tc>
          <w:tcPr>
            <w:tcW w:w="1340" w:type="dxa"/>
            <w:shd w:val="clear" w:color="auto" w:fill="auto"/>
          </w:tcPr>
          <w:p w14:paraId="1CFFB537" w14:textId="77777777" w:rsidR="00731510" w:rsidRPr="00AE0DBC" w:rsidRDefault="00731510" w:rsidP="00F134FE">
            <w:pPr>
              <w:spacing w:after="0" w:line="360" w:lineRule="auto"/>
              <w:jc w:val="center"/>
              <w:rPr>
                <w:rFonts w:ascii="Times New Roman" w:hAnsi="Times New Roman" w:cs="Times New Roman"/>
                <w:sz w:val="24"/>
                <w:szCs w:val="24"/>
              </w:rPr>
            </w:pPr>
            <w:r w:rsidRPr="00AE0DBC">
              <w:rPr>
                <w:rFonts w:ascii="Times New Roman" w:hAnsi="Times New Roman" w:cs="Times New Roman"/>
                <w:sz w:val="24"/>
                <w:szCs w:val="24"/>
              </w:rPr>
              <w:t>1-кратно</w:t>
            </w:r>
          </w:p>
        </w:tc>
      </w:tr>
    </w:tbl>
    <w:p w14:paraId="2A9D4DDC" w14:textId="77777777" w:rsidR="00861E41" w:rsidRPr="00AE0DBC" w:rsidRDefault="00861E41" w:rsidP="00731510">
      <w:pPr>
        <w:spacing w:after="0" w:line="240" w:lineRule="auto"/>
        <w:ind w:firstLine="709"/>
        <w:jc w:val="both"/>
        <w:rPr>
          <w:rFonts w:ascii="Times New Roman" w:hAnsi="Times New Roman" w:cs="Times New Roman"/>
          <w:sz w:val="28"/>
          <w:szCs w:val="28"/>
        </w:rPr>
      </w:pPr>
    </w:p>
    <w:p w14:paraId="6FC0C5D0" w14:textId="3695BDEE"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Постановка опытов на лошадях. Для проведения исследований были отобраны 12 взрослых кобыл в возрасте от 5-ти до 10-ти лет, с массой тела от 450 до 550 кг. У всех исследуемых животных, на основании клинического обследования и гематологических анализов, физиологические показатели организма были в пределах нормы. До начала эксперимента в течение 8 часов, без ограничения водопоя, животных держали на голодной диете. Животные были рандомизированы на две опытные группы (А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=6 и</w:t>
      </w:r>
      <w:proofErr w:type="gramStart"/>
      <w:r w:rsidRPr="00AE0DBC">
        <w:rPr>
          <w:rFonts w:ascii="Times New Roman" w:hAnsi="Times New Roman" w:cs="Times New Roman"/>
          <w:sz w:val="28"/>
          <w:szCs w:val="28"/>
        </w:rPr>
        <w:t xml:space="preserve"> В</w:t>
      </w:r>
      <w:proofErr w:type="gramEnd"/>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=6) для проведения 2-х периодного введения препарата, согласно дизайну эксперимента. Предварительно, за день до исследования животным, участвующим в опыте, в яремные вены обеих </w:t>
      </w:r>
      <w:r w:rsidRPr="00AE0DBC">
        <w:rPr>
          <w:rFonts w:ascii="Times New Roman" w:hAnsi="Times New Roman" w:cs="Times New Roman"/>
          <w:sz w:val="28"/>
          <w:szCs w:val="28"/>
        </w:rPr>
        <w:lastRenderedPageBreak/>
        <w:t xml:space="preserve">сторон шеи были вшиты два внутривенных катетера (один для введения МТ, второй для сбора образцов крови) (Рисунок </w:t>
      </w:r>
      <w:r w:rsidR="00B327A2" w:rsidRPr="00AE0DBC">
        <w:rPr>
          <w:rFonts w:ascii="Times New Roman" w:hAnsi="Times New Roman" w:cs="Times New Roman"/>
          <w:sz w:val="28"/>
          <w:szCs w:val="28"/>
        </w:rPr>
        <w:t>2</w:t>
      </w:r>
      <w:r w:rsidRPr="00AE0DBC">
        <w:rPr>
          <w:rFonts w:ascii="Times New Roman" w:hAnsi="Times New Roman" w:cs="Times New Roman"/>
          <w:sz w:val="28"/>
          <w:szCs w:val="28"/>
        </w:rPr>
        <w:t>).</w:t>
      </w:r>
    </w:p>
    <w:p w14:paraId="5171B50C"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Животным вводили метамизол натрия (инъекционный раствор биоветалгин 500 мг/мл, производства Биовет, Дрвалев, Польша), опытной группе</w:t>
      </w:r>
      <w:proofErr w:type="gramStart"/>
      <w:r w:rsidRPr="00AE0DBC">
        <w:rPr>
          <w:rFonts w:ascii="Times New Roman" w:hAnsi="Times New Roman" w:cs="Times New Roman"/>
          <w:sz w:val="28"/>
          <w:szCs w:val="28"/>
        </w:rPr>
        <w:t xml:space="preserve"> А</w:t>
      </w:r>
      <w:proofErr w:type="gramEnd"/>
      <w:r w:rsidRPr="00AE0DBC">
        <w:rPr>
          <w:rFonts w:ascii="Times New Roman" w:hAnsi="Times New Roman" w:cs="Times New Roman"/>
          <w:sz w:val="28"/>
          <w:szCs w:val="28"/>
        </w:rPr>
        <w:t xml:space="preserve"> внутривенно вводили однократную дозу 25 мг/кг МТ, животным группы В внутримышечно инъецировали препарат в той же дозе. Доза препарата подбиралась на основании рекомендаций листа-вкладыша к нему.</w:t>
      </w:r>
    </w:p>
    <w:p w14:paraId="123B6A33" w14:textId="77777777" w:rsidR="00731510" w:rsidRPr="00AE0DBC" w:rsidRDefault="00731510" w:rsidP="00731510">
      <w:pPr>
        <w:pStyle w:val="a4"/>
        <w:spacing w:before="0" w:beforeAutospacing="0" w:after="0" w:afterAutospacing="0"/>
        <w:ind w:firstLine="567"/>
        <w:jc w:val="both"/>
        <w:rPr>
          <w:sz w:val="28"/>
          <w:szCs w:val="28"/>
        </w:rPr>
      </w:pPr>
    </w:p>
    <w:p w14:paraId="0C65DC08" w14:textId="77777777" w:rsidR="00731510" w:rsidRPr="00AE0DBC" w:rsidRDefault="00731510" w:rsidP="00731510">
      <w:pPr>
        <w:jc w:val="center"/>
        <w:rPr>
          <w:sz w:val="24"/>
          <w:szCs w:val="24"/>
        </w:rPr>
      </w:pPr>
      <w:r w:rsidRPr="00AE0DBC">
        <w:rPr>
          <w:noProof/>
          <w:lang w:eastAsia="ru-RU"/>
        </w:rPr>
        <w:drawing>
          <wp:inline distT="0" distB="0" distL="0" distR="0" wp14:anchorId="5BF0F0A8" wp14:editId="412C0755">
            <wp:extent cx="2588260" cy="2514600"/>
            <wp:effectExtent l="0" t="0" r="2540" b="0"/>
            <wp:docPr id="13" name="Рисунок 13" descr="_SAM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_SAM210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151" r="25113"/>
                    <a:stretch/>
                  </pic:blipFill>
                  <pic:spPr bwMode="auto">
                    <a:xfrm>
                      <a:off x="0" y="0"/>
                      <a:ext cx="2588589" cy="2514920"/>
                    </a:xfrm>
                    <a:prstGeom prst="rect">
                      <a:avLst/>
                    </a:prstGeom>
                    <a:noFill/>
                    <a:ln>
                      <a:noFill/>
                    </a:ln>
                    <a:extLst>
                      <a:ext uri="{53640926-AAD7-44D8-BBD7-CCE9431645EC}">
                        <a14:shadowObscured xmlns:a14="http://schemas.microsoft.com/office/drawing/2010/main"/>
                      </a:ext>
                    </a:extLst>
                  </pic:spPr>
                </pic:pic>
              </a:graphicData>
            </a:graphic>
          </wp:inline>
        </w:drawing>
      </w:r>
      <w:r w:rsidRPr="00AE0DBC">
        <w:rPr>
          <w:noProof/>
          <w:lang w:eastAsia="ru-RU"/>
        </w:rPr>
        <w:drawing>
          <wp:inline distT="0" distB="0" distL="0" distR="0" wp14:anchorId="403BA3CB" wp14:editId="2D7E7B12">
            <wp:extent cx="2702876" cy="2505075"/>
            <wp:effectExtent l="0" t="0" r="2540" b="0"/>
            <wp:docPr id="18" name="Рисунок 18" descr="_SAM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_SAM210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9182" r="22481"/>
                    <a:stretch/>
                  </pic:blipFill>
                  <pic:spPr bwMode="auto">
                    <a:xfrm>
                      <a:off x="0" y="0"/>
                      <a:ext cx="2712224" cy="2513739"/>
                    </a:xfrm>
                    <a:prstGeom prst="rect">
                      <a:avLst/>
                    </a:prstGeom>
                    <a:noFill/>
                    <a:ln>
                      <a:noFill/>
                    </a:ln>
                    <a:extLst>
                      <a:ext uri="{53640926-AAD7-44D8-BBD7-CCE9431645EC}">
                        <a14:shadowObscured xmlns:a14="http://schemas.microsoft.com/office/drawing/2010/main"/>
                      </a:ext>
                    </a:extLst>
                  </pic:spPr>
                </pic:pic>
              </a:graphicData>
            </a:graphic>
          </wp:inline>
        </w:drawing>
      </w:r>
    </w:p>
    <w:p w14:paraId="3AB6C68B" w14:textId="3FC63219" w:rsidR="00731510" w:rsidRPr="00AE0DBC" w:rsidRDefault="00731510" w:rsidP="00731510">
      <w:pPr>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1F0CF5" w:rsidRPr="00AE0DBC">
        <w:rPr>
          <w:rFonts w:ascii="Times New Roman" w:hAnsi="Times New Roman" w:cs="Times New Roman"/>
          <w:sz w:val="28"/>
          <w:szCs w:val="28"/>
        </w:rPr>
        <w:t>5</w:t>
      </w:r>
      <w:r w:rsidRPr="00AE0DBC">
        <w:rPr>
          <w:rFonts w:ascii="Times New Roman" w:hAnsi="Times New Roman" w:cs="Times New Roman"/>
          <w:sz w:val="28"/>
          <w:szCs w:val="28"/>
        </w:rPr>
        <w:t xml:space="preserve"> – Фиксация сосудистого катетера в яремной вене</w:t>
      </w:r>
    </w:p>
    <w:p w14:paraId="10EB9FB6" w14:textId="77777777" w:rsidR="00731510" w:rsidRPr="00AE0DBC" w:rsidRDefault="00731510" w:rsidP="00731510">
      <w:pPr>
        <w:spacing w:after="0" w:line="240" w:lineRule="auto"/>
        <w:ind w:firstLine="709"/>
        <w:jc w:val="center"/>
        <w:rPr>
          <w:rFonts w:ascii="Times New Roman" w:hAnsi="Times New Roman" w:cs="Times New Roman"/>
          <w:sz w:val="28"/>
          <w:szCs w:val="28"/>
        </w:rPr>
      </w:pPr>
    </w:p>
    <w:p w14:paraId="3A5ABB18" w14:textId="68B5E5BA" w:rsidR="007D7762" w:rsidRPr="00AE0DBC" w:rsidRDefault="007D7762" w:rsidP="007D7762">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После проведения каждого эксперимента, животным предоставлялся покой в течение 7 дней, для обеспечения полного метаболизма и выведения (период вымывания) метаболита </w:t>
      </w:r>
      <w:r w:rsidR="00EC15B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из организма. По истечении этого периода группы животных были смешаны и вновь проводили перекрестное исследование. К концу исследования каждая лошадь получила MT по двум административным курсам.</w:t>
      </w:r>
    </w:p>
    <w:p w14:paraId="45C8677A"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Отбор и подготовка проб. В период эксперимента у каждого лошади через вставленные в вены катетеры брали кровь в количестве 2-3 мл через определенные промежутки времени: 0, 15, 30, 45 минут и 1, 2, 4, 6, 8, 10, 24 и 36 часов. Отобранную кровь помещали в пробирки, содержащие гепарин лития. Образцы центрифугировали при 1,006 х </w:t>
      </w:r>
      <w:r w:rsidRPr="00AE0DBC">
        <w:rPr>
          <w:rFonts w:ascii="Times New Roman" w:hAnsi="Times New Roman" w:cs="Times New Roman"/>
          <w:sz w:val="28"/>
          <w:szCs w:val="28"/>
          <w:lang w:val="en-US"/>
        </w:rPr>
        <w:t>g</w:t>
      </w:r>
      <w:r w:rsidRPr="00AE0DBC">
        <w:rPr>
          <w:rFonts w:ascii="Times New Roman" w:hAnsi="Times New Roman" w:cs="Times New Roman"/>
          <w:sz w:val="28"/>
          <w:szCs w:val="28"/>
        </w:rPr>
        <w:t xml:space="preserve"> в течение 30 минут, полученную плазму немедленно замораживали и хранили при температуре -20°С. Образцы после их сбора анализировали в течение одной недели. Непосредственно перед анализом образцы оттаивали при комнатной температуре.</w:t>
      </w:r>
    </w:p>
    <w:p w14:paraId="34369268" w14:textId="77777777" w:rsidR="00731510" w:rsidRPr="00AE0DBC" w:rsidRDefault="00731510" w:rsidP="00731510">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Постановка опытов на козах. Были сформированы 2 опытные группы коз по 3 головы в каждой группе. В группе</w:t>
      </w:r>
      <w:proofErr w:type="gramStart"/>
      <w:r w:rsidRPr="00AE0DBC">
        <w:rPr>
          <w:rFonts w:ascii="Times New Roman" w:hAnsi="Times New Roman" w:cs="Times New Roman"/>
          <w:sz w:val="28"/>
          <w:szCs w:val="28"/>
        </w:rPr>
        <w:t xml:space="preserve"> А</w:t>
      </w:r>
      <w:proofErr w:type="gramEnd"/>
      <w:r w:rsidRPr="00AE0DBC">
        <w:rPr>
          <w:rFonts w:ascii="Times New Roman" w:hAnsi="Times New Roman" w:cs="Times New Roman"/>
          <w:sz w:val="28"/>
          <w:szCs w:val="28"/>
        </w:rPr>
        <w:t xml:space="preserve"> метамизол натрия (Биоветальгин, раствор для инъекций 500 мг/мл, </w:t>
      </w:r>
      <w:r w:rsidRPr="00AE0DBC">
        <w:rPr>
          <w:rFonts w:ascii="Times New Roman" w:hAnsi="Times New Roman" w:cs="Times New Roman"/>
          <w:sz w:val="28"/>
          <w:szCs w:val="28"/>
          <w:lang w:val="en-US"/>
        </w:rPr>
        <w:t>BioWet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Drwalew</w:t>
      </w:r>
      <w:r w:rsidRPr="00AE0DBC">
        <w:rPr>
          <w:rFonts w:ascii="Times New Roman" w:hAnsi="Times New Roman" w:cs="Times New Roman"/>
          <w:sz w:val="28"/>
          <w:szCs w:val="28"/>
        </w:rPr>
        <w:t>, Польша) вводился внутривенно в дозе 25 мг/кг массы тела через катетер правой яремной вены. Козы группы</w:t>
      </w:r>
      <w:proofErr w:type="gramStart"/>
      <w:r w:rsidRPr="00AE0DBC">
        <w:rPr>
          <w:rFonts w:ascii="Times New Roman" w:hAnsi="Times New Roman" w:cs="Times New Roman"/>
          <w:sz w:val="28"/>
          <w:szCs w:val="28"/>
        </w:rPr>
        <w:t xml:space="preserve"> В</w:t>
      </w:r>
      <w:proofErr w:type="gramEnd"/>
      <w:r w:rsidRPr="00AE0DBC">
        <w:rPr>
          <w:rFonts w:ascii="Times New Roman" w:hAnsi="Times New Roman" w:cs="Times New Roman"/>
          <w:sz w:val="28"/>
          <w:szCs w:val="28"/>
        </w:rPr>
        <w:t xml:space="preserve"> получали метамизол натрия в дозе 25 мг/кг массы тела, внутримышечно в верхний квадрат ягодичной мышцы. Катетер был промыт физиологическим раствором для завершения инъекции препарата. Во время эксперимента неблагоприятных признаков у коз не наблюдалось.</w:t>
      </w:r>
    </w:p>
    <w:p w14:paraId="2C9B6684" w14:textId="77777777" w:rsidR="00731510" w:rsidRPr="00AE0DBC" w:rsidRDefault="00731510" w:rsidP="00731510">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lastRenderedPageBreak/>
        <w:t xml:space="preserve">Отбор и подготовка проб крови. Образцы крови были собраны до введения лекарства, </w:t>
      </w:r>
      <w:proofErr w:type="gramStart"/>
      <w:r w:rsidRPr="00AE0DBC">
        <w:rPr>
          <w:rFonts w:ascii="Times New Roman" w:hAnsi="Times New Roman" w:cs="Times New Roman"/>
          <w:sz w:val="28"/>
          <w:szCs w:val="28"/>
        </w:rPr>
        <w:t>катетером</w:t>
      </w:r>
      <w:proofErr w:type="gramEnd"/>
      <w:r w:rsidRPr="00AE0DBC">
        <w:rPr>
          <w:rFonts w:ascii="Times New Roman" w:hAnsi="Times New Roman" w:cs="Times New Roman"/>
          <w:sz w:val="28"/>
          <w:szCs w:val="28"/>
        </w:rPr>
        <w:t xml:space="preserve"> имплантированным слева яремной вены. Между заборами крови катетер промывали гепаринизированным солевым раствором, и образцы крови в обеих группах животных отбирали после введения МТ через определенные промежутки времени: 0,08, 0,25, 0,5, 0,75, 1, 1,5, 2, 4, 6, 8, 10 и 24 часа в литиево-гепаринизированные пробирки.  После сбора крови образцы центрифугировали 3000 </w:t>
      </w:r>
      <w:r w:rsidRPr="00AE0DBC">
        <w:rPr>
          <w:rFonts w:ascii="Times New Roman" w:hAnsi="Times New Roman" w:cs="Times New Roman"/>
          <w:sz w:val="28"/>
          <w:szCs w:val="28"/>
          <w:lang w:val="en-US"/>
        </w:rPr>
        <w:t>g</w:t>
      </w:r>
      <w:r w:rsidRPr="00AE0DBC">
        <w:rPr>
          <w:rFonts w:ascii="Times New Roman" w:hAnsi="Times New Roman" w:cs="Times New Roman"/>
          <w:sz w:val="28"/>
          <w:szCs w:val="28"/>
        </w:rPr>
        <w:t xml:space="preserve"> в течение 15 минут для сбора плазмы, и плазму хранили </w:t>
      </w:r>
      <w:proofErr w:type="gramStart"/>
      <w:r w:rsidRPr="00AE0DBC">
        <w:rPr>
          <w:rFonts w:ascii="Times New Roman" w:hAnsi="Times New Roman" w:cs="Times New Roman"/>
          <w:sz w:val="28"/>
          <w:szCs w:val="28"/>
        </w:rPr>
        <w:t>при</w:t>
      </w:r>
      <w:proofErr w:type="gramEnd"/>
      <w:r w:rsidRPr="00AE0DBC">
        <w:rPr>
          <w:rFonts w:ascii="Times New Roman" w:hAnsi="Times New Roman" w:cs="Times New Roman"/>
          <w:sz w:val="28"/>
          <w:szCs w:val="28"/>
        </w:rPr>
        <w:t xml:space="preserve"> минус 80 °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 xml:space="preserve"> до анализа. </w:t>
      </w:r>
    </w:p>
    <w:p w14:paraId="60B89B69"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После 2-недельного интервала вымывания препарата, опыты вновь повторялись, чтобы соответствовать перекрестному экспериментальному плану.</w:t>
      </w:r>
    </w:p>
    <w:p w14:paraId="252EF399" w14:textId="77777777" w:rsidR="00902E2A" w:rsidRPr="00AE0DBC" w:rsidRDefault="00902E2A" w:rsidP="00731510">
      <w:pPr>
        <w:spacing w:after="0" w:line="240" w:lineRule="auto"/>
        <w:ind w:firstLine="709"/>
        <w:jc w:val="both"/>
        <w:rPr>
          <w:rFonts w:ascii="Times New Roman" w:hAnsi="Times New Roman" w:cs="Times New Roman"/>
          <w:sz w:val="28"/>
          <w:szCs w:val="28"/>
          <w:u w:val="single"/>
        </w:rPr>
      </w:pPr>
    </w:p>
    <w:p w14:paraId="1543F001" w14:textId="78E3B9C6" w:rsidR="00731510" w:rsidRPr="00AE0DBC" w:rsidRDefault="00731510" w:rsidP="00C4626B">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sz w:val="28"/>
          <w:szCs w:val="28"/>
        </w:rPr>
      </w:pPr>
      <w:bookmarkStart w:id="26" w:name="_Toc87871751"/>
      <w:r w:rsidRPr="00AE0DBC">
        <w:rPr>
          <w:sz w:val="28"/>
          <w:szCs w:val="28"/>
        </w:rPr>
        <w:t>2</w:t>
      </w:r>
      <w:r w:rsidR="00826EF2" w:rsidRPr="00AE0DBC">
        <w:rPr>
          <w:sz w:val="28"/>
          <w:szCs w:val="28"/>
        </w:rPr>
        <w:t>.</w:t>
      </w:r>
      <w:r w:rsidR="00313B98">
        <w:rPr>
          <w:sz w:val="28"/>
          <w:szCs w:val="28"/>
        </w:rPr>
        <w:t>2.2</w:t>
      </w:r>
      <w:r w:rsidRPr="00AE0DBC">
        <w:rPr>
          <w:sz w:val="28"/>
          <w:szCs w:val="28"/>
        </w:rPr>
        <w:t>.2 Высокоэффективная жидкостная хроматография - ВЭЖХ</w:t>
      </w:r>
      <w:bookmarkEnd w:id="26"/>
      <w:r w:rsidRPr="00AE0DBC">
        <w:rPr>
          <w:sz w:val="28"/>
          <w:szCs w:val="28"/>
        </w:rPr>
        <w:t xml:space="preserve"> </w:t>
      </w:r>
    </w:p>
    <w:p w14:paraId="6A5B0B69"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Для изучения фармакокинетических свойств препарата метамизола натрия в организме животных применяли аналитический </w:t>
      </w:r>
      <w:proofErr w:type="gramStart"/>
      <w:r w:rsidRPr="00AE0DBC">
        <w:rPr>
          <w:rFonts w:ascii="Times New Roman" w:hAnsi="Times New Roman" w:cs="Times New Roman"/>
          <w:sz w:val="28"/>
          <w:szCs w:val="28"/>
        </w:rPr>
        <w:t>метод</w:t>
      </w:r>
      <w:proofErr w:type="gramEnd"/>
      <w:r w:rsidRPr="00AE0DBC">
        <w:rPr>
          <w:rFonts w:ascii="Times New Roman" w:hAnsi="Times New Roman" w:cs="Times New Roman"/>
          <w:sz w:val="28"/>
          <w:szCs w:val="28"/>
        </w:rPr>
        <w:t xml:space="preserve"> основанный на ранее описанной методике (Domínguez-Ramírez et al., 2012), с небольшими изменениями (</w:t>
      </w:r>
      <w:r w:rsidRPr="00AE0DBC">
        <w:rPr>
          <w:rFonts w:ascii="Times New Roman" w:hAnsi="Times New Roman" w:cs="Times New Roman"/>
          <w:sz w:val="28"/>
          <w:szCs w:val="28"/>
          <w:lang w:val="en-GB"/>
        </w:rPr>
        <w:t>Giorgi</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2015). Исследования проводили с помощью высокоэффективной жидкостной хроматографии (ВЭЖХ)</w:t>
      </w:r>
      <w:r w:rsidR="00F134FE" w:rsidRPr="00AE0DBC">
        <w:rPr>
          <w:rFonts w:ascii="Times New Roman" w:hAnsi="Times New Roman" w:cs="Times New Roman"/>
          <w:sz w:val="28"/>
          <w:szCs w:val="28"/>
        </w:rPr>
        <w:t xml:space="preserve"> с ультрафиолетовым детектированием</w:t>
      </w:r>
      <w:r w:rsidRPr="00AE0DBC">
        <w:rPr>
          <w:rFonts w:ascii="Times New Roman" w:hAnsi="Times New Roman" w:cs="Times New Roman"/>
          <w:sz w:val="28"/>
          <w:szCs w:val="28"/>
        </w:rPr>
        <w:t>. Аналитический метод основан на определении в биоматериале, в частности плазме крови животных, концентрации исследуемого вещества.</w:t>
      </w:r>
    </w:p>
    <w:p w14:paraId="23C2B163" w14:textId="3CD75E40" w:rsidR="00731510" w:rsidRPr="00AE0DBC" w:rsidRDefault="00731510" w:rsidP="00EA0A8A">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Известно, что в организме животных (</w:t>
      </w:r>
      <w:r w:rsidRPr="00AE0DBC">
        <w:rPr>
          <w:rFonts w:ascii="Times New Roman" w:hAnsi="Times New Roman" w:cs="Times New Roman"/>
          <w:sz w:val="28"/>
          <w:szCs w:val="28"/>
        </w:rPr>
        <w:t>крупного рогатого скота и свиней</w:t>
      </w:r>
      <w:r w:rsidRPr="00AE0DBC">
        <w:rPr>
          <w:rFonts w:ascii="Times New Roman" w:eastAsia="Times New Roman" w:hAnsi="Times New Roman" w:cs="Times New Roman"/>
          <w:sz w:val="28"/>
          <w:szCs w:val="28"/>
          <w:lang w:eastAsia="ru-RU"/>
        </w:rPr>
        <w:t xml:space="preserve">) метамизол натрия быстро гидролизуется до первичного метаболита 4-метиламиноантипирина (МАА) и является активным метаболитом (Levy et al. 1995; </w:t>
      </w:r>
      <w:r w:rsidRPr="00AE0DBC">
        <w:rPr>
          <w:rFonts w:ascii="Times New Roman" w:hAnsi="Times New Roman" w:cs="Times New Roman"/>
          <w:sz w:val="28"/>
          <w:szCs w:val="28"/>
          <w:lang w:val="en-US"/>
        </w:rPr>
        <w:t>Vlahov</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al</w:t>
      </w:r>
      <w:r w:rsidRPr="00AE0DBC">
        <w:rPr>
          <w:rFonts w:ascii="Times New Roman" w:hAnsi="Times New Roman" w:cs="Times New Roman"/>
          <w:sz w:val="28"/>
          <w:szCs w:val="28"/>
        </w:rPr>
        <w:t xml:space="preserve">. 1990, </w:t>
      </w:r>
      <w:r w:rsidRPr="00AE0DBC">
        <w:rPr>
          <w:rFonts w:ascii="Times New Roman" w:hAnsi="Times New Roman" w:cs="Times New Roman"/>
          <w:sz w:val="28"/>
          <w:szCs w:val="28"/>
          <w:lang w:val="en-US"/>
        </w:rPr>
        <w:t>Levy</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al</w:t>
      </w:r>
      <w:r w:rsidRPr="00AE0DBC">
        <w:rPr>
          <w:rFonts w:ascii="Times New Roman" w:hAnsi="Times New Roman" w:cs="Times New Roman"/>
          <w:sz w:val="28"/>
          <w:szCs w:val="28"/>
        </w:rPr>
        <w:t xml:space="preserve">. 1995, </w:t>
      </w:r>
      <w:r w:rsidRPr="00AE0DBC">
        <w:rPr>
          <w:rFonts w:ascii="Times New Roman" w:hAnsi="Times New Roman" w:cs="Times New Roman"/>
          <w:sz w:val="28"/>
          <w:szCs w:val="28"/>
          <w:lang w:val="en-US"/>
        </w:rPr>
        <w:t>Rogosch</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al</w:t>
      </w:r>
      <w:r w:rsidRPr="00AE0DBC">
        <w:rPr>
          <w:rFonts w:ascii="Times New Roman" w:hAnsi="Times New Roman" w:cs="Times New Roman"/>
          <w:sz w:val="28"/>
          <w:szCs w:val="28"/>
        </w:rPr>
        <w:t>. 2012</w:t>
      </w:r>
      <w:r w:rsidRPr="00AE0DBC">
        <w:rPr>
          <w:rFonts w:ascii="Times New Roman" w:eastAsia="Times New Roman" w:hAnsi="Times New Roman" w:cs="Times New Roman"/>
          <w:sz w:val="28"/>
          <w:szCs w:val="28"/>
          <w:lang w:eastAsia="ru-RU"/>
        </w:rPr>
        <w:t xml:space="preserve">). В этой связи, в опытах с лошадьми </w:t>
      </w:r>
      <w:r w:rsidRPr="00AE0DBC">
        <w:rPr>
          <w:rFonts w:ascii="Times New Roman" w:hAnsi="Times New Roman" w:cs="Times New Roman"/>
          <w:sz w:val="28"/>
          <w:szCs w:val="28"/>
        </w:rPr>
        <w:t xml:space="preserve">метаболит МАА был выбран в качестве маркерного остатка для расчета </w:t>
      </w:r>
      <w:r w:rsidRPr="00AE0DBC">
        <w:rPr>
          <w:rFonts w:ascii="Times New Roman" w:hAnsi="Times New Roman" w:cs="Times New Roman"/>
          <w:sz w:val="28"/>
          <w:szCs w:val="28"/>
          <w:lang w:val="en-US"/>
        </w:rPr>
        <w:t>MRL</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Anonymous</w:t>
      </w:r>
      <w:r w:rsidRPr="00AE0DBC">
        <w:rPr>
          <w:rFonts w:ascii="Times New Roman" w:hAnsi="Times New Roman" w:cs="Times New Roman"/>
          <w:sz w:val="28"/>
          <w:szCs w:val="28"/>
        </w:rPr>
        <w:t xml:space="preserve">, 2003). А в опытах с козами были выбраны два основных активных метаболита метамизола - </w:t>
      </w:r>
      <w:r w:rsidR="00EC15B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и </w:t>
      </w:r>
      <w:r w:rsidR="00EC15B5" w:rsidRPr="00AE0DBC">
        <w:rPr>
          <w:rFonts w:ascii="Times New Roman" w:hAnsi="Times New Roman" w:cs="Times New Roman"/>
          <w:sz w:val="28"/>
          <w:szCs w:val="28"/>
        </w:rPr>
        <w:t>АА</w:t>
      </w:r>
      <w:r w:rsidRPr="00AE0DBC">
        <w:rPr>
          <w:rFonts w:ascii="Times New Roman" w:hAnsi="Times New Roman" w:cs="Times New Roman"/>
          <w:sz w:val="28"/>
          <w:szCs w:val="28"/>
        </w:rPr>
        <w:t xml:space="preserve"> для определения концентрации метаболитов в крови.</w:t>
      </w:r>
    </w:p>
    <w:p w14:paraId="6F2E82F9" w14:textId="0CF13473" w:rsidR="00731510" w:rsidRPr="00AE0DBC" w:rsidRDefault="00F134FE" w:rsidP="00312F1E">
      <w:pPr>
        <w:spacing w:after="0" w:line="240" w:lineRule="auto"/>
        <w:ind w:firstLine="709"/>
        <w:jc w:val="both"/>
      </w:pPr>
      <w:r w:rsidRPr="00AE0DBC">
        <w:rPr>
          <w:rFonts w:ascii="Times New Roman" w:hAnsi="Times New Roman" w:cs="Times New Roman"/>
          <w:sz w:val="28"/>
          <w:szCs w:val="28"/>
        </w:rPr>
        <w:t>Были подобраны оптимальные условия хроматографии, обеспечивающие получение стабильных результатов при анализе проб</w:t>
      </w:r>
      <w:r w:rsidR="00312F1E" w:rsidRPr="00AE0DBC">
        <w:t xml:space="preserve">. </w:t>
      </w:r>
      <w:r w:rsidR="00731510" w:rsidRPr="00AE0DBC">
        <w:rPr>
          <w:rFonts w:ascii="Times New Roman" w:hAnsi="Times New Roman" w:cs="Times New Roman"/>
          <w:sz w:val="28"/>
          <w:szCs w:val="28"/>
        </w:rPr>
        <w:t>Система ВЭЖХ серии LC Jasco состояла из четвертичной градиентной системы (</w:t>
      </w:r>
      <w:r w:rsidR="00731510" w:rsidRPr="00AE0DBC">
        <w:rPr>
          <w:rFonts w:ascii="Times New Roman" w:hAnsi="Times New Roman" w:cs="Times New Roman"/>
          <w:i/>
          <w:sz w:val="28"/>
          <w:szCs w:val="28"/>
        </w:rPr>
        <w:t xml:space="preserve">PU </w:t>
      </w:r>
      <w:r w:rsidR="00731510" w:rsidRPr="00AE0DBC">
        <w:rPr>
          <w:rFonts w:ascii="Times New Roman" w:hAnsi="Times New Roman" w:cs="Times New Roman"/>
          <w:sz w:val="28"/>
          <w:szCs w:val="28"/>
        </w:rPr>
        <w:t>2089</w:t>
      </w:r>
      <w:r w:rsidR="00731510" w:rsidRPr="00AE0DBC">
        <w:rPr>
          <w:rFonts w:ascii="Times New Roman" w:hAnsi="Times New Roman" w:cs="Times New Roman"/>
          <w:i/>
          <w:sz w:val="28"/>
          <w:szCs w:val="28"/>
        </w:rPr>
        <w:t xml:space="preserve"> PLUS</w:t>
      </w:r>
      <w:r w:rsidR="00731510" w:rsidRPr="00AE0DBC">
        <w:rPr>
          <w:rFonts w:ascii="Times New Roman" w:hAnsi="Times New Roman" w:cs="Times New Roman"/>
          <w:sz w:val="28"/>
          <w:szCs w:val="28"/>
        </w:rPr>
        <w:t xml:space="preserve">), в соответствии с ультрафиолетовым детектором (JascoUV-975), установленным на 254 Нм. Хроматографический разделительный анализ проводился с помощью аналитической колонки Luna C18(2) (внутренний диаметр 250мм×4,6мм, размер частиц 5 мкм [Phenomenex, Болонья, Италия]), которой предшествовала защитная колонка с той же неподвижной фазой (C18(2)). </w:t>
      </w:r>
      <w:proofErr w:type="gramStart"/>
      <w:r w:rsidR="00731510" w:rsidRPr="00AE0DBC">
        <w:rPr>
          <w:rFonts w:ascii="Times New Roman" w:hAnsi="Times New Roman" w:cs="Times New Roman"/>
          <w:sz w:val="28"/>
          <w:szCs w:val="28"/>
        </w:rPr>
        <w:t>Система поддерживалась на уровне температуры - 25°С. Подвижная фаза состояла из ACN: раствора AcONH4 (20 мм), рН 5 (20:80, В/В) при расходе 1 мл/мин. Подвижные фазы LC фильтровались через мембранные фильтры ацетата целлюлозы 0,2 мкм (Sartorius Stedim Biotech S.A., Aubagne Cedex, France), растворителем с помощью фильтрационного аппарата.</w:t>
      </w:r>
      <w:proofErr w:type="gramEnd"/>
      <w:r w:rsidR="00731510" w:rsidRPr="00AE0DBC">
        <w:rPr>
          <w:rFonts w:ascii="Times New Roman" w:hAnsi="Times New Roman" w:cs="Times New Roman"/>
          <w:sz w:val="28"/>
          <w:szCs w:val="28"/>
        </w:rPr>
        <w:t xml:space="preserve"> Элюирование веществ осуществлялось в изократическом режиме. Водные и органические компоненты подвижной фазы с дегазацией под давлением смешивались ВЭЖХ. </w:t>
      </w:r>
    </w:p>
    <w:p w14:paraId="7D05A4F7" w14:textId="77777777" w:rsidR="00313B98" w:rsidRDefault="00731510" w:rsidP="00731510">
      <w:pPr>
        <w:tabs>
          <w:tab w:val="left" w:pos="4962"/>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Препараты и реагенты. </w:t>
      </w:r>
    </w:p>
    <w:p w14:paraId="66637215" w14:textId="5C96A1AC" w:rsidR="00731510" w:rsidRPr="00AE0DBC" w:rsidRDefault="00731510" w:rsidP="00731510">
      <w:pPr>
        <w:tabs>
          <w:tab w:val="left" w:pos="4962"/>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 xml:space="preserve">Аналитически чистый стандарт </w:t>
      </w:r>
      <w:r w:rsidR="00EC15B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(основной метаболит метамизола натрия) с чистотой более 99.0% (Торонто, Канада), порошок метоклопрамида внутреннего стандарта (</w:t>
      </w:r>
      <w:r w:rsidRPr="00AE0DBC">
        <w:rPr>
          <w:rFonts w:ascii="Times New Roman" w:hAnsi="Times New Roman" w:cs="Times New Roman"/>
          <w:i/>
          <w:sz w:val="28"/>
          <w:szCs w:val="28"/>
        </w:rPr>
        <w:t>IS</w:t>
      </w:r>
      <w:r w:rsidRPr="00AE0DBC">
        <w:rPr>
          <w:rFonts w:ascii="Times New Roman" w:hAnsi="Times New Roman" w:cs="Times New Roman"/>
          <w:sz w:val="28"/>
          <w:szCs w:val="28"/>
        </w:rPr>
        <w:t>) (чистота &gt;99,0%) (</w:t>
      </w:r>
      <w:r w:rsidRPr="00AE0DBC">
        <w:rPr>
          <w:rFonts w:ascii="Times New Roman" w:hAnsi="Times New Roman" w:cs="Times New Roman"/>
          <w:sz w:val="28"/>
          <w:szCs w:val="28"/>
          <w:lang w:val="en-US"/>
        </w:rPr>
        <w:t>Sigma</w:t>
      </w:r>
      <w:r w:rsidRPr="00AE0DBC">
        <w:rPr>
          <w:rFonts w:ascii="Times New Roman" w:hAnsi="Times New Roman" w:cs="Times New Roman"/>
          <w:sz w:val="28"/>
          <w:szCs w:val="28"/>
        </w:rPr>
        <w:t>-</w:t>
      </w:r>
      <w:r w:rsidRPr="00AE0DBC">
        <w:rPr>
          <w:rFonts w:ascii="Times New Roman" w:hAnsi="Times New Roman" w:cs="Times New Roman"/>
          <w:sz w:val="28"/>
          <w:szCs w:val="28"/>
          <w:lang w:val="en-US"/>
        </w:rPr>
        <w:t>Aldrich</w:t>
      </w:r>
      <w:r w:rsidRPr="00AE0DBC">
        <w:rPr>
          <w:rFonts w:ascii="Times New Roman" w:hAnsi="Times New Roman" w:cs="Times New Roman"/>
          <w:sz w:val="28"/>
          <w:szCs w:val="28"/>
        </w:rPr>
        <w:t xml:space="preserve"> Сент-Луис, МО, США). Ацетонитрил марки ВЭЖХ (</w:t>
      </w:r>
      <w:r w:rsidRPr="00AE0DBC">
        <w:rPr>
          <w:rFonts w:ascii="Times New Roman" w:hAnsi="Times New Roman" w:cs="Times New Roman"/>
          <w:i/>
          <w:sz w:val="28"/>
          <w:szCs w:val="28"/>
        </w:rPr>
        <w:t>ACN</w:t>
      </w:r>
      <w:r w:rsidRPr="00AE0DBC">
        <w:rPr>
          <w:rFonts w:ascii="Times New Roman" w:hAnsi="Times New Roman" w:cs="Times New Roman"/>
          <w:sz w:val="28"/>
          <w:szCs w:val="28"/>
        </w:rPr>
        <w:t>), метанол (MeOH), дихлорметан (</w:t>
      </w:r>
      <w:r w:rsidRPr="00AE0DBC">
        <w:rPr>
          <w:rFonts w:ascii="Times New Roman" w:hAnsi="Times New Roman" w:cs="Times New Roman"/>
          <w:i/>
          <w:sz w:val="28"/>
          <w:szCs w:val="28"/>
        </w:rPr>
        <w:t>CH2Cl2</w:t>
      </w:r>
      <w:r w:rsidRPr="00AE0DBC">
        <w:rPr>
          <w:rFonts w:ascii="Times New Roman" w:hAnsi="Times New Roman" w:cs="Times New Roman"/>
          <w:sz w:val="28"/>
          <w:szCs w:val="28"/>
        </w:rPr>
        <w:t>) и этилацетат (</w:t>
      </w:r>
      <w:r w:rsidRPr="00AE0DBC">
        <w:rPr>
          <w:rFonts w:ascii="Times New Roman" w:hAnsi="Times New Roman" w:cs="Times New Roman"/>
          <w:i/>
          <w:sz w:val="28"/>
          <w:szCs w:val="28"/>
        </w:rPr>
        <w:t>AcOEt</w:t>
      </w:r>
      <w:r w:rsidRPr="00AE0DBC">
        <w:rPr>
          <w:rFonts w:ascii="Times New Roman" w:hAnsi="Times New Roman" w:cs="Times New Roman"/>
          <w:sz w:val="28"/>
          <w:szCs w:val="28"/>
        </w:rPr>
        <w:t>) (Merck, Дармштадт, Германия). Ацетат аммония (</w:t>
      </w:r>
      <w:r w:rsidRPr="00AE0DBC">
        <w:rPr>
          <w:rFonts w:ascii="Times New Roman" w:hAnsi="Times New Roman" w:cs="Times New Roman"/>
          <w:i/>
          <w:sz w:val="28"/>
          <w:szCs w:val="28"/>
        </w:rPr>
        <w:t>AcONH4</w:t>
      </w:r>
      <w:r w:rsidRPr="00AE0DBC">
        <w:rPr>
          <w:rFonts w:ascii="Times New Roman" w:hAnsi="Times New Roman" w:cs="Times New Roman"/>
          <w:sz w:val="28"/>
          <w:szCs w:val="28"/>
        </w:rPr>
        <w:t>) (Милан, Италия), уксусная кислота (CH3COOH) и гидроксид натрия (</w:t>
      </w:r>
      <w:r w:rsidRPr="00AE0DBC">
        <w:rPr>
          <w:rFonts w:ascii="Times New Roman" w:hAnsi="Times New Roman" w:cs="Times New Roman"/>
          <w:i/>
          <w:sz w:val="28"/>
          <w:szCs w:val="28"/>
        </w:rPr>
        <w:t>NaOH</w:t>
      </w:r>
      <w:r w:rsidRPr="00AE0DBC">
        <w:rPr>
          <w:rFonts w:ascii="Times New Roman" w:hAnsi="Times New Roman" w:cs="Times New Roman"/>
          <w:sz w:val="28"/>
          <w:szCs w:val="28"/>
        </w:rPr>
        <w:t xml:space="preserve">) производства Sigma-Aldrich (St.Louis, США). Деионизированная вода </w:t>
      </w:r>
      <w:r w:rsidRPr="00AE0DBC">
        <w:rPr>
          <w:rFonts w:ascii="Times New Roman" w:hAnsi="Times New Roman" w:cs="Times New Roman"/>
          <w:i/>
          <w:sz w:val="28"/>
          <w:szCs w:val="28"/>
        </w:rPr>
        <w:t>Milli-Q Millipore</w:t>
      </w:r>
      <w:r w:rsidRPr="00AE0DBC">
        <w:rPr>
          <w:rFonts w:ascii="Times New Roman" w:hAnsi="Times New Roman" w:cs="Times New Roman"/>
          <w:sz w:val="28"/>
          <w:szCs w:val="28"/>
        </w:rPr>
        <w:t xml:space="preserve"> (Millipore, MA, США). </w:t>
      </w:r>
    </w:p>
    <w:p w14:paraId="101C7190"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Приготовление стандартных растворов. Единичные растворы МАА и IS (внутренний стандарт) в </w:t>
      </w:r>
      <w:r w:rsidRPr="00AE0DBC">
        <w:rPr>
          <w:rFonts w:ascii="Times New Roman" w:hAnsi="Times New Roman" w:cs="Times New Roman"/>
          <w:i/>
          <w:sz w:val="28"/>
          <w:szCs w:val="28"/>
        </w:rPr>
        <w:t>MeOH</w:t>
      </w:r>
      <w:r w:rsidRPr="00AE0DBC">
        <w:rPr>
          <w:rFonts w:ascii="Times New Roman" w:hAnsi="Times New Roman" w:cs="Times New Roman"/>
          <w:sz w:val="28"/>
          <w:szCs w:val="28"/>
        </w:rPr>
        <w:t xml:space="preserve"> (метанол) готовили в объемных колбах, каждый с концентрацией 500 мкг/мл. Растворы хранили при температуре - 80° C. Для получения растворов МАА и IS с рабочей концентрацией 5 мкг/мл, 10 мкг/мл, 25 и 100 мкг/мл в стеклянных пробирках (10 мл), готовили соответствующие разведения стандартных растворов путем последовательного разбавления 1 мл каждого раствора до 10 мл. Подготовленные растворы хранили при температуре - 20° C. Для подготовки пятиточечной калибровочной кривой анализируемых веществ была взята последняя концентрация (1 мкг/мл) и разбавлена в следующих концентрациях: 0,0100, 0,250, 0,500, 1 и 2,5 мкг/мл. Оба аналита оставались стабильными при хранении в течение 30 недель при температуре -20° C.</w:t>
      </w:r>
    </w:p>
    <w:p w14:paraId="5E631162" w14:textId="77777777" w:rsidR="00313B98"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Извлечение образца. </w:t>
      </w:r>
    </w:p>
    <w:p w14:paraId="2E3D644D" w14:textId="199ED2B2"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Процедура проводилась в полипропиленовой пробирке объемом 15 мл. К 100 мкл раствора IS (25 мкг/мл) добавили 0,5 мл плазменной пробы. После интенсивного перемешивания в течение 30 секунд в образец был добавлен NaOH (1</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 в количестве 0,1 мл и затем вновь перемешивание. В аликвоту добавляли 4 мл </w:t>
      </w:r>
      <w:r w:rsidRPr="00AE0DBC">
        <w:rPr>
          <w:rFonts w:ascii="Times New Roman" w:hAnsi="Times New Roman" w:cs="Times New Roman"/>
          <w:i/>
          <w:sz w:val="28"/>
          <w:szCs w:val="28"/>
        </w:rPr>
        <w:t>EtAc</w:t>
      </w:r>
      <w:r w:rsidRPr="00AE0DBC">
        <w:rPr>
          <w:rFonts w:ascii="Times New Roman" w:hAnsi="Times New Roman" w:cs="Times New Roman"/>
          <w:sz w:val="28"/>
          <w:szCs w:val="28"/>
        </w:rPr>
        <w:t xml:space="preserve">: </w:t>
      </w:r>
      <w:r w:rsidRPr="00AE0DBC">
        <w:rPr>
          <w:rFonts w:ascii="Times New Roman" w:hAnsi="Times New Roman" w:cs="Times New Roman"/>
          <w:i/>
          <w:sz w:val="28"/>
          <w:szCs w:val="28"/>
        </w:rPr>
        <w:t>CH2Cl2</w:t>
      </w:r>
      <w:r w:rsidRPr="00AE0DBC">
        <w:rPr>
          <w:rFonts w:ascii="Times New Roman" w:hAnsi="Times New Roman" w:cs="Times New Roman"/>
          <w:sz w:val="28"/>
          <w:szCs w:val="28"/>
        </w:rPr>
        <w:t xml:space="preserve"> (3:</w:t>
      </w:r>
      <w:r w:rsidR="00312F1E" w:rsidRPr="00AE0DBC">
        <w:rPr>
          <w:rFonts w:ascii="Times New Roman" w:hAnsi="Times New Roman" w:cs="Times New Roman"/>
          <w:sz w:val="28"/>
          <w:szCs w:val="28"/>
        </w:rPr>
        <w:t>7,</w:t>
      </w:r>
      <w:r w:rsidRPr="00AE0DBC">
        <w:rPr>
          <w:rFonts w:ascii="Times New Roman" w:hAnsi="Times New Roman" w:cs="Times New Roman"/>
          <w:sz w:val="28"/>
          <w:szCs w:val="28"/>
        </w:rPr>
        <w:t>v/v), затем перемешивали 30 секунд, встряхивали (60 ОСС/мин, 10 минут) и центрифугировали при 10,956 x g (радиус ротора 5 см) в течение 10 минут при 10° C. В новую пробирку (15мл) с винтовой крышкой было собрано 3 мл супернатанта.  Органическую фазу испаряли под мягким потоком азота (40° C) и восстанавливали с помощью 100 мкл подвижной фазы, 50 мкл этого же раствора вводили в инжектор хроматографа.</w:t>
      </w:r>
    </w:p>
    <w:p w14:paraId="7C708238" w14:textId="77777777" w:rsidR="00313B98"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Фармакокинетический анализ</w:t>
      </w:r>
      <w:r w:rsidR="00365475" w:rsidRPr="00AE0DBC">
        <w:rPr>
          <w:rFonts w:ascii="Times New Roman" w:hAnsi="Times New Roman" w:cs="Times New Roman"/>
          <w:sz w:val="28"/>
          <w:szCs w:val="28"/>
        </w:rPr>
        <w:t xml:space="preserve">. </w:t>
      </w:r>
    </w:p>
    <w:p w14:paraId="4B3AE0D8" w14:textId="03408CB8"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Фармакокинетические расчеты проводились с использованием профессиональной программы WinNonlin версии 5.3.1 (Pharsight Corp.). Подгонка кривой производилась методом неразделительного анализа. </w:t>
      </w:r>
    </w:p>
    <w:p w14:paraId="2CD08D85"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пробах плазмы крови животных рассчитывали следующие фармакокинетические параметры: </w:t>
      </w:r>
    </w:p>
    <w:p w14:paraId="57D1F2FE"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r w:rsidRPr="00AE0DBC">
        <w:rPr>
          <w:rFonts w:ascii="Times New Roman" w:hAnsi="Times New Roman" w:cs="Times New Roman"/>
          <w:i/>
          <w:sz w:val="28"/>
          <w:szCs w:val="28"/>
        </w:rPr>
        <w:t>Cmax</w:t>
      </w:r>
      <w:r w:rsidRPr="00AE0DBC">
        <w:rPr>
          <w:rFonts w:ascii="Times New Roman" w:hAnsi="Times New Roman" w:cs="Times New Roman"/>
          <w:sz w:val="28"/>
          <w:szCs w:val="28"/>
        </w:rPr>
        <w:t xml:space="preserve"> - максимальная концентрация; </w:t>
      </w:r>
    </w:p>
    <w:p w14:paraId="2C63E5A6"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r w:rsidRPr="00AE0DBC">
        <w:rPr>
          <w:rFonts w:ascii="Times New Roman" w:hAnsi="Times New Roman" w:cs="Times New Roman"/>
          <w:i/>
          <w:sz w:val="28"/>
          <w:szCs w:val="28"/>
        </w:rPr>
        <w:t>Clast</w:t>
      </w:r>
      <w:r w:rsidRPr="00AE0DBC">
        <w:rPr>
          <w:rFonts w:ascii="Times New Roman" w:hAnsi="Times New Roman" w:cs="Times New Roman"/>
          <w:sz w:val="28"/>
          <w:szCs w:val="28"/>
        </w:rPr>
        <w:t xml:space="preserve"> - минимальная концентрация препарата; </w:t>
      </w:r>
    </w:p>
    <w:p w14:paraId="0F6DCFF3"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r w:rsidRPr="00AE0DBC">
        <w:rPr>
          <w:rFonts w:ascii="Times New Roman" w:hAnsi="Times New Roman" w:cs="Times New Roman"/>
          <w:i/>
          <w:sz w:val="28"/>
          <w:szCs w:val="28"/>
        </w:rPr>
        <w:t>Tmax</w:t>
      </w:r>
      <w:r w:rsidRPr="00AE0DBC">
        <w:rPr>
          <w:rFonts w:ascii="Times New Roman" w:hAnsi="Times New Roman" w:cs="Times New Roman"/>
          <w:sz w:val="28"/>
          <w:szCs w:val="28"/>
        </w:rPr>
        <w:t xml:space="preserve"> - время достижения максимальной концентрации;</w:t>
      </w:r>
    </w:p>
    <w:p w14:paraId="02CF4B10"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r w:rsidRPr="00AE0DBC">
        <w:rPr>
          <w:rFonts w:ascii="Times New Roman" w:hAnsi="Times New Roman" w:cs="Times New Roman"/>
          <w:i/>
          <w:sz w:val="28"/>
          <w:szCs w:val="28"/>
        </w:rPr>
        <w:t>Tlast</w:t>
      </w:r>
      <w:r w:rsidRPr="00AE0DBC">
        <w:rPr>
          <w:rFonts w:ascii="Times New Roman" w:hAnsi="Times New Roman" w:cs="Times New Roman"/>
          <w:sz w:val="28"/>
          <w:szCs w:val="28"/>
        </w:rPr>
        <w:t xml:space="preserve"> - время минимальной количественной концентрации;</w:t>
      </w:r>
    </w:p>
    <w:p w14:paraId="657F579D" w14:textId="5743BD19"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r w:rsidRPr="00AE0DBC">
        <w:rPr>
          <w:rFonts w:ascii="Times New Roman" w:hAnsi="Times New Roman" w:cs="Times New Roman"/>
          <w:i/>
          <w:sz w:val="28"/>
          <w:szCs w:val="28"/>
          <w:lang w:val="en-US"/>
        </w:rPr>
        <w:t>AUCO</w:t>
      </w:r>
      <w:r w:rsidRPr="00AE0DBC">
        <w:rPr>
          <w:rFonts w:ascii="Times New Roman" w:hAnsi="Times New Roman" w:cs="Times New Roman"/>
          <w:i/>
          <w:sz w:val="28"/>
          <w:szCs w:val="28"/>
        </w:rPr>
        <w:t>-</w:t>
      </w:r>
      <w:r w:rsidRPr="00AE0DBC">
        <w:rPr>
          <w:rFonts w:ascii="Times New Roman" w:hAnsi="Times New Roman" w:cs="Times New Roman"/>
          <w:i/>
          <w:sz w:val="28"/>
          <w:szCs w:val="28"/>
          <w:lang w:val="en-US"/>
        </w:rPr>
        <w:t>last</w:t>
      </w:r>
      <w:r w:rsidRPr="00AE0DBC">
        <w:rPr>
          <w:rFonts w:ascii="Times New Roman" w:hAnsi="Times New Roman" w:cs="Times New Roman"/>
          <w:sz w:val="28"/>
          <w:szCs w:val="28"/>
        </w:rPr>
        <w:t xml:space="preserve"> – основной параметр, характеризующий биологическую доступность вещества - площадь под плазменной концентрацией пропорциональна кривой времени и зависит от дозирования до последней точки времени, в которой концентрация препарата была количественно минимальной </w:t>
      </w:r>
      <w:r w:rsidRPr="00AE0DBC">
        <w:rPr>
          <w:rFonts w:ascii="Times New Roman" w:hAnsi="Times New Roman" w:cs="Times New Roman"/>
          <w:sz w:val="28"/>
          <w:szCs w:val="28"/>
        </w:rPr>
        <w:lastRenderedPageBreak/>
        <w:t>(</w:t>
      </w:r>
      <w:r w:rsidRPr="00AE0DBC">
        <w:rPr>
          <w:rFonts w:ascii="Times New Roman" w:hAnsi="Times New Roman" w:cs="Times New Roman"/>
          <w:i/>
          <w:sz w:val="28"/>
          <w:szCs w:val="28"/>
        </w:rPr>
        <w:t>AUC0–last</w:t>
      </w:r>
      <w:r w:rsidRPr="00AE0DBC">
        <w:rPr>
          <w:rFonts w:ascii="Times New Roman" w:hAnsi="Times New Roman" w:cs="Times New Roman"/>
          <w:sz w:val="28"/>
          <w:szCs w:val="28"/>
        </w:rPr>
        <w:t xml:space="preserve">) и площадь под кривой «концентрация-время» экстраполировалась до бесконечности </w:t>
      </w:r>
      <w:r w:rsidRPr="00AE0DBC">
        <w:rPr>
          <w:rFonts w:ascii="Times New Roman" w:hAnsi="Times New Roman" w:cs="Times New Roman"/>
          <w:i/>
          <w:sz w:val="28"/>
          <w:szCs w:val="28"/>
        </w:rPr>
        <w:t>AUC0-inf</w:t>
      </w:r>
      <w:r w:rsidRPr="00AE0DBC">
        <w:rPr>
          <w:rFonts w:ascii="Times New Roman" w:hAnsi="Times New Roman" w:cs="Times New Roman"/>
          <w:sz w:val="28"/>
          <w:szCs w:val="28"/>
        </w:rPr>
        <w:t xml:space="preserve">, определяемая как </w:t>
      </w:r>
      <w:r w:rsidRPr="00AE0DBC">
        <w:rPr>
          <w:rFonts w:ascii="Times New Roman" w:hAnsi="Times New Roman" w:cs="Times New Roman"/>
          <w:i/>
          <w:sz w:val="28"/>
          <w:szCs w:val="28"/>
          <w:lang w:val="en-US"/>
        </w:rPr>
        <w:t>AUC</w:t>
      </w:r>
      <w:r w:rsidRPr="00AE0DBC">
        <w:rPr>
          <w:rFonts w:ascii="Times New Roman" w:hAnsi="Times New Roman" w:cs="Times New Roman"/>
          <w:i/>
          <w:sz w:val="28"/>
          <w:szCs w:val="28"/>
        </w:rPr>
        <w:t>0–</w:t>
      </w:r>
      <w:r w:rsidRPr="00AE0DBC">
        <w:rPr>
          <w:rFonts w:ascii="Times New Roman" w:hAnsi="Times New Roman" w:cs="Times New Roman"/>
          <w:i/>
          <w:sz w:val="28"/>
          <w:szCs w:val="28"/>
          <w:lang w:val="en-US"/>
        </w:rPr>
        <w:t>las</w:t>
      </w:r>
      <w:r w:rsidRPr="00AE0DBC">
        <w:rPr>
          <w:rFonts w:ascii="Times New Roman" w:hAnsi="Times New Roman" w:cs="Times New Roman"/>
          <w:sz w:val="28"/>
          <w:szCs w:val="28"/>
          <w:lang w:val="en-US"/>
        </w:rPr>
        <w:t>t</w:t>
      </w:r>
      <w:r w:rsidRPr="00AE0DBC">
        <w:rPr>
          <w:rFonts w:ascii="Times New Roman" w:hAnsi="Times New Roman" w:cs="Times New Roman"/>
          <w:sz w:val="28"/>
          <w:szCs w:val="28"/>
        </w:rPr>
        <w:t xml:space="preserve"> + </w:t>
      </w:r>
      <w:r w:rsidRPr="00AE0DBC">
        <w:rPr>
          <w:rFonts w:ascii="Times New Roman" w:hAnsi="Times New Roman" w:cs="Times New Roman"/>
          <w:i/>
          <w:sz w:val="28"/>
          <w:szCs w:val="28"/>
          <w:lang w:val="en-US"/>
        </w:rPr>
        <w:t>Clast</w:t>
      </w:r>
      <w:r w:rsidRPr="00AE0DBC">
        <w:rPr>
          <w:rFonts w:ascii="Times New Roman" w:hAnsi="Times New Roman" w:cs="Times New Roman"/>
          <w:i/>
          <w:sz w:val="28"/>
          <w:szCs w:val="28"/>
        </w:rPr>
        <w:t>/</w:t>
      </w:r>
      <w:r w:rsidRPr="00AE0DBC">
        <w:rPr>
          <w:rFonts w:ascii="Times New Roman" w:hAnsi="Times New Roman" w:cs="Times New Roman"/>
          <w:i/>
          <w:sz w:val="28"/>
          <w:szCs w:val="28"/>
        </w:rPr>
        <w:sym w:font="Symbol" w:char="F06C"/>
      </w:r>
      <w:r w:rsidRPr="00AE0DBC">
        <w:rPr>
          <w:rFonts w:ascii="Times New Roman" w:hAnsi="Times New Roman" w:cs="Times New Roman"/>
          <w:i/>
          <w:sz w:val="28"/>
          <w:szCs w:val="28"/>
          <w:lang w:val="en-US"/>
        </w:rPr>
        <w:t>z</w:t>
      </w:r>
      <w:r w:rsidRPr="00AE0DBC">
        <w:rPr>
          <w:rFonts w:ascii="Times New Roman" w:hAnsi="Times New Roman" w:cs="Times New Roman"/>
          <w:sz w:val="28"/>
          <w:szCs w:val="28"/>
        </w:rPr>
        <w:t xml:space="preserve">, где, </w:t>
      </w:r>
      <w:r w:rsidRPr="00AE0DBC">
        <w:rPr>
          <w:rFonts w:ascii="Times New Roman" w:hAnsi="Times New Roman" w:cs="Times New Roman"/>
          <w:i/>
          <w:sz w:val="28"/>
          <w:szCs w:val="28"/>
        </w:rPr>
        <w:sym w:font="Symbol" w:char="F06C"/>
      </w:r>
      <w:r w:rsidRPr="00AE0DBC">
        <w:rPr>
          <w:rFonts w:ascii="Times New Roman" w:hAnsi="Times New Roman" w:cs="Times New Roman"/>
          <w:i/>
          <w:sz w:val="28"/>
          <w:szCs w:val="28"/>
          <w:lang w:val="en-US"/>
        </w:rPr>
        <w:t>z</w:t>
      </w:r>
      <w:r w:rsidRPr="00AE0DBC">
        <w:rPr>
          <w:rFonts w:ascii="Times New Roman" w:hAnsi="Times New Roman" w:cs="Times New Roman"/>
          <w:sz w:val="28"/>
          <w:szCs w:val="28"/>
        </w:rPr>
        <w:t xml:space="preserve"> является константа скорости элиминации</w:t>
      </w:r>
      <w:r w:rsidR="001274BB" w:rsidRPr="00AE0DBC">
        <w:rPr>
          <w:rFonts w:ascii="Times New Roman" w:hAnsi="Times New Roman" w:cs="Times New Roman"/>
          <w:sz w:val="28"/>
          <w:szCs w:val="28"/>
        </w:rPr>
        <w:t>.</w:t>
      </w:r>
    </w:p>
    <w:p w14:paraId="7BBBDEF6" w14:textId="200A68A9" w:rsidR="00731510" w:rsidRPr="00AE0DBC" w:rsidRDefault="00731510" w:rsidP="001274BB">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Т</w:t>
      </w:r>
      <w:proofErr w:type="gramStart"/>
      <w:r w:rsidRPr="00AE0DBC">
        <w:rPr>
          <w:rFonts w:ascii="Times New Roman" w:hAnsi="Times New Roman" w:cs="Times New Roman"/>
          <w:sz w:val="28"/>
          <w:szCs w:val="28"/>
          <w:vertAlign w:val="subscript"/>
        </w:rPr>
        <w:t>1</w:t>
      </w:r>
      <w:proofErr w:type="gramEnd"/>
      <w:r w:rsidRPr="00AE0DBC">
        <w:rPr>
          <w:rFonts w:ascii="Times New Roman" w:hAnsi="Times New Roman" w:cs="Times New Roman"/>
          <w:sz w:val="28"/>
          <w:szCs w:val="28"/>
          <w:vertAlign w:val="subscript"/>
        </w:rPr>
        <w:t>/2</w:t>
      </w:r>
      <w:r w:rsidRPr="00AE0DBC">
        <w:rPr>
          <w:rFonts w:ascii="Times New Roman" w:hAnsi="Times New Roman" w:cs="Times New Roman"/>
          <w:sz w:val="28"/>
          <w:szCs w:val="28"/>
        </w:rPr>
        <w:t xml:space="preserve"> - терминальный период полураспада (период полувыведения препарата) - это время в течение которого концентрация лекарства в плазме крови снижается на 50 %, был рассчитан с использованием линейного вверх/логарифмическо</w:t>
      </w:r>
      <w:r w:rsidR="001274BB" w:rsidRPr="00AE0DBC">
        <w:rPr>
          <w:rFonts w:ascii="Times New Roman" w:hAnsi="Times New Roman" w:cs="Times New Roman"/>
          <w:sz w:val="28"/>
          <w:szCs w:val="28"/>
        </w:rPr>
        <w:t xml:space="preserve">го вниз/трапециевидного метода: </w:t>
      </w:r>
      <w:r w:rsidRPr="00AE0DBC">
        <w:rPr>
          <w:rFonts w:ascii="Times New Roman" w:hAnsi="Times New Roman" w:cs="Times New Roman"/>
          <w:i/>
          <w:sz w:val="28"/>
          <w:szCs w:val="28"/>
        </w:rPr>
        <w:t>Т</w:t>
      </w:r>
      <w:proofErr w:type="gramStart"/>
      <w:r w:rsidRPr="00AE0DBC">
        <w:rPr>
          <w:rFonts w:ascii="Times New Roman" w:hAnsi="Times New Roman" w:cs="Times New Roman"/>
          <w:i/>
          <w:sz w:val="28"/>
          <w:szCs w:val="28"/>
          <w:vertAlign w:val="subscript"/>
        </w:rPr>
        <w:t>1</w:t>
      </w:r>
      <w:proofErr w:type="gramEnd"/>
      <w:r w:rsidRPr="00AE0DBC">
        <w:rPr>
          <w:rFonts w:ascii="Times New Roman" w:hAnsi="Times New Roman" w:cs="Times New Roman"/>
          <w:i/>
          <w:sz w:val="28"/>
          <w:szCs w:val="28"/>
          <w:vertAlign w:val="subscript"/>
        </w:rPr>
        <w:t>/2</w:t>
      </w:r>
      <w:r w:rsidR="0039598C" w:rsidRPr="00AE0DBC">
        <w:rPr>
          <w:rFonts w:ascii="Times New Roman" w:hAnsi="Times New Roman" w:cs="Times New Roman"/>
          <w:i/>
          <w:sz w:val="28"/>
          <w:szCs w:val="28"/>
        </w:rPr>
        <w:t>=</w:t>
      </w:r>
      <w:r w:rsidRPr="00AE0DBC">
        <w:rPr>
          <w:rFonts w:ascii="Times New Roman" w:hAnsi="Times New Roman" w:cs="Times New Roman"/>
          <w:i/>
          <w:sz w:val="28"/>
          <w:szCs w:val="28"/>
          <w:lang w:val="en-US"/>
        </w:rPr>
        <w:t>ln</w:t>
      </w:r>
      <w:r w:rsidR="0039598C" w:rsidRPr="00AE0DBC">
        <w:rPr>
          <w:rFonts w:ascii="Times New Roman" w:hAnsi="Times New Roman" w:cs="Times New Roman"/>
          <w:i/>
          <w:sz w:val="28"/>
          <w:szCs w:val="28"/>
        </w:rPr>
        <w:t>(2)/</w:t>
      </w:r>
      <w:r w:rsidRPr="00AE0DBC">
        <w:rPr>
          <w:rFonts w:ascii="Times New Roman" w:hAnsi="Times New Roman" w:cs="Times New Roman"/>
          <w:i/>
          <w:sz w:val="28"/>
          <w:szCs w:val="28"/>
        </w:rPr>
        <w:sym w:font="Symbol" w:char="F06C"/>
      </w:r>
      <w:r w:rsidRPr="00AE0DBC">
        <w:rPr>
          <w:rFonts w:ascii="Times New Roman" w:hAnsi="Times New Roman" w:cs="Times New Roman"/>
          <w:i/>
          <w:sz w:val="28"/>
          <w:szCs w:val="28"/>
          <w:lang w:val="en-US"/>
        </w:rPr>
        <w:t>z</w:t>
      </w:r>
      <w:r w:rsidR="0039598C" w:rsidRPr="00AE0DBC">
        <w:rPr>
          <w:rFonts w:ascii="Times New Roman" w:hAnsi="Times New Roman" w:cs="Times New Roman"/>
          <w:i/>
          <w:sz w:val="28"/>
          <w:szCs w:val="28"/>
        </w:rPr>
        <w:t xml:space="preserve">). </w:t>
      </w:r>
      <w:proofErr w:type="gramStart"/>
      <w:r w:rsidRPr="00AE0DBC">
        <w:rPr>
          <w:rFonts w:ascii="Times New Roman" w:hAnsi="Times New Roman" w:cs="Times New Roman"/>
          <w:i/>
          <w:sz w:val="28"/>
          <w:szCs w:val="28"/>
          <w:lang w:val="en-US"/>
        </w:rPr>
        <w:t>AUCO</w:t>
      </w:r>
      <w:r w:rsidRPr="00AE0DBC">
        <w:rPr>
          <w:rFonts w:ascii="Times New Roman" w:hAnsi="Times New Roman" w:cs="Times New Roman"/>
          <w:i/>
          <w:sz w:val="28"/>
          <w:szCs w:val="28"/>
        </w:rPr>
        <w:t>-</w:t>
      </w:r>
      <w:r w:rsidRPr="00AE0DBC">
        <w:rPr>
          <w:rFonts w:ascii="Times New Roman" w:hAnsi="Times New Roman" w:cs="Times New Roman"/>
          <w:i/>
          <w:sz w:val="28"/>
          <w:szCs w:val="28"/>
          <w:lang w:val="en-US"/>
        </w:rPr>
        <w:t>last</w:t>
      </w:r>
      <w:r w:rsidR="0039598C" w:rsidRPr="00AE0DBC">
        <w:rPr>
          <w:rFonts w:ascii="Times New Roman" w:hAnsi="Times New Roman" w:cs="Times New Roman"/>
          <w:i/>
          <w:sz w:val="28"/>
          <w:szCs w:val="28"/>
        </w:rPr>
        <w:t>.</w:t>
      </w:r>
      <w:proofErr w:type="gramEnd"/>
    </w:p>
    <w:p w14:paraId="71656B84"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Расчеты оценивались путем изучения степени экстраполяции для значений </w:t>
      </w:r>
      <w:r w:rsidRPr="00AE0DBC">
        <w:rPr>
          <w:rFonts w:ascii="Times New Roman" w:hAnsi="Times New Roman" w:cs="Times New Roman"/>
          <w:i/>
          <w:sz w:val="28"/>
          <w:szCs w:val="28"/>
        </w:rPr>
        <w:t>AUC0-inf</w:t>
      </w:r>
      <w:r w:rsidRPr="00AE0DBC">
        <w:rPr>
          <w:rFonts w:ascii="Times New Roman" w:hAnsi="Times New Roman" w:cs="Times New Roman"/>
          <w:sz w:val="28"/>
          <w:szCs w:val="28"/>
        </w:rPr>
        <w:t xml:space="preserve">, поэтому также определялся процент экстраполированных </w:t>
      </w:r>
      <w:r w:rsidRPr="00AE0DBC">
        <w:rPr>
          <w:rFonts w:ascii="Times New Roman" w:hAnsi="Times New Roman" w:cs="Times New Roman"/>
          <w:i/>
          <w:sz w:val="28"/>
          <w:szCs w:val="28"/>
        </w:rPr>
        <w:t>AUC (AUC % Extrap</w:t>
      </w:r>
      <w:r w:rsidRPr="00AE0DBC">
        <w:rPr>
          <w:rFonts w:ascii="Times New Roman" w:hAnsi="Times New Roman" w:cs="Times New Roman"/>
          <w:sz w:val="28"/>
          <w:szCs w:val="28"/>
        </w:rPr>
        <w:t>). Фармакокинетические параметры представлены как среднее ± стандартное отклонение.</w:t>
      </w:r>
    </w:p>
    <w:p w14:paraId="5ADA9360" w14:textId="78979A1B"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Построена калибровочная кривая зависимости площади пика от концентрации (нг/мл) </w:t>
      </w:r>
      <w:r w:rsidR="00EC15B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Были рассчитаны параметры регрессии наименьших квадратов для калибровочной кривой, а концентрации испытываемых образцов были интерполированы из параметров регрессии. Концентрации образцов определяли линейной регрессией по формуле: </w:t>
      </w:r>
      <w:r w:rsidRPr="00AE0DBC">
        <w:rPr>
          <w:rFonts w:ascii="Times New Roman" w:hAnsi="Times New Roman" w:cs="Times New Roman"/>
          <w:i/>
          <w:sz w:val="28"/>
          <w:szCs w:val="28"/>
        </w:rPr>
        <w:t>Y = mX + b</w:t>
      </w:r>
      <w:r w:rsidRPr="00AE0DBC">
        <w:rPr>
          <w:rFonts w:ascii="Times New Roman" w:hAnsi="Times New Roman" w:cs="Times New Roman"/>
          <w:sz w:val="28"/>
          <w:szCs w:val="28"/>
        </w:rPr>
        <w:t xml:space="preserve">, где, </w:t>
      </w:r>
      <w:r w:rsidRPr="00AE0DBC">
        <w:rPr>
          <w:rFonts w:ascii="Times New Roman" w:hAnsi="Times New Roman" w:cs="Times New Roman"/>
          <w:i/>
          <w:sz w:val="28"/>
          <w:szCs w:val="28"/>
        </w:rPr>
        <w:t>Y</w:t>
      </w:r>
      <w:r w:rsidRPr="00AE0DBC">
        <w:rPr>
          <w:rFonts w:ascii="Times New Roman" w:hAnsi="Times New Roman" w:cs="Times New Roman"/>
          <w:sz w:val="28"/>
          <w:szCs w:val="28"/>
        </w:rPr>
        <w:t xml:space="preserve"> - площадь пика, </w:t>
      </w:r>
      <w:r w:rsidRPr="00AE0DBC">
        <w:rPr>
          <w:rFonts w:ascii="Times New Roman" w:hAnsi="Times New Roman" w:cs="Times New Roman"/>
          <w:i/>
          <w:sz w:val="28"/>
          <w:szCs w:val="28"/>
        </w:rPr>
        <w:t>X</w:t>
      </w:r>
      <w:r w:rsidRPr="00AE0DBC">
        <w:rPr>
          <w:rFonts w:ascii="Times New Roman" w:hAnsi="Times New Roman" w:cs="Times New Roman"/>
          <w:sz w:val="28"/>
          <w:szCs w:val="28"/>
        </w:rPr>
        <w:t xml:space="preserve"> - концентрация эталона в нг/мл, m = наклон кривой и </w:t>
      </w:r>
      <w:r w:rsidRPr="00AE0DBC">
        <w:rPr>
          <w:rFonts w:ascii="Times New Roman" w:hAnsi="Times New Roman" w:cs="Times New Roman"/>
          <w:i/>
          <w:sz w:val="28"/>
          <w:szCs w:val="28"/>
        </w:rPr>
        <w:t>b</w:t>
      </w:r>
      <w:r w:rsidRPr="00AE0DBC">
        <w:rPr>
          <w:rFonts w:ascii="Times New Roman" w:hAnsi="Times New Roman" w:cs="Times New Roman"/>
          <w:sz w:val="28"/>
          <w:szCs w:val="28"/>
        </w:rPr>
        <w:t xml:space="preserve"> - перехват с осью </w:t>
      </w:r>
      <w:r w:rsidRPr="00AE0DBC">
        <w:rPr>
          <w:rFonts w:ascii="Times New Roman" w:hAnsi="Times New Roman" w:cs="Times New Roman"/>
          <w:i/>
          <w:sz w:val="28"/>
          <w:szCs w:val="28"/>
        </w:rPr>
        <w:t>Y</w:t>
      </w:r>
      <w:r w:rsidRPr="00AE0DBC">
        <w:rPr>
          <w:rFonts w:ascii="Times New Roman" w:hAnsi="Times New Roman" w:cs="Times New Roman"/>
          <w:sz w:val="28"/>
          <w:szCs w:val="28"/>
        </w:rPr>
        <w:t>. Коэффициенты корреляции для кажд</w:t>
      </w:r>
      <w:r w:rsidR="00312F1E" w:rsidRPr="00AE0DBC">
        <w:rPr>
          <w:rFonts w:ascii="Times New Roman" w:hAnsi="Times New Roman" w:cs="Times New Roman"/>
          <w:sz w:val="28"/>
          <w:szCs w:val="28"/>
        </w:rPr>
        <w:t xml:space="preserve">ой из калибровочных кривых </w:t>
      </w:r>
      <w:r w:rsidR="005F796D" w:rsidRPr="00AE0DBC">
        <w:rPr>
          <w:rFonts w:ascii="Times New Roman" w:hAnsi="Times New Roman" w:cs="Times New Roman"/>
          <w:sz w:val="28"/>
          <w:szCs w:val="28"/>
        </w:rPr>
        <w:t xml:space="preserve">были &gt; </w:t>
      </w:r>
      <w:r w:rsidRPr="00AE0DBC">
        <w:rPr>
          <w:rFonts w:ascii="Times New Roman" w:hAnsi="Times New Roman" w:cs="Times New Roman"/>
          <w:sz w:val="28"/>
          <w:szCs w:val="28"/>
        </w:rPr>
        <w:t>0,98. Для контроля качества одновременно исследовали контрольную и чистую пробу при анализе испытуемых проб в низких, средних и высоких концентрациях. Предел обнаружения (</w:t>
      </w:r>
      <w:r w:rsidRPr="00AE0DBC">
        <w:rPr>
          <w:rFonts w:ascii="Times New Roman" w:hAnsi="Times New Roman" w:cs="Times New Roman"/>
          <w:i/>
          <w:sz w:val="28"/>
          <w:szCs w:val="28"/>
        </w:rPr>
        <w:t>LOD</w:t>
      </w:r>
      <w:r w:rsidRPr="00AE0DBC">
        <w:rPr>
          <w:rFonts w:ascii="Times New Roman" w:hAnsi="Times New Roman" w:cs="Times New Roman"/>
          <w:sz w:val="28"/>
          <w:szCs w:val="28"/>
        </w:rPr>
        <w:t>) и количественная оценка (</w:t>
      </w:r>
      <w:r w:rsidRPr="00AE0DBC">
        <w:rPr>
          <w:rFonts w:ascii="Times New Roman" w:hAnsi="Times New Roman" w:cs="Times New Roman"/>
          <w:i/>
          <w:sz w:val="28"/>
          <w:szCs w:val="28"/>
        </w:rPr>
        <w:t>LOQ</w:t>
      </w:r>
      <w:r w:rsidRPr="00AE0DBC">
        <w:rPr>
          <w:rFonts w:ascii="Times New Roman" w:hAnsi="Times New Roman" w:cs="Times New Roman"/>
          <w:sz w:val="28"/>
          <w:szCs w:val="28"/>
        </w:rPr>
        <w:t>) были определены как концентрации аналита, дающие отношение сигнал/шум 3 и 10, соответственно. Точность количественного определения (относительная погрешность в процентах) для каждого калибровочного образца и коэффициент корреляции определялись в трех повторных анализах. Линейность регрессионной кривой в диапазоне 100-2,500 нг/мл оценивалась на основе остаточного графика, теста подгонки и обратного расчета в пределах 20% от известного количества.</w:t>
      </w:r>
    </w:p>
    <w:p w14:paraId="0E549D6C" w14:textId="60FA73E6" w:rsidR="00731510" w:rsidRPr="00AE0DBC" w:rsidRDefault="00731510" w:rsidP="00731510">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 xml:space="preserve">Калибровочную кривую с плазмы коз строили с известными концентрациями </w:t>
      </w:r>
      <w:r w:rsidR="00EC15B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и </w:t>
      </w:r>
      <w:r w:rsidR="00EC15B5" w:rsidRPr="00AE0DBC">
        <w:rPr>
          <w:rFonts w:ascii="Times New Roman" w:hAnsi="Times New Roman" w:cs="Times New Roman"/>
          <w:sz w:val="28"/>
          <w:szCs w:val="28"/>
        </w:rPr>
        <w:t>АА</w:t>
      </w:r>
      <w:r w:rsidRPr="00AE0DBC">
        <w:rPr>
          <w:rFonts w:ascii="Times New Roman" w:hAnsi="Times New Roman" w:cs="Times New Roman"/>
          <w:sz w:val="28"/>
          <w:szCs w:val="28"/>
        </w:rPr>
        <w:t xml:space="preserve"> (0,05–5 мкг/мл). Вторая калибровочная кривая была также получена </w:t>
      </w:r>
      <w:proofErr w:type="gramStart"/>
      <w:r w:rsidRPr="00AE0DBC">
        <w:rPr>
          <w:rFonts w:ascii="Times New Roman" w:hAnsi="Times New Roman" w:cs="Times New Roman"/>
          <w:sz w:val="28"/>
          <w:szCs w:val="28"/>
        </w:rPr>
        <w:t>с разбавленной плазмой в дистиллированной воде для анализа образцов с концентрациями в диапазоне</w:t>
      </w:r>
      <w:proofErr w:type="gramEnd"/>
      <w:r w:rsidRPr="00AE0DBC">
        <w:rPr>
          <w:rFonts w:ascii="Times New Roman" w:hAnsi="Times New Roman" w:cs="Times New Roman"/>
          <w:sz w:val="28"/>
          <w:szCs w:val="28"/>
        </w:rPr>
        <w:t xml:space="preserve"> 10–500 мкг/мл. Были рассчитаны параметры регрессии наименьших квадратов для калибровочной кривой, и концентрации тестируемых образцов были интерполированы из параметров регрессии. Коэффициент корреляции калибровочной кривой составлял &gt; 0,99.</w:t>
      </w:r>
    </w:p>
    <w:p w14:paraId="5F280004" w14:textId="77777777" w:rsidR="00731510" w:rsidRPr="00AE0DBC" w:rsidRDefault="00731510" w:rsidP="00731510">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rPr>
        <w:t xml:space="preserve">В пробах плазмы коз достоверность и точность внутри и между прогонами определяли с помощью повторного анализа образцов для контроля качества (образцов </w:t>
      </w:r>
      <w:r w:rsidRPr="00AE0DBC">
        <w:rPr>
          <w:rFonts w:ascii="Times New Roman" w:hAnsi="Times New Roman" w:cs="Times New Roman"/>
          <w:i/>
          <w:sz w:val="28"/>
          <w:szCs w:val="28"/>
          <w:lang w:val="en-US"/>
        </w:rPr>
        <w:t>QC</w:t>
      </w:r>
      <w:r w:rsidRPr="00AE0DBC">
        <w:rPr>
          <w:rFonts w:ascii="Times New Roman" w:hAnsi="Times New Roman" w:cs="Times New Roman"/>
          <w:sz w:val="28"/>
          <w:szCs w:val="28"/>
        </w:rPr>
        <w:t>) с использованием различных уровней концентрации: предел количественного определения (</w:t>
      </w:r>
      <w:r w:rsidRPr="00AE0DBC">
        <w:rPr>
          <w:rFonts w:ascii="Times New Roman" w:hAnsi="Times New Roman" w:cs="Times New Roman"/>
          <w:i/>
          <w:sz w:val="28"/>
          <w:szCs w:val="28"/>
          <w:lang w:val="en-US"/>
        </w:rPr>
        <w:t>LOQ</w:t>
      </w:r>
      <w:r w:rsidRPr="00AE0DBC">
        <w:rPr>
          <w:rFonts w:ascii="Times New Roman" w:hAnsi="Times New Roman" w:cs="Times New Roman"/>
          <w:sz w:val="28"/>
          <w:szCs w:val="28"/>
        </w:rPr>
        <w:t xml:space="preserve">) (0,05 мкг/мл), низкий </w:t>
      </w:r>
      <w:r w:rsidRPr="00AE0DBC">
        <w:rPr>
          <w:rFonts w:ascii="Times New Roman" w:hAnsi="Times New Roman" w:cs="Times New Roman"/>
          <w:i/>
          <w:sz w:val="28"/>
          <w:szCs w:val="28"/>
          <w:lang w:val="en-US"/>
        </w:rPr>
        <w:t>QC</w:t>
      </w:r>
      <w:r w:rsidRPr="00AE0DBC">
        <w:rPr>
          <w:rFonts w:ascii="Times New Roman" w:hAnsi="Times New Roman" w:cs="Times New Roman"/>
          <w:sz w:val="28"/>
          <w:szCs w:val="28"/>
        </w:rPr>
        <w:t xml:space="preserve"> (0,1 и 0,25 мкг/мл) средний </w:t>
      </w:r>
      <w:r w:rsidRPr="00AE0DBC">
        <w:rPr>
          <w:rFonts w:ascii="Times New Roman" w:hAnsi="Times New Roman" w:cs="Times New Roman"/>
          <w:i/>
          <w:sz w:val="28"/>
          <w:szCs w:val="28"/>
          <w:lang w:val="en-US"/>
        </w:rPr>
        <w:t>QC</w:t>
      </w:r>
      <w:r w:rsidRPr="00AE0DBC">
        <w:rPr>
          <w:rFonts w:ascii="Times New Roman" w:hAnsi="Times New Roman" w:cs="Times New Roman"/>
          <w:sz w:val="28"/>
          <w:szCs w:val="28"/>
        </w:rPr>
        <w:t xml:space="preserve"> (0,5 и 1 мкг/мл) и высокий </w:t>
      </w:r>
      <w:r w:rsidRPr="00AE0DBC">
        <w:rPr>
          <w:rFonts w:ascii="Times New Roman" w:hAnsi="Times New Roman" w:cs="Times New Roman"/>
          <w:i/>
          <w:sz w:val="28"/>
          <w:szCs w:val="28"/>
          <w:lang w:val="en-US"/>
        </w:rPr>
        <w:t>QC</w:t>
      </w:r>
      <w:r w:rsidRPr="00AE0DBC">
        <w:rPr>
          <w:rFonts w:ascii="Times New Roman" w:hAnsi="Times New Roman" w:cs="Times New Roman"/>
          <w:sz w:val="28"/>
          <w:szCs w:val="28"/>
        </w:rPr>
        <w:t xml:space="preserve"> (2 и 5 мкг/мл).</w:t>
      </w:r>
      <w:proofErr w:type="gramEnd"/>
    </w:p>
    <w:p w14:paraId="1C9573BF" w14:textId="77777777" w:rsidR="00731510" w:rsidRPr="00AE0DBC" w:rsidRDefault="00731510" w:rsidP="00731510">
      <w:pPr>
        <w:spacing w:after="0" w:line="240" w:lineRule="auto"/>
        <w:ind w:firstLine="709"/>
        <w:jc w:val="both"/>
        <w:rPr>
          <w:rFonts w:ascii="Times New Roman" w:eastAsia="Times New Roman" w:hAnsi="Times New Roman"/>
          <w:sz w:val="28"/>
          <w:szCs w:val="28"/>
          <w:lang w:eastAsia="ru-RU"/>
        </w:rPr>
      </w:pPr>
      <w:r w:rsidRPr="00AE0DBC">
        <w:rPr>
          <w:rFonts w:ascii="Times New Roman" w:eastAsia="Times New Roman" w:hAnsi="Times New Roman"/>
          <w:sz w:val="28"/>
          <w:szCs w:val="28"/>
          <w:lang w:eastAsia="ru-RU"/>
        </w:rPr>
        <w:t xml:space="preserve">Метод валидировался в соответствии </w:t>
      </w:r>
      <w:r w:rsidRPr="00AE0DBC">
        <w:rPr>
          <w:rFonts w:ascii="Times New Roman" w:hAnsi="Times New Roman" w:cs="Times New Roman"/>
          <w:sz w:val="28"/>
          <w:szCs w:val="28"/>
        </w:rPr>
        <w:t xml:space="preserve">с руководящими принципами валидации биоаналитического метода (отчет </w:t>
      </w:r>
      <w:r w:rsidRPr="00AE0DBC">
        <w:rPr>
          <w:rFonts w:ascii="Times New Roman" w:hAnsi="Times New Roman" w:cs="Times New Roman"/>
          <w:sz w:val="28"/>
          <w:szCs w:val="28"/>
          <w:lang w:val="en-US"/>
        </w:rPr>
        <w:t>EMA</w:t>
      </w:r>
      <w:r w:rsidRPr="00AE0DBC">
        <w:rPr>
          <w:rFonts w:ascii="Times New Roman" w:hAnsi="Times New Roman" w:cs="Times New Roman"/>
          <w:sz w:val="28"/>
          <w:szCs w:val="28"/>
        </w:rPr>
        <w:t>, 2011)</w:t>
      </w:r>
      <w:r w:rsidRPr="00AE0DBC">
        <w:rPr>
          <w:rFonts w:ascii="Times New Roman" w:eastAsia="Times New Roman" w:hAnsi="Times New Roman" w:cs="Times New Roman"/>
          <w:sz w:val="28"/>
          <w:szCs w:val="28"/>
          <w:lang w:eastAsia="ru-RU"/>
        </w:rPr>
        <w:t>,</w:t>
      </w:r>
      <w:r w:rsidRPr="00AE0DBC">
        <w:rPr>
          <w:rFonts w:ascii="Times New Roman" w:eastAsia="Times New Roman" w:hAnsi="Times New Roman"/>
          <w:sz w:val="28"/>
          <w:szCs w:val="28"/>
          <w:lang w:eastAsia="ru-RU"/>
        </w:rPr>
        <w:t xml:space="preserve"> включая стабильность подготовки проб и стабильность в повторных циклах замораживания - оттаивания, а также при разбавлении 1:10 в соотношении объема к объему не содержащей препарата в плазме.</w:t>
      </w:r>
    </w:p>
    <w:p w14:paraId="3C52F02F" w14:textId="77777777" w:rsidR="00313B98" w:rsidRDefault="00731510" w:rsidP="00731510">
      <w:pPr>
        <w:spacing w:after="0" w:line="240" w:lineRule="auto"/>
        <w:ind w:firstLine="709"/>
        <w:jc w:val="both"/>
        <w:rPr>
          <w:rFonts w:ascii="Times New Roman" w:hAnsi="Times New Roman" w:cs="Times New Roman"/>
          <w:i/>
          <w:sz w:val="28"/>
          <w:szCs w:val="28"/>
        </w:rPr>
      </w:pPr>
      <w:r w:rsidRPr="00AE0DBC">
        <w:rPr>
          <w:rFonts w:ascii="Times New Roman" w:hAnsi="Times New Roman" w:cs="Times New Roman"/>
          <w:sz w:val="28"/>
          <w:szCs w:val="28"/>
        </w:rPr>
        <w:lastRenderedPageBreak/>
        <w:t>Методы статистической обработки</w:t>
      </w:r>
      <w:r w:rsidRPr="00AE0DBC">
        <w:rPr>
          <w:rFonts w:ascii="Times New Roman" w:hAnsi="Times New Roman" w:cs="Times New Roman"/>
          <w:i/>
          <w:sz w:val="28"/>
          <w:szCs w:val="28"/>
        </w:rPr>
        <w:t xml:space="preserve">. </w:t>
      </w:r>
    </w:p>
    <w:p w14:paraId="2C861525" w14:textId="54D50F84"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Для проведения сопоставлений различных методов обработки вначале были проверены различные параметры на предмет нормального распределения и однородности дисперсий. Фармакокинетические показатели между группами сравнивали с помощью t-теста Стьюдента. Во всех экспериментах, различия считались значимыми при </w:t>
      </w:r>
      <w:proofErr w:type="gramStart"/>
      <w:r w:rsidRPr="00AE0DBC">
        <w:rPr>
          <w:rFonts w:ascii="Times New Roman" w:hAnsi="Times New Roman" w:cs="Times New Roman"/>
          <w:sz w:val="28"/>
          <w:szCs w:val="28"/>
        </w:rPr>
        <w:t>р</w:t>
      </w:r>
      <w:proofErr w:type="gramEnd"/>
      <w:r w:rsidRPr="00AE0DBC">
        <w:rPr>
          <w:rFonts w:ascii="Times New Roman" w:hAnsi="Times New Roman" w:cs="Times New Roman"/>
          <w:sz w:val="28"/>
          <w:szCs w:val="28"/>
        </w:rPr>
        <w:t xml:space="preserve"> &lt; 0,05.</w:t>
      </w:r>
    </w:p>
    <w:p w14:paraId="2EE5ED1B" w14:textId="77777777" w:rsidR="00280113" w:rsidRPr="00AE0DBC" w:rsidRDefault="00280113" w:rsidP="00731510">
      <w:pPr>
        <w:spacing w:after="0" w:line="240" w:lineRule="auto"/>
        <w:ind w:firstLine="709"/>
        <w:jc w:val="both"/>
        <w:rPr>
          <w:rFonts w:ascii="Times New Roman" w:hAnsi="Times New Roman" w:cs="Times New Roman"/>
          <w:sz w:val="28"/>
          <w:szCs w:val="28"/>
        </w:rPr>
      </w:pPr>
    </w:p>
    <w:p w14:paraId="45C5F548" w14:textId="4239D943" w:rsidR="00731510" w:rsidRPr="00AE0DBC" w:rsidRDefault="00731510" w:rsidP="00F8071E">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b/>
          <w:sz w:val="28"/>
          <w:szCs w:val="28"/>
        </w:rPr>
      </w:pPr>
      <w:bookmarkStart w:id="27" w:name="_Toc87871752"/>
      <w:r w:rsidRPr="00AE0DBC">
        <w:rPr>
          <w:b/>
          <w:sz w:val="28"/>
          <w:szCs w:val="28"/>
        </w:rPr>
        <w:t>2</w:t>
      </w:r>
      <w:r w:rsidR="00313B98">
        <w:rPr>
          <w:b/>
          <w:sz w:val="28"/>
          <w:szCs w:val="28"/>
        </w:rPr>
        <w:t>.2.3</w:t>
      </w:r>
      <w:r w:rsidRPr="00AE0DBC">
        <w:rPr>
          <w:b/>
          <w:sz w:val="28"/>
          <w:szCs w:val="28"/>
        </w:rPr>
        <w:t xml:space="preserve"> Фармакотерапевтические исследования</w:t>
      </w:r>
      <w:bookmarkEnd w:id="27"/>
    </w:p>
    <w:p w14:paraId="565FA824" w14:textId="77777777"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При изучении фармакотерапевтического эффекта разработанного протокола анестезии при проведении хирургической кастрации телят следовали дизайну исследований, представленному на рисунке 6.</w:t>
      </w:r>
    </w:p>
    <w:p w14:paraId="128892AB" w14:textId="08CDF7B5" w:rsidR="00377B43" w:rsidRPr="00AE0DBC" w:rsidRDefault="00377B43"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75E63AA4" wp14:editId="60A491AD">
                <wp:simplePos x="0" y="0"/>
                <wp:positionH relativeFrom="column">
                  <wp:posOffset>1138555</wp:posOffset>
                </wp:positionH>
                <wp:positionV relativeFrom="paragraph">
                  <wp:posOffset>130810</wp:posOffset>
                </wp:positionV>
                <wp:extent cx="3286125" cy="314325"/>
                <wp:effectExtent l="0" t="0" r="28575" b="28575"/>
                <wp:wrapNone/>
                <wp:docPr id="19" name="Прямоугольник 19"/>
                <wp:cNvGraphicFramePr/>
                <a:graphic xmlns:a="http://schemas.openxmlformats.org/drawingml/2006/main">
                  <a:graphicData uri="http://schemas.microsoft.com/office/word/2010/wordprocessingShape">
                    <wps:wsp>
                      <wps:cNvSpPr/>
                      <wps:spPr>
                        <a:xfrm>
                          <a:off x="0" y="0"/>
                          <a:ext cx="3286125" cy="3143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C1C5D68" w14:textId="77777777" w:rsidR="008D2EB3" w:rsidRPr="005F3D84" w:rsidRDefault="008D2EB3" w:rsidP="00377B43">
                            <w:pPr>
                              <w:jc w:val="center"/>
                              <w:rPr>
                                <w:rFonts w:ascii="Times New Roman" w:hAnsi="Times New Roman" w:cs="Times New Roman"/>
                                <w:sz w:val="28"/>
                                <w:szCs w:val="28"/>
                              </w:rPr>
                            </w:pPr>
                            <w:r w:rsidRPr="005F3D84">
                              <w:rPr>
                                <w:rFonts w:ascii="Times New Roman" w:hAnsi="Times New Roman" w:cs="Times New Roman"/>
                                <w:sz w:val="28"/>
                                <w:szCs w:val="28"/>
                              </w:rPr>
                              <w:t>Объект исследования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19" o:spid="_x0000_s1026" style="position:absolute;left:0;text-align:left;margin-left:89.65pt;margin-top:10.3pt;width:258.75pt;height:24.7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" fillcolor="white [3201]" strokecolor="#f79646 [3209]" strokeweight="2pt">
                <v:textbox>
                  <w:txbxContent>
                    <w:p w14:paraId="7C1C5D68" w14:textId="77777777" w:rsidR="008D2EB3" w:rsidRPr="005F3D84" w:rsidRDefault="008D2EB3" w:rsidP="00377B43">
                      <w:pPr>
                        <w:jc w:val="center"/>
                        <w:rPr>
                          <w:rFonts w:ascii="Times New Roman" w:hAnsi="Times New Roman" w:cs="Times New Roman"/>
                          <w:sz w:val="28"/>
                          <w:szCs w:val="28"/>
                        </w:rPr>
                      </w:pPr>
                      <w:r w:rsidRPr="005F3D84">
                        <w:rPr>
                          <w:rFonts w:ascii="Times New Roman" w:hAnsi="Times New Roman" w:cs="Times New Roman"/>
                          <w:sz w:val="28"/>
                          <w:szCs w:val="28"/>
                        </w:rPr>
                        <w:t>Объект исследования</w:t>
                      </w:r>
                    </w:p>
                  </w:txbxContent>
                </v:textbox>
              </v:rect>
            </w:pict>
          </mc:Fallback>
        </mc:AlternateContent>
      </w:r>
    </w:p>
    <w:p w14:paraId="1C6F5D99" w14:textId="713B3E32" w:rsidR="00377B43" w:rsidRPr="00AE0DBC" w:rsidRDefault="00377B43" w:rsidP="00731510">
      <w:pPr>
        <w:spacing w:after="0" w:line="240" w:lineRule="auto"/>
        <w:ind w:firstLine="709"/>
        <w:jc w:val="both"/>
        <w:rPr>
          <w:rFonts w:ascii="Times New Roman" w:hAnsi="Times New Roman" w:cs="Times New Roman"/>
          <w:sz w:val="28"/>
          <w:szCs w:val="28"/>
        </w:rPr>
      </w:pPr>
    </w:p>
    <w:p w14:paraId="5625315E" w14:textId="3060EBD2" w:rsidR="00377B43" w:rsidRPr="00AE0DBC" w:rsidRDefault="00377B43" w:rsidP="00377B43">
      <w:pPr>
        <w:spacing w:after="0"/>
        <w:rPr>
          <w:rFonts w:ascii="Times New Roman" w:hAnsi="Times New Roman" w:cs="Times New Roman"/>
          <w:noProof/>
          <w:sz w:val="28"/>
          <w:szCs w:val="28"/>
          <w:lang w:eastAsia="ru-RU"/>
        </w:rPr>
      </w:pPr>
      <w:r w:rsidRPr="00AE0DBC">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0E8BA3D8" wp14:editId="1143A897">
                <wp:simplePos x="0" y="0"/>
                <wp:positionH relativeFrom="column">
                  <wp:posOffset>2731770</wp:posOffset>
                </wp:positionH>
                <wp:positionV relativeFrom="paragraph">
                  <wp:posOffset>114300</wp:posOffset>
                </wp:positionV>
                <wp:extent cx="0" cy="257175"/>
                <wp:effectExtent l="95250" t="0" r="57150" b="66675"/>
                <wp:wrapNone/>
                <wp:docPr id="2" name="Прямая со стрелкой 2"/>
                <wp:cNvGraphicFramePr/>
                <a:graphic xmlns:a="http://schemas.openxmlformats.org/drawingml/2006/main">
                  <a:graphicData uri="http://schemas.microsoft.com/office/word/2010/wordprocessingShape">
                    <wps:wsp>
                      <wps:cNvCnPr/>
                      <wps:spPr>
                        <a:xfrm flipH="1">
                          <a:off x="0" y="0"/>
                          <a:ext cx="0" cy="2571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Прямая со стрелкой 2" o:spid="_x0000_s1026" type="#_x0000_t32" style="position:absolute;margin-left:215.1pt;margin-top:9pt;width:0;height:20.25pt;flip:x;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" strokecolor="#4579b8 [3044]">
                <v:stroke endarrow="open"/>
              </v:shape>
            </w:pict>
          </mc:Fallback>
        </mc:AlternateContent>
      </w:r>
    </w:p>
    <w:p w14:paraId="5ED98414" w14:textId="19323D1F" w:rsidR="00377B43" w:rsidRPr="00AE0DBC" w:rsidRDefault="00377B43" w:rsidP="00377B43">
      <w:pPr>
        <w:spacing w:after="0"/>
        <w:rPr>
          <w:rFonts w:ascii="Times New Roman" w:hAnsi="Times New Roman" w:cs="Times New Roman"/>
          <w:noProof/>
          <w:sz w:val="28"/>
          <w:szCs w:val="28"/>
          <w:lang w:eastAsia="ru-RU"/>
        </w:rPr>
      </w:pP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72576" behindDoc="0" locked="0" layoutInCell="1" allowOverlap="1" wp14:anchorId="499D6E45" wp14:editId="375F95F8">
                <wp:simplePos x="0" y="0"/>
                <wp:positionH relativeFrom="column">
                  <wp:posOffset>1188085</wp:posOffset>
                </wp:positionH>
                <wp:positionV relativeFrom="paragraph">
                  <wp:posOffset>136525</wp:posOffset>
                </wp:positionV>
                <wp:extent cx="3200400" cy="342900"/>
                <wp:effectExtent l="0" t="0" r="19050" b="19050"/>
                <wp:wrapNone/>
                <wp:docPr id="3" name="Прямоугольник 3"/>
                <wp:cNvGraphicFramePr/>
                <a:graphic xmlns:a="http://schemas.openxmlformats.org/drawingml/2006/main">
                  <a:graphicData uri="http://schemas.microsoft.com/office/word/2010/wordprocessingShape">
                    <wps:wsp>
                      <wps:cNvSpPr/>
                      <wps:spPr>
                        <a:xfrm>
                          <a:off x="0" y="0"/>
                          <a:ext cx="3200400" cy="3429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FE97FF1" w14:textId="77777777" w:rsidR="008D2EB3" w:rsidRPr="005F3D84" w:rsidRDefault="008D2EB3" w:rsidP="00377B43">
                            <w:pPr>
                              <w:jc w:val="center"/>
                              <w:rPr>
                                <w:rFonts w:ascii="Times New Roman" w:hAnsi="Times New Roman" w:cs="Times New Roman"/>
                                <w:sz w:val="28"/>
                                <w:szCs w:val="28"/>
                              </w:rPr>
                            </w:pPr>
                            <w:r w:rsidRPr="005F3D84">
                              <w:rPr>
                                <w:rFonts w:ascii="Times New Roman" w:hAnsi="Times New Roman" w:cs="Times New Roman"/>
                                <w:sz w:val="28"/>
                                <w:szCs w:val="28"/>
                              </w:rPr>
                              <w:t>Клинически здоровые животные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7" style="position:absolute;margin-left:93.55pt;margin-top:10.75pt;width:252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" fillcolor="white [3201]" strokecolor="#f79646 [3209]" strokeweight="2pt">
                <v:textbox>
                  <w:txbxContent>
                    <w:p w14:paraId="5FE97FF1" w14:textId="77777777" w:rsidR="008D2EB3" w:rsidRPr="005F3D84" w:rsidRDefault="008D2EB3" w:rsidP="00377B43">
                      <w:pPr>
                        <w:jc w:val="center"/>
                        <w:rPr>
                          <w:rFonts w:ascii="Times New Roman" w:hAnsi="Times New Roman" w:cs="Times New Roman"/>
                          <w:sz w:val="28"/>
                          <w:szCs w:val="28"/>
                        </w:rPr>
                      </w:pPr>
                      <w:r w:rsidRPr="005F3D84">
                        <w:rPr>
                          <w:rFonts w:ascii="Times New Roman" w:hAnsi="Times New Roman" w:cs="Times New Roman"/>
                          <w:sz w:val="28"/>
                          <w:szCs w:val="28"/>
                        </w:rPr>
                        <w:t>Клинически здоровые животные</w:t>
                      </w:r>
                    </w:p>
                  </w:txbxContent>
                </v:textbox>
              </v:rect>
            </w:pict>
          </mc:Fallback>
        </mc:AlternateContent>
      </w:r>
    </w:p>
    <w:p w14:paraId="52F55CA5" w14:textId="064231B5" w:rsidR="00377B43" w:rsidRPr="00AE0DBC" w:rsidRDefault="00377B43" w:rsidP="00377B43">
      <w:pPr>
        <w:spacing w:after="0" w:line="360" w:lineRule="auto"/>
        <w:ind w:firstLine="709"/>
        <w:jc w:val="both"/>
        <w:rPr>
          <w:rFonts w:ascii="Times New Roman" w:hAnsi="Times New Roman" w:cs="Times New Roman"/>
          <w:b/>
          <w:sz w:val="24"/>
          <w:szCs w:val="24"/>
        </w:rPr>
      </w:pP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73600" behindDoc="0" locked="0" layoutInCell="1" allowOverlap="1" wp14:anchorId="7BAA4E2B" wp14:editId="347999D3">
                <wp:simplePos x="0" y="0"/>
                <wp:positionH relativeFrom="column">
                  <wp:posOffset>2740660</wp:posOffset>
                </wp:positionH>
                <wp:positionV relativeFrom="paragraph">
                  <wp:posOffset>246380</wp:posOffset>
                </wp:positionV>
                <wp:extent cx="0" cy="295275"/>
                <wp:effectExtent l="95250" t="0" r="57150" b="66675"/>
                <wp:wrapNone/>
                <wp:docPr id="4" name="Прямая со стрелкой 4"/>
                <wp:cNvGraphicFramePr/>
                <a:graphic xmlns:a="http://schemas.openxmlformats.org/drawingml/2006/main">
                  <a:graphicData uri="http://schemas.microsoft.com/office/word/2010/wordprocessingShape">
                    <wps:wsp>
                      <wps:cNvCnPr/>
                      <wps:spPr>
                        <a:xfrm>
                          <a:off x="0" y="0"/>
                          <a:ext cx="0" cy="2952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 o:spid="_x0000_s1026" type="#_x0000_t32" style="position:absolute;margin-left:215.8pt;margin-top:19.4pt;width:0;height:23.2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" strokecolor="#4579b8 [3044]">
                <v:stroke endarrow="open"/>
              </v:shape>
            </w:pict>
          </mc:Fallback>
        </mc:AlternateContent>
      </w:r>
    </w:p>
    <w:p w14:paraId="29EFF6DE" w14:textId="2BD78626" w:rsidR="00377B43" w:rsidRPr="00AE0DBC" w:rsidRDefault="00377B43" w:rsidP="00377B43">
      <w:pPr>
        <w:spacing w:after="0" w:line="360" w:lineRule="auto"/>
        <w:ind w:firstLine="709"/>
        <w:jc w:val="both"/>
        <w:rPr>
          <w:rFonts w:ascii="Times New Roman" w:hAnsi="Times New Roman" w:cs="Times New Roman"/>
          <w:b/>
          <w:sz w:val="24"/>
          <w:szCs w:val="24"/>
        </w:rPr>
      </w:pPr>
    </w:p>
    <w:p w14:paraId="75DE5CB7" w14:textId="77777777" w:rsidR="00377B43" w:rsidRPr="00AE0DBC" w:rsidRDefault="00377B43" w:rsidP="00377B43">
      <w:pPr>
        <w:spacing w:after="0" w:line="360" w:lineRule="auto"/>
        <w:ind w:firstLine="709"/>
        <w:jc w:val="both"/>
        <w:rPr>
          <w:rFonts w:ascii="Times New Roman" w:hAnsi="Times New Roman" w:cs="Times New Roman"/>
          <w:b/>
          <w:sz w:val="24"/>
          <w:szCs w:val="24"/>
        </w:rPr>
      </w:pP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74624" behindDoc="0" locked="0" layoutInCell="1" allowOverlap="1" wp14:anchorId="574A7E1D" wp14:editId="331F8C8C">
                <wp:simplePos x="0" y="0"/>
                <wp:positionH relativeFrom="column">
                  <wp:posOffset>1216855</wp:posOffset>
                </wp:positionH>
                <wp:positionV relativeFrom="paragraph">
                  <wp:posOffset>12309</wp:posOffset>
                </wp:positionV>
                <wp:extent cx="3200400" cy="390525"/>
                <wp:effectExtent l="0" t="0" r="19050" b="28575"/>
                <wp:wrapNone/>
                <wp:docPr id="5" name="Прямоугольник 5"/>
                <wp:cNvGraphicFramePr/>
                <a:graphic xmlns:a="http://schemas.openxmlformats.org/drawingml/2006/main">
                  <a:graphicData uri="http://schemas.microsoft.com/office/word/2010/wordprocessingShape">
                    <wps:wsp>
                      <wps:cNvSpPr/>
                      <wps:spPr>
                        <a:xfrm>
                          <a:off x="0" y="0"/>
                          <a:ext cx="3200400" cy="3905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BDE1F7D" w14:textId="77777777" w:rsidR="008D2EB3" w:rsidRPr="005F3D84" w:rsidRDefault="008D2EB3" w:rsidP="00377B43">
                            <w:pPr>
                              <w:jc w:val="center"/>
                              <w:rPr>
                                <w:rFonts w:ascii="Times New Roman" w:hAnsi="Times New Roman" w:cs="Times New Roman"/>
                                <w:sz w:val="28"/>
                                <w:szCs w:val="28"/>
                              </w:rPr>
                            </w:pPr>
                            <w:r w:rsidRPr="005F3D84">
                              <w:rPr>
                                <w:rFonts w:ascii="Times New Roman" w:hAnsi="Times New Roman" w:cs="Times New Roman"/>
                                <w:sz w:val="28"/>
                                <w:szCs w:val="28"/>
                              </w:rPr>
                              <w:t>Методы исследования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5" o:spid="_x0000_s1028" style="position:absolute;left:0;text-align:left;margin-left:95.8pt;margin-top:.95pt;width:252pt;height:30.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" fillcolor="white [3201]" strokecolor="#f79646 [3209]" strokeweight="2pt">
                <v:textbox>
                  <w:txbxContent>
                    <w:p w14:paraId="1BDE1F7D" w14:textId="77777777" w:rsidR="008D2EB3" w:rsidRPr="005F3D84" w:rsidRDefault="008D2EB3" w:rsidP="00377B43">
                      <w:pPr>
                        <w:jc w:val="center"/>
                        <w:rPr>
                          <w:rFonts w:ascii="Times New Roman" w:hAnsi="Times New Roman" w:cs="Times New Roman"/>
                          <w:sz w:val="28"/>
                          <w:szCs w:val="28"/>
                        </w:rPr>
                      </w:pPr>
                      <w:r w:rsidRPr="005F3D84">
                        <w:rPr>
                          <w:rFonts w:ascii="Times New Roman" w:hAnsi="Times New Roman" w:cs="Times New Roman"/>
                          <w:sz w:val="28"/>
                          <w:szCs w:val="28"/>
                        </w:rPr>
                        <w:t>Методы исследования</w:t>
                      </w:r>
                    </w:p>
                  </w:txbxContent>
                </v:textbox>
              </v:rect>
            </w:pict>
          </mc:Fallback>
        </mc:AlternateContent>
      </w:r>
    </w:p>
    <w:p w14:paraId="6E97CFEA" w14:textId="0F29FFDC" w:rsidR="00377B43" w:rsidRPr="00AE0DBC" w:rsidRDefault="00377B43" w:rsidP="00377B43">
      <w:pPr>
        <w:spacing w:after="0" w:line="360" w:lineRule="auto"/>
        <w:ind w:firstLine="709"/>
        <w:jc w:val="both"/>
        <w:rPr>
          <w:rFonts w:ascii="Times New Roman" w:hAnsi="Times New Roman" w:cs="Times New Roman"/>
          <w:b/>
          <w:sz w:val="24"/>
          <w:szCs w:val="24"/>
        </w:rPr>
      </w:pP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77696" behindDoc="0" locked="0" layoutInCell="1" allowOverlap="1" wp14:anchorId="079FB42E" wp14:editId="59496613">
                <wp:simplePos x="0" y="0"/>
                <wp:positionH relativeFrom="column">
                  <wp:posOffset>3750310</wp:posOffset>
                </wp:positionH>
                <wp:positionV relativeFrom="paragraph">
                  <wp:posOffset>143510</wp:posOffset>
                </wp:positionV>
                <wp:extent cx="409575" cy="285750"/>
                <wp:effectExtent l="0" t="0" r="66675" b="57150"/>
                <wp:wrapNone/>
                <wp:docPr id="8" name="Прямая со стрелкой 8"/>
                <wp:cNvGraphicFramePr/>
                <a:graphic xmlns:a="http://schemas.openxmlformats.org/drawingml/2006/main">
                  <a:graphicData uri="http://schemas.microsoft.com/office/word/2010/wordprocessingShape">
                    <wps:wsp>
                      <wps:cNvCnPr/>
                      <wps:spPr>
                        <a:xfrm>
                          <a:off x="0" y="0"/>
                          <a:ext cx="409575" cy="285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8" o:spid="_x0000_s1026" type="#_x0000_t32" style="position:absolute;margin-left:295.3pt;margin-top:11.3pt;width:32.2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" strokecolor="#4579b8 [3044]">
                <v:stroke endarrow="open"/>
              </v:shape>
            </w:pict>
          </mc:Fallback>
        </mc:AlternateContent>
      </w: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76672" behindDoc="0" locked="0" layoutInCell="1" allowOverlap="1" wp14:anchorId="7D9AFA65" wp14:editId="27CEBD15">
                <wp:simplePos x="0" y="0"/>
                <wp:positionH relativeFrom="column">
                  <wp:posOffset>2839720</wp:posOffset>
                </wp:positionH>
                <wp:positionV relativeFrom="paragraph">
                  <wp:posOffset>142240</wp:posOffset>
                </wp:positionV>
                <wp:extent cx="0" cy="438150"/>
                <wp:effectExtent l="95250" t="0" r="57150" b="57150"/>
                <wp:wrapNone/>
                <wp:docPr id="7" name="Прямая со стрелкой 7"/>
                <wp:cNvGraphicFramePr/>
                <a:graphic xmlns:a="http://schemas.openxmlformats.org/drawingml/2006/main">
                  <a:graphicData uri="http://schemas.microsoft.com/office/word/2010/wordprocessingShape">
                    <wps:wsp>
                      <wps:cNvCnPr/>
                      <wps:spPr>
                        <a:xfrm>
                          <a:off x="0" y="0"/>
                          <a:ext cx="0" cy="4381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 o:spid="_x0000_s1026" type="#_x0000_t32" style="position:absolute;margin-left:223.6pt;margin-top:11.2pt;width:0;height:3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" strokecolor="#4579b8 [3044]">
                <v:stroke endarrow="open"/>
              </v:shape>
            </w:pict>
          </mc:Fallback>
        </mc:AlternateContent>
      </w: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75648" behindDoc="0" locked="0" layoutInCell="1" allowOverlap="1" wp14:anchorId="0BEA9984" wp14:editId="4498FAE0">
                <wp:simplePos x="0" y="0"/>
                <wp:positionH relativeFrom="column">
                  <wp:posOffset>1346835</wp:posOffset>
                </wp:positionH>
                <wp:positionV relativeFrom="paragraph">
                  <wp:posOffset>140335</wp:posOffset>
                </wp:positionV>
                <wp:extent cx="389890" cy="390525"/>
                <wp:effectExtent l="38100" t="0" r="29210" b="47625"/>
                <wp:wrapNone/>
                <wp:docPr id="6" name="Прямая со стрелкой 6"/>
                <wp:cNvGraphicFramePr/>
                <a:graphic xmlns:a="http://schemas.openxmlformats.org/drawingml/2006/main">
                  <a:graphicData uri="http://schemas.microsoft.com/office/word/2010/wordprocessingShape">
                    <wps:wsp>
                      <wps:cNvCnPr/>
                      <wps:spPr>
                        <a:xfrm flipH="1">
                          <a:off x="0" y="0"/>
                          <a:ext cx="389890" cy="390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6" o:spid="_x0000_s1026" type="#_x0000_t32" style="position:absolute;margin-left:106.05pt;margin-top:11.05pt;width:30.7pt;height:30.7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" strokecolor="#4579b8 [3044]">
                <v:stroke endarrow="open"/>
              </v:shape>
            </w:pict>
          </mc:Fallback>
        </mc:AlternateContent>
      </w:r>
    </w:p>
    <w:p w14:paraId="51103260" w14:textId="5FDBD291" w:rsidR="00377B43" w:rsidRPr="00AE0DBC" w:rsidRDefault="00377B43" w:rsidP="00377B43">
      <w:pPr>
        <w:spacing w:after="0" w:line="360" w:lineRule="auto"/>
        <w:ind w:firstLine="709"/>
        <w:jc w:val="both"/>
        <w:rPr>
          <w:rFonts w:ascii="Times New Roman" w:hAnsi="Times New Roman" w:cs="Times New Roman"/>
          <w:b/>
          <w:sz w:val="24"/>
          <w:szCs w:val="24"/>
        </w:rPr>
      </w:pPr>
    </w:p>
    <w:p w14:paraId="75697C24" w14:textId="2A2CBB62" w:rsidR="00377B43" w:rsidRPr="00AE0DBC" w:rsidRDefault="00377B43" w:rsidP="00377B43">
      <w:pPr>
        <w:spacing w:after="0" w:line="360" w:lineRule="auto"/>
        <w:ind w:firstLine="709"/>
        <w:jc w:val="both"/>
        <w:rPr>
          <w:rFonts w:ascii="Times New Roman" w:hAnsi="Times New Roman" w:cs="Times New Roman"/>
          <w:b/>
          <w:sz w:val="24"/>
          <w:szCs w:val="24"/>
        </w:rPr>
      </w:pP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78720" behindDoc="0" locked="0" layoutInCell="1" allowOverlap="1" wp14:anchorId="7D0C7B80" wp14:editId="111D6CC1">
                <wp:simplePos x="0" y="0"/>
                <wp:positionH relativeFrom="column">
                  <wp:posOffset>208280</wp:posOffset>
                </wp:positionH>
                <wp:positionV relativeFrom="paragraph">
                  <wp:posOffset>95250</wp:posOffset>
                </wp:positionV>
                <wp:extent cx="1724025" cy="504825"/>
                <wp:effectExtent l="0" t="0" r="28575" b="28575"/>
                <wp:wrapNone/>
                <wp:docPr id="9" name="Прямоугольник 9"/>
                <wp:cNvGraphicFramePr/>
                <a:graphic xmlns:a="http://schemas.openxmlformats.org/drawingml/2006/main">
                  <a:graphicData uri="http://schemas.microsoft.com/office/word/2010/wordprocessingShape">
                    <wps:wsp>
                      <wps:cNvSpPr/>
                      <wps:spPr>
                        <a:xfrm>
                          <a:off x="0" y="0"/>
                          <a:ext cx="1724025" cy="5048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00339F5" w14:textId="77777777" w:rsidR="008D2EB3" w:rsidRPr="005F3D84" w:rsidRDefault="008D2EB3" w:rsidP="00377B43">
                            <w:pPr>
                              <w:jc w:val="center"/>
                              <w:rPr>
                                <w:rFonts w:ascii="Times New Roman" w:hAnsi="Times New Roman" w:cs="Times New Roman"/>
                                <w:sz w:val="26"/>
                                <w:szCs w:val="26"/>
                              </w:rPr>
                            </w:pPr>
                            <w:r w:rsidRPr="005F3D84">
                              <w:rPr>
                                <w:rFonts w:ascii="Times New Roman" w:hAnsi="Times New Roman" w:cs="Times New Roman"/>
                                <w:sz w:val="26"/>
                                <w:szCs w:val="26"/>
                              </w:rPr>
                              <w:t>Методы клинической диагностики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 o:spid="_x0000_s1029" style="position:absolute;left:0;text-align:left;margin-left:16.4pt;margin-top:7.5pt;width:135.75pt;height:39.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" fillcolor="white [3201]" strokecolor="#f79646 [3209]" strokeweight="2pt">
                <v:textbox>
                  <w:txbxContent>
                    <w:p w14:paraId="200339F5" w14:textId="77777777" w:rsidR="008D2EB3" w:rsidRPr="005F3D84" w:rsidRDefault="008D2EB3" w:rsidP="00377B43">
                      <w:pPr>
                        <w:jc w:val="center"/>
                        <w:rPr>
                          <w:rFonts w:ascii="Times New Roman" w:hAnsi="Times New Roman" w:cs="Times New Roman"/>
                          <w:sz w:val="26"/>
                          <w:szCs w:val="26"/>
                        </w:rPr>
                      </w:pPr>
                      <w:r w:rsidRPr="005F3D84">
                        <w:rPr>
                          <w:rFonts w:ascii="Times New Roman" w:hAnsi="Times New Roman" w:cs="Times New Roman"/>
                          <w:sz w:val="26"/>
                          <w:szCs w:val="26"/>
                        </w:rPr>
                        <w:t>Методы клинической диагностики</w:t>
                      </w:r>
                    </w:p>
                  </w:txbxContent>
                </v:textbox>
              </v:rect>
            </w:pict>
          </mc:Fallback>
        </mc:AlternateContent>
      </w: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81792" behindDoc="0" locked="0" layoutInCell="1" allowOverlap="1" wp14:anchorId="327152D2" wp14:editId="2AF8BE15">
                <wp:simplePos x="0" y="0"/>
                <wp:positionH relativeFrom="column">
                  <wp:posOffset>3749040</wp:posOffset>
                </wp:positionH>
                <wp:positionV relativeFrom="paragraph">
                  <wp:posOffset>104775</wp:posOffset>
                </wp:positionV>
                <wp:extent cx="1971675" cy="514350"/>
                <wp:effectExtent l="0" t="0" r="28575" b="19050"/>
                <wp:wrapNone/>
                <wp:docPr id="11" name="Прямоугольник 11"/>
                <wp:cNvGraphicFramePr/>
                <a:graphic xmlns:a="http://schemas.openxmlformats.org/drawingml/2006/main">
                  <a:graphicData uri="http://schemas.microsoft.com/office/word/2010/wordprocessingShape">
                    <wps:wsp>
                      <wps:cNvSpPr/>
                      <wps:spPr>
                        <a:xfrm>
                          <a:off x="0" y="0"/>
                          <a:ext cx="1971675" cy="5143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36AB735" w14:textId="77777777" w:rsidR="008D2EB3" w:rsidRPr="005F3D84" w:rsidRDefault="008D2EB3" w:rsidP="00377B43">
                            <w:pPr>
                              <w:jc w:val="center"/>
                              <w:rPr>
                                <w:rFonts w:ascii="Times New Roman" w:hAnsi="Times New Roman" w:cs="Times New Roman"/>
                                <w:sz w:val="26"/>
                                <w:szCs w:val="26"/>
                              </w:rPr>
                            </w:pPr>
                            <w:r w:rsidRPr="005F3D84">
                              <w:rPr>
                                <w:rFonts w:ascii="Times New Roman" w:hAnsi="Times New Roman" w:cs="Times New Roman"/>
                                <w:sz w:val="26"/>
                                <w:szCs w:val="26"/>
                              </w:rPr>
                              <w:t>Лабораторные методы исследования крови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 o:spid="_x0000_s1030" style="position:absolute;left:0;text-align:left;margin-left:295.2pt;margin-top:8.25pt;width:155.25pt;height:4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" fillcolor="white [3201]" strokecolor="#f79646 [3209]" strokeweight="2pt">
                <v:textbox>
                  <w:txbxContent>
                    <w:p w14:paraId="336AB735" w14:textId="77777777" w:rsidR="008D2EB3" w:rsidRPr="005F3D84" w:rsidRDefault="008D2EB3" w:rsidP="00377B43">
                      <w:pPr>
                        <w:jc w:val="center"/>
                        <w:rPr>
                          <w:rFonts w:ascii="Times New Roman" w:hAnsi="Times New Roman" w:cs="Times New Roman"/>
                          <w:sz w:val="26"/>
                          <w:szCs w:val="26"/>
                        </w:rPr>
                      </w:pPr>
                      <w:r w:rsidRPr="005F3D84">
                        <w:rPr>
                          <w:rFonts w:ascii="Times New Roman" w:hAnsi="Times New Roman" w:cs="Times New Roman"/>
                          <w:sz w:val="26"/>
                          <w:szCs w:val="26"/>
                        </w:rPr>
                        <w:t>Лабораторные методы исследования крови</w:t>
                      </w:r>
                    </w:p>
                  </w:txbxContent>
                </v:textbox>
              </v:rect>
            </w:pict>
          </mc:Fallback>
        </mc:AlternateContent>
      </w: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80768" behindDoc="0" locked="0" layoutInCell="1" allowOverlap="1" wp14:anchorId="63DB5B81" wp14:editId="27391885">
                <wp:simplePos x="0" y="0"/>
                <wp:positionH relativeFrom="column">
                  <wp:posOffset>2053590</wp:posOffset>
                </wp:positionH>
                <wp:positionV relativeFrom="paragraph">
                  <wp:posOffset>121285</wp:posOffset>
                </wp:positionV>
                <wp:extent cx="1609725" cy="504825"/>
                <wp:effectExtent l="0" t="0" r="28575" b="28575"/>
                <wp:wrapNone/>
                <wp:docPr id="10" name="Прямоугольник 10"/>
                <wp:cNvGraphicFramePr/>
                <a:graphic xmlns:a="http://schemas.openxmlformats.org/drawingml/2006/main">
                  <a:graphicData uri="http://schemas.microsoft.com/office/word/2010/wordprocessingShape">
                    <wps:wsp>
                      <wps:cNvSpPr/>
                      <wps:spPr>
                        <a:xfrm>
                          <a:off x="0" y="0"/>
                          <a:ext cx="1609725" cy="5048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6D32D58" w14:textId="77777777" w:rsidR="008D2EB3" w:rsidRPr="005F3D84" w:rsidRDefault="008D2EB3" w:rsidP="00377B43">
                            <w:pPr>
                              <w:jc w:val="center"/>
                              <w:rPr>
                                <w:rFonts w:ascii="Times New Roman" w:hAnsi="Times New Roman" w:cs="Times New Roman"/>
                                <w:sz w:val="26"/>
                                <w:szCs w:val="26"/>
                              </w:rPr>
                            </w:pPr>
                            <w:r w:rsidRPr="005F3D84">
                              <w:rPr>
                                <w:rFonts w:ascii="Times New Roman" w:hAnsi="Times New Roman" w:cs="Times New Roman"/>
                                <w:sz w:val="26"/>
                                <w:szCs w:val="26"/>
                              </w:rPr>
                              <w:t>Инструментальные методы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 o:spid="_x0000_s1031" style="position:absolute;left:0;text-align:left;margin-left:161.7pt;margin-top:9.55pt;width:126.75pt;height:39.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" fillcolor="white [3201]" strokecolor="#f79646 [3209]" strokeweight="2pt">
                <v:textbox>
                  <w:txbxContent>
                    <w:p w14:paraId="36D32D58" w14:textId="77777777" w:rsidR="008D2EB3" w:rsidRPr="005F3D84" w:rsidRDefault="008D2EB3" w:rsidP="00377B43">
                      <w:pPr>
                        <w:jc w:val="center"/>
                        <w:rPr>
                          <w:rFonts w:ascii="Times New Roman" w:hAnsi="Times New Roman" w:cs="Times New Roman"/>
                          <w:sz w:val="26"/>
                          <w:szCs w:val="26"/>
                        </w:rPr>
                      </w:pPr>
                      <w:r w:rsidRPr="005F3D84">
                        <w:rPr>
                          <w:rFonts w:ascii="Times New Roman" w:hAnsi="Times New Roman" w:cs="Times New Roman"/>
                          <w:sz w:val="26"/>
                          <w:szCs w:val="26"/>
                        </w:rPr>
                        <w:t>Инструментальные методы</w:t>
                      </w:r>
                    </w:p>
                  </w:txbxContent>
                </v:textbox>
              </v:rect>
            </w:pict>
          </mc:Fallback>
        </mc:AlternateContent>
      </w:r>
    </w:p>
    <w:p w14:paraId="6ACC672A" w14:textId="56AF9D27" w:rsidR="00377B43" w:rsidRPr="00AE0DBC" w:rsidRDefault="00377B43" w:rsidP="00377B43">
      <w:pPr>
        <w:spacing w:after="0" w:line="360" w:lineRule="auto"/>
        <w:ind w:firstLine="709"/>
        <w:jc w:val="both"/>
        <w:rPr>
          <w:rFonts w:ascii="Times New Roman" w:hAnsi="Times New Roman" w:cs="Times New Roman"/>
          <w:b/>
          <w:sz w:val="24"/>
          <w:szCs w:val="24"/>
        </w:rPr>
      </w:pPr>
    </w:p>
    <w:p w14:paraId="3E9E9A4A" w14:textId="274F124B" w:rsidR="00377B43" w:rsidRPr="00AE0DBC" w:rsidRDefault="00377B43" w:rsidP="00377B43">
      <w:pPr>
        <w:spacing w:after="0" w:line="360" w:lineRule="auto"/>
        <w:ind w:firstLine="709"/>
        <w:jc w:val="both"/>
        <w:rPr>
          <w:rFonts w:ascii="Times New Roman" w:hAnsi="Times New Roman" w:cs="Times New Roman"/>
          <w:b/>
          <w:sz w:val="24"/>
          <w:szCs w:val="24"/>
        </w:rPr>
      </w:pP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83840" behindDoc="0" locked="0" layoutInCell="1" allowOverlap="1" wp14:anchorId="0E208E21" wp14:editId="1F7D97CC">
                <wp:simplePos x="0" y="0"/>
                <wp:positionH relativeFrom="column">
                  <wp:posOffset>4757420</wp:posOffset>
                </wp:positionH>
                <wp:positionV relativeFrom="paragraph">
                  <wp:posOffset>104140</wp:posOffset>
                </wp:positionV>
                <wp:extent cx="0" cy="304800"/>
                <wp:effectExtent l="95250" t="0" r="57150" b="57150"/>
                <wp:wrapNone/>
                <wp:docPr id="14" name="Прямая со стрелкой 14"/>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4" o:spid="_x0000_s1026" type="#_x0000_t32" style="position:absolute;margin-left:374.6pt;margin-top:8.2pt;width:0;height: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" strokecolor="#4579b8 [3044]">
                <v:stroke endarrow="open"/>
              </v:shape>
            </w:pict>
          </mc:Fallback>
        </mc:AlternateContent>
      </w: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86912" behindDoc="0" locked="0" layoutInCell="1" allowOverlap="1" wp14:anchorId="7F68A245" wp14:editId="6F96DFB3">
                <wp:simplePos x="0" y="0"/>
                <wp:positionH relativeFrom="column">
                  <wp:posOffset>2962910</wp:posOffset>
                </wp:positionH>
                <wp:positionV relativeFrom="paragraph">
                  <wp:posOffset>109855</wp:posOffset>
                </wp:positionV>
                <wp:extent cx="0" cy="1517015"/>
                <wp:effectExtent l="95250" t="0" r="57150" b="64135"/>
                <wp:wrapNone/>
                <wp:docPr id="20" name="Прямая со стрелкой 20"/>
                <wp:cNvGraphicFramePr/>
                <a:graphic xmlns:a="http://schemas.openxmlformats.org/drawingml/2006/main">
                  <a:graphicData uri="http://schemas.microsoft.com/office/word/2010/wordprocessingShape">
                    <wps:wsp>
                      <wps:cNvCnPr/>
                      <wps:spPr>
                        <a:xfrm>
                          <a:off x="0" y="0"/>
                          <a:ext cx="0" cy="15170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20" o:spid="_x0000_s1026" type="#_x0000_t32" style="position:absolute;margin-left:233.3pt;margin-top:8.65pt;width:0;height:119.4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" strokecolor="#4579b8 [3044]">
                <v:stroke endarrow="open"/>
              </v:shape>
            </w:pict>
          </mc:Fallback>
        </mc:AlternateContent>
      </w:r>
      <w:r w:rsidRPr="00AE0DBC">
        <w:rPr>
          <w:rFonts w:ascii="Times New Roman" w:hAnsi="Times New Roman" w:cs="Times New Roman"/>
          <w:b/>
          <w:noProof/>
          <w:sz w:val="24"/>
          <w:szCs w:val="24"/>
          <w:lang w:eastAsia="ru-RU"/>
        </w:rPr>
        <mc:AlternateContent>
          <mc:Choice Requires="wps">
            <w:drawing>
              <wp:anchor distT="0" distB="0" distL="114300" distR="114300" simplePos="0" relativeHeight="251682816" behindDoc="0" locked="0" layoutInCell="1" allowOverlap="1" wp14:anchorId="23877D97" wp14:editId="41DD9719">
                <wp:simplePos x="0" y="0"/>
                <wp:positionH relativeFrom="column">
                  <wp:posOffset>1036955</wp:posOffset>
                </wp:positionH>
                <wp:positionV relativeFrom="paragraph">
                  <wp:posOffset>77470</wp:posOffset>
                </wp:positionV>
                <wp:extent cx="0" cy="304800"/>
                <wp:effectExtent l="95250" t="0" r="57150" b="57150"/>
                <wp:wrapNone/>
                <wp:docPr id="12" name="Прямая со стрелкой 12"/>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2" o:spid="_x0000_s1026" type="#_x0000_t32" style="position:absolute;margin-left:81.65pt;margin-top:6.1pt;width:0;height:2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" strokecolor="#4579b8 [3044]">
                <v:stroke endarrow="open"/>
              </v:shape>
            </w:pict>
          </mc:Fallback>
        </mc:AlternateContent>
      </w:r>
    </w:p>
    <w:p w14:paraId="6591CF3D" w14:textId="4C292863" w:rsidR="00377B43" w:rsidRPr="00AE0DBC" w:rsidRDefault="00377B43" w:rsidP="00377B43">
      <w:pPr>
        <w:spacing w:after="0" w:line="360" w:lineRule="auto"/>
        <w:ind w:firstLine="709"/>
        <w:jc w:val="both"/>
        <w:rPr>
          <w:rFonts w:ascii="Times New Roman" w:hAnsi="Times New Roman" w:cs="Times New Roman"/>
          <w:b/>
          <w:sz w:val="24"/>
          <w:szCs w:val="24"/>
        </w:rPr>
      </w:pPr>
      <w:r w:rsidRPr="00AE0DBC">
        <w:rPr>
          <w:rFonts w:ascii="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55BE8895" wp14:editId="61FF31A8">
                <wp:simplePos x="0" y="0"/>
                <wp:positionH relativeFrom="column">
                  <wp:posOffset>120015</wp:posOffset>
                </wp:positionH>
                <wp:positionV relativeFrom="paragraph">
                  <wp:posOffset>151130</wp:posOffset>
                </wp:positionV>
                <wp:extent cx="2713990" cy="885825"/>
                <wp:effectExtent l="0" t="0" r="10160" b="28575"/>
                <wp:wrapNone/>
                <wp:docPr id="15" name="Прямоугольник 15"/>
                <wp:cNvGraphicFramePr/>
                <a:graphic xmlns:a="http://schemas.openxmlformats.org/drawingml/2006/main">
                  <a:graphicData uri="http://schemas.microsoft.com/office/word/2010/wordprocessingShape">
                    <wps:wsp>
                      <wps:cNvSpPr/>
                      <wps:spPr>
                        <a:xfrm>
                          <a:off x="0" y="0"/>
                          <a:ext cx="2713990" cy="8858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16BE683" w14:textId="77777777" w:rsidR="008D2EB3" w:rsidRPr="005F3D84" w:rsidRDefault="008D2EB3" w:rsidP="00377B43">
                            <w:pPr>
                              <w:spacing w:after="0" w:line="240" w:lineRule="auto"/>
                              <w:rPr>
                                <w:rFonts w:ascii="Times New Roman" w:hAnsi="Times New Roman" w:cs="Times New Roman"/>
                                <w:sz w:val="26"/>
                                <w:szCs w:val="26"/>
                              </w:rPr>
                            </w:pPr>
                            <w:r>
                              <w:rPr>
                                <w:rFonts w:ascii="Times New Roman" w:hAnsi="Times New Roman" w:cs="Times New Roman"/>
                                <w:sz w:val="26"/>
                                <w:szCs w:val="26"/>
                              </w:rPr>
                              <w:t>- с</w:t>
                            </w:r>
                            <w:r w:rsidRPr="005F3D84">
                              <w:rPr>
                                <w:rFonts w:ascii="Times New Roman" w:hAnsi="Times New Roman" w:cs="Times New Roman"/>
                                <w:sz w:val="26"/>
                                <w:szCs w:val="26"/>
                              </w:rPr>
                              <w:t xml:space="preserve">бор анамнеза </w:t>
                            </w:r>
                          </w:p>
                          <w:p w14:paraId="53772261" w14:textId="77777777" w:rsidR="008D2EB3" w:rsidRPr="005F3D84" w:rsidRDefault="008D2EB3" w:rsidP="00377B43">
                            <w:pPr>
                              <w:spacing w:after="0" w:line="240" w:lineRule="auto"/>
                              <w:rPr>
                                <w:rFonts w:ascii="Times New Roman" w:hAnsi="Times New Roman" w:cs="Times New Roman"/>
                                <w:sz w:val="26"/>
                                <w:szCs w:val="26"/>
                              </w:rPr>
                            </w:pPr>
                            <w:r w:rsidRPr="005F3D84">
                              <w:rPr>
                                <w:rFonts w:ascii="Times New Roman" w:hAnsi="Times New Roman" w:cs="Times New Roman"/>
                                <w:sz w:val="26"/>
                                <w:szCs w:val="26"/>
                              </w:rPr>
                              <w:t xml:space="preserve">- </w:t>
                            </w:r>
                            <w:r>
                              <w:rPr>
                                <w:rFonts w:ascii="Times New Roman" w:hAnsi="Times New Roman" w:cs="Times New Roman"/>
                                <w:sz w:val="26"/>
                                <w:szCs w:val="26"/>
                              </w:rPr>
                              <w:t>тер</w:t>
                            </w:r>
                            <w:r w:rsidRPr="005F3D84">
                              <w:rPr>
                                <w:rFonts w:ascii="Times New Roman" w:hAnsi="Times New Roman" w:cs="Times New Roman"/>
                                <w:sz w:val="26"/>
                                <w:szCs w:val="26"/>
                              </w:rPr>
                              <w:t>мометрия</w:t>
                            </w:r>
                          </w:p>
                          <w:p w14:paraId="1C6EC792" w14:textId="77777777" w:rsidR="008D2EB3" w:rsidRPr="005F3D84" w:rsidRDefault="008D2EB3" w:rsidP="00377B43">
                            <w:pPr>
                              <w:spacing w:after="0" w:line="240" w:lineRule="auto"/>
                              <w:rPr>
                                <w:rFonts w:ascii="Times New Roman" w:hAnsi="Times New Roman" w:cs="Times New Roman"/>
                                <w:sz w:val="26"/>
                                <w:szCs w:val="26"/>
                              </w:rPr>
                            </w:pPr>
                            <w:r w:rsidRPr="005F3D84">
                              <w:rPr>
                                <w:rFonts w:ascii="Times New Roman" w:hAnsi="Times New Roman" w:cs="Times New Roman"/>
                                <w:sz w:val="26"/>
                                <w:szCs w:val="26"/>
                              </w:rPr>
                              <w:t>- частота сердечных сокращений</w:t>
                            </w:r>
                          </w:p>
                          <w:p w14:paraId="60EAE7D5" w14:textId="77777777" w:rsidR="008D2EB3" w:rsidRPr="005F3D84" w:rsidRDefault="008D2EB3" w:rsidP="00377B43">
                            <w:pPr>
                              <w:spacing w:after="0" w:line="240" w:lineRule="auto"/>
                              <w:rPr>
                                <w:rFonts w:ascii="Times New Roman" w:hAnsi="Times New Roman" w:cs="Times New Roman"/>
                                <w:sz w:val="26"/>
                                <w:szCs w:val="26"/>
                              </w:rPr>
                            </w:pPr>
                            <w:r w:rsidRPr="005F3D84">
                              <w:rPr>
                                <w:rFonts w:ascii="Times New Roman" w:hAnsi="Times New Roman" w:cs="Times New Roman"/>
                                <w:sz w:val="26"/>
                                <w:szCs w:val="26"/>
                              </w:rPr>
                              <w:t xml:space="preserve">- </w:t>
                            </w:r>
                            <w:r>
                              <w:rPr>
                                <w:rFonts w:ascii="Times New Roman" w:hAnsi="Times New Roman" w:cs="Times New Roman"/>
                                <w:sz w:val="26"/>
                                <w:szCs w:val="26"/>
                              </w:rPr>
                              <w:t>кол-</w:t>
                            </w:r>
                            <w:r w:rsidRPr="005F3D84">
                              <w:rPr>
                                <w:rFonts w:ascii="Times New Roman" w:hAnsi="Times New Roman" w:cs="Times New Roman"/>
                                <w:sz w:val="26"/>
                                <w:szCs w:val="26"/>
                              </w:rPr>
                              <w:t>во дыхательных движений</w:t>
                            </w:r>
                          </w:p>
                          <w:p w14:paraId="2ECCAE45" w14:textId="77777777" w:rsidR="008D2EB3" w:rsidRPr="005F3D84" w:rsidRDefault="008D2EB3" w:rsidP="00377B43">
                            <w:pPr>
                              <w:rPr>
                                <w:sz w:val="26"/>
                                <w:szCs w:val="26"/>
                              </w:rPr>
                            </w:pPr>
                          </w:p>
                          <w:p w14:paraId="7D466960" w14:textId="77777777" w:rsidR="008D2EB3" w:rsidRDefault="008D2EB3" w:rsidP="00377B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5" o:spid="_x0000_s1032" style="position:absolute;left:0;text-align:left;margin-left:9.45pt;margin-top:11.9pt;width:213.7pt;height:69.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" fillcolor="white [3201]" strokecolor="#f79646 [3209]" strokeweight="2pt">
                <v:textbox>
                  <w:txbxContent>
                    <w:p w14:paraId="716BE683" w14:textId="77777777" w:rsidR="008D2EB3" w:rsidRPr="005F3D84" w:rsidRDefault="008D2EB3" w:rsidP="00377B43">
                      <w:pPr>
                        <w:spacing w:after="0" w:line="240" w:lineRule="auto"/>
                        <w:rPr>
                          <w:rFonts w:ascii="Times New Roman" w:hAnsi="Times New Roman" w:cs="Times New Roman"/>
                          <w:sz w:val="26"/>
                          <w:szCs w:val="26"/>
                        </w:rPr>
                      </w:pPr>
                      <w:r>
                        <w:rPr>
                          <w:rFonts w:ascii="Times New Roman" w:hAnsi="Times New Roman" w:cs="Times New Roman"/>
                          <w:sz w:val="26"/>
                          <w:szCs w:val="26"/>
                        </w:rPr>
                        <w:t>- с</w:t>
                      </w:r>
                      <w:r w:rsidRPr="005F3D84">
                        <w:rPr>
                          <w:rFonts w:ascii="Times New Roman" w:hAnsi="Times New Roman" w:cs="Times New Roman"/>
                          <w:sz w:val="26"/>
                          <w:szCs w:val="26"/>
                        </w:rPr>
                        <w:t xml:space="preserve">бор анамнеза </w:t>
                      </w:r>
                    </w:p>
                    <w:p w14:paraId="53772261" w14:textId="77777777" w:rsidR="008D2EB3" w:rsidRPr="005F3D84" w:rsidRDefault="008D2EB3" w:rsidP="00377B43">
                      <w:pPr>
                        <w:spacing w:after="0" w:line="240" w:lineRule="auto"/>
                        <w:rPr>
                          <w:rFonts w:ascii="Times New Roman" w:hAnsi="Times New Roman" w:cs="Times New Roman"/>
                          <w:sz w:val="26"/>
                          <w:szCs w:val="26"/>
                        </w:rPr>
                      </w:pPr>
                      <w:r w:rsidRPr="005F3D84">
                        <w:rPr>
                          <w:rFonts w:ascii="Times New Roman" w:hAnsi="Times New Roman" w:cs="Times New Roman"/>
                          <w:sz w:val="26"/>
                          <w:szCs w:val="26"/>
                        </w:rPr>
                        <w:t xml:space="preserve">- </w:t>
                      </w:r>
                      <w:r>
                        <w:rPr>
                          <w:rFonts w:ascii="Times New Roman" w:hAnsi="Times New Roman" w:cs="Times New Roman"/>
                          <w:sz w:val="26"/>
                          <w:szCs w:val="26"/>
                        </w:rPr>
                        <w:t>тер</w:t>
                      </w:r>
                      <w:r w:rsidRPr="005F3D84">
                        <w:rPr>
                          <w:rFonts w:ascii="Times New Roman" w:hAnsi="Times New Roman" w:cs="Times New Roman"/>
                          <w:sz w:val="26"/>
                          <w:szCs w:val="26"/>
                        </w:rPr>
                        <w:t>мометрия</w:t>
                      </w:r>
                    </w:p>
                    <w:p w14:paraId="1C6EC792" w14:textId="77777777" w:rsidR="008D2EB3" w:rsidRPr="005F3D84" w:rsidRDefault="008D2EB3" w:rsidP="00377B43">
                      <w:pPr>
                        <w:spacing w:after="0" w:line="240" w:lineRule="auto"/>
                        <w:rPr>
                          <w:rFonts w:ascii="Times New Roman" w:hAnsi="Times New Roman" w:cs="Times New Roman"/>
                          <w:sz w:val="26"/>
                          <w:szCs w:val="26"/>
                        </w:rPr>
                      </w:pPr>
                      <w:r w:rsidRPr="005F3D84">
                        <w:rPr>
                          <w:rFonts w:ascii="Times New Roman" w:hAnsi="Times New Roman" w:cs="Times New Roman"/>
                          <w:sz w:val="26"/>
                          <w:szCs w:val="26"/>
                        </w:rPr>
                        <w:t>- частота сердечных сокращений</w:t>
                      </w:r>
                    </w:p>
                    <w:p w14:paraId="60EAE7D5" w14:textId="77777777" w:rsidR="008D2EB3" w:rsidRPr="005F3D84" w:rsidRDefault="008D2EB3" w:rsidP="00377B43">
                      <w:pPr>
                        <w:spacing w:after="0" w:line="240" w:lineRule="auto"/>
                        <w:rPr>
                          <w:rFonts w:ascii="Times New Roman" w:hAnsi="Times New Roman" w:cs="Times New Roman"/>
                          <w:sz w:val="26"/>
                          <w:szCs w:val="26"/>
                        </w:rPr>
                      </w:pPr>
                      <w:r w:rsidRPr="005F3D84">
                        <w:rPr>
                          <w:rFonts w:ascii="Times New Roman" w:hAnsi="Times New Roman" w:cs="Times New Roman"/>
                          <w:sz w:val="26"/>
                          <w:szCs w:val="26"/>
                        </w:rPr>
                        <w:t xml:space="preserve">- </w:t>
                      </w:r>
                      <w:r>
                        <w:rPr>
                          <w:rFonts w:ascii="Times New Roman" w:hAnsi="Times New Roman" w:cs="Times New Roman"/>
                          <w:sz w:val="26"/>
                          <w:szCs w:val="26"/>
                        </w:rPr>
                        <w:t>кол-</w:t>
                      </w:r>
                      <w:r w:rsidRPr="005F3D84">
                        <w:rPr>
                          <w:rFonts w:ascii="Times New Roman" w:hAnsi="Times New Roman" w:cs="Times New Roman"/>
                          <w:sz w:val="26"/>
                          <w:szCs w:val="26"/>
                        </w:rPr>
                        <w:t>во дыхательных движений</w:t>
                      </w:r>
                    </w:p>
                    <w:p w14:paraId="2ECCAE45" w14:textId="77777777" w:rsidR="008D2EB3" w:rsidRPr="005F3D84" w:rsidRDefault="008D2EB3" w:rsidP="00377B43">
                      <w:pPr>
                        <w:rPr>
                          <w:sz w:val="26"/>
                          <w:szCs w:val="26"/>
                        </w:rPr>
                      </w:pPr>
                    </w:p>
                    <w:p w14:paraId="7D466960" w14:textId="77777777" w:rsidR="008D2EB3" w:rsidRDefault="008D2EB3" w:rsidP="00377B43"/>
                  </w:txbxContent>
                </v:textbox>
              </v:rect>
            </w:pict>
          </mc:Fallback>
        </mc:AlternateContent>
      </w:r>
      <w:r w:rsidRPr="00AE0DBC">
        <w:rPr>
          <w:rFonts w:ascii="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69A0430B" wp14:editId="2A2BC845">
                <wp:simplePos x="0" y="0"/>
                <wp:positionH relativeFrom="column">
                  <wp:posOffset>3244215</wp:posOffset>
                </wp:positionH>
                <wp:positionV relativeFrom="paragraph">
                  <wp:posOffset>147320</wp:posOffset>
                </wp:positionV>
                <wp:extent cx="2667000" cy="876300"/>
                <wp:effectExtent l="0" t="0" r="19050" b="19050"/>
                <wp:wrapNone/>
                <wp:docPr id="17" name="Прямоугольник 17"/>
                <wp:cNvGraphicFramePr/>
                <a:graphic xmlns:a="http://schemas.openxmlformats.org/drawingml/2006/main">
                  <a:graphicData uri="http://schemas.microsoft.com/office/word/2010/wordprocessingShape">
                    <wps:wsp>
                      <wps:cNvSpPr/>
                      <wps:spPr>
                        <a:xfrm>
                          <a:off x="0" y="0"/>
                          <a:ext cx="2667000" cy="8763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E7F4B6E" w14:textId="77777777" w:rsidR="008D2EB3" w:rsidRPr="005F3D84" w:rsidRDefault="008D2EB3" w:rsidP="00377B43">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гематологические </w:t>
                            </w:r>
                            <w:r w:rsidRPr="005F3D84">
                              <w:rPr>
                                <w:rFonts w:ascii="Times New Roman" w:hAnsi="Times New Roman" w:cs="Times New Roman"/>
                                <w:sz w:val="26"/>
                                <w:szCs w:val="26"/>
                              </w:rPr>
                              <w:t>исследования</w:t>
                            </w:r>
                          </w:p>
                          <w:p w14:paraId="547D9938" w14:textId="77777777" w:rsidR="008D2EB3" w:rsidRPr="005F3D84" w:rsidRDefault="008D2EB3" w:rsidP="00377B43">
                            <w:pPr>
                              <w:spacing w:after="0" w:line="240" w:lineRule="auto"/>
                              <w:rPr>
                                <w:rFonts w:ascii="Times New Roman" w:hAnsi="Times New Roman" w:cs="Times New Roman"/>
                                <w:sz w:val="26"/>
                                <w:szCs w:val="26"/>
                              </w:rPr>
                            </w:pPr>
                            <w:r w:rsidRPr="005F3D84">
                              <w:rPr>
                                <w:rFonts w:ascii="Times New Roman" w:hAnsi="Times New Roman" w:cs="Times New Roman"/>
                                <w:sz w:val="26"/>
                                <w:szCs w:val="26"/>
                              </w:rPr>
                              <w:t xml:space="preserve">- биохимические исследования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 o:spid="_x0000_s1033" style="position:absolute;left:0;text-align:left;margin-left:255.45pt;margin-top:11.6pt;width:210pt;height:6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" fillcolor="white [3201]" strokecolor="#f79646 [3209]" strokeweight="2pt">
                <v:textbox>
                  <w:txbxContent>
                    <w:p w14:paraId="5E7F4B6E" w14:textId="77777777" w:rsidR="008D2EB3" w:rsidRPr="005F3D84" w:rsidRDefault="008D2EB3" w:rsidP="00377B43">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гематологические </w:t>
                      </w:r>
                      <w:r w:rsidRPr="005F3D84">
                        <w:rPr>
                          <w:rFonts w:ascii="Times New Roman" w:hAnsi="Times New Roman" w:cs="Times New Roman"/>
                          <w:sz w:val="26"/>
                          <w:szCs w:val="26"/>
                        </w:rPr>
                        <w:t>исследования</w:t>
                      </w:r>
                    </w:p>
                    <w:p w14:paraId="547D9938" w14:textId="77777777" w:rsidR="008D2EB3" w:rsidRPr="005F3D84" w:rsidRDefault="008D2EB3" w:rsidP="00377B43">
                      <w:pPr>
                        <w:spacing w:after="0" w:line="240" w:lineRule="auto"/>
                        <w:rPr>
                          <w:rFonts w:ascii="Times New Roman" w:hAnsi="Times New Roman" w:cs="Times New Roman"/>
                          <w:sz w:val="26"/>
                          <w:szCs w:val="26"/>
                        </w:rPr>
                      </w:pPr>
                      <w:r w:rsidRPr="005F3D84">
                        <w:rPr>
                          <w:rFonts w:ascii="Times New Roman" w:hAnsi="Times New Roman" w:cs="Times New Roman"/>
                          <w:sz w:val="26"/>
                          <w:szCs w:val="26"/>
                        </w:rPr>
                        <w:t xml:space="preserve">- биохимические исследования </w:t>
                      </w:r>
                    </w:p>
                  </w:txbxContent>
                </v:textbox>
              </v:rect>
            </w:pict>
          </mc:Fallback>
        </mc:AlternateContent>
      </w:r>
    </w:p>
    <w:p w14:paraId="25C84681" w14:textId="6F348041" w:rsidR="00377B43" w:rsidRPr="00AE0DBC" w:rsidRDefault="00377B43" w:rsidP="00377B43">
      <w:pPr>
        <w:spacing w:after="0" w:line="360" w:lineRule="auto"/>
        <w:ind w:firstLine="709"/>
        <w:jc w:val="both"/>
        <w:rPr>
          <w:rFonts w:ascii="Times New Roman" w:hAnsi="Times New Roman" w:cs="Times New Roman"/>
          <w:sz w:val="24"/>
          <w:szCs w:val="24"/>
        </w:rPr>
      </w:pPr>
    </w:p>
    <w:p w14:paraId="0F45998F" w14:textId="77777777" w:rsidR="00377B43" w:rsidRPr="00AE0DBC" w:rsidRDefault="00377B43" w:rsidP="00377B43">
      <w:pPr>
        <w:spacing w:after="0" w:line="360" w:lineRule="auto"/>
        <w:ind w:firstLine="709"/>
        <w:jc w:val="both"/>
        <w:rPr>
          <w:rFonts w:ascii="Times New Roman" w:hAnsi="Times New Roman" w:cs="Times New Roman"/>
          <w:sz w:val="24"/>
          <w:szCs w:val="24"/>
        </w:rPr>
      </w:pPr>
    </w:p>
    <w:p w14:paraId="7C20BC7E" w14:textId="77777777" w:rsidR="00377B43" w:rsidRPr="00AE0DBC" w:rsidRDefault="00377B43" w:rsidP="00377B43">
      <w:pPr>
        <w:spacing w:after="0" w:line="360" w:lineRule="auto"/>
        <w:ind w:firstLine="709"/>
        <w:jc w:val="both"/>
        <w:rPr>
          <w:rFonts w:ascii="Times New Roman" w:hAnsi="Times New Roman" w:cs="Times New Roman"/>
          <w:sz w:val="24"/>
          <w:szCs w:val="24"/>
        </w:rPr>
      </w:pPr>
    </w:p>
    <w:p w14:paraId="0EEC1ACC" w14:textId="77777777" w:rsidR="00377B43" w:rsidRPr="00AE0DBC" w:rsidRDefault="00377B43" w:rsidP="00377B43">
      <w:pPr>
        <w:spacing w:after="0" w:line="360" w:lineRule="auto"/>
        <w:ind w:firstLine="709"/>
        <w:jc w:val="both"/>
        <w:rPr>
          <w:rFonts w:ascii="Times New Roman" w:hAnsi="Times New Roman" w:cs="Times New Roman"/>
          <w:sz w:val="24"/>
          <w:szCs w:val="24"/>
        </w:rPr>
      </w:pPr>
    </w:p>
    <w:p w14:paraId="12CCC2AD" w14:textId="101655F2" w:rsidR="00377B43" w:rsidRPr="00AE0DBC" w:rsidRDefault="00377B43" w:rsidP="00377B43">
      <w:pPr>
        <w:spacing w:after="0" w:line="360" w:lineRule="auto"/>
        <w:ind w:firstLine="709"/>
        <w:jc w:val="both"/>
        <w:rPr>
          <w:rFonts w:ascii="Times New Roman" w:hAnsi="Times New Roman" w:cs="Times New Roman"/>
          <w:sz w:val="24"/>
          <w:szCs w:val="24"/>
        </w:rPr>
      </w:pPr>
      <w:r w:rsidRPr="00AE0DBC">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79A78845" wp14:editId="43EBD8FD">
                <wp:simplePos x="0" y="0"/>
                <wp:positionH relativeFrom="column">
                  <wp:posOffset>2119630</wp:posOffset>
                </wp:positionH>
                <wp:positionV relativeFrom="paragraph">
                  <wp:posOffset>50800</wp:posOffset>
                </wp:positionV>
                <wp:extent cx="1724025" cy="466725"/>
                <wp:effectExtent l="0" t="0" r="28575" b="28575"/>
                <wp:wrapNone/>
                <wp:docPr id="23" name="Прямоугольник 23"/>
                <wp:cNvGraphicFramePr/>
                <a:graphic xmlns:a="http://schemas.openxmlformats.org/drawingml/2006/main">
                  <a:graphicData uri="http://schemas.microsoft.com/office/word/2010/wordprocessingShape">
                    <wps:wsp>
                      <wps:cNvSpPr/>
                      <wps:spPr>
                        <a:xfrm>
                          <a:off x="0" y="0"/>
                          <a:ext cx="1724025" cy="4667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1457FB0" w14:textId="77777777" w:rsidR="008D2EB3" w:rsidRPr="005F3D84" w:rsidRDefault="008D2EB3" w:rsidP="00377B43">
                            <w:pPr>
                              <w:spacing w:after="0" w:line="240" w:lineRule="auto"/>
                              <w:jc w:val="center"/>
                              <w:rPr>
                                <w:rFonts w:ascii="Times New Roman" w:hAnsi="Times New Roman" w:cs="Times New Roman"/>
                                <w:sz w:val="26"/>
                                <w:szCs w:val="26"/>
                              </w:rPr>
                            </w:pPr>
                            <w:r w:rsidRPr="005F3D84">
                              <w:rPr>
                                <w:rFonts w:ascii="Times New Roman" w:hAnsi="Times New Roman" w:cs="Times New Roman"/>
                                <w:sz w:val="26"/>
                                <w:szCs w:val="26"/>
                              </w:rPr>
                              <w:t>Иммуноферментный</w:t>
                            </w:r>
                          </w:p>
                          <w:p w14:paraId="32404780" w14:textId="77777777" w:rsidR="008D2EB3" w:rsidRPr="005F3D84" w:rsidRDefault="008D2EB3" w:rsidP="00377B43">
                            <w:pPr>
                              <w:spacing w:after="0" w:line="240" w:lineRule="auto"/>
                              <w:jc w:val="center"/>
                              <w:rPr>
                                <w:rFonts w:ascii="Times New Roman" w:hAnsi="Times New Roman" w:cs="Times New Roman"/>
                                <w:sz w:val="26"/>
                                <w:szCs w:val="26"/>
                              </w:rPr>
                            </w:pPr>
                            <w:r w:rsidRPr="005F3D84">
                              <w:rPr>
                                <w:rFonts w:ascii="Times New Roman" w:hAnsi="Times New Roman" w:cs="Times New Roman"/>
                                <w:sz w:val="26"/>
                                <w:szCs w:val="26"/>
                              </w:rPr>
                              <w:t>анализ</w:t>
                            </w:r>
                          </w:p>
                          <w:p w14:paraId="6703B4B1" w14:textId="77777777" w:rsidR="008D2EB3" w:rsidRDefault="008D2EB3" w:rsidP="00377B43">
                            <w:pPr>
                              <w:jc w:val="center"/>
                              <w:rPr>
                                <w:rFonts w:ascii="Times New Roman" w:hAnsi="Times New Roman" w:cs="Times New Roman"/>
                                <w:sz w:val="24"/>
                                <w:szCs w:val="24"/>
                              </w:rPr>
                            </w:pPr>
                          </w:p>
                          <w:p w14:paraId="1437D72D" w14:textId="77777777" w:rsidR="008D2EB3" w:rsidRDefault="008D2EB3" w:rsidP="00377B43">
                            <w:pPr>
                              <w:jc w:val="center"/>
                              <w:rPr>
                                <w:rFonts w:ascii="Times New Roman" w:hAnsi="Times New Roman" w:cs="Times New Roman"/>
                                <w:sz w:val="24"/>
                                <w:szCs w:val="24"/>
                              </w:rPr>
                            </w:pPr>
                          </w:p>
                          <w:p w14:paraId="3D4689E7" w14:textId="77777777" w:rsidR="008D2EB3" w:rsidRPr="00A418E5" w:rsidRDefault="008D2EB3" w:rsidP="00377B43">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 o:spid="_x0000_s1034" style="position:absolute;left:0;text-align:left;margin-left:166.9pt;margin-top:4pt;width:135.75pt;height:3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" fillcolor="white [3201]" strokecolor="#f79646 [3209]" strokeweight="2pt">
                <v:textbox>
                  <w:txbxContent>
                    <w:p w14:paraId="11457FB0" w14:textId="77777777" w:rsidR="008D2EB3" w:rsidRPr="005F3D84" w:rsidRDefault="008D2EB3" w:rsidP="00377B43">
                      <w:pPr>
                        <w:spacing w:after="0" w:line="240" w:lineRule="auto"/>
                        <w:jc w:val="center"/>
                        <w:rPr>
                          <w:rFonts w:ascii="Times New Roman" w:hAnsi="Times New Roman" w:cs="Times New Roman"/>
                          <w:sz w:val="26"/>
                          <w:szCs w:val="26"/>
                        </w:rPr>
                      </w:pPr>
                      <w:r w:rsidRPr="005F3D84">
                        <w:rPr>
                          <w:rFonts w:ascii="Times New Roman" w:hAnsi="Times New Roman" w:cs="Times New Roman"/>
                          <w:sz w:val="26"/>
                          <w:szCs w:val="26"/>
                        </w:rPr>
                        <w:t>Иммуноферментный</w:t>
                      </w:r>
                    </w:p>
                    <w:p w14:paraId="32404780" w14:textId="77777777" w:rsidR="008D2EB3" w:rsidRPr="005F3D84" w:rsidRDefault="008D2EB3" w:rsidP="00377B43">
                      <w:pPr>
                        <w:spacing w:after="0" w:line="240" w:lineRule="auto"/>
                        <w:jc w:val="center"/>
                        <w:rPr>
                          <w:rFonts w:ascii="Times New Roman" w:hAnsi="Times New Roman" w:cs="Times New Roman"/>
                          <w:sz w:val="26"/>
                          <w:szCs w:val="26"/>
                        </w:rPr>
                      </w:pPr>
                      <w:r w:rsidRPr="005F3D84">
                        <w:rPr>
                          <w:rFonts w:ascii="Times New Roman" w:hAnsi="Times New Roman" w:cs="Times New Roman"/>
                          <w:sz w:val="26"/>
                          <w:szCs w:val="26"/>
                        </w:rPr>
                        <w:t>анализ</w:t>
                      </w:r>
                    </w:p>
                    <w:p w14:paraId="6703B4B1" w14:textId="77777777" w:rsidR="008D2EB3" w:rsidRDefault="008D2EB3" w:rsidP="00377B43">
                      <w:pPr>
                        <w:jc w:val="center"/>
                        <w:rPr>
                          <w:rFonts w:ascii="Times New Roman" w:hAnsi="Times New Roman" w:cs="Times New Roman"/>
                          <w:sz w:val="24"/>
                          <w:szCs w:val="24"/>
                        </w:rPr>
                      </w:pPr>
                    </w:p>
                    <w:p w14:paraId="1437D72D" w14:textId="77777777" w:rsidR="008D2EB3" w:rsidRDefault="008D2EB3" w:rsidP="00377B43">
                      <w:pPr>
                        <w:jc w:val="center"/>
                        <w:rPr>
                          <w:rFonts w:ascii="Times New Roman" w:hAnsi="Times New Roman" w:cs="Times New Roman"/>
                          <w:sz w:val="24"/>
                          <w:szCs w:val="24"/>
                        </w:rPr>
                      </w:pPr>
                    </w:p>
                    <w:p w14:paraId="3D4689E7" w14:textId="77777777" w:rsidR="008D2EB3" w:rsidRPr="00A418E5" w:rsidRDefault="008D2EB3" w:rsidP="00377B43">
                      <w:pPr>
                        <w:jc w:val="center"/>
                        <w:rPr>
                          <w:rFonts w:ascii="Times New Roman" w:hAnsi="Times New Roman" w:cs="Times New Roman"/>
                          <w:sz w:val="24"/>
                          <w:szCs w:val="24"/>
                        </w:rPr>
                      </w:pPr>
                    </w:p>
                  </w:txbxContent>
                </v:textbox>
              </v:rect>
            </w:pict>
          </mc:Fallback>
        </mc:AlternateContent>
      </w:r>
    </w:p>
    <w:p w14:paraId="54553406" w14:textId="26274377" w:rsidR="00377B43" w:rsidRPr="00AE0DBC" w:rsidRDefault="00377B43" w:rsidP="00377B43">
      <w:pPr>
        <w:spacing w:after="0" w:line="240" w:lineRule="auto"/>
        <w:ind w:firstLine="709"/>
        <w:jc w:val="both"/>
        <w:rPr>
          <w:rFonts w:ascii="Times New Roman" w:hAnsi="Times New Roman" w:cs="Times New Roman"/>
          <w:b/>
          <w:sz w:val="28"/>
          <w:szCs w:val="28"/>
        </w:rPr>
      </w:pPr>
    </w:p>
    <w:p w14:paraId="63B9A777" w14:textId="453B541A" w:rsidR="00377B43" w:rsidRPr="00AE0DBC" w:rsidRDefault="00377B43" w:rsidP="00377B43">
      <w:pPr>
        <w:spacing w:after="0" w:line="240" w:lineRule="auto"/>
        <w:ind w:firstLine="709"/>
        <w:jc w:val="both"/>
        <w:rPr>
          <w:rFonts w:ascii="Times New Roman" w:hAnsi="Times New Roman" w:cs="Times New Roman"/>
          <w:i/>
          <w:sz w:val="28"/>
          <w:szCs w:val="28"/>
        </w:rPr>
      </w:pPr>
    </w:p>
    <w:p w14:paraId="645A5F8A" w14:textId="77777777" w:rsidR="00377B43" w:rsidRPr="00AE0DBC" w:rsidRDefault="00377B43" w:rsidP="00377B43">
      <w:pPr>
        <w:spacing w:after="0" w:line="240" w:lineRule="auto"/>
        <w:ind w:firstLine="709"/>
        <w:jc w:val="both"/>
        <w:rPr>
          <w:rFonts w:ascii="Times New Roman" w:hAnsi="Times New Roman" w:cs="Times New Roman"/>
          <w:i/>
          <w:sz w:val="28"/>
          <w:szCs w:val="28"/>
        </w:rPr>
      </w:pPr>
    </w:p>
    <w:p w14:paraId="67E7ECC0" w14:textId="77777777" w:rsidR="00377B43" w:rsidRDefault="00377B43" w:rsidP="00377B43">
      <w:pPr>
        <w:spacing w:after="0" w:line="240" w:lineRule="auto"/>
        <w:ind w:firstLine="709"/>
        <w:jc w:val="center"/>
        <w:rPr>
          <w:rFonts w:ascii="Times New Roman" w:hAnsi="Times New Roman" w:cs="Times New Roman"/>
          <w:sz w:val="28"/>
          <w:szCs w:val="28"/>
        </w:rPr>
      </w:pPr>
      <w:r w:rsidRPr="00AE0DBC">
        <w:rPr>
          <w:rFonts w:ascii="Times New Roman" w:hAnsi="Times New Roman" w:cs="Times New Roman"/>
          <w:sz w:val="28"/>
          <w:szCs w:val="28"/>
        </w:rPr>
        <w:t>Рисунок 6 - Дизайн проведения исследований</w:t>
      </w:r>
    </w:p>
    <w:p w14:paraId="7CA3EC2B" w14:textId="77777777" w:rsidR="00313B98" w:rsidRPr="00AE0DBC" w:rsidRDefault="00313B98" w:rsidP="00377B43">
      <w:pPr>
        <w:spacing w:after="0" w:line="240" w:lineRule="auto"/>
        <w:ind w:firstLine="709"/>
        <w:jc w:val="center"/>
        <w:rPr>
          <w:rFonts w:ascii="Times New Roman" w:hAnsi="Times New Roman" w:cs="Times New Roman"/>
          <w:sz w:val="28"/>
          <w:szCs w:val="28"/>
        </w:rPr>
      </w:pPr>
    </w:p>
    <w:p w14:paraId="53434AD7" w14:textId="77777777" w:rsidR="00312F1E" w:rsidRPr="00AE0DBC" w:rsidRDefault="00312F1E" w:rsidP="00312F1E">
      <w:pPr>
        <w:pStyle w:val="a4"/>
        <w:spacing w:before="0" w:beforeAutospacing="0" w:after="0" w:afterAutospacing="0"/>
        <w:ind w:firstLine="709"/>
        <w:jc w:val="both"/>
        <w:rPr>
          <w:sz w:val="28"/>
          <w:szCs w:val="28"/>
        </w:rPr>
      </w:pPr>
      <w:r w:rsidRPr="00AE0DBC">
        <w:rPr>
          <w:sz w:val="28"/>
          <w:szCs w:val="28"/>
        </w:rPr>
        <w:t>Для изучения фармакодинамического эффекта местно-анестезирующего препарата при хирургической кастрации телят выбрали наиболее доступный препарат лидокаин гидрохлорид</w:t>
      </w:r>
      <w:r w:rsidRPr="00AE0DBC">
        <w:rPr>
          <w:sz w:val="28"/>
          <w:szCs w:val="28"/>
          <w:lang w:val="ru-RU"/>
        </w:rPr>
        <w:t>а</w:t>
      </w:r>
      <w:r w:rsidRPr="00AE0DBC">
        <w:rPr>
          <w:sz w:val="28"/>
          <w:szCs w:val="28"/>
        </w:rPr>
        <w:t xml:space="preserve">. </w:t>
      </w:r>
    </w:p>
    <w:p w14:paraId="65BA4080" w14:textId="592F2ED8" w:rsidR="009905EB" w:rsidRPr="00AE0DBC" w:rsidRDefault="009905EB" w:rsidP="009905EB">
      <w:pPr>
        <w:pStyle w:val="a4"/>
        <w:spacing w:before="0" w:beforeAutospacing="0" w:after="0" w:afterAutospacing="0"/>
        <w:ind w:firstLine="709"/>
        <w:jc w:val="both"/>
        <w:rPr>
          <w:sz w:val="28"/>
          <w:szCs w:val="28"/>
          <w:lang w:val="ru-RU"/>
        </w:rPr>
      </w:pPr>
      <w:r w:rsidRPr="00AE0DBC">
        <w:rPr>
          <w:sz w:val="28"/>
          <w:szCs w:val="28"/>
        </w:rPr>
        <w:t xml:space="preserve">Опыты проводились на здоровых телятах по разработанному протоколу. Для проведения опытов были отобраны бычки, которые были разделены по принципу аналогов на две равные группы, используя в качестве критерия массу </w:t>
      </w:r>
      <w:r w:rsidRPr="00AE0DBC">
        <w:rPr>
          <w:sz w:val="28"/>
          <w:szCs w:val="28"/>
        </w:rPr>
        <w:lastRenderedPageBreak/>
        <w:t>тела 100-120 кг. В экспериментах по кастрации использовались телята, привыкшие к людям, обращению с ними и ограничению свободы. Эксперименты с животными проводили в естественных производственных условиях. Животные всех групп находились в одинаковых условиях кормления и содержания. Телят перед началом кастрации взвешивали и выдерживали на 6-часовой голодной диете. Перед проведением опытов проводили внутрикожную пробу с целью определения чувствительности животного к вводимому анестетику, во избежание аллергических реакций и анафилактического шока. В период исследования у животных контролировали состояния здоровья по клиническим показателям. С целью сведения к минимуму стресса при взятии крови, предварительно за день до опытов, в наружную ярёмную вену животным вшивали сосудистый катетер.</w:t>
      </w:r>
    </w:p>
    <w:p w14:paraId="29CBB256" w14:textId="77777777" w:rsidR="000C5667" w:rsidRPr="00AE0DBC" w:rsidRDefault="00457875" w:rsidP="00F3187D">
      <w:pPr>
        <w:pStyle w:val="a4"/>
        <w:spacing w:before="0" w:beforeAutospacing="0" w:after="0" w:afterAutospacing="0"/>
        <w:ind w:firstLine="709"/>
        <w:jc w:val="both"/>
        <w:rPr>
          <w:sz w:val="28"/>
          <w:szCs w:val="28"/>
          <w:lang w:val="ru-RU"/>
        </w:rPr>
      </w:pPr>
      <w:r w:rsidRPr="00AE0DBC">
        <w:rPr>
          <w:sz w:val="28"/>
          <w:szCs w:val="28"/>
          <w:lang w:val="ru-RU"/>
        </w:rPr>
        <w:t>Хирургическая кастрация бычков</w:t>
      </w:r>
      <w:r w:rsidRPr="00AE0DBC">
        <w:rPr>
          <w:i/>
          <w:sz w:val="28"/>
          <w:szCs w:val="28"/>
          <w:lang w:val="ru-RU"/>
        </w:rPr>
        <w:t xml:space="preserve"> – </w:t>
      </w:r>
      <w:r w:rsidRPr="00AE0DBC">
        <w:rPr>
          <w:sz w:val="28"/>
          <w:szCs w:val="28"/>
          <w:lang w:val="ru-RU"/>
        </w:rPr>
        <w:t xml:space="preserve">использовали кровавый открытый метод с полным удалением семенников и придатков: вскрытие мошонки, рассечение общей влагалищной оболочки, обнажение семенника и удаление с придатком. </w:t>
      </w:r>
      <w:r w:rsidR="003C4553" w:rsidRPr="00AE0DBC">
        <w:rPr>
          <w:sz w:val="28"/>
          <w:szCs w:val="28"/>
          <w:shd w:val="clear" w:color="auto" w:fill="FFFFFF"/>
        </w:rPr>
        <w:t>Наложение лигатуры на семенной канатик</w:t>
      </w:r>
      <w:r w:rsidR="003C4553" w:rsidRPr="00AE0DBC">
        <w:rPr>
          <w:sz w:val="28"/>
          <w:szCs w:val="28"/>
          <w:lang w:val="ru-RU"/>
        </w:rPr>
        <w:t xml:space="preserve">. </w:t>
      </w:r>
      <w:r w:rsidR="000C5667" w:rsidRPr="00AE0DBC">
        <w:rPr>
          <w:sz w:val="28"/>
          <w:szCs w:val="28"/>
          <w:lang w:val="ru-RU"/>
        </w:rPr>
        <w:t>Фиксация животного – стоячее положение.</w:t>
      </w:r>
    </w:p>
    <w:p w14:paraId="5B4FB743" w14:textId="46660C0C" w:rsidR="00D613B9" w:rsidRPr="00AE0DBC" w:rsidRDefault="00D613B9" w:rsidP="00F3187D">
      <w:pPr>
        <w:pStyle w:val="a4"/>
        <w:spacing w:before="0" w:beforeAutospacing="0" w:after="0" w:afterAutospacing="0"/>
        <w:ind w:firstLine="709"/>
        <w:jc w:val="both"/>
        <w:rPr>
          <w:sz w:val="28"/>
          <w:szCs w:val="28"/>
          <w:lang w:val="ru-RU"/>
        </w:rPr>
      </w:pPr>
      <w:r w:rsidRPr="00AE0DBC">
        <w:rPr>
          <w:sz w:val="28"/>
          <w:szCs w:val="28"/>
          <w:lang w:val="ru-RU"/>
        </w:rPr>
        <w:t xml:space="preserve">Премедикация – седация, </w:t>
      </w:r>
      <w:r w:rsidR="0007590E" w:rsidRPr="00AE0DBC">
        <w:rPr>
          <w:sz w:val="28"/>
          <w:szCs w:val="28"/>
          <w:lang w:val="ru-RU"/>
        </w:rPr>
        <w:t xml:space="preserve">опытным группам телят </w:t>
      </w:r>
      <w:r w:rsidRPr="00AE0DBC">
        <w:rPr>
          <w:sz w:val="28"/>
          <w:szCs w:val="28"/>
          <w:lang w:val="ru-RU"/>
        </w:rPr>
        <w:t xml:space="preserve">за 20 минут до начала кастрации внутримышечно вводили </w:t>
      </w:r>
      <w:r w:rsidR="00531B32" w:rsidRPr="00AE0DBC">
        <w:rPr>
          <w:sz w:val="28"/>
          <w:szCs w:val="28"/>
          <w:lang w:val="ru-RU"/>
        </w:rPr>
        <w:t>транквилизатор</w:t>
      </w:r>
      <w:r w:rsidRPr="00AE0DBC">
        <w:rPr>
          <w:sz w:val="28"/>
          <w:szCs w:val="28"/>
          <w:lang w:val="ru-RU"/>
        </w:rPr>
        <w:t xml:space="preserve"> </w:t>
      </w:r>
      <w:r w:rsidR="00531B32" w:rsidRPr="00AE0DBC">
        <w:rPr>
          <w:sz w:val="28"/>
          <w:szCs w:val="28"/>
          <w:lang w:val="ru-RU"/>
        </w:rPr>
        <w:t>–</w:t>
      </w:r>
      <w:r w:rsidRPr="00AE0DBC">
        <w:rPr>
          <w:sz w:val="28"/>
          <w:szCs w:val="28"/>
          <w:lang w:val="ru-RU"/>
        </w:rPr>
        <w:t xml:space="preserve"> </w:t>
      </w:r>
      <w:r w:rsidR="00531B32" w:rsidRPr="00AE0DBC">
        <w:rPr>
          <w:sz w:val="28"/>
          <w:szCs w:val="28"/>
          <w:lang w:val="ru-RU"/>
        </w:rPr>
        <w:t xml:space="preserve">диазепам 0,5% в дозе </w:t>
      </w:r>
      <w:r w:rsidR="00531B32" w:rsidRPr="00AE0DBC">
        <w:rPr>
          <w:sz w:val="28"/>
          <w:szCs w:val="28"/>
        </w:rPr>
        <w:t>2 мг/кг</w:t>
      </w:r>
      <w:r w:rsidR="00531B32" w:rsidRPr="00AE0DBC">
        <w:rPr>
          <w:sz w:val="28"/>
          <w:szCs w:val="28"/>
          <w:lang w:val="ru-RU"/>
        </w:rPr>
        <w:t xml:space="preserve"> массы тела.</w:t>
      </w:r>
    </w:p>
    <w:p w14:paraId="068543F2" w14:textId="0CB9608F" w:rsidR="003C4553" w:rsidRPr="00AE0DBC" w:rsidRDefault="00315FED" w:rsidP="003C455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Проводниковая анестезия</w:t>
      </w:r>
      <w:r w:rsidRPr="00AE0DBC">
        <w:rPr>
          <w:rFonts w:ascii="Times New Roman" w:hAnsi="Times New Roman" w:cs="Times New Roman"/>
          <w:i/>
          <w:sz w:val="28"/>
          <w:szCs w:val="28"/>
        </w:rPr>
        <w:t xml:space="preserve"> </w:t>
      </w:r>
      <w:r w:rsidRPr="00AE0DBC">
        <w:rPr>
          <w:rFonts w:ascii="Times New Roman" w:hAnsi="Times New Roman" w:cs="Times New Roman"/>
          <w:sz w:val="28"/>
          <w:szCs w:val="28"/>
        </w:rPr>
        <w:t xml:space="preserve">– проводили периневральную анестезию </w:t>
      </w:r>
      <w:r w:rsidR="003C4553" w:rsidRPr="00AE0DBC">
        <w:rPr>
          <w:rFonts w:ascii="Times New Roman" w:hAnsi="Times New Roman" w:cs="Times New Roman"/>
          <w:sz w:val="28"/>
          <w:szCs w:val="28"/>
          <w:shd w:val="clear" w:color="auto" w:fill="FFFFFF"/>
        </w:rPr>
        <w:t>периферических нервов</w:t>
      </w:r>
      <w:r w:rsidR="003C4553" w:rsidRPr="00AE0DBC">
        <w:rPr>
          <w:rFonts w:ascii="Times New Roman" w:hAnsi="Times New Roman" w:cs="Times New Roman"/>
          <w:sz w:val="28"/>
          <w:szCs w:val="28"/>
        </w:rPr>
        <w:t xml:space="preserve"> </w:t>
      </w:r>
      <w:r w:rsidRPr="00AE0DBC">
        <w:rPr>
          <w:rFonts w:ascii="Times New Roman" w:hAnsi="Times New Roman" w:cs="Times New Roman"/>
          <w:sz w:val="28"/>
          <w:szCs w:val="28"/>
        </w:rPr>
        <w:t>– анестетик вводили вблизи нерва.</w:t>
      </w:r>
      <w:r w:rsidR="00ED4ED7" w:rsidRPr="00AE0DBC">
        <w:rPr>
          <w:rFonts w:ascii="Times New Roman" w:hAnsi="Times New Roman" w:cs="Times New Roman"/>
          <w:sz w:val="28"/>
          <w:szCs w:val="28"/>
        </w:rPr>
        <w:t xml:space="preserve"> Техника введения анестетика</w:t>
      </w:r>
      <w:r w:rsidR="00ED4ED7" w:rsidRPr="00AE0DBC">
        <w:rPr>
          <w:rFonts w:ascii="Times New Roman" w:hAnsi="Times New Roman" w:cs="Times New Roman"/>
          <w:i/>
          <w:sz w:val="28"/>
          <w:szCs w:val="28"/>
        </w:rPr>
        <w:t xml:space="preserve"> - </w:t>
      </w:r>
      <w:r w:rsidR="00ED4ED7" w:rsidRPr="00AE0DBC">
        <w:rPr>
          <w:rFonts w:ascii="Times New Roman" w:hAnsi="Times New Roman" w:cs="Times New Roman"/>
          <w:sz w:val="28"/>
          <w:szCs w:val="28"/>
        </w:rPr>
        <w:t>в шейку с задней стороны мошонки глубоко (</w:t>
      </w:r>
      <w:r w:rsidR="00B512C3" w:rsidRPr="00AE0DBC">
        <w:rPr>
          <w:rFonts w:ascii="Times New Roman" w:hAnsi="Times New Roman" w:cs="Times New Roman"/>
          <w:sz w:val="28"/>
          <w:szCs w:val="28"/>
        </w:rPr>
        <w:t>на всю иглу шприца) вводили 2%-</w:t>
      </w:r>
      <w:r w:rsidR="00ED4ED7" w:rsidRPr="00AE0DBC">
        <w:rPr>
          <w:rFonts w:ascii="Times New Roman" w:hAnsi="Times New Roman" w:cs="Times New Roman"/>
          <w:sz w:val="28"/>
          <w:szCs w:val="28"/>
        </w:rPr>
        <w:t>ый раствор лидокаин гидрохлорида</w:t>
      </w:r>
      <w:r w:rsidR="003C4553" w:rsidRPr="00AE0DBC">
        <w:rPr>
          <w:sz w:val="28"/>
          <w:szCs w:val="28"/>
        </w:rPr>
        <w:t xml:space="preserve"> </w:t>
      </w:r>
      <w:r w:rsidR="003C4553" w:rsidRPr="00AE0DBC">
        <w:rPr>
          <w:rFonts w:ascii="Times New Roman" w:hAnsi="Times New Roman" w:cs="Times New Roman"/>
          <w:sz w:val="28"/>
          <w:szCs w:val="28"/>
        </w:rPr>
        <w:t xml:space="preserve">в количестве 2 мг/кг живой массы тела. </w:t>
      </w:r>
    </w:p>
    <w:p w14:paraId="418C3EF4" w14:textId="7B0620E8" w:rsidR="00ED4ED7" w:rsidRPr="00AE0DBC" w:rsidRDefault="00930FDB" w:rsidP="00ED4ED7">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Инфильтрационная анестезия - </w:t>
      </w:r>
      <w:r w:rsidR="005E72A4" w:rsidRPr="00AE0DBC">
        <w:rPr>
          <w:rFonts w:ascii="Times New Roman" w:hAnsi="Times New Roman" w:cs="Times New Roman"/>
          <w:sz w:val="28"/>
          <w:szCs w:val="28"/>
        </w:rPr>
        <w:t>в</w:t>
      </w:r>
      <w:r w:rsidR="00445654" w:rsidRPr="00AE0DBC">
        <w:rPr>
          <w:rFonts w:ascii="Times New Roman" w:hAnsi="Times New Roman" w:cs="Times New Roman"/>
          <w:sz w:val="28"/>
          <w:szCs w:val="28"/>
        </w:rPr>
        <w:t xml:space="preserve">ведение </w:t>
      </w:r>
      <w:r w:rsidR="005E72A4" w:rsidRPr="00AE0DBC">
        <w:rPr>
          <w:rFonts w:ascii="Times New Roman" w:hAnsi="Times New Roman" w:cs="Times New Roman"/>
          <w:sz w:val="28"/>
          <w:szCs w:val="28"/>
        </w:rPr>
        <w:t>анестетика последовательное, ступенчатое - внутрикожное, подкожное и</w:t>
      </w:r>
      <w:r w:rsidR="00445654" w:rsidRPr="00AE0DBC">
        <w:rPr>
          <w:rFonts w:ascii="Times New Roman" w:hAnsi="Times New Roman" w:cs="Times New Roman"/>
          <w:sz w:val="28"/>
          <w:szCs w:val="28"/>
        </w:rPr>
        <w:t xml:space="preserve"> внутримышечное</w:t>
      </w:r>
      <w:r w:rsidR="005E72A4" w:rsidRPr="00AE0DBC">
        <w:rPr>
          <w:rFonts w:ascii="Times New Roman" w:hAnsi="Times New Roman" w:cs="Times New Roman"/>
          <w:sz w:val="28"/>
          <w:szCs w:val="28"/>
        </w:rPr>
        <w:t>.</w:t>
      </w:r>
      <w:r w:rsidR="00445654" w:rsidRPr="00AE0DBC">
        <w:rPr>
          <w:rFonts w:ascii="Times New Roman" w:hAnsi="Times New Roman" w:cs="Times New Roman"/>
          <w:sz w:val="28"/>
          <w:szCs w:val="28"/>
        </w:rPr>
        <w:t xml:space="preserve"> </w:t>
      </w:r>
      <w:r w:rsidR="005E72A4" w:rsidRPr="00AE0DBC">
        <w:rPr>
          <w:rFonts w:ascii="Times New Roman" w:hAnsi="Times New Roman" w:cs="Times New Roman"/>
          <w:sz w:val="28"/>
          <w:szCs w:val="28"/>
        </w:rPr>
        <w:t>И</w:t>
      </w:r>
      <w:r w:rsidRPr="00AE0DBC">
        <w:rPr>
          <w:rFonts w:ascii="Times New Roman" w:hAnsi="Times New Roman" w:cs="Times New Roman"/>
          <w:sz w:val="28"/>
          <w:szCs w:val="28"/>
        </w:rPr>
        <w:t xml:space="preserve">нъекция препарата совершалась </w:t>
      </w:r>
      <w:r w:rsidR="00ED4ED7" w:rsidRPr="00AE0DBC">
        <w:rPr>
          <w:rFonts w:ascii="Times New Roman" w:hAnsi="Times New Roman" w:cs="Times New Roman"/>
          <w:sz w:val="28"/>
          <w:szCs w:val="28"/>
        </w:rPr>
        <w:t>при вколе и выколе иглы с аспирационным тестом.</w:t>
      </w:r>
      <w:r w:rsidR="003C4553" w:rsidRPr="00AE0DBC">
        <w:rPr>
          <w:rFonts w:ascii="Times New Roman" w:hAnsi="Times New Roman" w:cs="Times New Roman"/>
          <w:sz w:val="28"/>
          <w:szCs w:val="28"/>
        </w:rPr>
        <w:t xml:space="preserve"> </w:t>
      </w:r>
      <w:r w:rsidR="004F4FFB" w:rsidRPr="00AE0DBC">
        <w:rPr>
          <w:rFonts w:ascii="Times New Roman" w:hAnsi="Times New Roman" w:cs="Times New Roman"/>
          <w:sz w:val="28"/>
          <w:szCs w:val="28"/>
        </w:rPr>
        <w:t>В</w:t>
      </w:r>
      <w:r w:rsidR="00ED4ED7" w:rsidRPr="00AE0DBC">
        <w:rPr>
          <w:rFonts w:ascii="Times New Roman" w:hAnsi="Times New Roman" w:cs="Times New Roman"/>
          <w:sz w:val="28"/>
          <w:szCs w:val="28"/>
        </w:rPr>
        <w:t xml:space="preserve"> </w:t>
      </w:r>
      <w:r w:rsidR="00ED4ED7" w:rsidRPr="00AE0DBC">
        <w:rPr>
          <w:rFonts w:ascii="Times New Roman" w:eastAsia="Times New Roman" w:hAnsi="Times New Roman" w:cs="Times New Roman"/>
          <w:sz w:val="28"/>
          <w:szCs w:val="28"/>
          <w:lang w:eastAsia="ru-RU"/>
        </w:rPr>
        <w:t>рассекаемые ткани по месту нанесения разреза послойная инфильтрация кожи мошонки, семенного канатика в несколько точек инъецировали</w:t>
      </w:r>
      <w:r w:rsidR="003C4553" w:rsidRPr="00AE0DBC">
        <w:rPr>
          <w:rFonts w:ascii="Times New Roman" w:eastAsia="Times New Roman" w:hAnsi="Times New Roman" w:cs="Times New Roman"/>
          <w:sz w:val="28"/>
          <w:szCs w:val="28"/>
          <w:lang w:eastAsia="ru-RU"/>
        </w:rPr>
        <w:t xml:space="preserve"> </w:t>
      </w:r>
      <w:r w:rsidR="00B512C3" w:rsidRPr="00AE0DBC">
        <w:rPr>
          <w:rFonts w:ascii="Times New Roman" w:hAnsi="Times New Roman" w:cs="Times New Roman"/>
          <w:sz w:val="28"/>
          <w:szCs w:val="28"/>
        </w:rPr>
        <w:t>2%-</w:t>
      </w:r>
      <w:r w:rsidR="003C4553" w:rsidRPr="00AE0DBC">
        <w:rPr>
          <w:rFonts w:ascii="Times New Roman" w:hAnsi="Times New Roman" w:cs="Times New Roman"/>
          <w:sz w:val="28"/>
          <w:szCs w:val="28"/>
        </w:rPr>
        <w:t>ый раствор лидокаин гидрохлорида</w:t>
      </w:r>
      <w:r w:rsidR="003C4553" w:rsidRPr="00AE0DBC">
        <w:rPr>
          <w:sz w:val="28"/>
          <w:szCs w:val="28"/>
        </w:rPr>
        <w:t xml:space="preserve"> </w:t>
      </w:r>
      <w:r w:rsidR="003C4553" w:rsidRPr="00AE0DBC">
        <w:rPr>
          <w:rFonts w:ascii="Times New Roman" w:hAnsi="Times New Roman" w:cs="Times New Roman"/>
          <w:sz w:val="28"/>
          <w:szCs w:val="28"/>
        </w:rPr>
        <w:t>в количестве 2 мг/кг живой массы тела.</w:t>
      </w:r>
    </w:p>
    <w:p w14:paraId="3C57FEA4" w14:textId="312FA351" w:rsidR="00731510" w:rsidRPr="00AE0DBC" w:rsidRDefault="00731510" w:rsidP="00F3187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Клинические исследования - контролировали клинические показатели состояния здоровья: измеряли температуру тела, частоту пульса и дыхательных движений.</w:t>
      </w:r>
    </w:p>
    <w:p w14:paraId="602C59C8" w14:textId="2C501D24" w:rsidR="00044D2E" w:rsidRPr="00AE0DBC" w:rsidRDefault="00731510" w:rsidP="00D931E5">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Гематологические исследования - определение </w:t>
      </w:r>
      <w:r w:rsidR="00D931E5" w:rsidRPr="00AE0DBC">
        <w:rPr>
          <w:rFonts w:ascii="Times New Roman" w:hAnsi="Times New Roman" w:cs="Times New Roman"/>
          <w:sz w:val="28"/>
          <w:szCs w:val="28"/>
        </w:rPr>
        <w:t>эритроцитарного и</w:t>
      </w:r>
      <w:r w:rsidR="00044D2E" w:rsidRPr="00AE0DBC">
        <w:rPr>
          <w:rFonts w:ascii="Times New Roman" w:hAnsi="Times New Roman" w:cs="Times New Roman"/>
          <w:sz w:val="28"/>
          <w:szCs w:val="28"/>
        </w:rPr>
        <w:t xml:space="preserve"> </w:t>
      </w:r>
      <w:r w:rsidR="00D931E5" w:rsidRPr="00AE0DBC">
        <w:rPr>
          <w:rFonts w:ascii="Times New Roman" w:hAnsi="Times New Roman" w:cs="Times New Roman"/>
          <w:sz w:val="28"/>
          <w:szCs w:val="28"/>
        </w:rPr>
        <w:t>лейкоцитарного профиля крови</w:t>
      </w:r>
      <w:r w:rsidR="00044D2E" w:rsidRPr="00AE0DBC">
        <w:rPr>
          <w:rFonts w:ascii="Times New Roman" w:hAnsi="Times New Roman" w:cs="Times New Roman"/>
          <w:sz w:val="28"/>
          <w:szCs w:val="28"/>
        </w:rPr>
        <w:t xml:space="preserve"> проводили </w:t>
      </w:r>
      <w:r w:rsidR="00D931E5" w:rsidRPr="00AE0DBC">
        <w:rPr>
          <w:rFonts w:ascii="Times New Roman" w:hAnsi="Times New Roman" w:cs="Times New Roman"/>
          <w:sz w:val="28"/>
          <w:szCs w:val="28"/>
        </w:rPr>
        <w:t xml:space="preserve">на ветеринарном автоматическом гематологическом анализаторе </w:t>
      </w:r>
      <w:r w:rsidR="00D44900" w:rsidRPr="00AE0DBC">
        <w:rPr>
          <w:rFonts w:ascii="Times New Roman" w:hAnsi="Times New Roman" w:cs="Times New Roman"/>
          <w:sz w:val="28"/>
          <w:szCs w:val="28"/>
          <w:lang w:val="en-US"/>
        </w:rPr>
        <w:t>Exigo</w:t>
      </w:r>
      <w:r w:rsidR="00D931E5" w:rsidRPr="00AE0DBC">
        <w:rPr>
          <w:rFonts w:ascii="Times New Roman" w:hAnsi="Times New Roman" w:cs="Times New Roman"/>
          <w:sz w:val="28"/>
          <w:szCs w:val="28"/>
        </w:rPr>
        <w:t xml:space="preserve"> (Швеция). Исследует до </w:t>
      </w:r>
      <w:r w:rsidR="0039598C" w:rsidRPr="00AE0DBC">
        <w:rPr>
          <w:rFonts w:ascii="Times New Roman" w:hAnsi="Times New Roman" w:cs="Times New Roman"/>
          <w:sz w:val="28"/>
          <w:szCs w:val="28"/>
        </w:rPr>
        <w:t xml:space="preserve">19 </w:t>
      </w:r>
      <w:r w:rsidR="00D44900" w:rsidRPr="00AE0DBC">
        <w:rPr>
          <w:rFonts w:ascii="Times New Roman" w:hAnsi="Times New Roman" w:cs="Times New Roman"/>
          <w:sz w:val="28"/>
          <w:szCs w:val="28"/>
        </w:rPr>
        <w:t>параметров.</w:t>
      </w:r>
      <w:r w:rsidR="00D931E5" w:rsidRPr="00AE0DBC">
        <w:rPr>
          <w:rFonts w:ascii="Times New Roman" w:hAnsi="Times New Roman" w:cs="Times New Roman"/>
          <w:sz w:val="28"/>
          <w:szCs w:val="28"/>
        </w:rPr>
        <w:t xml:space="preserve"> </w:t>
      </w:r>
    </w:p>
    <w:p w14:paraId="207D3C54" w14:textId="0D887C9F" w:rsidR="00731510" w:rsidRPr="00AE0DBC" w:rsidRDefault="00731510" w:rsidP="0073151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Биохимические исследования - определение содержания гемоглобина, общего белка, </w:t>
      </w:r>
      <w:r w:rsidR="009B3220" w:rsidRPr="00AE0DBC">
        <w:rPr>
          <w:rFonts w:ascii="Times New Roman" w:hAnsi="Times New Roman" w:cs="Times New Roman"/>
          <w:sz w:val="28"/>
          <w:szCs w:val="28"/>
        </w:rPr>
        <w:t xml:space="preserve">ферментов, </w:t>
      </w:r>
      <w:proofErr w:type="gramStart"/>
      <w:r w:rsidR="009B3220" w:rsidRPr="00AE0DBC">
        <w:rPr>
          <w:rFonts w:ascii="Times New Roman" w:hAnsi="Times New Roman" w:cs="Times New Roman"/>
          <w:sz w:val="28"/>
          <w:szCs w:val="28"/>
        </w:rPr>
        <w:t>щелочной</w:t>
      </w:r>
      <w:proofErr w:type="gramEnd"/>
      <w:r w:rsidR="009B3220" w:rsidRPr="00AE0DBC">
        <w:rPr>
          <w:rFonts w:ascii="Times New Roman" w:hAnsi="Times New Roman" w:cs="Times New Roman"/>
          <w:sz w:val="28"/>
          <w:szCs w:val="28"/>
        </w:rPr>
        <w:t xml:space="preserve"> фосфотазы </w:t>
      </w:r>
      <w:r w:rsidR="00044D2E" w:rsidRPr="00AE0DBC">
        <w:rPr>
          <w:rFonts w:ascii="Times New Roman" w:hAnsi="Times New Roman" w:cs="Times New Roman"/>
          <w:sz w:val="28"/>
          <w:szCs w:val="28"/>
        </w:rPr>
        <w:t xml:space="preserve">с использованием биохимического анализатора </w:t>
      </w:r>
      <w:r w:rsidR="00044D2E" w:rsidRPr="00AE0DBC">
        <w:rPr>
          <w:rFonts w:ascii="Times New Roman" w:hAnsi="Times New Roman" w:cs="Times New Roman"/>
          <w:sz w:val="28"/>
          <w:szCs w:val="28"/>
          <w:lang w:val="en-US"/>
        </w:rPr>
        <w:t>Mars</w:t>
      </w:r>
      <w:r w:rsidR="00044D2E" w:rsidRPr="00AE0DBC">
        <w:rPr>
          <w:rFonts w:ascii="Times New Roman" w:hAnsi="Times New Roman" w:cs="Times New Roman"/>
          <w:sz w:val="28"/>
          <w:szCs w:val="28"/>
        </w:rPr>
        <w:t xml:space="preserve"> </w:t>
      </w:r>
      <w:r w:rsidR="00044D2E" w:rsidRPr="00AE0DBC">
        <w:rPr>
          <w:rFonts w:ascii="Times New Roman" w:hAnsi="Times New Roman" w:cs="Times New Roman"/>
          <w:sz w:val="28"/>
          <w:szCs w:val="28"/>
          <w:lang w:val="en-US"/>
        </w:rPr>
        <w:t>InfoPia</w:t>
      </w:r>
      <w:r w:rsidR="00044D2E" w:rsidRPr="00AE0DBC">
        <w:rPr>
          <w:rFonts w:ascii="Times New Roman" w:hAnsi="Times New Roman" w:cs="Times New Roman"/>
          <w:sz w:val="28"/>
          <w:szCs w:val="28"/>
        </w:rPr>
        <w:t xml:space="preserve"> </w:t>
      </w:r>
      <w:r w:rsidR="00044D2E" w:rsidRPr="00AE0DBC">
        <w:rPr>
          <w:rFonts w:ascii="Times New Roman" w:hAnsi="Times New Roman" w:cs="Times New Roman"/>
          <w:sz w:val="28"/>
          <w:szCs w:val="28"/>
          <w:lang w:val="en-US"/>
        </w:rPr>
        <w:t>Co</w:t>
      </w:r>
      <w:r w:rsidR="00044D2E" w:rsidRPr="00AE0DBC">
        <w:rPr>
          <w:rFonts w:ascii="Times New Roman" w:hAnsi="Times New Roman" w:cs="Times New Roman"/>
          <w:sz w:val="28"/>
          <w:szCs w:val="28"/>
        </w:rPr>
        <w:t xml:space="preserve"> </w:t>
      </w:r>
      <w:r w:rsidR="00044D2E" w:rsidRPr="00AE0DBC">
        <w:rPr>
          <w:rFonts w:ascii="Times New Roman" w:hAnsi="Times New Roman" w:cs="Times New Roman"/>
          <w:sz w:val="28"/>
          <w:szCs w:val="28"/>
          <w:lang w:val="en-US"/>
        </w:rPr>
        <w:t>LT</w:t>
      </w:r>
      <w:r w:rsidRPr="00AE0DBC">
        <w:rPr>
          <w:rFonts w:ascii="Times New Roman" w:hAnsi="Times New Roman" w:cs="Times New Roman"/>
          <w:sz w:val="28"/>
          <w:szCs w:val="28"/>
        </w:rPr>
        <w:t>.</w:t>
      </w:r>
    </w:p>
    <w:p w14:paraId="120958D5" w14:textId="77777777" w:rsidR="00313B98" w:rsidRDefault="00731510" w:rsidP="00313B9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Иммуноферментный анализ</w:t>
      </w:r>
      <w:r w:rsidR="00313B98">
        <w:rPr>
          <w:rFonts w:ascii="Times New Roman" w:hAnsi="Times New Roman" w:cs="Times New Roman"/>
          <w:sz w:val="28"/>
          <w:szCs w:val="28"/>
        </w:rPr>
        <w:t xml:space="preserve">. </w:t>
      </w:r>
    </w:p>
    <w:p w14:paraId="4B7266E8" w14:textId="0BA1901D" w:rsidR="00731510" w:rsidRPr="00AE0DBC" w:rsidRDefault="00731510" w:rsidP="00313B9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В качестве маркеров хирургического стресса у опытных групп животных использовали исследования сывороточных уровней кортизола методом иммуноферментного анализа (</w:t>
      </w:r>
      <w:r w:rsidR="00D44900" w:rsidRPr="00AE0DBC">
        <w:rPr>
          <w:rFonts w:ascii="Times New Roman" w:hAnsi="Times New Roman" w:cs="Times New Roman"/>
          <w:sz w:val="28"/>
          <w:szCs w:val="28"/>
        </w:rPr>
        <w:t xml:space="preserve">ИФА, </w:t>
      </w:r>
      <w:r w:rsidRPr="00AE0DBC">
        <w:rPr>
          <w:rFonts w:ascii="Times New Roman" w:hAnsi="Times New Roman" w:cs="Times New Roman"/>
          <w:sz w:val="28"/>
          <w:szCs w:val="28"/>
        </w:rPr>
        <w:t xml:space="preserve">ELISA) - основным методом </w:t>
      </w:r>
      <w:r w:rsidRPr="00AE0DBC">
        <w:rPr>
          <w:rFonts w:ascii="Times New Roman" w:eastAsia="Times New Roman" w:hAnsi="Times New Roman" w:cs="Times New Roman"/>
          <w:sz w:val="28"/>
          <w:szCs w:val="28"/>
          <w:lang w:eastAsia="ru-RU"/>
        </w:rPr>
        <w:t xml:space="preserve">количественного </w:t>
      </w:r>
      <w:r w:rsidRPr="00AE0DBC">
        <w:rPr>
          <w:rFonts w:ascii="Times New Roman" w:eastAsia="Times New Roman" w:hAnsi="Times New Roman" w:cs="Times New Roman"/>
          <w:sz w:val="28"/>
          <w:szCs w:val="28"/>
          <w:lang w:eastAsia="ru-RU"/>
        </w:rPr>
        <w:lastRenderedPageBreak/>
        <w:t>определения кортизола в образцах сыворотки</w:t>
      </w:r>
      <w:r w:rsidRPr="00AE0DBC">
        <w:rPr>
          <w:rFonts w:ascii="Times New Roman" w:eastAsia="Times New Roman" w:hAnsi="Times New Roman" w:cs="Times New Roman"/>
          <w:sz w:val="24"/>
          <w:szCs w:val="24"/>
          <w:lang w:eastAsia="ru-RU"/>
        </w:rPr>
        <w:t xml:space="preserve"> </w:t>
      </w:r>
      <w:r w:rsidRPr="00AE0DBC">
        <w:rPr>
          <w:rFonts w:ascii="Times New Roman" w:hAnsi="Times New Roman" w:cs="Times New Roman"/>
          <w:sz w:val="28"/>
          <w:szCs w:val="28"/>
        </w:rPr>
        <w:t xml:space="preserve">крови - обладающим высокой чувствительностью, быстротой и точностью результатов. </w:t>
      </w:r>
    </w:p>
    <w:p w14:paraId="7EE2BB54" w14:textId="03714EA6" w:rsidR="00731510" w:rsidRPr="00AE0DBC" w:rsidRDefault="00D44900" w:rsidP="0073151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ИФА</w:t>
      </w:r>
      <w:r w:rsidR="00731510" w:rsidRPr="00AE0DBC">
        <w:rPr>
          <w:rFonts w:ascii="Times New Roman" w:hAnsi="Times New Roman" w:cs="Times New Roman"/>
          <w:sz w:val="28"/>
          <w:szCs w:val="28"/>
        </w:rPr>
        <w:t xml:space="preserve"> проводили на </w:t>
      </w:r>
      <w:proofErr w:type="gramStart"/>
      <w:r w:rsidR="00312F1E" w:rsidRPr="00AE0DBC">
        <w:rPr>
          <w:rFonts w:ascii="Times New Roman" w:hAnsi="Times New Roman" w:cs="Times New Roman"/>
          <w:sz w:val="28"/>
          <w:szCs w:val="28"/>
          <w:lang w:eastAsia="ru-RU"/>
        </w:rPr>
        <w:t>спектрофотометр</w:t>
      </w:r>
      <w:r w:rsidR="00312F1E" w:rsidRPr="00AE0DBC">
        <w:rPr>
          <w:rFonts w:ascii="Times New Roman" w:hAnsi="Times New Roman" w:cs="Times New Roman"/>
          <w:sz w:val="28"/>
          <w:szCs w:val="28"/>
        </w:rPr>
        <w:t>-</w:t>
      </w:r>
      <w:r w:rsidR="00731510" w:rsidRPr="00AE0DBC">
        <w:rPr>
          <w:rFonts w:ascii="Times New Roman" w:hAnsi="Times New Roman" w:cs="Times New Roman"/>
          <w:sz w:val="28"/>
          <w:szCs w:val="28"/>
        </w:rPr>
        <w:t>анализа</w:t>
      </w:r>
      <w:r w:rsidR="00312F1E" w:rsidRPr="00AE0DBC">
        <w:rPr>
          <w:rFonts w:ascii="Times New Roman" w:hAnsi="Times New Roman" w:cs="Times New Roman"/>
          <w:sz w:val="28"/>
          <w:szCs w:val="28"/>
        </w:rPr>
        <w:t>торе</w:t>
      </w:r>
      <w:proofErr w:type="gramEnd"/>
      <w:r w:rsidR="00312F1E" w:rsidRPr="00AE0DBC">
        <w:rPr>
          <w:rFonts w:ascii="Times New Roman" w:hAnsi="Times New Roman" w:cs="Times New Roman"/>
          <w:sz w:val="28"/>
          <w:szCs w:val="28"/>
        </w:rPr>
        <w:t xml:space="preserve"> </w:t>
      </w:r>
      <w:r w:rsidR="00731510" w:rsidRPr="00AE0DBC">
        <w:rPr>
          <w:rFonts w:ascii="Times New Roman" w:hAnsi="Times New Roman" w:cs="Times New Roman"/>
          <w:sz w:val="28"/>
          <w:szCs w:val="28"/>
          <w:lang w:val="en-US" w:eastAsia="ru-RU"/>
        </w:rPr>
        <w:t>BioRad</w:t>
      </w:r>
      <w:r w:rsidR="00731510" w:rsidRPr="00AE0DBC">
        <w:rPr>
          <w:rFonts w:ascii="Times New Roman" w:hAnsi="Times New Roman" w:cs="Times New Roman"/>
          <w:sz w:val="28"/>
          <w:szCs w:val="28"/>
          <w:lang w:eastAsia="ru-RU"/>
        </w:rPr>
        <w:t xml:space="preserve"> 680 (США) </w:t>
      </w:r>
      <w:r w:rsidR="00731510" w:rsidRPr="00AE0DBC">
        <w:rPr>
          <w:rFonts w:ascii="Times New Roman" w:eastAsia="Times New Roman" w:hAnsi="Times New Roman" w:cs="Times New Roman"/>
          <w:sz w:val="28"/>
          <w:szCs w:val="28"/>
          <w:lang w:eastAsia="ru-RU"/>
        </w:rPr>
        <w:t xml:space="preserve">с фильтром </w:t>
      </w:r>
      <w:r w:rsidR="00312F1E" w:rsidRPr="00AE0DBC">
        <w:rPr>
          <w:rFonts w:ascii="Times New Roman" w:eastAsia="Times New Roman" w:hAnsi="Times New Roman" w:cs="Times New Roman"/>
          <w:sz w:val="28"/>
          <w:szCs w:val="28"/>
          <w:lang w:eastAsia="ru-RU"/>
        </w:rPr>
        <w:t>на длине волны 450</w:t>
      </w:r>
      <w:r w:rsidR="00731510" w:rsidRPr="00AE0DBC">
        <w:rPr>
          <w:rFonts w:ascii="Times New Roman" w:eastAsia="Times New Roman" w:hAnsi="Times New Roman" w:cs="Times New Roman"/>
          <w:sz w:val="28"/>
          <w:szCs w:val="28"/>
          <w:lang w:eastAsia="ru-RU"/>
        </w:rPr>
        <w:t>нм.</w:t>
      </w:r>
      <w:r w:rsidR="00731510" w:rsidRPr="00AE0DBC">
        <w:rPr>
          <w:rFonts w:ascii="Times New Roman" w:hAnsi="Times New Roman" w:cs="Times New Roman"/>
          <w:sz w:val="28"/>
          <w:szCs w:val="28"/>
          <w:lang w:eastAsia="ru-RU"/>
        </w:rPr>
        <w:t xml:space="preserve"> Использовали </w:t>
      </w:r>
      <w:r w:rsidR="00731510" w:rsidRPr="00AE0DBC">
        <w:rPr>
          <w:rFonts w:ascii="Times New Roman" w:hAnsi="Times New Roman" w:cs="Times New Roman"/>
          <w:sz w:val="28"/>
          <w:szCs w:val="28"/>
        </w:rPr>
        <w:t xml:space="preserve">тест систему - набор реагентов </w:t>
      </w:r>
      <w:r w:rsidR="00731510" w:rsidRPr="00AE0DBC">
        <w:rPr>
          <w:rFonts w:ascii="Times New Roman" w:eastAsia="Times New Roman" w:hAnsi="Times New Roman" w:cs="Times New Roman"/>
          <w:i/>
          <w:sz w:val="28"/>
          <w:szCs w:val="28"/>
          <w:lang w:eastAsia="ru-RU"/>
        </w:rPr>
        <w:t>Assay Genie Bovine Cortisol (Cortisol)</w:t>
      </w:r>
      <w:r w:rsidR="00731510" w:rsidRPr="00AE0DBC">
        <w:rPr>
          <w:rFonts w:ascii="Times New Roman" w:eastAsia="Times New Roman" w:hAnsi="Times New Roman" w:cs="Times New Roman"/>
          <w:sz w:val="28"/>
          <w:szCs w:val="28"/>
          <w:lang w:eastAsia="ru-RU"/>
        </w:rPr>
        <w:t xml:space="preserve"> (</w:t>
      </w:r>
      <w:r w:rsidR="00731510" w:rsidRPr="00AE0DBC">
        <w:rPr>
          <w:rFonts w:ascii="Times New Roman" w:eastAsia="Times New Roman" w:hAnsi="Times New Roman" w:cs="Times New Roman"/>
          <w:i/>
          <w:sz w:val="28"/>
          <w:szCs w:val="28"/>
          <w:lang w:eastAsia="ru-RU"/>
        </w:rPr>
        <w:t>AssayGenie</w:t>
      </w:r>
      <w:r w:rsidR="005F796D" w:rsidRPr="00AE0DBC">
        <w:rPr>
          <w:rFonts w:ascii="Times New Roman" w:eastAsia="Times New Roman" w:hAnsi="Times New Roman" w:cs="Times New Roman"/>
          <w:sz w:val="28"/>
          <w:szCs w:val="28"/>
          <w:lang w:eastAsia="ru-RU"/>
        </w:rPr>
        <w:t>,</w:t>
      </w:r>
      <w:r w:rsidR="00731510" w:rsidRPr="00AE0DBC">
        <w:rPr>
          <w:rFonts w:ascii="Times New Roman" w:eastAsia="Times New Roman" w:hAnsi="Times New Roman" w:cs="Times New Roman"/>
          <w:sz w:val="28"/>
          <w:szCs w:val="28"/>
          <w:lang w:eastAsia="ru-RU"/>
        </w:rPr>
        <w:t xml:space="preserve"> Ирландия) для диагностики и мониторинга физиологических/патологических состояний, связанных с сывороточным/плазменным кортизолом у крупного рогатого скота и родственных видов.</w:t>
      </w:r>
      <w:r w:rsidR="00731510" w:rsidRPr="00AE0DBC">
        <w:rPr>
          <w:rFonts w:ascii="Times New Roman" w:hAnsi="Times New Roman" w:cs="Times New Roman"/>
          <w:sz w:val="28"/>
          <w:szCs w:val="28"/>
        </w:rPr>
        <w:t xml:space="preserve"> Т</w:t>
      </w:r>
      <w:r w:rsidR="00731510" w:rsidRPr="00AE0DBC">
        <w:rPr>
          <w:rFonts w:ascii="Times New Roman" w:eastAsia="Times New Roman" w:hAnsi="Times New Roman" w:cs="Times New Roman"/>
          <w:bCs/>
          <w:sz w:val="28"/>
          <w:szCs w:val="28"/>
          <w:lang w:eastAsia="ru-RU"/>
        </w:rPr>
        <w:t>ип анализа – к</w:t>
      </w:r>
      <w:r w:rsidR="00731510" w:rsidRPr="00AE0DBC">
        <w:rPr>
          <w:rFonts w:ascii="Times New Roman" w:eastAsia="Times New Roman" w:hAnsi="Times New Roman" w:cs="Times New Roman"/>
          <w:sz w:val="28"/>
          <w:szCs w:val="28"/>
          <w:lang w:eastAsia="ru-RU"/>
        </w:rPr>
        <w:t>онкурентоспособный.</w:t>
      </w:r>
    </w:p>
    <w:p w14:paraId="5B3978AE" w14:textId="2296ADD3" w:rsidR="00731510" w:rsidRPr="00AE0DBC" w:rsidRDefault="00731510" w:rsidP="0073151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Чувствительность реагентов высокая - минимально определяемая доза составляет менее </w:t>
      </w:r>
      <w:r w:rsidR="00312F1E" w:rsidRPr="00AE0DBC">
        <w:rPr>
          <w:rFonts w:ascii="Times New Roman" w:eastAsia="Times New Roman" w:hAnsi="Times New Roman" w:cs="Times New Roman"/>
          <w:sz w:val="28"/>
          <w:szCs w:val="28"/>
          <w:lang w:eastAsia="ru-RU"/>
        </w:rPr>
        <w:t xml:space="preserve">0,23 </w:t>
      </w:r>
      <w:r w:rsidRPr="00AE0DBC">
        <w:rPr>
          <w:rFonts w:ascii="Times New Roman" w:eastAsia="Times New Roman" w:hAnsi="Times New Roman" w:cs="Times New Roman"/>
          <w:sz w:val="28"/>
          <w:szCs w:val="28"/>
          <w:lang w:eastAsia="ru-RU"/>
        </w:rPr>
        <w:t>нг/мл, диапазон обн</w:t>
      </w:r>
      <w:r w:rsidR="00312F1E" w:rsidRPr="00AE0DBC">
        <w:rPr>
          <w:rFonts w:ascii="Times New Roman" w:eastAsia="Times New Roman" w:hAnsi="Times New Roman" w:cs="Times New Roman"/>
          <w:sz w:val="28"/>
          <w:szCs w:val="28"/>
          <w:lang w:eastAsia="ru-RU"/>
        </w:rPr>
        <w:t xml:space="preserve">аружения равен </w:t>
      </w:r>
      <w:r w:rsidRPr="00AE0DBC">
        <w:rPr>
          <w:rFonts w:ascii="Times New Roman" w:eastAsia="Times New Roman" w:hAnsi="Times New Roman" w:cs="Times New Roman"/>
          <w:sz w:val="28"/>
          <w:szCs w:val="28"/>
          <w:lang w:eastAsia="ru-RU"/>
        </w:rPr>
        <w:t>1,56-100</w:t>
      </w:r>
      <w:r w:rsidR="00312F1E" w:rsidRPr="00AE0DBC">
        <w:rPr>
          <w:rFonts w:ascii="Times New Roman" w:eastAsia="Times New Roman" w:hAnsi="Times New Roman" w:cs="Times New Roman"/>
          <w:sz w:val="28"/>
          <w:szCs w:val="28"/>
          <w:lang w:eastAsia="ru-RU"/>
        </w:rPr>
        <w:t xml:space="preserve"> </w:t>
      </w:r>
      <w:r w:rsidRPr="00AE0DBC">
        <w:rPr>
          <w:rFonts w:ascii="Times New Roman" w:eastAsia="Times New Roman" w:hAnsi="Times New Roman" w:cs="Times New Roman"/>
          <w:sz w:val="28"/>
          <w:szCs w:val="28"/>
          <w:lang w:eastAsia="ru-RU"/>
        </w:rPr>
        <w:t>нг/мл, специфичность теста - отличная специфичность для обнаружения кортизола крупного рогатого скота. Никакой существенной перекрестной реактивности или интерференции между бычьим кортизолом и аналогами не наблюдалось. Точность CV внутри анализа (%) &lt;8%. Точность CV между анализами (%) &lt;10%.</w:t>
      </w:r>
    </w:p>
    <w:p w14:paraId="46D78C18" w14:textId="5C8797BF" w:rsidR="00731510" w:rsidRPr="00AE0DBC" w:rsidRDefault="00731510" w:rsidP="00731510">
      <w:pPr>
        <w:pStyle w:val="a4"/>
        <w:spacing w:before="0" w:beforeAutospacing="0" w:after="0" w:afterAutospacing="0"/>
        <w:ind w:firstLine="709"/>
        <w:jc w:val="both"/>
        <w:rPr>
          <w:i/>
          <w:sz w:val="28"/>
          <w:szCs w:val="28"/>
        </w:rPr>
      </w:pPr>
      <w:r w:rsidRPr="00AE0DBC">
        <w:rPr>
          <w:sz w:val="28"/>
          <w:szCs w:val="28"/>
        </w:rPr>
        <w:t>Состав теста:</w:t>
      </w:r>
      <w:r w:rsidRPr="00AE0DBC">
        <w:rPr>
          <w:i/>
          <w:sz w:val="28"/>
          <w:szCs w:val="28"/>
        </w:rPr>
        <w:t xml:space="preserve"> </w:t>
      </w:r>
      <w:r w:rsidR="001C0B7F" w:rsidRPr="00AE0DBC">
        <w:rPr>
          <w:sz w:val="28"/>
          <w:szCs w:val="28"/>
        </w:rPr>
        <w:t>иммуносорбент–</w:t>
      </w:r>
      <w:r w:rsidRPr="00AE0DBC">
        <w:rPr>
          <w:sz w:val="28"/>
          <w:szCs w:val="28"/>
        </w:rPr>
        <w:t>полистероловый 96-луночный разборный планшет с иммобилизованными на внутренней поверхности лунок моноклональными антителами к кортизолу – 1 шт;</w:t>
      </w:r>
    </w:p>
    <w:p w14:paraId="5626493D" w14:textId="77777777" w:rsidR="00731510" w:rsidRPr="00AE0DBC" w:rsidRDefault="00731510" w:rsidP="00731510">
      <w:pPr>
        <w:pStyle w:val="a4"/>
        <w:spacing w:before="0" w:beforeAutospacing="0" w:after="0" w:afterAutospacing="0"/>
        <w:ind w:firstLine="709"/>
        <w:jc w:val="both"/>
        <w:rPr>
          <w:sz w:val="28"/>
          <w:szCs w:val="28"/>
        </w:rPr>
      </w:pPr>
      <w:r w:rsidRPr="00AE0DBC">
        <w:rPr>
          <w:sz w:val="28"/>
          <w:szCs w:val="28"/>
        </w:rPr>
        <w:t>- конъюгат – кортизол, меченный перексидазой хрена, прозрачная опалесцирующая жидкость розового цвета – 1 флакон 12 мл;</w:t>
      </w:r>
    </w:p>
    <w:p w14:paraId="15D47ECE" w14:textId="77777777" w:rsidR="00731510" w:rsidRPr="00AE0DBC" w:rsidRDefault="00731510" w:rsidP="00731510">
      <w:pPr>
        <w:pStyle w:val="a4"/>
        <w:spacing w:before="0" w:beforeAutospacing="0" w:after="0" w:afterAutospacing="0"/>
        <w:ind w:firstLine="709"/>
        <w:jc w:val="both"/>
        <w:rPr>
          <w:sz w:val="28"/>
          <w:szCs w:val="28"/>
        </w:rPr>
      </w:pPr>
      <w:r w:rsidRPr="00AE0DBC">
        <w:rPr>
          <w:sz w:val="28"/>
          <w:szCs w:val="28"/>
        </w:rPr>
        <w:t>- 6 калибровочных проб на основе сыворотки крови телят, содержащие известные количества кортизола, прозрачные или опалесцирующие жидкости светло-желтого цвета;</w:t>
      </w:r>
    </w:p>
    <w:p w14:paraId="14116FEB" w14:textId="77777777" w:rsidR="00731510" w:rsidRPr="00AE0DBC" w:rsidRDefault="00731510" w:rsidP="00731510">
      <w:pPr>
        <w:pStyle w:val="a4"/>
        <w:spacing w:before="0" w:beforeAutospacing="0" w:after="0" w:afterAutospacing="0"/>
        <w:ind w:firstLine="709"/>
        <w:jc w:val="both"/>
        <w:rPr>
          <w:sz w:val="28"/>
          <w:szCs w:val="28"/>
        </w:rPr>
      </w:pPr>
      <w:r w:rsidRPr="00AE0DBC">
        <w:rPr>
          <w:sz w:val="28"/>
          <w:szCs w:val="28"/>
        </w:rPr>
        <w:t>- контрольная сыворотка на основе сыворотки крови с известным содержанием кортизола, прозрачная или опалесцирующая жидкость светло-желтого цвета – 1 флакон - 0,5 мл;</w:t>
      </w:r>
    </w:p>
    <w:p w14:paraId="7BFF3DFE" w14:textId="77777777" w:rsidR="00731510" w:rsidRPr="00AE0DBC" w:rsidRDefault="00731510" w:rsidP="00731510">
      <w:pPr>
        <w:pStyle w:val="a4"/>
        <w:spacing w:before="0" w:beforeAutospacing="0" w:after="0" w:afterAutospacing="0"/>
        <w:ind w:firstLine="709"/>
        <w:jc w:val="both"/>
        <w:rPr>
          <w:sz w:val="28"/>
          <w:szCs w:val="28"/>
        </w:rPr>
      </w:pPr>
      <w:r w:rsidRPr="00AE0DBC">
        <w:rPr>
          <w:sz w:val="28"/>
          <w:szCs w:val="28"/>
        </w:rPr>
        <w:t>- промывочный раствор, 25-кратный концентрат, прозрачная слегка опалесцирующая, бесцветная или светло-желтого цвета жидкость допустимо образование осадка, полностью растворяющегося при температуре от 35 до 39°С и встряхивании – флакон - 50 мл;</w:t>
      </w:r>
    </w:p>
    <w:p w14:paraId="09FA3F40" w14:textId="3F7680EE" w:rsidR="00731510" w:rsidRPr="00AE0DBC" w:rsidRDefault="00731510" w:rsidP="00731510">
      <w:pPr>
        <w:pStyle w:val="a4"/>
        <w:spacing w:before="0" w:beforeAutospacing="0" w:after="0" w:afterAutospacing="0"/>
        <w:ind w:firstLine="709"/>
        <w:jc w:val="both"/>
        <w:rPr>
          <w:sz w:val="28"/>
          <w:szCs w:val="28"/>
        </w:rPr>
      </w:pPr>
      <w:r w:rsidRPr="00AE0DBC">
        <w:rPr>
          <w:sz w:val="28"/>
          <w:szCs w:val="28"/>
        </w:rPr>
        <w:t xml:space="preserve">- ТМБ-субстратный раствор, </w:t>
      </w:r>
      <w:r w:rsidR="009259B5" w:rsidRPr="00AE0DBC">
        <w:rPr>
          <w:sz w:val="28"/>
          <w:szCs w:val="28"/>
        </w:rPr>
        <w:t>прозрачная бесцветная жидкость</w:t>
      </w:r>
      <w:r w:rsidR="009259B5" w:rsidRPr="00AE0DBC">
        <w:rPr>
          <w:sz w:val="28"/>
          <w:szCs w:val="28"/>
          <w:lang w:val="ru-RU"/>
        </w:rPr>
        <w:t>,</w:t>
      </w:r>
      <w:r w:rsidRPr="00AE0DBC">
        <w:rPr>
          <w:sz w:val="28"/>
          <w:szCs w:val="28"/>
        </w:rPr>
        <w:t>фл</w:t>
      </w:r>
      <w:r w:rsidR="009259B5" w:rsidRPr="00AE0DBC">
        <w:rPr>
          <w:sz w:val="28"/>
          <w:szCs w:val="28"/>
          <w:lang w:val="ru-RU"/>
        </w:rPr>
        <w:t>.,</w:t>
      </w:r>
      <w:r w:rsidRPr="00AE0DBC">
        <w:rPr>
          <w:sz w:val="28"/>
          <w:szCs w:val="28"/>
        </w:rPr>
        <w:t>12 мл;</w:t>
      </w:r>
    </w:p>
    <w:p w14:paraId="60592508" w14:textId="77777777" w:rsidR="00731510" w:rsidRPr="00AE0DBC" w:rsidRDefault="00731510" w:rsidP="00731510">
      <w:pPr>
        <w:pStyle w:val="a4"/>
        <w:spacing w:before="0" w:beforeAutospacing="0" w:after="0" w:afterAutospacing="0"/>
        <w:ind w:firstLine="709"/>
        <w:jc w:val="both"/>
        <w:rPr>
          <w:sz w:val="28"/>
          <w:szCs w:val="28"/>
        </w:rPr>
      </w:pPr>
      <w:r w:rsidRPr="00AE0DBC">
        <w:rPr>
          <w:sz w:val="28"/>
          <w:szCs w:val="28"/>
        </w:rPr>
        <w:t>- стоп-реагент - 0,2М серной кислоты, прозрачная бесцветная жидкость – 1 флакон 15 мл.</w:t>
      </w:r>
    </w:p>
    <w:p w14:paraId="56EE993E" w14:textId="36608661" w:rsidR="00731510" w:rsidRPr="00AE0DBC" w:rsidRDefault="00731510" w:rsidP="00731510">
      <w:pPr>
        <w:pStyle w:val="a4"/>
        <w:spacing w:before="0" w:beforeAutospacing="0" w:after="0" w:afterAutospacing="0"/>
        <w:ind w:firstLine="709"/>
        <w:jc w:val="both"/>
        <w:rPr>
          <w:sz w:val="28"/>
          <w:szCs w:val="28"/>
          <w:lang w:val="ru-RU"/>
        </w:rPr>
      </w:pPr>
      <w:r w:rsidRPr="00AE0DBC">
        <w:rPr>
          <w:sz w:val="28"/>
          <w:szCs w:val="28"/>
        </w:rPr>
        <w:t>Проведение ИФА.</w:t>
      </w:r>
      <w:r w:rsidRPr="00AE0DBC">
        <w:rPr>
          <w:i/>
          <w:sz w:val="28"/>
          <w:szCs w:val="28"/>
        </w:rPr>
        <w:t xml:space="preserve"> </w:t>
      </w:r>
      <w:r w:rsidRPr="00AE0DBC">
        <w:rPr>
          <w:sz w:val="28"/>
          <w:szCs w:val="28"/>
        </w:rPr>
        <w:t>Исследуемые образцы сыворотки крови и все реагенты перед проведением анализа были тщательно перемешаны, доведены до комнатно</w:t>
      </w:r>
      <w:r w:rsidR="000C5667" w:rsidRPr="00AE0DBC">
        <w:rPr>
          <w:sz w:val="28"/>
          <w:szCs w:val="28"/>
        </w:rPr>
        <w:t xml:space="preserve">й температуры </w:t>
      </w:r>
      <w:r w:rsidR="001F442C" w:rsidRPr="00AE0DBC">
        <w:rPr>
          <w:sz w:val="28"/>
          <w:szCs w:val="28"/>
          <w:lang w:val="ru-RU"/>
        </w:rPr>
        <w:t>в течение</w:t>
      </w:r>
      <w:r w:rsidR="000C5667" w:rsidRPr="00AE0DBC">
        <w:rPr>
          <w:sz w:val="28"/>
          <w:szCs w:val="28"/>
        </w:rPr>
        <w:t xml:space="preserve"> 30 минут</w:t>
      </w:r>
      <w:r w:rsidR="000C5667" w:rsidRPr="00AE0DBC">
        <w:rPr>
          <w:sz w:val="28"/>
          <w:szCs w:val="28"/>
          <w:lang w:val="ru-RU"/>
        </w:rPr>
        <w:t xml:space="preserve"> (Рисунок 7).</w:t>
      </w:r>
    </w:p>
    <w:p w14:paraId="1A79CA99" w14:textId="3FDD13A1" w:rsidR="000C5667" w:rsidRDefault="00313B98" w:rsidP="00731510">
      <w:pPr>
        <w:pStyle w:val="a4"/>
        <w:spacing w:before="0" w:beforeAutospacing="0" w:after="0" w:afterAutospacing="0"/>
        <w:ind w:firstLine="709"/>
        <w:jc w:val="both"/>
        <w:rPr>
          <w:sz w:val="28"/>
          <w:szCs w:val="28"/>
          <w:lang w:val="ru-RU"/>
        </w:rPr>
      </w:pPr>
      <w:r w:rsidRPr="00AE0DBC">
        <w:rPr>
          <w:sz w:val="28"/>
          <w:szCs w:val="28"/>
        </w:rPr>
        <w:t xml:space="preserve">Подготовка планшета: после вскрытия пакета использовали в течении </w:t>
      </w:r>
      <w:r w:rsidRPr="00AE0DBC">
        <w:rPr>
          <w:sz w:val="28"/>
          <w:szCs w:val="28"/>
          <w:lang w:val="ru-RU"/>
        </w:rPr>
        <w:t>одного</w:t>
      </w:r>
      <w:r w:rsidRPr="00AE0DBC">
        <w:rPr>
          <w:sz w:val="28"/>
          <w:szCs w:val="28"/>
        </w:rPr>
        <w:t xml:space="preserve"> часа после установки. Приготовление промывочного раствора - в мерный цилиндр внесли необходимое количество 25% фосфатно-солевого раствора с твином и добавляли соответствующее количество дистиллированной воды. Приготовление калибровочных проб и контрольной сыворотки - калибровочные пробы и контрольную сыворотку перед использованием встряхивали. Подготовка конъюгата - отбирали необходимое количество конъюгата в ванночку для реагента. Подготовка раствора тетраметилбензидина плюс - отбирали </w:t>
      </w:r>
      <w:r w:rsidRPr="00AE0DBC">
        <w:rPr>
          <w:sz w:val="28"/>
          <w:szCs w:val="28"/>
        </w:rPr>
        <w:lastRenderedPageBreak/>
        <w:t>необходимое количество раствора тетраметилбензидина плюс в чистый флакон согласно инструкции. Использовали одноразовые наконечники.</w:t>
      </w:r>
    </w:p>
    <w:p w14:paraId="1F46DD49" w14:textId="77777777" w:rsidR="00313B98" w:rsidRPr="00313B98" w:rsidRDefault="00313B98" w:rsidP="00731510">
      <w:pPr>
        <w:pStyle w:val="a4"/>
        <w:spacing w:before="0" w:beforeAutospacing="0" w:after="0" w:afterAutospacing="0"/>
        <w:ind w:firstLine="709"/>
        <w:jc w:val="both"/>
        <w:rPr>
          <w:sz w:val="28"/>
          <w:szCs w:val="28"/>
          <w:lang w:val="ru-RU"/>
        </w:rPr>
      </w:pPr>
    </w:p>
    <w:p w14:paraId="4D5E18B6" w14:textId="77777777" w:rsidR="000C5667" w:rsidRPr="00AE0DBC" w:rsidRDefault="000C5667" w:rsidP="00422E8D">
      <w:pPr>
        <w:pStyle w:val="a4"/>
        <w:spacing w:before="0" w:beforeAutospacing="0" w:after="0" w:afterAutospacing="0"/>
        <w:jc w:val="center"/>
        <w:rPr>
          <w:sz w:val="28"/>
          <w:szCs w:val="28"/>
          <w:lang w:val="ru-RU"/>
        </w:rPr>
      </w:pPr>
      <w:r w:rsidRPr="00AE0DBC">
        <w:rPr>
          <w:noProof/>
          <w:sz w:val="28"/>
          <w:szCs w:val="28"/>
          <w:lang w:val="ru-RU" w:eastAsia="ru-RU"/>
        </w:rPr>
        <w:drawing>
          <wp:inline distT="0" distB="0" distL="0" distR="0" wp14:anchorId="257035A9" wp14:editId="720B17AB">
            <wp:extent cx="3590834" cy="2380049"/>
            <wp:effectExtent l="0" t="0" r="0" b="1270"/>
            <wp:docPr id="31" name="Рисунок 31" descr="C:\Users\Inoc\Downloads\IMAG8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oc\Downloads\IMAG871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1524" b="17729"/>
                    <a:stretch/>
                  </pic:blipFill>
                  <pic:spPr bwMode="auto">
                    <a:xfrm>
                      <a:off x="0" y="0"/>
                      <a:ext cx="3607464" cy="2391071"/>
                    </a:xfrm>
                    <a:prstGeom prst="rect">
                      <a:avLst/>
                    </a:prstGeom>
                    <a:noFill/>
                    <a:ln>
                      <a:noFill/>
                    </a:ln>
                    <a:extLst>
                      <a:ext uri="{53640926-AAD7-44D8-BBD7-CCE9431645EC}">
                        <a14:shadowObscured xmlns:a14="http://schemas.microsoft.com/office/drawing/2010/main"/>
                      </a:ext>
                    </a:extLst>
                  </pic:spPr>
                </pic:pic>
              </a:graphicData>
            </a:graphic>
          </wp:inline>
        </w:drawing>
      </w:r>
    </w:p>
    <w:p w14:paraId="2DE6E2BF" w14:textId="77777777" w:rsidR="000C5667" w:rsidRPr="00AE0DBC" w:rsidRDefault="000C5667" w:rsidP="000C5667">
      <w:pPr>
        <w:pStyle w:val="a4"/>
        <w:spacing w:before="0" w:beforeAutospacing="0" w:after="0" w:afterAutospacing="0"/>
        <w:ind w:firstLine="709"/>
        <w:jc w:val="center"/>
        <w:rPr>
          <w:sz w:val="28"/>
          <w:szCs w:val="28"/>
          <w:lang w:val="ru-RU"/>
        </w:rPr>
      </w:pPr>
    </w:p>
    <w:p w14:paraId="0D95910E" w14:textId="77777777" w:rsidR="000C5667" w:rsidRPr="00AE0DBC" w:rsidRDefault="000C5667" w:rsidP="000C5667">
      <w:pPr>
        <w:pStyle w:val="a4"/>
        <w:spacing w:before="0" w:beforeAutospacing="0" w:after="0" w:afterAutospacing="0"/>
        <w:ind w:firstLine="709"/>
        <w:jc w:val="center"/>
        <w:rPr>
          <w:sz w:val="28"/>
          <w:szCs w:val="28"/>
          <w:lang w:val="ru-RU"/>
        </w:rPr>
      </w:pPr>
      <w:r w:rsidRPr="00AE0DBC">
        <w:rPr>
          <w:sz w:val="28"/>
          <w:szCs w:val="28"/>
          <w:lang w:val="ru-RU"/>
        </w:rPr>
        <w:t>Рисунок 7 – Внесение реагента в планшет ИФА</w:t>
      </w:r>
    </w:p>
    <w:p w14:paraId="35F8826A" w14:textId="77777777" w:rsidR="003A64C1" w:rsidRPr="00AE0DBC" w:rsidRDefault="003A64C1" w:rsidP="000C5667">
      <w:pPr>
        <w:pStyle w:val="a4"/>
        <w:spacing w:before="0" w:beforeAutospacing="0" w:after="0" w:afterAutospacing="0"/>
        <w:ind w:firstLine="709"/>
        <w:jc w:val="center"/>
        <w:rPr>
          <w:sz w:val="28"/>
          <w:szCs w:val="28"/>
          <w:lang w:val="ru-RU"/>
        </w:rPr>
      </w:pPr>
    </w:p>
    <w:p w14:paraId="24492B11" w14:textId="77777777" w:rsidR="00312F1E" w:rsidRPr="00AE0DBC" w:rsidRDefault="00312F1E" w:rsidP="00312F1E">
      <w:pPr>
        <w:pStyle w:val="a4"/>
        <w:spacing w:before="0" w:beforeAutospacing="0" w:after="0" w:afterAutospacing="0"/>
        <w:ind w:firstLine="709"/>
        <w:jc w:val="both"/>
        <w:rPr>
          <w:sz w:val="28"/>
          <w:szCs w:val="28"/>
        </w:rPr>
      </w:pPr>
      <w:r w:rsidRPr="00AE0DBC">
        <w:rPr>
          <w:sz w:val="28"/>
          <w:szCs w:val="28"/>
        </w:rPr>
        <w:t xml:space="preserve">Процедура </w:t>
      </w:r>
      <w:r w:rsidRPr="00AE0DBC">
        <w:rPr>
          <w:sz w:val="28"/>
          <w:szCs w:val="28"/>
          <w:lang w:val="ru-RU"/>
        </w:rPr>
        <w:t xml:space="preserve">проведения </w:t>
      </w:r>
      <w:r w:rsidRPr="00AE0DBC">
        <w:rPr>
          <w:sz w:val="28"/>
          <w:szCs w:val="28"/>
        </w:rPr>
        <w:t>анализа</w:t>
      </w:r>
      <w:r w:rsidRPr="00AE0DBC">
        <w:rPr>
          <w:i/>
          <w:sz w:val="28"/>
          <w:szCs w:val="28"/>
        </w:rPr>
        <w:t xml:space="preserve"> </w:t>
      </w:r>
      <w:r w:rsidRPr="00AE0DBC">
        <w:rPr>
          <w:sz w:val="28"/>
          <w:szCs w:val="28"/>
        </w:rPr>
        <w:t xml:space="preserve">показана на рисунке </w:t>
      </w:r>
      <w:r w:rsidRPr="00AE0DBC">
        <w:rPr>
          <w:sz w:val="28"/>
          <w:szCs w:val="28"/>
          <w:lang w:val="ru-RU"/>
        </w:rPr>
        <w:t>8</w:t>
      </w:r>
      <w:r w:rsidRPr="00AE0DBC">
        <w:rPr>
          <w:i/>
          <w:sz w:val="28"/>
          <w:szCs w:val="28"/>
        </w:rPr>
        <w:t xml:space="preserve">. </w:t>
      </w:r>
    </w:p>
    <w:p w14:paraId="4B1D5BEC" w14:textId="77777777" w:rsidR="0024181A" w:rsidRPr="00AE0DBC" w:rsidRDefault="0024181A" w:rsidP="0024181A">
      <w:pPr>
        <w:pStyle w:val="a4"/>
        <w:spacing w:before="0" w:beforeAutospacing="0" w:after="0" w:afterAutospacing="0"/>
        <w:ind w:firstLine="709"/>
        <w:jc w:val="both"/>
        <w:rPr>
          <w:sz w:val="28"/>
          <w:szCs w:val="28"/>
          <w:lang w:val="ru-RU"/>
        </w:rPr>
      </w:pPr>
      <w:r w:rsidRPr="00AE0DBC">
        <w:rPr>
          <w:sz w:val="28"/>
          <w:szCs w:val="28"/>
        </w:rPr>
        <w:t>Вносим во все лунки с той же скоростью и в той же последовательности, как и раствор тетрамитилбензидина плюс, по 100 мкл стоп-реагента. Встряхивали планшет на шейкере в течение 10-15 секунд, при этом содержимое лунок окрашивается в желтый цвет.</w:t>
      </w:r>
    </w:p>
    <w:p w14:paraId="405C3E68" w14:textId="77777777" w:rsidR="0024181A" w:rsidRPr="00AE0DBC" w:rsidRDefault="0024181A" w:rsidP="0024181A">
      <w:pPr>
        <w:pStyle w:val="a4"/>
        <w:spacing w:before="0" w:beforeAutospacing="0" w:after="0" w:afterAutospacing="0"/>
        <w:ind w:firstLine="709"/>
        <w:jc w:val="both"/>
        <w:rPr>
          <w:sz w:val="28"/>
          <w:szCs w:val="28"/>
        </w:rPr>
      </w:pPr>
      <w:r w:rsidRPr="00AE0DBC">
        <w:rPr>
          <w:sz w:val="28"/>
          <w:szCs w:val="28"/>
        </w:rPr>
        <w:t>Регистрация результатов. Измеряли величину оптической плотности растворов в лунках на спектрофотометре вертикального сканирования в 2-х волновом режиме: при основной длине волны 450 нм и длине волны сравнения в диапазоне 620-655 нм. Проводили измерение через 2-3 минуты после остановки реакции.</w:t>
      </w:r>
    </w:p>
    <w:p w14:paraId="0FA5172E" w14:textId="77777777" w:rsidR="00377B43" w:rsidRPr="00AE0DBC" w:rsidRDefault="00377B43" w:rsidP="00377B43">
      <w:pPr>
        <w:pStyle w:val="a4"/>
        <w:spacing w:before="0" w:beforeAutospacing="0" w:after="0" w:afterAutospacing="0"/>
        <w:ind w:firstLine="709"/>
        <w:jc w:val="both"/>
        <w:rPr>
          <w:sz w:val="28"/>
          <w:szCs w:val="28"/>
        </w:rPr>
      </w:pPr>
      <w:r w:rsidRPr="00AE0DBC">
        <w:rPr>
          <w:sz w:val="28"/>
          <w:szCs w:val="28"/>
        </w:rPr>
        <w:t>Учет результатов. По результатам строили калибровочный график зависимости оптической плотности (единица оптической плотности) от концентрации кортизола в калибровочных пробах (нмоль/л). Определяли концентрацию кортизола в контрольной и в анализируемых пробах по калибровочному графику.</w:t>
      </w:r>
    </w:p>
    <w:p w14:paraId="2CC6D0D6" w14:textId="77777777" w:rsidR="00377B43" w:rsidRPr="00AE0DBC" w:rsidRDefault="00377B43" w:rsidP="00377B43">
      <w:pPr>
        <w:pStyle w:val="a4"/>
        <w:spacing w:before="0" w:beforeAutospacing="0" w:after="0" w:afterAutospacing="0"/>
        <w:ind w:firstLine="709"/>
        <w:jc w:val="both"/>
        <w:rPr>
          <w:sz w:val="28"/>
          <w:szCs w:val="28"/>
        </w:rPr>
      </w:pPr>
      <w:r w:rsidRPr="00AE0DBC">
        <w:rPr>
          <w:sz w:val="28"/>
          <w:szCs w:val="28"/>
        </w:rPr>
        <w:t xml:space="preserve">Статистическая обработка результатов проводилась с использованием программы </w:t>
      </w:r>
      <w:r w:rsidRPr="00AE0DBC">
        <w:rPr>
          <w:sz w:val="28"/>
          <w:szCs w:val="28"/>
          <w:lang w:val="en-US"/>
        </w:rPr>
        <w:t>MicrosoftExcel</w:t>
      </w:r>
      <w:r w:rsidRPr="00AE0DBC">
        <w:rPr>
          <w:sz w:val="28"/>
          <w:szCs w:val="28"/>
        </w:rPr>
        <w:t xml:space="preserve"> </w:t>
      </w:r>
      <w:r w:rsidRPr="00AE0DBC">
        <w:rPr>
          <w:sz w:val="28"/>
          <w:szCs w:val="28"/>
          <w:lang w:val="en-US"/>
        </w:rPr>
        <w:t>XP</w:t>
      </w:r>
      <w:r w:rsidRPr="00AE0DBC">
        <w:rPr>
          <w:sz w:val="28"/>
          <w:szCs w:val="28"/>
        </w:rPr>
        <w:t xml:space="preserve"> и </w:t>
      </w:r>
      <w:r w:rsidRPr="00AE0DBC">
        <w:rPr>
          <w:sz w:val="28"/>
          <w:szCs w:val="28"/>
          <w:lang w:val="kk-KZ"/>
        </w:rPr>
        <w:t xml:space="preserve">пакета программ для статистического анализа </w:t>
      </w:r>
      <w:r w:rsidRPr="00AE0DBC">
        <w:rPr>
          <w:sz w:val="28"/>
          <w:szCs w:val="28"/>
          <w:lang w:val="en-US"/>
        </w:rPr>
        <w:t>Statistica</w:t>
      </w:r>
      <w:r w:rsidRPr="00AE0DBC">
        <w:rPr>
          <w:sz w:val="28"/>
          <w:szCs w:val="28"/>
        </w:rPr>
        <w:t xml:space="preserve"> 10.</w:t>
      </w:r>
    </w:p>
    <w:p w14:paraId="48741B9D" w14:textId="77777777" w:rsidR="00312F1E" w:rsidRPr="00AE0DBC" w:rsidRDefault="00312F1E" w:rsidP="00312F1E">
      <w:pPr>
        <w:pStyle w:val="a4"/>
        <w:spacing w:before="0" w:beforeAutospacing="0" w:after="0" w:afterAutospacing="0"/>
        <w:ind w:firstLine="709"/>
        <w:jc w:val="both"/>
        <w:rPr>
          <w:sz w:val="28"/>
          <w:szCs w:val="28"/>
        </w:rPr>
      </w:pPr>
    </w:p>
    <w:p w14:paraId="2605EC71" w14:textId="4DE543F5" w:rsidR="00312F1E" w:rsidRPr="00AE0DBC" w:rsidRDefault="00312F1E" w:rsidP="00655EF0">
      <w:pPr>
        <w:pStyle w:val="a4"/>
        <w:spacing w:before="0" w:beforeAutospacing="0" w:after="0" w:afterAutospacing="0"/>
        <w:jc w:val="both"/>
        <w:rPr>
          <w:sz w:val="28"/>
          <w:szCs w:val="28"/>
        </w:rPr>
      </w:pPr>
      <w:r w:rsidRPr="00AE0DBC">
        <w:rPr>
          <w:noProof/>
          <w:lang w:val="ru-RU" w:eastAsia="ru-RU"/>
        </w:rPr>
        <w:lastRenderedPageBreak/>
        <w:drawing>
          <wp:inline distT="0" distB="0" distL="0" distR="0" wp14:anchorId="6F6CDE40" wp14:editId="2E97DD47">
            <wp:extent cx="5990590" cy="6038850"/>
            <wp:effectExtent l="0" t="0" r="0" b="0"/>
            <wp:docPr id="28" name="Рисунок 28" descr="Протокол сэндвич-EL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отокол сэндвич-ELIS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48708" cy="6097436"/>
                    </a:xfrm>
                    <a:prstGeom prst="rect">
                      <a:avLst/>
                    </a:prstGeom>
                    <a:noFill/>
                    <a:ln>
                      <a:noFill/>
                    </a:ln>
                  </pic:spPr>
                </pic:pic>
              </a:graphicData>
            </a:graphic>
          </wp:inline>
        </w:drawing>
      </w:r>
    </w:p>
    <w:p w14:paraId="4C4C668B" w14:textId="77777777" w:rsidR="00312F1E" w:rsidRPr="00AE0DBC" w:rsidRDefault="00312F1E" w:rsidP="00312F1E">
      <w:pPr>
        <w:pStyle w:val="a4"/>
        <w:spacing w:before="0" w:beforeAutospacing="0" w:after="0" w:afterAutospacing="0"/>
        <w:ind w:firstLine="709"/>
        <w:jc w:val="both"/>
        <w:rPr>
          <w:sz w:val="28"/>
          <w:szCs w:val="28"/>
          <w:lang w:val="ru-RU"/>
        </w:rPr>
      </w:pPr>
    </w:p>
    <w:p w14:paraId="2660E9C8" w14:textId="77777777" w:rsidR="00312F1E" w:rsidRPr="00AE0DBC" w:rsidRDefault="00312F1E" w:rsidP="00312F1E">
      <w:pPr>
        <w:pStyle w:val="a4"/>
        <w:spacing w:before="0" w:beforeAutospacing="0" w:after="0" w:afterAutospacing="0"/>
        <w:jc w:val="center"/>
        <w:rPr>
          <w:sz w:val="28"/>
          <w:szCs w:val="28"/>
        </w:rPr>
      </w:pPr>
      <w:r w:rsidRPr="00AE0DBC">
        <w:rPr>
          <w:sz w:val="28"/>
          <w:szCs w:val="28"/>
        </w:rPr>
        <w:t xml:space="preserve">Рисунок </w:t>
      </w:r>
      <w:r w:rsidRPr="00AE0DBC">
        <w:rPr>
          <w:sz w:val="28"/>
          <w:szCs w:val="28"/>
          <w:lang w:val="ru-RU"/>
        </w:rPr>
        <w:t>8</w:t>
      </w:r>
      <w:r w:rsidRPr="00AE0DBC">
        <w:rPr>
          <w:sz w:val="28"/>
          <w:szCs w:val="28"/>
        </w:rPr>
        <w:t xml:space="preserve"> – Проведение ИФА кортизола</w:t>
      </w:r>
    </w:p>
    <w:p w14:paraId="0656CF88" w14:textId="77777777" w:rsidR="0024181A" w:rsidRPr="00AE0DBC" w:rsidRDefault="0024181A" w:rsidP="00312F1E">
      <w:pPr>
        <w:pStyle w:val="a4"/>
        <w:spacing w:before="0" w:beforeAutospacing="0" w:after="0" w:afterAutospacing="0"/>
        <w:jc w:val="center"/>
        <w:rPr>
          <w:sz w:val="28"/>
          <w:szCs w:val="28"/>
        </w:rPr>
      </w:pPr>
    </w:p>
    <w:p w14:paraId="012FD68F" w14:textId="77777777" w:rsidR="00377B43" w:rsidRPr="00AE0DBC" w:rsidRDefault="00377B43" w:rsidP="00280113">
      <w:pPr>
        <w:pStyle w:val="a4"/>
        <w:spacing w:before="0" w:beforeAutospacing="0" w:after="0" w:afterAutospacing="0"/>
        <w:ind w:firstLine="709"/>
        <w:jc w:val="both"/>
        <w:rPr>
          <w:sz w:val="28"/>
          <w:szCs w:val="28"/>
          <w:lang w:val="ru-RU"/>
        </w:rPr>
      </w:pPr>
    </w:p>
    <w:p w14:paraId="43E6622C" w14:textId="1A42D46F" w:rsidR="00280113" w:rsidRPr="00C4626B" w:rsidRDefault="00280113" w:rsidP="00C4626B">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sz w:val="28"/>
          <w:szCs w:val="28"/>
        </w:rPr>
      </w:pPr>
      <w:bookmarkStart w:id="28" w:name="_Toc87871753"/>
      <w:r w:rsidRPr="00C4626B">
        <w:rPr>
          <w:sz w:val="28"/>
          <w:szCs w:val="28"/>
        </w:rPr>
        <w:t>2</w:t>
      </w:r>
      <w:r w:rsidRPr="00AE0DBC">
        <w:rPr>
          <w:sz w:val="28"/>
          <w:szCs w:val="28"/>
        </w:rPr>
        <w:t>.</w:t>
      </w:r>
      <w:r w:rsidR="00377B43" w:rsidRPr="00C4626B">
        <w:rPr>
          <w:sz w:val="28"/>
          <w:szCs w:val="28"/>
        </w:rPr>
        <w:t>2.3.</w:t>
      </w:r>
      <w:r w:rsidR="005F79B9" w:rsidRPr="00C4626B">
        <w:rPr>
          <w:sz w:val="28"/>
          <w:szCs w:val="28"/>
        </w:rPr>
        <w:t>1</w:t>
      </w:r>
      <w:r w:rsidRPr="00AE0DBC">
        <w:rPr>
          <w:sz w:val="28"/>
          <w:szCs w:val="28"/>
        </w:rPr>
        <w:t xml:space="preserve"> </w:t>
      </w:r>
      <w:r w:rsidRPr="00C4626B">
        <w:rPr>
          <w:sz w:val="28"/>
          <w:szCs w:val="28"/>
        </w:rPr>
        <w:t xml:space="preserve">Комбинированная анестезия при </w:t>
      </w:r>
      <w:r w:rsidRPr="00AE0DBC">
        <w:rPr>
          <w:sz w:val="28"/>
          <w:szCs w:val="28"/>
        </w:rPr>
        <w:t>хирургической кастрации жеребцов</w:t>
      </w:r>
      <w:r w:rsidRPr="00C4626B">
        <w:rPr>
          <w:sz w:val="28"/>
          <w:szCs w:val="28"/>
        </w:rPr>
        <w:t xml:space="preserve"> в условиях </w:t>
      </w:r>
      <w:r w:rsidR="000A7F29" w:rsidRPr="00C4626B">
        <w:rPr>
          <w:sz w:val="28"/>
          <w:szCs w:val="28"/>
        </w:rPr>
        <w:t>стационара</w:t>
      </w:r>
      <w:r w:rsidRPr="00C4626B">
        <w:rPr>
          <w:sz w:val="28"/>
          <w:szCs w:val="28"/>
        </w:rPr>
        <w:t xml:space="preserve"> ветеринарной клиники</w:t>
      </w:r>
      <w:bookmarkEnd w:id="28"/>
    </w:p>
    <w:p w14:paraId="7850FFE8" w14:textId="77777777" w:rsidR="00280113" w:rsidRPr="00AE0DBC" w:rsidRDefault="00280113" w:rsidP="00280113">
      <w:pPr>
        <w:pStyle w:val="a4"/>
        <w:spacing w:before="0" w:beforeAutospacing="0" w:after="0" w:afterAutospacing="0"/>
        <w:ind w:firstLine="709"/>
        <w:jc w:val="both"/>
        <w:rPr>
          <w:sz w:val="28"/>
          <w:szCs w:val="28"/>
          <w:lang w:val="ru-RU"/>
        </w:rPr>
      </w:pPr>
      <w:r w:rsidRPr="00AE0DBC">
        <w:rPr>
          <w:sz w:val="28"/>
          <w:szCs w:val="28"/>
          <w:lang w:val="ru-RU"/>
        </w:rPr>
        <w:t>Целью данной задачи было изучить эффективность применения ингаляционных анестетиков в сочетании с местной инфильтрационной анестезии при хирургической кастрации жеребцов.</w:t>
      </w:r>
    </w:p>
    <w:p w14:paraId="567663E3"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Исследования проводились на базе </w:t>
      </w:r>
      <w:proofErr w:type="gramStart"/>
      <w:r w:rsidRPr="00AE0DBC">
        <w:rPr>
          <w:rFonts w:ascii="Times New Roman" w:hAnsi="Times New Roman" w:cs="Times New Roman"/>
          <w:sz w:val="28"/>
          <w:szCs w:val="28"/>
        </w:rPr>
        <w:t>клиники крупных животных факультета ветеринарной медицины Литовского университета наук</w:t>
      </w:r>
      <w:proofErr w:type="gramEnd"/>
      <w:r w:rsidRPr="00AE0DBC">
        <w:rPr>
          <w:rFonts w:ascii="Times New Roman" w:hAnsi="Times New Roman" w:cs="Times New Roman"/>
          <w:sz w:val="28"/>
          <w:szCs w:val="28"/>
        </w:rPr>
        <w:t xml:space="preserve"> здоровья, под курацией врача-анестезиолога, </w:t>
      </w:r>
      <w:r w:rsidRPr="00AE0DBC">
        <w:rPr>
          <w:rFonts w:ascii="Times New Roman" w:hAnsi="Times New Roman" w:cs="Times New Roman"/>
          <w:sz w:val="28"/>
          <w:szCs w:val="28"/>
          <w:lang w:val="en-US"/>
        </w:rPr>
        <w:t>PhD</w:t>
      </w:r>
      <w:r w:rsidRPr="00AE0DBC">
        <w:rPr>
          <w:rFonts w:ascii="Times New Roman" w:hAnsi="Times New Roman" w:cs="Times New Roman"/>
          <w:sz w:val="28"/>
          <w:szCs w:val="28"/>
        </w:rPr>
        <w:t xml:space="preserve"> доктора Зои Микниене. Опыты проводились на 6 жеребцах в возрасте 3-х лет весом 430-450 кг, принадлежащим владельцам частного сектора.</w:t>
      </w:r>
    </w:p>
    <w:p w14:paraId="16E2D801"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i/>
          <w:sz w:val="28"/>
          <w:szCs w:val="28"/>
        </w:rPr>
        <w:lastRenderedPageBreak/>
        <w:t xml:space="preserve">Оборудование для проведения анестезии. </w:t>
      </w:r>
      <w:r w:rsidRPr="00AE0DBC">
        <w:rPr>
          <w:rFonts w:ascii="Times New Roman" w:eastAsia="Times New Roman" w:hAnsi="Times New Roman" w:cs="Times New Roman"/>
          <w:sz w:val="28"/>
          <w:szCs w:val="28"/>
        </w:rPr>
        <w:t xml:space="preserve">Операции проводились </w:t>
      </w:r>
      <w:r w:rsidRPr="00AE0DBC">
        <w:rPr>
          <w:rFonts w:ascii="Times New Roman" w:hAnsi="Times New Roman" w:cs="Times New Roman"/>
          <w:sz w:val="28"/>
          <w:szCs w:val="28"/>
        </w:rPr>
        <w:t>в операционной комнате специально оснащенной для крупных животных:</w:t>
      </w:r>
    </w:p>
    <w:p w14:paraId="17855E5B" w14:textId="5F12C224"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r w:rsidR="00627497" w:rsidRPr="00AE0DBC">
        <w:rPr>
          <w:rFonts w:ascii="Times New Roman" w:hAnsi="Times New Roman" w:cs="Times New Roman"/>
          <w:sz w:val="28"/>
          <w:szCs w:val="28"/>
        </w:rPr>
        <w:t>наркозный аппарат для подачи</w:t>
      </w:r>
      <w:r w:rsidRPr="00AE0DBC">
        <w:rPr>
          <w:rFonts w:ascii="Times New Roman" w:hAnsi="Times New Roman" w:cs="Times New Roman"/>
          <w:sz w:val="28"/>
          <w:szCs w:val="28"/>
        </w:rPr>
        <w:t xml:space="preserve"> кислородно-воздушной смеси;</w:t>
      </w:r>
    </w:p>
    <w:p w14:paraId="7281812D"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устройства для поддержания проходимости верхних дыхательных путей (воздуховоды разных размеров), интубации трахеи и обеспечения венозного доступа; </w:t>
      </w:r>
    </w:p>
    <w:p w14:paraId="6D459D6C"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станция инфузионная на 4 насоса;</w:t>
      </w:r>
    </w:p>
    <w:p w14:paraId="22B51EAA"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кислород в баллонах;</w:t>
      </w:r>
    </w:p>
    <w:p w14:paraId="19661EED"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отсасыватель, способный создавать отрицательное давление до 25 см Н2О;</w:t>
      </w:r>
    </w:p>
    <w:p w14:paraId="7DBD224A"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дефибриллятор;</w:t>
      </w:r>
    </w:p>
    <w:p w14:paraId="5BD979ED"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монитор;</w:t>
      </w:r>
    </w:p>
    <w:p w14:paraId="41275B7B"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медикаментозные средства для обеспечения анестезии, седации и симптоматической терапии, антисептики</w:t>
      </w:r>
      <w:r w:rsidR="006A74DF" w:rsidRPr="00AE0DBC">
        <w:rPr>
          <w:rFonts w:ascii="Times New Roman" w:hAnsi="Times New Roman" w:cs="Times New Roman"/>
          <w:sz w:val="28"/>
          <w:szCs w:val="28"/>
        </w:rPr>
        <w:t>, препараты для экстренной помощи</w:t>
      </w:r>
      <w:r w:rsidRPr="00AE0DBC">
        <w:rPr>
          <w:rFonts w:ascii="Times New Roman" w:hAnsi="Times New Roman" w:cs="Times New Roman"/>
          <w:sz w:val="28"/>
          <w:szCs w:val="28"/>
        </w:rPr>
        <w:t>;</w:t>
      </w:r>
    </w:p>
    <w:p w14:paraId="1DED441E"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расходные материалы: катетеры для периферических вен, наборы катетеров трио, моно, шприцы, иглы, системы инфузионные</w:t>
      </w:r>
      <w:r w:rsidR="001C504C" w:rsidRPr="00AE0DBC">
        <w:rPr>
          <w:rFonts w:ascii="Times New Roman" w:hAnsi="Times New Roman" w:cs="Times New Roman"/>
          <w:sz w:val="28"/>
          <w:szCs w:val="28"/>
        </w:rPr>
        <w:t xml:space="preserve"> для переливания растворов</w:t>
      </w:r>
      <w:r w:rsidRPr="00AE0DBC">
        <w:rPr>
          <w:rFonts w:ascii="Times New Roman" w:hAnsi="Times New Roman" w:cs="Times New Roman"/>
          <w:sz w:val="28"/>
          <w:szCs w:val="28"/>
        </w:rPr>
        <w:t>.</w:t>
      </w:r>
    </w:p>
    <w:p w14:paraId="325B02D9" w14:textId="3F3F8D38" w:rsidR="00280113" w:rsidRPr="00AE0DBC" w:rsidRDefault="00280113" w:rsidP="00280113">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rPr>
        <w:t>Общие требования к безопасности анестезии основываются на рекомендациях Всемирной Федерации обществ анестезиологов (</w:t>
      </w:r>
      <w:r w:rsidRPr="00AE0DBC">
        <w:rPr>
          <w:rFonts w:ascii="Times New Roman" w:hAnsi="Times New Roman" w:cs="Times New Roman"/>
          <w:sz w:val="28"/>
          <w:szCs w:val="28"/>
          <w:lang w:val="en-US"/>
        </w:rPr>
        <w:t>WFSA</w:t>
      </w:r>
      <w:r w:rsidR="000A7F29" w:rsidRPr="00AE0DBC">
        <w:rPr>
          <w:rFonts w:ascii="Times New Roman" w:hAnsi="Times New Roman" w:cs="Times New Roman"/>
          <w:sz w:val="28"/>
          <w:szCs w:val="28"/>
        </w:rPr>
        <w:t>)</w:t>
      </w:r>
      <w:r w:rsidRPr="00AE0DBC">
        <w:rPr>
          <w:rFonts w:ascii="Times New Roman" w:hAnsi="Times New Roman" w:cs="Times New Roman"/>
          <w:sz w:val="28"/>
          <w:szCs w:val="28"/>
        </w:rPr>
        <w:t xml:space="preserve"> и предполагают тщательное предоперационное обследование с оценкой риска анестезии, адекватное оснащение оборудованием операционных (перевязочных и других помещений, в которых проводится анестезия), постоянный мониторинг состояния пациента по ходу анестезии и в послеоперационном периоде, дозирование анестетиков и других медикаментозных средств в соответствии с официально утвержденными дозами.</w:t>
      </w:r>
      <w:proofErr w:type="gramEnd"/>
    </w:p>
    <w:p w14:paraId="68891167"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Подготовка животного к операции</w:t>
      </w:r>
    </w:p>
    <w:p w14:paraId="6D6D7CB3"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Подготовка жеребцов к операции включала следующие процедуры: </w:t>
      </w:r>
    </w:p>
    <w:p w14:paraId="21FAB34B" w14:textId="2AEF57BF" w:rsidR="00280113" w:rsidRPr="00AE0DBC" w:rsidRDefault="00280113" w:rsidP="003F5247">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сбор анамнеза</w:t>
      </w:r>
      <w:r w:rsidR="003F5247" w:rsidRPr="00AE0DBC">
        <w:rPr>
          <w:rFonts w:ascii="Times New Roman" w:hAnsi="Times New Roman" w:cs="Times New Roman"/>
          <w:sz w:val="28"/>
          <w:szCs w:val="28"/>
        </w:rPr>
        <w:t xml:space="preserve">; </w:t>
      </w:r>
      <w:r w:rsidRPr="00AE0DBC">
        <w:rPr>
          <w:rFonts w:ascii="Times New Roman" w:hAnsi="Times New Roman" w:cs="Times New Roman"/>
          <w:sz w:val="28"/>
          <w:szCs w:val="28"/>
        </w:rPr>
        <w:t>- клиническое исследование каждого животного (измерение температуры, частоты дыхания, ЧЧС, аускультацию сердца и грудной полости);</w:t>
      </w:r>
    </w:p>
    <w:p w14:paraId="433882D7" w14:textId="77777777" w:rsidR="003F5247" w:rsidRPr="00AE0DBC" w:rsidRDefault="00280113" w:rsidP="003F5247">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определение массы тела; </w:t>
      </w:r>
      <w:r w:rsidR="003F5247" w:rsidRPr="00AE0DBC">
        <w:rPr>
          <w:rFonts w:ascii="Times New Roman" w:hAnsi="Times New Roman" w:cs="Times New Roman"/>
          <w:sz w:val="28"/>
          <w:szCs w:val="28"/>
        </w:rPr>
        <w:t>- снятие подков;</w:t>
      </w:r>
    </w:p>
    <w:p w14:paraId="548EC250"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выдержка на голодной диете в течение 1</w:t>
      </w:r>
      <w:r w:rsidR="00481E5B" w:rsidRPr="00AE0DBC">
        <w:rPr>
          <w:rFonts w:ascii="Times New Roman" w:hAnsi="Times New Roman" w:cs="Times New Roman"/>
          <w:sz w:val="28"/>
          <w:szCs w:val="28"/>
        </w:rPr>
        <w:t>0</w:t>
      </w:r>
      <w:r w:rsidRPr="00AE0DBC">
        <w:rPr>
          <w:rFonts w:ascii="Times New Roman" w:hAnsi="Times New Roman" w:cs="Times New Roman"/>
          <w:sz w:val="28"/>
          <w:szCs w:val="28"/>
        </w:rPr>
        <w:t xml:space="preserve"> часов;</w:t>
      </w:r>
    </w:p>
    <w:p w14:paraId="2CDBC1FA"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 у</w:t>
      </w:r>
      <w:r w:rsidRPr="00AE0DBC">
        <w:rPr>
          <w:rFonts w:ascii="Times New Roman" w:eastAsia="Times New Roman" w:hAnsi="Times New Roman" w:cs="Times New Roman"/>
          <w:sz w:val="28"/>
          <w:szCs w:val="28"/>
        </w:rPr>
        <w:t xml:space="preserve">становка </w:t>
      </w:r>
      <w:r w:rsidRPr="00AE0DBC">
        <w:rPr>
          <w:rFonts w:ascii="Times New Roman" w:hAnsi="Times New Roman" w:cs="Times New Roman"/>
          <w:sz w:val="28"/>
          <w:szCs w:val="28"/>
        </w:rPr>
        <w:t xml:space="preserve">в яремную вену в области трети части шеи </w:t>
      </w:r>
      <w:r w:rsidRPr="00AE0DBC">
        <w:rPr>
          <w:rFonts w:ascii="Times New Roman" w:eastAsia="Times New Roman" w:hAnsi="Times New Roman" w:cs="Times New Roman"/>
          <w:sz w:val="28"/>
          <w:szCs w:val="28"/>
        </w:rPr>
        <w:t>внутривенного катетера положением «</w:t>
      </w:r>
      <w:r w:rsidR="00C227D8" w:rsidRPr="00AE0DBC">
        <w:rPr>
          <w:rFonts w:ascii="Times New Roman" w:eastAsia="Times New Roman" w:hAnsi="Times New Roman" w:cs="Times New Roman"/>
          <w:sz w:val="28"/>
          <w:szCs w:val="28"/>
        </w:rPr>
        <w:t>вниз</w:t>
      </w:r>
      <w:r w:rsidRPr="00AE0DBC">
        <w:rPr>
          <w:rFonts w:ascii="Times New Roman" w:eastAsia="Times New Roman" w:hAnsi="Times New Roman" w:cs="Times New Roman"/>
          <w:sz w:val="28"/>
          <w:szCs w:val="28"/>
        </w:rPr>
        <w:t xml:space="preserve">» по направлению к </w:t>
      </w:r>
      <w:r w:rsidR="00C227D8" w:rsidRPr="00AE0DBC">
        <w:rPr>
          <w:rFonts w:ascii="Times New Roman" w:eastAsia="Times New Roman" w:hAnsi="Times New Roman" w:cs="Times New Roman"/>
          <w:sz w:val="28"/>
          <w:szCs w:val="28"/>
        </w:rPr>
        <w:t>сердцу</w:t>
      </w:r>
      <w:r w:rsidRPr="00AE0DBC">
        <w:rPr>
          <w:rFonts w:ascii="Times New Roman" w:eastAsia="Times New Roman" w:hAnsi="Times New Roman" w:cs="Times New Roman"/>
          <w:sz w:val="28"/>
          <w:szCs w:val="28"/>
        </w:rPr>
        <w:t>. При постановке катетера область катетеризации подвергалась местной анестезии;</w:t>
      </w:r>
    </w:p>
    <w:p w14:paraId="05AD5636" w14:textId="7373A48A"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 гематологические исследования крови: количество эритроцитов, лейкоцитов, </w:t>
      </w:r>
      <w:r w:rsidR="007C6FF6" w:rsidRPr="00AE0DBC">
        <w:rPr>
          <w:rFonts w:ascii="Times New Roman" w:eastAsia="Times New Roman" w:hAnsi="Times New Roman" w:cs="Times New Roman"/>
          <w:sz w:val="28"/>
          <w:szCs w:val="28"/>
        </w:rPr>
        <w:t xml:space="preserve">тромбоцитов, </w:t>
      </w:r>
      <w:r w:rsidR="003F5247" w:rsidRPr="00AE0DBC">
        <w:rPr>
          <w:rFonts w:ascii="Times New Roman" w:eastAsia="Times New Roman" w:hAnsi="Times New Roman" w:cs="Times New Roman"/>
          <w:sz w:val="28"/>
          <w:szCs w:val="28"/>
        </w:rPr>
        <w:t>уровня</w:t>
      </w:r>
      <w:r w:rsidRPr="00AE0DBC">
        <w:rPr>
          <w:rFonts w:ascii="Times New Roman" w:eastAsia="Times New Roman" w:hAnsi="Times New Roman" w:cs="Times New Roman"/>
          <w:sz w:val="28"/>
          <w:szCs w:val="28"/>
        </w:rPr>
        <w:t xml:space="preserve"> гемоглобина, гематокрит</w:t>
      </w:r>
      <w:r w:rsidR="00BC7898" w:rsidRPr="00AE0DBC">
        <w:rPr>
          <w:rFonts w:ascii="Times New Roman" w:eastAsia="Times New Roman" w:hAnsi="Times New Roman" w:cs="Times New Roman"/>
          <w:sz w:val="28"/>
          <w:szCs w:val="28"/>
        </w:rPr>
        <w:t>, лейкограмма</w:t>
      </w:r>
      <w:r w:rsidRPr="00AE0DBC">
        <w:rPr>
          <w:rFonts w:ascii="Times New Roman" w:eastAsia="Times New Roman" w:hAnsi="Times New Roman" w:cs="Times New Roman"/>
          <w:sz w:val="28"/>
          <w:szCs w:val="28"/>
        </w:rPr>
        <w:t>;</w:t>
      </w:r>
    </w:p>
    <w:p w14:paraId="65D1068B" w14:textId="39558D40" w:rsidR="00576312"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 биохимические исследования сыворотки крови: </w:t>
      </w:r>
      <w:r w:rsidR="00093CDD" w:rsidRPr="00AE0DBC">
        <w:rPr>
          <w:rFonts w:ascii="Times New Roman" w:eastAsia="Times New Roman" w:hAnsi="Times New Roman" w:cs="Times New Roman"/>
          <w:sz w:val="28"/>
          <w:szCs w:val="28"/>
        </w:rPr>
        <w:t xml:space="preserve">общий белок, альбумин, </w:t>
      </w:r>
      <w:r w:rsidRPr="00AE0DBC">
        <w:rPr>
          <w:rFonts w:ascii="Times New Roman" w:eastAsia="Times New Roman" w:hAnsi="Times New Roman" w:cs="Times New Roman"/>
          <w:sz w:val="28"/>
          <w:szCs w:val="28"/>
        </w:rPr>
        <w:t>печёночные ферменты</w:t>
      </w:r>
      <w:r w:rsidR="00BB6DFB" w:rsidRPr="00AE0DBC">
        <w:rPr>
          <w:rFonts w:ascii="Times New Roman" w:eastAsia="Times New Roman" w:hAnsi="Times New Roman" w:cs="Times New Roman"/>
          <w:sz w:val="28"/>
          <w:szCs w:val="28"/>
        </w:rPr>
        <w:t xml:space="preserve"> (АЛТ, АСТ)</w:t>
      </w:r>
      <w:r w:rsidRPr="00AE0DBC">
        <w:rPr>
          <w:rFonts w:ascii="Times New Roman" w:eastAsia="Times New Roman" w:hAnsi="Times New Roman" w:cs="Times New Roman"/>
          <w:sz w:val="28"/>
          <w:szCs w:val="28"/>
        </w:rPr>
        <w:t xml:space="preserve">, </w:t>
      </w:r>
      <w:r w:rsidR="000F1581" w:rsidRPr="00AE0DBC">
        <w:rPr>
          <w:rFonts w:ascii="Times New Roman" w:eastAsia="Times New Roman" w:hAnsi="Times New Roman" w:cs="Times New Roman"/>
          <w:sz w:val="28"/>
          <w:szCs w:val="28"/>
        </w:rPr>
        <w:t>щелочн</w:t>
      </w:r>
      <w:r w:rsidR="00895CB5" w:rsidRPr="00AE0DBC">
        <w:rPr>
          <w:rFonts w:ascii="Times New Roman" w:eastAsia="Times New Roman" w:hAnsi="Times New Roman" w:cs="Times New Roman"/>
          <w:sz w:val="28"/>
          <w:szCs w:val="28"/>
        </w:rPr>
        <w:t>ая фосфа</w:t>
      </w:r>
      <w:r w:rsidR="000F1581" w:rsidRPr="00AE0DBC">
        <w:rPr>
          <w:rFonts w:ascii="Times New Roman" w:eastAsia="Times New Roman" w:hAnsi="Times New Roman" w:cs="Times New Roman"/>
          <w:sz w:val="28"/>
          <w:szCs w:val="28"/>
        </w:rPr>
        <w:t>таза</w:t>
      </w:r>
      <w:r w:rsidR="003564B5" w:rsidRPr="00AE0DBC">
        <w:rPr>
          <w:rFonts w:ascii="Times New Roman" w:eastAsia="Times New Roman" w:hAnsi="Times New Roman" w:cs="Times New Roman"/>
          <w:sz w:val="28"/>
          <w:szCs w:val="28"/>
        </w:rPr>
        <w:t>, кортизол</w:t>
      </w:r>
      <w:r w:rsidR="00FB0611" w:rsidRPr="00AE0DBC">
        <w:rPr>
          <w:rFonts w:ascii="Times New Roman" w:eastAsia="Times New Roman" w:hAnsi="Times New Roman" w:cs="Times New Roman"/>
          <w:sz w:val="28"/>
          <w:szCs w:val="28"/>
        </w:rPr>
        <w:t>.</w:t>
      </w:r>
    </w:p>
    <w:p w14:paraId="21CF5CFE" w14:textId="7CCB9347" w:rsidR="00280113" w:rsidRPr="00AE0DBC" w:rsidRDefault="00280113" w:rsidP="008572C8">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rPr>
        <w:t>Премедикация предполагала непосредственную медикаментозную подготовку животного к проведению общей анестезии, пресл</w:t>
      </w:r>
      <w:r w:rsidR="008572C8" w:rsidRPr="00AE0DBC">
        <w:rPr>
          <w:rFonts w:ascii="Times New Roman" w:hAnsi="Times New Roman" w:cs="Times New Roman"/>
          <w:sz w:val="28"/>
          <w:szCs w:val="28"/>
        </w:rPr>
        <w:t xml:space="preserve">едующую несколько важных задач: </w:t>
      </w:r>
      <w:r w:rsidRPr="00AE0DBC">
        <w:rPr>
          <w:rFonts w:ascii="Times New Roman" w:hAnsi="Times New Roman" w:cs="Times New Roman"/>
          <w:sz w:val="28"/>
          <w:szCs w:val="28"/>
        </w:rPr>
        <w:t>- предотвращение предоперационного эмоционального стресса у жеребцов;</w:t>
      </w:r>
      <w:r w:rsidR="008572C8" w:rsidRPr="00AE0DBC">
        <w:rPr>
          <w:rFonts w:ascii="Times New Roman" w:hAnsi="Times New Roman" w:cs="Times New Roman"/>
          <w:sz w:val="28"/>
          <w:szCs w:val="28"/>
        </w:rPr>
        <w:t xml:space="preserve"> </w:t>
      </w:r>
      <w:r w:rsidRPr="00AE0DBC">
        <w:rPr>
          <w:rFonts w:ascii="Times New Roman" w:hAnsi="Times New Roman" w:cs="Times New Roman"/>
          <w:sz w:val="28"/>
          <w:szCs w:val="28"/>
        </w:rPr>
        <w:t>- д</w:t>
      </w:r>
      <w:r w:rsidRPr="00AE0DBC">
        <w:rPr>
          <w:rFonts w:ascii="Times New Roman" w:eastAsia="Times New Roman" w:hAnsi="Times New Roman" w:cs="Times New Roman"/>
          <w:sz w:val="28"/>
          <w:szCs w:val="28"/>
          <w:bdr w:val="none" w:sz="0" w:space="0" w:color="auto" w:frame="1"/>
          <w:lang w:eastAsia="ru-RU"/>
        </w:rPr>
        <w:t>остижение нейровегетативной стабилизации;</w:t>
      </w:r>
      <w:r w:rsidR="008572C8"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bdr w:val="none" w:sz="0" w:space="0" w:color="auto" w:frame="1"/>
          <w:lang w:eastAsia="ru-RU"/>
        </w:rPr>
        <w:t>- снижение реакций на внешние раздражители;</w:t>
      </w:r>
      <w:r w:rsidR="008572C8"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bdr w:val="none" w:sz="0" w:space="0" w:color="auto" w:frame="1"/>
          <w:lang w:eastAsia="ru-RU"/>
        </w:rPr>
        <w:t>- уменьшение секреции желёз;</w:t>
      </w:r>
      <w:r w:rsidR="008572C8"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bdr w:val="none" w:sz="0" w:space="0" w:color="auto" w:frame="1"/>
          <w:lang w:eastAsia="ru-RU"/>
        </w:rPr>
        <w:t>- создание оптимальных условий для проявления действия общих анестетиков;</w:t>
      </w:r>
      <w:r w:rsidR="008572C8"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bdr w:val="none" w:sz="0" w:space="0" w:color="auto" w:frame="1"/>
          <w:lang w:eastAsia="ru-RU"/>
        </w:rPr>
        <w:t xml:space="preserve">- профилактика </w:t>
      </w:r>
      <w:r w:rsidRPr="00AE0DBC">
        <w:rPr>
          <w:rFonts w:ascii="Times New Roman" w:eastAsia="Times New Roman" w:hAnsi="Times New Roman" w:cs="Times New Roman"/>
          <w:sz w:val="28"/>
          <w:szCs w:val="28"/>
          <w:bdr w:val="none" w:sz="0" w:space="0" w:color="auto" w:frame="1"/>
          <w:lang w:eastAsia="ru-RU"/>
        </w:rPr>
        <w:lastRenderedPageBreak/>
        <w:t>аллергических реакций в ответ на использование в процессе анестезии лекарственных препаратов и инфузионных сред</w:t>
      </w:r>
      <w:r w:rsidR="00F526C6" w:rsidRPr="00AE0DBC">
        <w:rPr>
          <w:rFonts w:ascii="Times New Roman" w:eastAsia="Times New Roman" w:hAnsi="Times New Roman" w:cs="Times New Roman"/>
          <w:sz w:val="28"/>
          <w:szCs w:val="28"/>
          <w:bdr w:val="none" w:sz="0" w:space="0" w:color="auto" w:frame="1"/>
          <w:lang w:eastAsia="ru-RU"/>
        </w:rPr>
        <w:t>.</w:t>
      </w:r>
      <w:proofErr w:type="gramEnd"/>
    </w:p>
    <w:p w14:paraId="2B2F378B" w14:textId="55CF7F78" w:rsidR="00280113" w:rsidRPr="00AE0DBC" w:rsidRDefault="00280113" w:rsidP="00280113">
      <w:pPr>
        <w:spacing w:after="0" w:line="240" w:lineRule="auto"/>
        <w:ind w:firstLine="709"/>
        <w:jc w:val="both"/>
        <w:rPr>
          <w:rFonts w:ascii="Times New Roman" w:eastAsia="Times New Roman" w:hAnsi="Times New Roman" w:cs="Times New Roman"/>
          <w:sz w:val="28"/>
          <w:szCs w:val="28"/>
          <w:bdr w:val="none" w:sz="0" w:space="0" w:color="auto" w:frame="1"/>
          <w:lang w:eastAsia="ru-RU"/>
        </w:rPr>
      </w:pPr>
      <w:r w:rsidRPr="00AE0DBC">
        <w:rPr>
          <w:rFonts w:ascii="Times New Roman" w:eastAsia="Times New Roman" w:hAnsi="Times New Roman" w:cs="Times New Roman"/>
          <w:sz w:val="28"/>
          <w:szCs w:val="28"/>
          <w:bdr w:val="none" w:sz="0" w:space="0" w:color="auto" w:frame="1"/>
          <w:lang w:eastAsia="ru-RU"/>
        </w:rPr>
        <w:t xml:space="preserve">Эти задачи мы решали с помощью применения </w:t>
      </w:r>
      <w:r w:rsidR="007C6FF6" w:rsidRPr="00AE0DBC">
        <w:rPr>
          <w:rFonts w:ascii="Times New Roman" w:eastAsia="Times New Roman" w:hAnsi="Times New Roman" w:cs="Times New Roman"/>
          <w:sz w:val="28"/>
          <w:szCs w:val="28"/>
          <w:bdr w:val="none" w:sz="0" w:space="0" w:color="auto" w:frame="1"/>
          <w:lang w:eastAsia="ru-RU"/>
        </w:rPr>
        <w:t xml:space="preserve">анальгетических </w:t>
      </w:r>
      <w:r w:rsidRPr="00AE0DBC">
        <w:rPr>
          <w:rFonts w:ascii="Times New Roman" w:eastAsia="Times New Roman" w:hAnsi="Times New Roman" w:cs="Times New Roman"/>
          <w:sz w:val="28"/>
          <w:szCs w:val="28"/>
          <w:bdr w:val="none" w:sz="0" w:space="0" w:color="auto" w:frame="1"/>
          <w:lang w:eastAsia="ru-RU"/>
        </w:rPr>
        <w:t>препаратов, обладающих седативными, снотворными, миорелаксирующим</w:t>
      </w:r>
      <w:r w:rsidR="006F14D7" w:rsidRPr="00AE0DBC">
        <w:rPr>
          <w:rFonts w:ascii="Times New Roman" w:eastAsia="Times New Roman" w:hAnsi="Times New Roman" w:cs="Times New Roman"/>
          <w:sz w:val="28"/>
          <w:szCs w:val="28"/>
          <w:bdr w:val="none" w:sz="0" w:space="0" w:color="auto" w:frame="1"/>
          <w:lang w:eastAsia="ru-RU"/>
        </w:rPr>
        <w:t>и, холиноблокирущими свойствами.</w:t>
      </w:r>
    </w:p>
    <w:p w14:paraId="40FCCF41" w14:textId="63A00358" w:rsidR="00280113" w:rsidRPr="00AE0DBC" w:rsidRDefault="00280113" w:rsidP="0025498B">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bdr w:val="none" w:sz="0" w:space="0" w:color="auto" w:frame="1"/>
          <w:lang w:eastAsia="ru-RU"/>
        </w:rPr>
        <w:t xml:space="preserve">До </w:t>
      </w:r>
      <w:r w:rsidRPr="00AE0DBC">
        <w:rPr>
          <w:rFonts w:ascii="Times New Roman" w:hAnsi="Times New Roman" w:cs="Times New Roman"/>
          <w:sz w:val="28"/>
          <w:szCs w:val="28"/>
        </w:rPr>
        <w:t>введения в наркоз для минимального риска, животное помещали в «мягкий бокс».</w:t>
      </w:r>
      <w:r w:rsidRPr="00AE0DBC">
        <w:rPr>
          <w:rFonts w:ascii="Times New Roman" w:eastAsia="Times New Roman" w:hAnsi="Times New Roman" w:cs="Times New Roman"/>
          <w:sz w:val="28"/>
          <w:szCs w:val="28"/>
        </w:rPr>
        <w:t xml:space="preserve"> </w:t>
      </w:r>
      <w:r w:rsidR="00765BBC" w:rsidRPr="00AE0DBC">
        <w:rPr>
          <w:rFonts w:ascii="Times New Roman" w:eastAsia="Times New Roman" w:hAnsi="Times New Roman" w:cs="Times New Roman"/>
          <w:sz w:val="28"/>
          <w:szCs w:val="28"/>
        </w:rPr>
        <w:t>Внутривенно вводили</w:t>
      </w:r>
      <w:r w:rsidR="00890339" w:rsidRPr="00AE0DBC">
        <w:rPr>
          <w:rFonts w:ascii="Times New Roman" w:eastAsia="Times New Roman" w:hAnsi="Times New Roman" w:cs="Times New Roman"/>
          <w:sz w:val="28"/>
          <w:szCs w:val="28"/>
        </w:rPr>
        <w:t xml:space="preserve"> </w:t>
      </w:r>
      <w:r w:rsidR="003564B5" w:rsidRPr="00AE0DBC">
        <w:rPr>
          <w:rFonts w:ascii="Times New Roman" w:eastAsia="Times New Roman" w:hAnsi="Times New Roman" w:cs="Times New Roman"/>
          <w:sz w:val="28"/>
          <w:szCs w:val="28"/>
        </w:rPr>
        <w:t xml:space="preserve">2 % </w:t>
      </w:r>
      <w:r w:rsidR="00765BBC" w:rsidRPr="00AE0DBC">
        <w:rPr>
          <w:rFonts w:ascii="Times New Roman" w:eastAsia="Times New Roman" w:hAnsi="Times New Roman" w:cs="Times New Roman"/>
          <w:sz w:val="28"/>
          <w:szCs w:val="28"/>
        </w:rPr>
        <w:t xml:space="preserve">ксилазин </w:t>
      </w:r>
      <w:r w:rsidR="009A5417" w:rsidRPr="00AE0DBC">
        <w:rPr>
          <w:rFonts w:ascii="Times New Roman" w:eastAsia="Times New Roman" w:hAnsi="Times New Roman" w:cs="Times New Roman"/>
          <w:sz w:val="28"/>
          <w:szCs w:val="28"/>
        </w:rPr>
        <w:t>в дозе 1,1 мг/кг</w:t>
      </w:r>
      <w:r w:rsidR="00765BBC" w:rsidRPr="00AE0DBC">
        <w:rPr>
          <w:rFonts w:ascii="Times New Roman" w:eastAsia="Times New Roman" w:hAnsi="Times New Roman" w:cs="Times New Roman"/>
          <w:sz w:val="28"/>
          <w:szCs w:val="28"/>
        </w:rPr>
        <w:t xml:space="preserve"> через 5 минут после</w:t>
      </w:r>
      <w:r w:rsidR="00630F8D" w:rsidRPr="00AE0DBC">
        <w:rPr>
          <w:rFonts w:ascii="Times New Roman" w:eastAsia="Times New Roman" w:hAnsi="Times New Roman" w:cs="Times New Roman"/>
          <w:sz w:val="28"/>
          <w:szCs w:val="28"/>
        </w:rPr>
        <w:t xml:space="preserve"> наступления</w:t>
      </w:r>
      <w:r w:rsidR="008D0383" w:rsidRPr="00AE0DBC">
        <w:rPr>
          <w:rFonts w:ascii="Times New Roman" w:eastAsia="Times New Roman" w:hAnsi="Times New Roman" w:cs="Times New Roman"/>
          <w:sz w:val="28"/>
          <w:szCs w:val="28"/>
        </w:rPr>
        <w:t xml:space="preserve"> релаксации (знак</w:t>
      </w:r>
      <w:r w:rsidR="00890339" w:rsidRPr="00AE0DBC">
        <w:rPr>
          <w:rFonts w:ascii="Times New Roman" w:eastAsia="Times New Roman" w:hAnsi="Times New Roman" w:cs="Times New Roman"/>
          <w:sz w:val="28"/>
          <w:szCs w:val="28"/>
        </w:rPr>
        <w:t xml:space="preserve"> релаксации выпад</w:t>
      </w:r>
      <w:r w:rsidR="009D31BD" w:rsidRPr="00AE0DBC">
        <w:rPr>
          <w:rFonts w:ascii="Times New Roman" w:eastAsia="Times New Roman" w:hAnsi="Times New Roman" w:cs="Times New Roman"/>
          <w:sz w:val="28"/>
          <w:szCs w:val="28"/>
        </w:rPr>
        <w:t>ение</w:t>
      </w:r>
      <w:r w:rsidR="00890339" w:rsidRPr="00AE0DBC">
        <w:rPr>
          <w:rFonts w:ascii="Times New Roman" w:eastAsia="Times New Roman" w:hAnsi="Times New Roman" w:cs="Times New Roman"/>
          <w:sz w:val="28"/>
          <w:szCs w:val="28"/>
        </w:rPr>
        <w:t xml:space="preserve"> </w:t>
      </w:r>
      <w:r w:rsidR="008D0383" w:rsidRPr="00AE0DBC">
        <w:rPr>
          <w:rFonts w:ascii="Times New Roman" w:eastAsia="Times New Roman" w:hAnsi="Times New Roman" w:cs="Times New Roman"/>
          <w:sz w:val="28"/>
          <w:szCs w:val="28"/>
        </w:rPr>
        <w:t xml:space="preserve">пениса), вводилась инъекция </w:t>
      </w:r>
      <w:r w:rsidR="00DF092A" w:rsidRPr="00AE0DBC">
        <w:rPr>
          <w:rFonts w:ascii="Times New Roman" w:eastAsia="Times New Roman" w:hAnsi="Times New Roman" w:cs="Times New Roman"/>
          <w:sz w:val="28"/>
          <w:szCs w:val="28"/>
        </w:rPr>
        <w:t>10</w:t>
      </w:r>
      <w:r w:rsidR="00765BBC" w:rsidRPr="00AE0DBC">
        <w:rPr>
          <w:rFonts w:ascii="Times New Roman" w:eastAsia="Times New Roman" w:hAnsi="Times New Roman" w:cs="Times New Roman"/>
          <w:sz w:val="28"/>
          <w:szCs w:val="28"/>
        </w:rPr>
        <w:t xml:space="preserve">% </w:t>
      </w:r>
      <w:r w:rsidR="008D0383" w:rsidRPr="00AE0DBC">
        <w:rPr>
          <w:rFonts w:ascii="Times New Roman" w:eastAsia="Times New Roman" w:hAnsi="Times New Roman" w:cs="Times New Roman"/>
          <w:sz w:val="28"/>
          <w:szCs w:val="28"/>
        </w:rPr>
        <w:t>кетамина в</w:t>
      </w:r>
      <w:r w:rsidR="00890339" w:rsidRPr="00AE0DBC">
        <w:rPr>
          <w:rFonts w:ascii="Times New Roman" w:eastAsia="Times New Roman" w:hAnsi="Times New Roman" w:cs="Times New Roman"/>
          <w:sz w:val="28"/>
          <w:szCs w:val="28"/>
        </w:rPr>
        <w:t xml:space="preserve"> дозе 2,2 мг/кг </w:t>
      </w:r>
      <w:r w:rsidR="008D0383" w:rsidRPr="00AE0DBC">
        <w:rPr>
          <w:rFonts w:ascii="Times New Roman" w:eastAsia="Times New Roman" w:hAnsi="Times New Roman" w:cs="Times New Roman"/>
          <w:sz w:val="28"/>
          <w:szCs w:val="28"/>
        </w:rPr>
        <w:t>и</w:t>
      </w:r>
      <w:r w:rsidR="00890339" w:rsidRPr="00AE0DBC">
        <w:rPr>
          <w:rFonts w:ascii="Times New Roman" w:eastAsia="Times New Roman" w:hAnsi="Times New Roman" w:cs="Times New Roman"/>
          <w:sz w:val="28"/>
          <w:szCs w:val="28"/>
        </w:rPr>
        <w:t xml:space="preserve"> диазепам 0,05 мг/кг. </w:t>
      </w:r>
      <w:r w:rsidR="00CA20E7" w:rsidRPr="00AE0DBC">
        <w:rPr>
          <w:rFonts w:ascii="Times New Roman" w:eastAsia="Times New Roman" w:hAnsi="Times New Roman" w:cs="Times New Roman"/>
          <w:sz w:val="28"/>
          <w:szCs w:val="28"/>
        </w:rPr>
        <w:t xml:space="preserve">Двери в </w:t>
      </w:r>
      <w:r w:rsidR="00890339" w:rsidRPr="00AE0DBC">
        <w:rPr>
          <w:rFonts w:ascii="Times New Roman" w:eastAsia="Times New Roman" w:hAnsi="Times New Roman" w:cs="Times New Roman"/>
          <w:sz w:val="28"/>
          <w:szCs w:val="28"/>
        </w:rPr>
        <w:t xml:space="preserve">“мягкий бокс" </w:t>
      </w:r>
      <w:r w:rsidR="00CA20E7" w:rsidRPr="00AE0DBC">
        <w:rPr>
          <w:rFonts w:ascii="Times New Roman" w:eastAsia="Times New Roman" w:hAnsi="Times New Roman" w:cs="Times New Roman"/>
          <w:sz w:val="28"/>
          <w:szCs w:val="28"/>
        </w:rPr>
        <w:t>закрывали, и наблюдали когда жеребец</w:t>
      </w:r>
      <w:r w:rsidR="00890339" w:rsidRPr="00AE0DBC">
        <w:rPr>
          <w:rFonts w:ascii="Times New Roman" w:eastAsia="Times New Roman" w:hAnsi="Times New Roman" w:cs="Times New Roman"/>
          <w:sz w:val="28"/>
          <w:szCs w:val="28"/>
        </w:rPr>
        <w:t xml:space="preserve"> сам л</w:t>
      </w:r>
      <w:r w:rsidR="00CA20E7" w:rsidRPr="00AE0DBC">
        <w:rPr>
          <w:rFonts w:ascii="Times New Roman" w:eastAsia="Times New Roman" w:hAnsi="Times New Roman" w:cs="Times New Roman"/>
          <w:sz w:val="28"/>
          <w:szCs w:val="28"/>
        </w:rPr>
        <w:t>яжет</w:t>
      </w:r>
      <w:r w:rsidR="00890339" w:rsidRPr="00AE0DBC">
        <w:rPr>
          <w:rFonts w:ascii="Times New Roman" w:eastAsia="Times New Roman" w:hAnsi="Times New Roman" w:cs="Times New Roman"/>
          <w:sz w:val="28"/>
          <w:szCs w:val="28"/>
        </w:rPr>
        <w:t xml:space="preserve"> на пол. Посл</w:t>
      </w:r>
      <w:r w:rsidR="00CA20E7" w:rsidRPr="00AE0DBC">
        <w:rPr>
          <w:rFonts w:ascii="Times New Roman" w:eastAsia="Times New Roman" w:hAnsi="Times New Roman" w:cs="Times New Roman"/>
          <w:sz w:val="28"/>
          <w:szCs w:val="28"/>
        </w:rPr>
        <w:t xml:space="preserve">е жеребца переворачивали на левый бок </w:t>
      </w:r>
      <w:r w:rsidR="00890339" w:rsidRPr="00AE0DBC">
        <w:rPr>
          <w:rFonts w:ascii="Times New Roman" w:eastAsia="Times New Roman" w:hAnsi="Times New Roman" w:cs="Times New Roman"/>
          <w:sz w:val="28"/>
          <w:szCs w:val="28"/>
        </w:rPr>
        <w:t xml:space="preserve">и проводили </w:t>
      </w:r>
      <w:r w:rsidR="0025498B" w:rsidRPr="00AE0DBC">
        <w:rPr>
          <w:rFonts w:ascii="Times New Roman" w:eastAsia="Times New Roman" w:hAnsi="Times New Roman" w:cs="Times New Roman"/>
          <w:sz w:val="28"/>
          <w:szCs w:val="28"/>
        </w:rPr>
        <w:t>эндотрахеальную интубацию для</w:t>
      </w:r>
      <w:r w:rsidR="00890339"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sz w:val="28"/>
          <w:szCs w:val="28"/>
        </w:rPr>
        <w:t xml:space="preserve">проведения ингаляционной анестезии. </w:t>
      </w:r>
    </w:p>
    <w:p w14:paraId="25BD9C7D" w14:textId="77777777" w:rsidR="00377B43" w:rsidRPr="00AE0DBC" w:rsidRDefault="00280113" w:rsidP="00377B4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Техника</w:t>
      </w:r>
      <w:r w:rsidRPr="00AE0DBC">
        <w:rPr>
          <w:rFonts w:ascii="Times New Roman" w:eastAsia="Times New Roman" w:hAnsi="Times New Roman" w:cs="Times New Roman"/>
          <w:i/>
          <w:sz w:val="28"/>
          <w:szCs w:val="28"/>
        </w:rPr>
        <w:t xml:space="preserve"> </w:t>
      </w:r>
      <w:r w:rsidR="00A11A44" w:rsidRPr="00AE0DBC">
        <w:rPr>
          <w:rFonts w:ascii="Times New Roman" w:eastAsia="Times New Roman" w:hAnsi="Times New Roman" w:cs="Times New Roman"/>
          <w:sz w:val="28"/>
          <w:szCs w:val="28"/>
        </w:rPr>
        <w:t>эндотрахеальной</w:t>
      </w:r>
      <w:r w:rsidRPr="00AE0DBC">
        <w:rPr>
          <w:rFonts w:ascii="Times New Roman" w:eastAsia="Times New Roman" w:hAnsi="Times New Roman" w:cs="Times New Roman"/>
          <w:i/>
          <w:sz w:val="28"/>
          <w:szCs w:val="28"/>
        </w:rPr>
        <w:t xml:space="preserve"> </w:t>
      </w:r>
      <w:r w:rsidRPr="00AE0DBC">
        <w:rPr>
          <w:rFonts w:ascii="Times New Roman" w:eastAsia="Times New Roman" w:hAnsi="Times New Roman" w:cs="Times New Roman"/>
          <w:sz w:val="28"/>
          <w:szCs w:val="28"/>
        </w:rPr>
        <w:t xml:space="preserve">интубации. Для интубации использовали интубационную трубку с манжетой подходящего </w:t>
      </w:r>
      <w:r w:rsidR="00CA2011" w:rsidRPr="00AE0DBC">
        <w:rPr>
          <w:rFonts w:ascii="Times New Roman" w:eastAsia="Times New Roman" w:hAnsi="Times New Roman" w:cs="Times New Roman"/>
          <w:sz w:val="28"/>
          <w:szCs w:val="28"/>
        </w:rPr>
        <w:t xml:space="preserve">животному </w:t>
      </w:r>
      <w:r w:rsidRPr="00AE0DBC">
        <w:rPr>
          <w:rFonts w:ascii="Times New Roman" w:eastAsia="Times New Roman" w:hAnsi="Times New Roman" w:cs="Times New Roman"/>
          <w:sz w:val="28"/>
          <w:szCs w:val="28"/>
        </w:rPr>
        <w:t>диаметра</w:t>
      </w:r>
      <w:r w:rsidR="004872EB" w:rsidRPr="00AE0DBC">
        <w:rPr>
          <w:rFonts w:ascii="Times New Roman" w:eastAsia="Times New Roman" w:hAnsi="Times New Roman" w:cs="Times New Roman"/>
          <w:sz w:val="28"/>
          <w:szCs w:val="28"/>
        </w:rPr>
        <w:t xml:space="preserve"> (Рисунок 9).</w:t>
      </w:r>
      <w:r w:rsidR="009327CB" w:rsidRPr="00AE0DBC">
        <w:rPr>
          <w:rFonts w:ascii="Times New Roman" w:eastAsia="Times New Roman" w:hAnsi="Times New Roman" w:cs="Times New Roman"/>
          <w:sz w:val="28"/>
          <w:szCs w:val="28"/>
        </w:rPr>
        <w:t xml:space="preserve"> </w:t>
      </w:r>
      <w:r w:rsidR="003564B5" w:rsidRPr="00AE0DBC">
        <w:rPr>
          <w:rFonts w:ascii="Times New Roman" w:eastAsia="Times New Roman" w:hAnsi="Times New Roman" w:cs="Times New Roman"/>
          <w:sz w:val="28"/>
          <w:szCs w:val="28"/>
        </w:rPr>
        <w:t xml:space="preserve">Голова жеребца </w:t>
      </w:r>
      <w:proofErr w:type="gramStart"/>
      <w:r w:rsidR="003564B5" w:rsidRPr="00AE0DBC">
        <w:rPr>
          <w:rFonts w:ascii="Times New Roman" w:eastAsia="Times New Roman" w:hAnsi="Times New Roman" w:cs="Times New Roman"/>
          <w:sz w:val="28"/>
          <w:szCs w:val="28"/>
        </w:rPr>
        <w:t>вытягивалась</w:t>
      </w:r>
      <w:proofErr w:type="gramEnd"/>
      <w:r w:rsidR="003564B5" w:rsidRPr="00AE0DBC">
        <w:rPr>
          <w:rFonts w:ascii="Times New Roman" w:eastAsia="Times New Roman" w:hAnsi="Times New Roman" w:cs="Times New Roman"/>
          <w:sz w:val="28"/>
          <w:szCs w:val="28"/>
        </w:rPr>
        <w:t xml:space="preserve"> образуя ровную линию с трахеей. Вытаскивался </w:t>
      </w:r>
      <w:proofErr w:type="gramStart"/>
      <w:r w:rsidR="003564B5" w:rsidRPr="00AE0DBC">
        <w:rPr>
          <w:rFonts w:ascii="Times New Roman" w:eastAsia="Times New Roman" w:hAnsi="Times New Roman" w:cs="Times New Roman"/>
          <w:sz w:val="28"/>
          <w:szCs w:val="28"/>
        </w:rPr>
        <w:t>язык</w:t>
      </w:r>
      <w:proofErr w:type="gramEnd"/>
      <w:r w:rsidR="003564B5" w:rsidRPr="00AE0DBC">
        <w:rPr>
          <w:rFonts w:ascii="Times New Roman" w:eastAsia="Times New Roman" w:hAnsi="Times New Roman" w:cs="Times New Roman"/>
          <w:sz w:val="28"/>
          <w:szCs w:val="28"/>
        </w:rPr>
        <w:t xml:space="preserve"> и вводилась эндотрахеальная трубка до гортани. </w:t>
      </w:r>
      <w:r w:rsidR="004872EB" w:rsidRPr="00AE0DBC">
        <w:rPr>
          <w:rFonts w:ascii="Times New Roman" w:eastAsia="Times New Roman" w:hAnsi="Times New Roman" w:cs="Times New Roman"/>
          <w:sz w:val="28"/>
          <w:szCs w:val="28"/>
        </w:rPr>
        <w:t xml:space="preserve">Анатомическими ориентирами были надгортанник, черпаловидные хрящи, мягкое нёбо, язык и верхняя челюсть. </w:t>
      </w:r>
      <w:r w:rsidR="001201AC" w:rsidRPr="00AE0DBC">
        <w:rPr>
          <w:rFonts w:ascii="Times New Roman" w:eastAsia="Times New Roman" w:hAnsi="Times New Roman" w:cs="Times New Roman"/>
          <w:sz w:val="28"/>
          <w:szCs w:val="28"/>
        </w:rPr>
        <w:t xml:space="preserve">Лёгким движением трубка вводилась в трахею до полного введения, контролируя </w:t>
      </w:r>
      <w:proofErr w:type="gramStart"/>
      <w:r w:rsidR="001201AC" w:rsidRPr="00AE0DBC">
        <w:rPr>
          <w:rFonts w:ascii="Times New Roman" w:eastAsia="Times New Roman" w:hAnsi="Times New Roman" w:cs="Times New Roman"/>
          <w:sz w:val="28"/>
          <w:szCs w:val="28"/>
        </w:rPr>
        <w:t>внешний</w:t>
      </w:r>
      <w:proofErr w:type="gramEnd"/>
      <w:r w:rsidR="001201AC" w:rsidRPr="00AE0DBC">
        <w:rPr>
          <w:rFonts w:ascii="Times New Roman" w:eastAsia="Times New Roman" w:hAnsi="Times New Roman" w:cs="Times New Roman"/>
          <w:sz w:val="28"/>
          <w:szCs w:val="28"/>
        </w:rPr>
        <w:t xml:space="preserve"> манжет трубки. </w:t>
      </w:r>
      <w:r w:rsidR="00E9586D" w:rsidRPr="00AE0DBC">
        <w:rPr>
          <w:rFonts w:ascii="Times New Roman" w:eastAsia="Times New Roman" w:hAnsi="Times New Roman" w:cs="Times New Roman"/>
          <w:sz w:val="28"/>
          <w:szCs w:val="28"/>
        </w:rPr>
        <w:t xml:space="preserve">Трубку </w:t>
      </w:r>
      <w:r w:rsidR="001201AC" w:rsidRPr="00AE0DBC">
        <w:rPr>
          <w:rFonts w:ascii="Times New Roman" w:eastAsia="Times New Roman" w:hAnsi="Times New Roman" w:cs="Times New Roman"/>
          <w:sz w:val="28"/>
          <w:szCs w:val="28"/>
        </w:rPr>
        <w:t xml:space="preserve">снаружи </w:t>
      </w:r>
      <w:r w:rsidR="00E9586D" w:rsidRPr="00AE0DBC">
        <w:rPr>
          <w:rFonts w:ascii="Times New Roman" w:eastAsia="Times New Roman" w:hAnsi="Times New Roman" w:cs="Times New Roman"/>
          <w:sz w:val="28"/>
          <w:szCs w:val="28"/>
        </w:rPr>
        <w:t>закрепляли на верхней челюсти</w:t>
      </w:r>
      <w:r w:rsidR="000826CA" w:rsidRPr="00AE0DBC">
        <w:rPr>
          <w:rFonts w:ascii="Times New Roman" w:eastAsia="Times New Roman" w:hAnsi="Times New Roman" w:cs="Times New Roman"/>
          <w:sz w:val="28"/>
          <w:szCs w:val="28"/>
        </w:rPr>
        <w:t xml:space="preserve">. Раздували манжету пустым шприцем для полной фиксации трубки в трахее. </w:t>
      </w:r>
      <w:r w:rsidR="001201AC" w:rsidRPr="00AE0DBC">
        <w:rPr>
          <w:rFonts w:ascii="Times New Roman" w:eastAsia="Times New Roman" w:hAnsi="Times New Roman" w:cs="Times New Roman"/>
          <w:sz w:val="28"/>
          <w:szCs w:val="28"/>
        </w:rPr>
        <w:t xml:space="preserve">На стационарном столе к </w:t>
      </w:r>
      <w:r w:rsidR="00D97266" w:rsidRPr="00AE0DBC">
        <w:rPr>
          <w:rFonts w:ascii="Times New Roman" w:eastAsia="Times New Roman" w:hAnsi="Times New Roman" w:cs="Times New Roman"/>
          <w:sz w:val="28"/>
          <w:szCs w:val="28"/>
        </w:rPr>
        <w:t xml:space="preserve">трубке </w:t>
      </w:r>
      <w:r w:rsidR="00FB5379" w:rsidRPr="00AE0DBC">
        <w:rPr>
          <w:rFonts w:ascii="Times New Roman" w:eastAsia="Times New Roman" w:hAnsi="Times New Roman" w:cs="Times New Roman"/>
          <w:sz w:val="28"/>
          <w:szCs w:val="28"/>
        </w:rPr>
        <w:t>подключали ингаляционный аппа</w:t>
      </w:r>
      <w:r w:rsidR="003C0670" w:rsidRPr="00AE0DBC">
        <w:rPr>
          <w:rFonts w:ascii="Times New Roman" w:eastAsia="Times New Roman" w:hAnsi="Times New Roman" w:cs="Times New Roman"/>
          <w:sz w:val="28"/>
          <w:szCs w:val="28"/>
        </w:rPr>
        <w:t>рат для подачи газа севофлурана с примесью кислорода.</w:t>
      </w:r>
      <w:r w:rsidR="00377B43" w:rsidRPr="00AE0DBC">
        <w:rPr>
          <w:rFonts w:ascii="Times New Roman" w:eastAsia="Times New Roman" w:hAnsi="Times New Roman" w:cs="Times New Roman"/>
          <w:sz w:val="28"/>
          <w:szCs w:val="28"/>
        </w:rPr>
        <w:t xml:space="preserve"> </w:t>
      </w:r>
    </w:p>
    <w:p w14:paraId="22696318" w14:textId="77777777" w:rsidR="00377B43" w:rsidRPr="00AE0DBC" w:rsidRDefault="00377B43" w:rsidP="00377B43">
      <w:pPr>
        <w:spacing w:after="0" w:line="240" w:lineRule="auto"/>
        <w:ind w:firstLine="709"/>
        <w:jc w:val="both"/>
        <w:rPr>
          <w:rFonts w:ascii="Times New Roman" w:eastAsia="Times New Roman" w:hAnsi="Times New Roman" w:cs="Times New Roman"/>
          <w:sz w:val="28"/>
          <w:szCs w:val="28"/>
        </w:rPr>
      </w:pPr>
    </w:p>
    <w:p w14:paraId="400B61EA" w14:textId="66B410FA" w:rsidR="00377B43" w:rsidRPr="00AE0DBC" w:rsidRDefault="00377B43" w:rsidP="00377B43">
      <w:pPr>
        <w:spacing w:after="0" w:line="240" w:lineRule="auto"/>
        <w:jc w:val="center"/>
        <w:rPr>
          <w:rFonts w:ascii="Times New Roman" w:eastAsia="Times New Roman" w:hAnsi="Times New Roman" w:cs="Times New Roman"/>
          <w:sz w:val="28"/>
          <w:szCs w:val="28"/>
        </w:rPr>
      </w:pPr>
      <w:r w:rsidRPr="00AE0DBC">
        <w:rPr>
          <w:noProof/>
          <w:lang w:eastAsia="ru-RU"/>
        </w:rPr>
        <w:drawing>
          <wp:inline distT="0" distB="0" distL="0" distR="0" wp14:anchorId="24FC3FFB" wp14:editId="7C2F4F01">
            <wp:extent cx="4293870" cy="2724150"/>
            <wp:effectExtent l="0" t="0" r="0" b="0"/>
            <wp:docPr id="30" name="Рисунок 30" descr="F:\Фото кастр.лош\20170403_14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кастр.лош\20170403_14265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7967" t="7189" r="-1" b="40098"/>
                    <a:stretch/>
                  </pic:blipFill>
                  <pic:spPr bwMode="auto">
                    <a:xfrm>
                      <a:off x="0" y="0"/>
                      <a:ext cx="4293870" cy="2724150"/>
                    </a:xfrm>
                    <a:prstGeom prst="rect">
                      <a:avLst/>
                    </a:prstGeom>
                    <a:noFill/>
                    <a:ln>
                      <a:noFill/>
                    </a:ln>
                    <a:extLst>
                      <a:ext uri="{53640926-AAD7-44D8-BBD7-CCE9431645EC}">
                        <a14:shadowObscured xmlns:a14="http://schemas.microsoft.com/office/drawing/2010/main"/>
                      </a:ext>
                    </a:extLst>
                  </pic:spPr>
                </pic:pic>
              </a:graphicData>
            </a:graphic>
          </wp:inline>
        </w:drawing>
      </w:r>
    </w:p>
    <w:p w14:paraId="0FB831D1" w14:textId="77777777" w:rsidR="00377B43" w:rsidRPr="00AE0DBC" w:rsidRDefault="00377B43" w:rsidP="00377B43">
      <w:pPr>
        <w:spacing w:after="0" w:line="240" w:lineRule="auto"/>
        <w:ind w:firstLine="709"/>
        <w:jc w:val="both"/>
        <w:rPr>
          <w:rFonts w:ascii="Times New Roman" w:eastAsia="Times New Roman" w:hAnsi="Times New Roman" w:cs="Times New Roman"/>
          <w:sz w:val="28"/>
          <w:szCs w:val="28"/>
        </w:rPr>
      </w:pPr>
    </w:p>
    <w:p w14:paraId="03DFF640" w14:textId="77777777" w:rsidR="00377B43" w:rsidRPr="00AE0DBC" w:rsidRDefault="00377B43" w:rsidP="00377B43">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Рисунок 9 – Интубация трахеи жеребца. </w:t>
      </w:r>
    </w:p>
    <w:p w14:paraId="41F69984" w14:textId="77777777" w:rsidR="00377B43" w:rsidRPr="00AE0DBC" w:rsidRDefault="00377B43" w:rsidP="00377B43">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(Фото с клиники крупных животных ЛУНЗ)</w:t>
      </w:r>
    </w:p>
    <w:p w14:paraId="285BD04E" w14:textId="77777777" w:rsidR="00377B43" w:rsidRPr="00AE0DBC" w:rsidRDefault="00377B43" w:rsidP="00377B43">
      <w:pPr>
        <w:spacing w:after="0" w:line="240" w:lineRule="auto"/>
        <w:ind w:firstLine="709"/>
        <w:jc w:val="both"/>
        <w:rPr>
          <w:rFonts w:ascii="Times New Roman" w:eastAsia="Times New Roman" w:hAnsi="Times New Roman" w:cs="Times New Roman"/>
          <w:sz w:val="28"/>
          <w:szCs w:val="28"/>
        </w:rPr>
      </w:pPr>
    </w:p>
    <w:p w14:paraId="676808D2" w14:textId="76291DCE" w:rsidR="003C0670" w:rsidRPr="00AE0DBC" w:rsidRDefault="00150A13" w:rsidP="00377B4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После интубации жеребца перен</w:t>
      </w:r>
      <w:r w:rsidR="003C0670" w:rsidRPr="00AE0DBC">
        <w:rPr>
          <w:rFonts w:ascii="Times New Roman" w:eastAsia="Times New Roman" w:hAnsi="Times New Roman" w:cs="Times New Roman"/>
          <w:sz w:val="28"/>
          <w:szCs w:val="28"/>
        </w:rPr>
        <w:t>если на операционный стол. Ж</w:t>
      </w:r>
      <w:r w:rsidRPr="00AE0DBC">
        <w:rPr>
          <w:rFonts w:ascii="Times New Roman" w:eastAsia="Times New Roman" w:hAnsi="Times New Roman" w:cs="Times New Roman"/>
          <w:sz w:val="28"/>
          <w:szCs w:val="28"/>
        </w:rPr>
        <w:t xml:space="preserve">ивотному придавали необходимое для операции </w:t>
      </w:r>
      <w:r w:rsidR="003C0670" w:rsidRPr="00AE0DBC">
        <w:rPr>
          <w:rFonts w:ascii="Times New Roman" w:eastAsia="Times New Roman" w:hAnsi="Times New Roman" w:cs="Times New Roman"/>
          <w:sz w:val="28"/>
          <w:szCs w:val="28"/>
        </w:rPr>
        <w:t xml:space="preserve">дорсальное </w:t>
      </w:r>
      <w:r w:rsidRPr="00AE0DBC">
        <w:rPr>
          <w:rFonts w:ascii="Times New Roman" w:eastAsia="Times New Roman" w:hAnsi="Times New Roman" w:cs="Times New Roman"/>
          <w:sz w:val="28"/>
          <w:szCs w:val="28"/>
        </w:rPr>
        <w:t>положение,</w:t>
      </w:r>
      <w:r w:rsidR="00181D08" w:rsidRPr="00AE0DBC">
        <w:rPr>
          <w:rFonts w:ascii="Times New Roman" w:eastAsia="Times New Roman" w:hAnsi="Times New Roman" w:cs="Times New Roman"/>
          <w:sz w:val="28"/>
          <w:szCs w:val="28"/>
        </w:rPr>
        <w:t xml:space="preserve"> фиксировали передние конечности крест </w:t>
      </w:r>
      <w:proofErr w:type="gramStart"/>
      <w:r w:rsidR="00181D08" w:rsidRPr="00AE0DBC">
        <w:rPr>
          <w:rFonts w:ascii="Times New Roman" w:eastAsia="Times New Roman" w:hAnsi="Times New Roman" w:cs="Times New Roman"/>
          <w:sz w:val="28"/>
          <w:szCs w:val="28"/>
        </w:rPr>
        <w:t>на крест</w:t>
      </w:r>
      <w:proofErr w:type="gramEnd"/>
      <w:r w:rsidR="00321ACA" w:rsidRPr="00AE0DBC">
        <w:rPr>
          <w:rFonts w:ascii="Times New Roman" w:eastAsia="Times New Roman" w:hAnsi="Times New Roman" w:cs="Times New Roman"/>
          <w:sz w:val="28"/>
          <w:szCs w:val="28"/>
        </w:rPr>
        <w:t>, задние конечности</w:t>
      </w:r>
      <w:r w:rsidR="005C393F" w:rsidRPr="00AE0DBC">
        <w:rPr>
          <w:rFonts w:ascii="Times New Roman" w:eastAsia="Times New Roman" w:hAnsi="Times New Roman" w:cs="Times New Roman"/>
          <w:sz w:val="28"/>
          <w:szCs w:val="28"/>
        </w:rPr>
        <w:t xml:space="preserve"> на распорку и закрепляли все </w:t>
      </w:r>
      <w:r w:rsidR="00DF092A" w:rsidRPr="00AE0DBC">
        <w:rPr>
          <w:rFonts w:ascii="Times New Roman" w:eastAsia="Times New Roman" w:hAnsi="Times New Roman" w:cs="Times New Roman"/>
          <w:sz w:val="28"/>
          <w:szCs w:val="28"/>
        </w:rPr>
        <w:t>четыре</w:t>
      </w:r>
      <w:r w:rsidR="005C393F" w:rsidRPr="00AE0DBC">
        <w:rPr>
          <w:rFonts w:ascii="Times New Roman" w:eastAsia="Times New Roman" w:hAnsi="Times New Roman" w:cs="Times New Roman"/>
          <w:sz w:val="28"/>
          <w:szCs w:val="28"/>
        </w:rPr>
        <w:t xml:space="preserve"> конечности специальными ремнями и крепили на тельфер (подъемник </w:t>
      </w:r>
      <w:r w:rsidR="005C393F" w:rsidRPr="00AE0DBC">
        <w:rPr>
          <w:rFonts w:ascii="Times New Roman" w:eastAsia="Times New Roman" w:hAnsi="Times New Roman" w:cs="Times New Roman"/>
          <w:sz w:val="28"/>
          <w:szCs w:val="28"/>
        </w:rPr>
        <w:lastRenderedPageBreak/>
        <w:t>грузоподъемностью 1000 кг).</w:t>
      </w:r>
      <w:r w:rsidR="00FB0B6C" w:rsidRPr="00AE0DBC">
        <w:rPr>
          <w:rFonts w:ascii="Times New Roman" w:eastAsia="Times New Roman" w:hAnsi="Times New Roman" w:cs="Times New Roman"/>
          <w:sz w:val="28"/>
          <w:szCs w:val="28"/>
        </w:rPr>
        <w:t xml:space="preserve"> </w:t>
      </w:r>
      <w:r w:rsidR="005C393F" w:rsidRPr="00AE0DBC">
        <w:rPr>
          <w:rFonts w:ascii="Times New Roman" w:eastAsia="Times New Roman" w:hAnsi="Times New Roman" w:cs="Times New Roman"/>
          <w:sz w:val="28"/>
          <w:szCs w:val="28"/>
        </w:rPr>
        <w:t>Г</w:t>
      </w:r>
      <w:r w:rsidRPr="00AE0DBC">
        <w:rPr>
          <w:rFonts w:ascii="Times New Roman" w:eastAsia="Times New Roman" w:hAnsi="Times New Roman" w:cs="Times New Roman"/>
          <w:sz w:val="28"/>
          <w:szCs w:val="28"/>
        </w:rPr>
        <w:t>лазные яблоки смазывали антисептической офтальмологической мазью, под костные выступы лицевой части головы подкладывали мягкие валики.</w:t>
      </w:r>
    </w:p>
    <w:p w14:paraId="2B30F00C" w14:textId="77777777" w:rsidR="00377B43" w:rsidRPr="00AE0DBC" w:rsidRDefault="00377B43" w:rsidP="00377B4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Асептическая подготовка операционного поля – выстригали область операционного поля, промывали водой с мылом, затем сухо протирали и обрабатывали - 70</w:t>
      </w:r>
      <w:r w:rsidRPr="00AE0DBC">
        <w:rPr>
          <w:rFonts w:ascii="Times New Roman" w:eastAsia="Times New Roman" w:hAnsi="Times New Roman" w:cs="Times New Roman"/>
          <w:sz w:val="28"/>
          <w:szCs w:val="28"/>
          <w:vertAlign w:val="superscript"/>
        </w:rPr>
        <w:t>0</w:t>
      </w:r>
      <w:r w:rsidRPr="00AE0DBC">
        <w:rPr>
          <w:rFonts w:ascii="Times New Roman" w:eastAsia="Times New Roman" w:hAnsi="Times New Roman" w:cs="Times New Roman"/>
          <w:sz w:val="28"/>
          <w:szCs w:val="28"/>
        </w:rPr>
        <w:t xml:space="preserve"> спирт, 5% раствор йода.</w:t>
      </w:r>
    </w:p>
    <w:p w14:paraId="26CB40C8" w14:textId="77777777" w:rsidR="001201AC" w:rsidRPr="00AE0DBC" w:rsidRDefault="001201AC" w:rsidP="001201AC">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Местное обезболивание 2% раствором лидокаин гидрохлорида в дозе по 10 мл интратестикулярно в каждый семенник.</w:t>
      </w:r>
    </w:p>
    <w:p w14:paraId="3009854E"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При проведении общей анестезии руководствовались требованиями современной общей анестезии, которая включает следующие компоненты:</w:t>
      </w:r>
    </w:p>
    <w:p w14:paraId="784BBE66"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аналгезия - блокада болевых (афферентных) импульсов;</w:t>
      </w:r>
    </w:p>
    <w:p w14:paraId="0CD450AF"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гипорефлексия – торможение вегетативных реакций;</w:t>
      </w:r>
    </w:p>
    <w:p w14:paraId="48280657"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сон – торможение психического восприятия, выключение сознания;</w:t>
      </w:r>
    </w:p>
    <w:p w14:paraId="42881D5C"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 миорелаксация - выключение двигательной активности; </w:t>
      </w:r>
    </w:p>
    <w:p w14:paraId="7ADB1F85"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управление газообменом;</w:t>
      </w:r>
      <w:r w:rsidR="008E7068"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sz w:val="28"/>
          <w:szCs w:val="28"/>
        </w:rPr>
        <w:t>управление кровообращением;</w:t>
      </w:r>
    </w:p>
    <w:p w14:paraId="43552DFF"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управление метаболизмом.</w:t>
      </w:r>
    </w:p>
    <w:p w14:paraId="35D27311"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Мониторинг общего состояния животного в ходе операции включал:</w:t>
      </w:r>
    </w:p>
    <w:p w14:paraId="272361AB" w14:textId="77CA0344" w:rsidR="00280113" w:rsidRPr="00AE0DBC" w:rsidRDefault="008572C8" w:rsidP="008572C8">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 измерение температуры тела; </w:t>
      </w:r>
      <w:r w:rsidR="00280113" w:rsidRPr="00AE0DBC">
        <w:rPr>
          <w:rFonts w:ascii="Times New Roman" w:eastAsia="Times New Roman" w:hAnsi="Times New Roman" w:cs="Times New Roman"/>
          <w:sz w:val="28"/>
          <w:szCs w:val="28"/>
        </w:rPr>
        <w:t>- частота сердечных сокращений;</w:t>
      </w:r>
    </w:p>
    <w:p w14:paraId="1366B4F1"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количество растворенного в крови кислорода;</w:t>
      </w:r>
    </w:p>
    <w:p w14:paraId="66383087"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концентрация углекислого газа во вдыхаемой и выдыхаемой смеси;</w:t>
      </w:r>
    </w:p>
    <w:p w14:paraId="71D488ED" w14:textId="77777777" w:rsidR="00177C4E" w:rsidRPr="00AE0DBC" w:rsidRDefault="00280113" w:rsidP="00177C4E">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неинвазивное измерени</w:t>
      </w:r>
      <w:r w:rsidR="00177C4E" w:rsidRPr="00AE0DBC">
        <w:rPr>
          <w:rFonts w:ascii="Times New Roman" w:eastAsia="Times New Roman" w:hAnsi="Times New Roman" w:cs="Times New Roman"/>
          <w:sz w:val="28"/>
          <w:szCs w:val="28"/>
        </w:rPr>
        <w:t>е артериального давления.</w:t>
      </w:r>
    </w:p>
    <w:p w14:paraId="0195F093" w14:textId="77777777" w:rsidR="00280113" w:rsidRPr="00AE0DBC" w:rsidRDefault="00280113" w:rsidP="00177C4E">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 xml:space="preserve">Фаза поддержания анестезии – обеспечивалась следующим способом: наркотический ингаляционный препарат – севофлуран </w:t>
      </w:r>
      <w:r w:rsidRPr="00AE0DBC">
        <w:rPr>
          <w:rFonts w:ascii="Times New Roman" w:hAnsi="Times New Roman" w:cs="Times New Roman"/>
          <w:sz w:val="28"/>
          <w:szCs w:val="28"/>
        </w:rPr>
        <w:t>(</w:t>
      </w:r>
      <w:r w:rsidRPr="00AE0DBC">
        <w:rPr>
          <w:rFonts w:ascii="Times New Roman" w:hAnsi="Times New Roman" w:cs="Times New Roman"/>
          <w:sz w:val="28"/>
          <w:szCs w:val="28"/>
          <w:lang w:val="en-US"/>
        </w:rPr>
        <w:t>sevoflo</w:t>
      </w:r>
      <w:r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rPr>
        <w:t>доставлялся животному с помощью интубационной трубки через камеры для наркоза в виде смеси с кислородом</w:t>
      </w:r>
      <w:r w:rsidRPr="00AE0DBC">
        <w:rPr>
          <w:rFonts w:ascii="Times New Roman" w:hAnsi="Times New Roman" w:cs="Times New Roman"/>
          <w:sz w:val="28"/>
          <w:szCs w:val="28"/>
        </w:rPr>
        <w:t xml:space="preserve"> (Рисунок </w:t>
      </w:r>
      <w:r w:rsidR="00177C4E" w:rsidRPr="00AE0DBC">
        <w:rPr>
          <w:rFonts w:ascii="Times New Roman" w:hAnsi="Times New Roman" w:cs="Times New Roman"/>
          <w:sz w:val="28"/>
          <w:szCs w:val="28"/>
        </w:rPr>
        <w:t>10</w:t>
      </w:r>
      <w:r w:rsidRPr="00AE0DBC">
        <w:rPr>
          <w:rFonts w:ascii="Times New Roman" w:hAnsi="Times New Roman" w:cs="Times New Roman"/>
          <w:sz w:val="28"/>
          <w:szCs w:val="28"/>
        </w:rPr>
        <w:t>).</w:t>
      </w:r>
    </w:p>
    <w:p w14:paraId="703AF045" w14:textId="77777777" w:rsidR="00280113" w:rsidRPr="00AE0DBC" w:rsidRDefault="00280113" w:rsidP="00177C4E">
      <w:pPr>
        <w:spacing w:after="0" w:line="240" w:lineRule="auto"/>
        <w:ind w:firstLine="709"/>
        <w:jc w:val="both"/>
        <w:rPr>
          <w:rFonts w:ascii="Arial" w:eastAsia="Times New Roman" w:hAnsi="Arial" w:cs="Arial"/>
          <w:sz w:val="20"/>
          <w:szCs w:val="20"/>
          <w:bdr w:val="none" w:sz="0" w:space="0" w:color="auto" w:frame="1"/>
          <w:lang w:eastAsia="ru-RU"/>
        </w:rPr>
      </w:pPr>
    </w:p>
    <w:p w14:paraId="2020821A" w14:textId="77777777" w:rsidR="00280113" w:rsidRPr="00AE0DBC" w:rsidRDefault="00280113" w:rsidP="00280113">
      <w:pPr>
        <w:spacing w:after="0" w:line="240" w:lineRule="auto"/>
        <w:jc w:val="center"/>
        <w:rPr>
          <w:rFonts w:ascii="Arial" w:hAnsi="Arial" w:cs="Arial"/>
          <w:sz w:val="20"/>
          <w:szCs w:val="20"/>
          <w:lang w:val="en-US"/>
        </w:rPr>
      </w:pPr>
      <w:r w:rsidRPr="00AE0DBC">
        <w:rPr>
          <w:noProof/>
          <w:lang w:eastAsia="ru-RU"/>
        </w:rPr>
        <w:drawing>
          <wp:inline distT="0" distB="0" distL="0" distR="0" wp14:anchorId="0E8E9B73" wp14:editId="7F9A3E11">
            <wp:extent cx="4536831" cy="2716924"/>
            <wp:effectExtent l="0" t="0" r="0" b="7620"/>
            <wp:docPr id="52" name="Рисунок 52" descr="F:\Фото кастр.лош\20170403_13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кастр.лош\20170403_13143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4989" t="28051" r="4371" b="11841"/>
                    <a:stretch/>
                  </pic:blipFill>
                  <pic:spPr bwMode="auto">
                    <a:xfrm>
                      <a:off x="0" y="0"/>
                      <a:ext cx="4558721" cy="2730033"/>
                    </a:xfrm>
                    <a:prstGeom prst="rect">
                      <a:avLst/>
                    </a:prstGeom>
                    <a:noFill/>
                    <a:ln>
                      <a:noFill/>
                    </a:ln>
                    <a:extLst>
                      <a:ext uri="{53640926-AAD7-44D8-BBD7-CCE9431645EC}">
                        <a14:shadowObscured xmlns:a14="http://schemas.microsoft.com/office/drawing/2010/main"/>
                      </a:ext>
                    </a:extLst>
                  </pic:spPr>
                </pic:pic>
              </a:graphicData>
            </a:graphic>
          </wp:inline>
        </w:drawing>
      </w:r>
    </w:p>
    <w:p w14:paraId="1A2BE834" w14:textId="77777777" w:rsidR="00280113" w:rsidRPr="00AE0DBC" w:rsidRDefault="00280113" w:rsidP="00280113">
      <w:pPr>
        <w:spacing w:after="0" w:line="240" w:lineRule="auto"/>
        <w:jc w:val="center"/>
        <w:rPr>
          <w:rFonts w:ascii="Arial" w:eastAsia="Times New Roman" w:hAnsi="Arial" w:cs="Arial"/>
          <w:sz w:val="20"/>
          <w:szCs w:val="20"/>
        </w:rPr>
      </w:pPr>
    </w:p>
    <w:p w14:paraId="2177D4AE" w14:textId="09FE26B2" w:rsidR="00280113" w:rsidRPr="00AE0DBC" w:rsidRDefault="00280113" w:rsidP="00280113">
      <w:pPr>
        <w:spacing w:after="0" w:line="240" w:lineRule="auto"/>
        <w:ind w:firstLine="709"/>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Рисунок </w:t>
      </w:r>
      <w:r w:rsidR="00177C4E" w:rsidRPr="00AE0DBC">
        <w:rPr>
          <w:rFonts w:ascii="Times New Roman" w:eastAsia="Times New Roman" w:hAnsi="Times New Roman" w:cs="Times New Roman"/>
          <w:sz w:val="28"/>
          <w:szCs w:val="28"/>
        </w:rPr>
        <w:t>10</w:t>
      </w:r>
      <w:r w:rsidRPr="00AE0DBC">
        <w:rPr>
          <w:rFonts w:ascii="Times New Roman" w:eastAsia="Times New Roman" w:hAnsi="Times New Roman" w:cs="Times New Roman"/>
          <w:sz w:val="28"/>
          <w:szCs w:val="28"/>
        </w:rPr>
        <w:t xml:space="preserve"> - Подключение лошади к ингаляционному аппарату</w:t>
      </w:r>
      <w:r w:rsidR="001201AC" w:rsidRPr="00AE0DBC">
        <w:rPr>
          <w:rFonts w:ascii="Times New Roman" w:eastAsia="Times New Roman" w:hAnsi="Times New Roman" w:cs="Times New Roman"/>
          <w:sz w:val="28"/>
          <w:szCs w:val="28"/>
        </w:rPr>
        <w:t>.        (Фото с клиники крупных животных, Зоя Микниене)</w:t>
      </w:r>
    </w:p>
    <w:p w14:paraId="0D26DD1F" w14:textId="77777777" w:rsidR="00AD3667" w:rsidRPr="00AE0DBC" w:rsidRDefault="00AD3667" w:rsidP="00280113">
      <w:pPr>
        <w:spacing w:after="0" w:line="240" w:lineRule="auto"/>
        <w:ind w:firstLine="709"/>
        <w:jc w:val="both"/>
        <w:rPr>
          <w:rFonts w:ascii="Times New Roman" w:hAnsi="Times New Roman" w:cs="Times New Roman"/>
          <w:sz w:val="28"/>
          <w:szCs w:val="28"/>
        </w:rPr>
      </w:pPr>
    </w:p>
    <w:p w14:paraId="796B3E72" w14:textId="77777777" w:rsidR="001E4891" w:rsidRPr="00AE0DBC" w:rsidRDefault="001E4891" w:rsidP="001E4891">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 xml:space="preserve">Для ингаляции был выбран препарат – севофлуран с характерным низким коэффициентом растворимости в крови, не стимулирующим саливацию и </w:t>
      </w:r>
      <w:r w:rsidRPr="00AE0DBC">
        <w:rPr>
          <w:rFonts w:ascii="Times New Roman" w:hAnsi="Times New Roman" w:cs="Times New Roman"/>
          <w:sz w:val="28"/>
          <w:szCs w:val="28"/>
        </w:rPr>
        <w:lastRenderedPageBreak/>
        <w:t xml:space="preserve">кашлевой рефлекс. Обладает бронхо-дилатирующим действием, минимальное влияние оказывает на дыхание и кровообращение, позволяет быстро изменять глубину анестезии. </w:t>
      </w:r>
    </w:p>
    <w:p w14:paraId="39D6BA90" w14:textId="77777777" w:rsidR="00D21560" w:rsidRPr="00AE0DBC" w:rsidRDefault="00D21560" w:rsidP="00D2156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течение всего периода, </w:t>
      </w:r>
      <w:proofErr w:type="gramStart"/>
      <w:r w:rsidRPr="00AE0DBC">
        <w:rPr>
          <w:rFonts w:ascii="Times New Roman" w:hAnsi="Times New Roman" w:cs="Times New Roman"/>
          <w:sz w:val="28"/>
          <w:szCs w:val="28"/>
        </w:rPr>
        <w:t>начиная с предварительного клинического обследования животных и премедикации вели специальную анестезионную</w:t>
      </w:r>
      <w:proofErr w:type="gramEnd"/>
      <w:r w:rsidRPr="00AE0DBC">
        <w:rPr>
          <w:rFonts w:ascii="Times New Roman" w:hAnsi="Times New Roman" w:cs="Times New Roman"/>
          <w:sz w:val="28"/>
          <w:szCs w:val="28"/>
        </w:rPr>
        <w:t xml:space="preserve"> карту, в которую в течение хода операции через каждые 5 минут заносили данные: ЧСС, частота дыхания, цвет слизистых и время наполнения капилляров, наличие аритмии, и дозах применяемых препаратов. Регистрировали время анестезии, время от индукции до окончания инфузии, это время необходимое для выполнения асептической подготовки, время для проведения операции, время от окончания инфузии до лежания на грудине и время от лежания на грудине до поднятия животного (восстановления). </w:t>
      </w:r>
    </w:p>
    <w:p w14:paraId="71D6E6F9" w14:textId="61C4925B" w:rsidR="00D21560" w:rsidRPr="00AE0DBC" w:rsidRDefault="00D21560" w:rsidP="008572C8">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С целью </w:t>
      </w:r>
      <w:proofErr w:type="gramStart"/>
      <w:r w:rsidRPr="00AE0DBC">
        <w:rPr>
          <w:rFonts w:ascii="Times New Roman" w:eastAsia="Times New Roman" w:hAnsi="Times New Roman" w:cs="Times New Roman"/>
          <w:sz w:val="28"/>
          <w:szCs w:val="28"/>
        </w:rPr>
        <w:t>контроля за</w:t>
      </w:r>
      <w:proofErr w:type="gramEnd"/>
      <w:r w:rsidRPr="00AE0DBC">
        <w:rPr>
          <w:rFonts w:ascii="Times New Roman" w:eastAsia="Times New Roman" w:hAnsi="Times New Roman" w:cs="Times New Roman"/>
          <w:sz w:val="28"/>
          <w:szCs w:val="28"/>
        </w:rPr>
        <w:t xml:space="preserve"> функцией дыхательной системы при ингаляционной анестезии наблюдали за грудной стенкой животного и за дыхательным мешком аппарата. Для контроля во время операции за состоянием </w:t>
      </w:r>
      <w:proofErr w:type="gramStart"/>
      <w:r w:rsidRPr="00AE0DBC">
        <w:rPr>
          <w:rFonts w:ascii="Times New Roman" w:eastAsia="Times New Roman" w:hAnsi="Times New Roman" w:cs="Times New Roman"/>
          <w:sz w:val="28"/>
          <w:szCs w:val="28"/>
        </w:rPr>
        <w:t>сердечно-сосудистой</w:t>
      </w:r>
      <w:proofErr w:type="gramEnd"/>
      <w:r w:rsidRPr="00AE0DBC">
        <w:rPr>
          <w:rFonts w:ascii="Times New Roman" w:eastAsia="Times New Roman" w:hAnsi="Times New Roman" w:cs="Times New Roman"/>
          <w:sz w:val="28"/>
          <w:szCs w:val="28"/>
        </w:rPr>
        <w:t xml:space="preserve"> системы </w:t>
      </w:r>
      <w:r w:rsidR="008572C8" w:rsidRPr="00AE0DBC">
        <w:rPr>
          <w:rFonts w:ascii="Times New Roman" w:eastAsia="Times New Roman" w:hAnsi="Times New Roman" w:cs="Times New Roman"/>
          <w:sz w:val="28"/>
          <w:szCs w:val="28"/>
        </w:rPr>
        <w:t xml:space="preserve">определяли следующие параметры: </w:t>
      </w:r>
      <w:r w:rsidRPr="00AE0DBC">
        <w:rPr>
          <w:rFonts w:ascii="Times New Roman" w:eastAsia="Times New Roman" w:hAnsi="Times New Roman" w:cs="Times New Roman"/>
          <w:sz w:val="28"/>
          <w:szCs w:val="28"/>
        </w:rPr>
        <w:t>– ЧСС и сердечный</w:t>
      </w:r>
      <w:r w:rsidR="008572C8" w:rsidRPr="00AE0DBC">
        <w:rPr>
          <w:rFonts w:ascii="Times New Roman" w:eastAsia="Times New Roman" w:hAnsi="Times New Roman" w:cs="Times New Roman"/>
          <w:sz w:val="28"/>
          <w:szCs w:val="28"/>
        </w:rPr>
        <w:t xml:space="preserve"> ритм (с помощью фонендоскопа); </w:t>
      </w:r>
      <w:r w:rsidRPr="00AE0DBC">
        <w:rPr>
          <w:rFonts w:ascii="Times New Roman" w:eastAsia="Times New Roman" w:hAnsi="Times New Roman" w:cs="Times New Roman"/>
          <w:sz w:val="28"/>
          <w:szCs w:val="28"/>
        </w:rPr>
        <w:t>– качество пульса (пульсограф);</w:t>
      </w:r>
      <w:r w:rsidR="00B410EB"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sz w:val="28"/>
          <w:szCs w:val="28"/>
        </w:rPr>
        <w:t>– оксиметрия;</w:t>
      </w:r>
      <w:r w:rsidR="008572C8"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sz w:val="28"/>
          <w:szCs w:val="28"/>
        </w:rPr>
        <w:t>– цвет слизистых, время наполнения капилляров.</w:t>
      </w:r>
    </w:p>
    <w:p w14:paraId="1653E956" w14:textId="77777777" w:rsidR="00280113" w:rsidRPr="00AE0DBC" w:rsidRDefault="00280113" w:rsidP="001E4891">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Подачу севофлурана прекращали за 5 минут до окончания операции, при этом увеличивали поток кислорода для более быстрой элиминации анестетика.</w:t>
      </w:r>
    </w:p>
    <w:p w14:paraId="38698795" w14:textId="26F9AD5D" w:rsidR="001201AC" w:rsidRPr="00AE0DBC" w:rsidRDefault="00310C8D" w:rsidP="00746A88">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Период выхода из наркоза, является наиболее опасным для лошади при проведении анестезии. </w:t>
      </w:r>
      <w:r w:rsidR="001201AC" w:rsidRPr="00AE0DBC">
        <w:rPr>
          <w:rFonts w:ascii="Times New Roman" w:eastAsia="Times New Roman" w:hAnsi="Times New Roman" w:cs="Times New Roman"/>
          <w:sz w:val="28"/>
          <w:szCs w:val="28"/>
        </w:rPr>
        <w:t xml:space="preserve">После окончания операции за 15 минут до перемещения жеребца в «мягкий бокс» прекращали </w:t>
      </w:r>
      <w:r w:rsidR="00746A88" w:rsidRPr="00AE0DBC">
        <w:rPr>
          <w:rFonts w:ascii="Times New Roman" w:eastAsia="Times New Roman" w:hAnsi="Times New Roman" w:cs="Times New Roman"/>
          <w:sz w:val="28"/>
          <w:szCs w:val="28"/>
        </w:rPr>
        <w:t>введение внутривенных растворов. Перемещали животное в «мягкий бокс» и выжидали появления нистагма и глотательного рефлекса.</w:t>
      </w:r>
    </w:p>
    <w:p w14:paraId="3FEA2963" w14:textId="77777777" w:rsidR="00965928" w:rsidRPr="00AE0DBC" w:rsidRDefault="00965928" w:rsidP="001E4891">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Для обеспечения безопасности анестезиолога, лошадь располагали спиной к выходу из бокса. Нижнюю грудную конечность максимально вытягивали вперед для того, чтобы снизить давление верхней грудной конечности на трицепс нижней конечности. </w:t>
      </w:r>
    </w:p>
    <w:p w14:paraId="6DD282A0" w14:textId="3E59B32C" w:rsidR="00965928" w:rsidRPr="00AE0DBC" w:rsidRDefault="00965928" w:rsidP="001E4891">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Из гортани извлекаем эндотрахеальную трубку после появления нистагма и глотательного рефлекса, когда животное непосредственно само обеспечивает репозицию мягкого неба, препятствуя развитию непроходимости верхних дыхательных путей.</w:t>
      </w:r>
    </w:p>
    <w:p w14:paraId="2C2B3E1E" w14:textId="77777777" w:rsidR="00754916" w:rsidRPr="00AE0DBC" w:rsidRDefault="00754916" w:rsidP="001E4891">
      <w:pPr>
        <w:spacing w:after="0" w:line="240" w:lineRule="auto"/>
        <w:ind w:firstLine="709"/>
        <w:rPr>
          <w:rFonts w:ascii="Times New Roman" w:hAnsi="Times New Roman" w:cs="Times New Roman"/>
          <w:b/>
          <w:sz w:val="28"/>
          <w:szCs w:val="28"/>
        </w:rPr>
      </w:pPr>
    </w:p>
    <w:p w14:paraId="11FACF61" w14:textId="2E37B372" w:rsidR="00280113" w:rsidRPr="00AE0DBC" w:rsidRDefault="005F79B9" w:rsidP="00C4626B">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sz w:val="28"/>
          <w:szCs w:val="28"/>
        </w:rPr>
      </w:pPr>
      <w:bookmarkStart w:id="29" w:name="_Toc87871754"/>
      <w:r>
        <w:rPr>
          <w:sz w:val="28"/>
          <w:szCs w:val="28"/>
        </w:rPr>
        <w:t>2.2.3.2</w:t>
      </w:r>
      <w:r w:rsidR="00280113" w:rsidRPr="00AE0DBC">
        <w:rPr>
          <w:sz w:val="28"/>
          <w:szCs w:val="28"/>
        </w:rPr>
        <w:t xml:space="preserve"> Методы комбинированной анестезия при хирургической кастрации жеребцов в полевых условиях</w:t>
      </w:r>
      <w:bookmarkEnd w:id="29"/>
    </w:p>
    <w:p w14:paraId="5DF284D8"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Хирургическую кастрацию жеребцов в количестве 6 голов в возрасте 2,5–3-х лет, весом 380-420 кг, из них 4 жеребца принадлежали КХ «Е. Сейдахметов» и 2 жеребца с частного сектора. </w:t>
      </w:r>
    </w:p>
    <w:p w14:paraId="3BDF2CAF"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Анестезия при кастрации важна в интересах благополучия животных для обеспечения безопасности животного, ветеринарного врача и лиц, осуществляющих уход во время хирургической операции.</w:t>
      </w:r>
    </w:p>
    <w:p w14:paraId="7BC203B9"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Выбор и подготовка места для проведения процедуры: в частном секторе на сухой, ровной, покрытое травой поле. В хозяйстве непосредственно возле </w:t>
      </w:r>
      <w:r w:rsidRPr="00AE0DBC">
        <w:rPr>
          <w:rFonts w:ascii="Times New Roman" w:hAnsi="Times New Roman" w:cs="Times New Roman"/>
          <w:sz w:val="28"/>
          <w:szCs w:val="28"/>
        </w:rPr>
        <w:lastRenderedPageBreak/>
        <w:t xml:space="preserve">конюшни, где </w:t>
      </w:r>
      <w:proofErr w:type="gramStart"/>
      <w:r w:rsidRPr="00AE0DBC">
        <w:rPr>
          <w:rFonts w:ascii="Times New Roman" w:hAnsi="Times New Roman" w:cs="Times New Roman"/>
          <w:sz w:val="28"/>
          <w:szCs w:val="28"/>
        </w:rPr>
        <w:t>содержатся животные на земле располагали</w:t>
      </w:r>
      <w:proofErr w:type="gramEnd"/>
      <w:r w:rsidRPr="00AE0DBC">
        <w:rPr>
          <w:rFonts w:ascii="Times New Roman" w:hAnsi="Times New Roman" w:cs="Times New Roman"/>
          <w:sz w:val="28"/>
          <w:szCs w:val="28"/>
        </w:rPr>
        <w:t xml:space="preserve"> чистую солому, которые сверху покрывали брезентом. Соблюдалась тихая, спокойная обстановка, без наличия других животных.  </w:t>
      </w:r>
    </w:p>
    <w:p w14:paraId="7713B03D" w14:textId="77777777" w:rsidR="008572C8" w:rsidRPr="00AE0DBC" w:rsidRDefault="00280113" w:rsidP="008572C8">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 xml:space="preserve">Подготовка животного к операции: </w:t>
      </w:r>
      <w:r w:rsidR="008572C8" w:rsidRPr="00AE0DBC">
        <w:rPr>
          <w:rFonts w:ascii="Times New Roman" w:hAnsi="Times New Roman" w:cs="Times New Roman"/>
          <w:sz w:val="28"/>
          <w:szCs w:val="28"/>
        </w:rPr>
        <w:t xml:space="preserve">- сбор анамнеза; </w:t>
      </w:r>
      <w:r w:rsidRPr="00AE0DBC">
        <w:rPr>
          <w:rFonts w:ascii="Times New Roman" w:hAnsi="Times New Roman" w:cs="Times New Roman"/>
          <w:sz w:val="28"/>
          <w:szCs w:val="28"/>
        </w:rPr>
        <w:t>- взвешивание животного;</w:t>
      </w:r>
      <w:r w:rsidR="008572C8" w:rsidRPr="00AE0DBC">
        <w:rPr>
          <w:rFonts w:ascii="Times New Roman" w:hAnsi="Times New Roman" w:cs="Times New Roman"/>
          <w:sz w:val="28"/>
          <w:szCs w:val="28"/>
        </w:rPr>
        <w:t xml:space="preserve"> </w:t>
      </w:r>
      <w:r w:rsidR="006136C7" w:rsidRPr="00AE0DBC">
        <w:rPr>
          <w:rFonts w:ascii="Times New Roman" w:hAnsi="Times New Roman" w:cs="Times New Roman"/>
          <w:sz w:val="28"/>
          <w:szCs w:val="28"/>
        </w:rPr>
        <w:t>- выдержка на голодной диете в течение 12 часов;</w:t>
      </w:r>
      <w:r w:rsidR="008572C8" w:rsidRPr="00AE0DBC">
        <w:rPr>
          <w:rFonts w:ascii="Times New Roman" w:hAnsi="Times New Roman" w:cs="Times New Roman"/>
          <w:sz w:val="28"/>
          <w:szCs w:val="28"/>
        </w:rPr>
        <w:t xml:space="preserve"> - у</w:t>
      </w:r>
      <w:r w:rsidR="008572C8" w:rsidRPr="00AE0DBC">
        <w:rPr>
          <w:rFonts w:ascii="Times New Roman" w:eastAsia="Times New Roman" w:hAnsi="Times New Roman" w:cs="Times New Roman"/>
          <w:sz w:val="28"/>
          <w:szCs w:val="28"/>
        </w:rPr>
        <w:t xml:space="preserve">становка </w:t>
      </w:r>
      <w:r w:rsidR="008572C8" w:rsidRPr="00AE0DBC">
        <w:rPr>
          <w:rFonts w:ascii="Times New Roman" w:hAnsi="Times New Roman" w:cs="Times New Roman"/>
          <w:sz w:val="28"/>
          <w:szCs w:val="28"/>
        </w:rPr>
        <w:t xml:space="preserve">в яремную вену в области трети части шеи </w:t>
      </w:r>
      <w:r w:rsidR="008572C8" w:rsidRPr="00AE0DBC">
        <w:rPr>
          <w:rFonts w:ascii="Times New Roman" w:eastAsia="Times New Roman" w:hAnsi="Times New Roman" w:cs="Times New Roman"/>
          <w:sz w:val="28"/>
          <w:szCs w:val="28"/>
        </w:rPr>
        <w:t>внутривенного катетера размером 13-14</w:t>
      </w:r>
      <w:r w:rsidR="008572C8" w:rsidRPr="00AE0DBC">
        <w:rPr>
          <w:rFonts w:ascii="Times New Roman" w:eastAsia="Times New Roman" w:hAnsi="Times New Roman" w:cs="Times New Roman"/>
          <w:sz w:val="28"/>
          <w:szCs w:val="28"/>
          <w:lang w:val="en-US"/>
        </w:rPr>
        <w:t>G</w:t>
      </w:r>
      <w:r w:rsidR="008572C8" w:rsidRPr="00AE0DBC">
        <w:rPr>
          <w:rFonts w:ascii="Times New Roman" w:eastAsia="Times New Roman" w:hAnsi="Times New Roman" w:cs="Times New Roman"/>
          <w:sz w:val="28"/>
          <w:szCs w:val="28"/>
        </w:rPr>
        <w:t xml:space="preserve"> (</w:t>
      </w:r>
      <w:r w:rsidR="008572C8" w:rsidRPr="00AE0DBC">
        <w:rPr>
          <w:rFonts w:ascii="Times New Roman" w:eastAsia="Times New Roman" w:hAnsi="Times New Roman" w:cs="Times New Roman"/>
          <w:sz w:val="28"/>
          <w:szCs w:val="28"/>
          <w:lang w:val="en-US"/>
        </w:rPr>
        <w:t>d</w:t>
      </w:r>
      <w:r w:rsidR="008572C8" w:rsidRPr="00AE0DBC">
        <w:rPr>
          <w:rFonts w:ascii="Times New Roman" w:eastAsia="Times New Roman" w:hAnsi="Times New Roman" w:cs="Times New Roman"/>
          <w:sz w:val="28"/>
          <w:szCs w:val="28"/>
        </w:rPr>
        <w:t xml:space="preserve">–2,1-2,2 мм) положением «вниз» по направлению к сердцу. При постановке катетера область катетеризации подвергалась местной анестезии – аэрозоль лидокаина; </w:t>
      </w:r>
    </w:p>
    <w:p w14:paraId="3FA9ED23" w14:textId="495CFA10" w:rsidR="00280113" w:rsidRPr="00AE0DBC" w:rsidRDefault="00280113" w:rsidP="008572C8">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 xml:space="preserve">- клиническое исследование каждого животного (измерение </w:t>
      </w:r>
      <w:r w:rsidRPr="00AE0DBC">
        <w:rPr>
          <w:rFonts w:ascii="Times New Roman" w:hAnsi="Times New Roman" w:cs="Times New Roman"/>
          <w:sz w:val="28"/>
          <w:szCs w:val="28"/>
          <w:lang w:val="en-US"/>
        </w:rPr>
        <w:t>t</w:t>
      </w:r>
      <w:r w:rsidRPr="00AE0DBC">
        <w:rPr>
          <w:rFonts w:ascii="Times New Roman" w:hAnsi="Times New Roman" w:cs="Times New Roman"/>
          <w:sz w:val="28"/>
          <w:szCs w:val="28"/>
          <w:vertAlign w:val="superscript"/>
        </w:rPr>
        <w:t xml:space="preserve">0 </w:t>
      </w:r>
      <w:r w:rsidRPr="00AE0DBC">
        <w:rPr>
          <w:rFonts w:ascii="Times New Roman" w:hAnsi="Times New Roman" w:cs="Times New Roman"/>
          <w:sz w:val="28"/>
          <w:szCs w:val="28"/>
        </w:rPr>
        <w:t>тела, частоты дыхания, ЧЧС, аускультацию сердца и грудной полости);</w:t>
      </w:r>
    </w:p>
    <w:p w14:paraId="65DC4CE8" w14:textId="0A020FF2"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 гематологические исследования крови: количество эритроцитов, лейкоцитов, </w:t>
      </w:r>
      <w:r w:rsidR="0013398F" w:rsidRPr="00AE0DBC">
        <w:rPr>
          <w:rFonts w:ascii="Times New Roman" w:eastAsia="Times New Roman" w:hAnsi="Times New Roman" w:cs="Times New Roman"/>
          <w:sz w:val="28"/>
          <w:szCs w:val="28"/>
        </w:rPr>
        <w:t xml:space="preserve">тромбоцитов, </w:t>
      </w:r>
      <w:r w:rsidRPr="00AE0DBC">
        <w:rPr>
          <w:rFonts w:ascii="Times New Roman" w:eastAsia="Times New Roman" w:hAnsi="Times New Roman" w:cs="Times New Roman"/>
          <w:sz w:val="28"/>
          <w:szCs w:val="28"/>
        </w:rPr>
        <w:t>концентрации гемоглобина, гематокрит</w:t>
      </w:r>
      <w:r w:rsidR="0013398F" w:rsidRPr="00AE0DBC">
        <w:rPr>
          <w:rFonts w:ascii="Times New Roman" w:eastAsia="Times New Roman" w:hAnsi="Times New Roman" w:cs="Times New Roman"/>
          <w:sz w:val="28"/>
          <w:szCs w:val="28"/>
        </w:rPr>
        <w:t>, лейкограмма</w:t>
      </w:r>
      <w:r w:rsidRPr="00AE0DBC">
        <w:rPr>
          <w:rFonts w:ascii="Times New Roman" w:eastAsia="Times New Roman" w:hAnsi="Times New Roman" w:cs="Times New Roman"/>
          <w:sz w:val="28"/>
          <w:szCs w:val="28"/>
        </w:rPr>
        <w:t>;</w:t>
      </w:r>
    </w:p>
    <w:p w14:paraId="4F7F5E16" w14:textId="537C8314" w:rsidR="00895CB5" w:rsidRPr="00AE0DBC" w:rsidRDefault="00895CB5" w:rsidP="00895CB5">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биохимические исследования сыворотки крови: общий белок, альбумин, печёночные ферменты (</w:t>
      </w:r>
      <w:r w:rsidRPr="00AE0DBC">
        <w:rPr>
          <w:rFonts w:ascii="Times New Roman" w:eastAsia="Times New Roman" w:hAnsi="Times New Roman" w:cs="Times New Roman"/>
          <w:i/>
          <w:sz w:val="28"/>
          <w:szCs w:val="28"/>
        </w:rPr>
        <w:t>АЛТ, АСТ</w:t>
      </w:r>
      <w:r w:rsidRPr="00AE0DBC">
        <w:rPr>
          <w:rFonts w:ascii="Times New Roman" w:eastAsia="Times New Roman" w:hAnsi="Times New Roman" w:cs="Times New Roman"/>
          <w:sz w:val="28"/>
          <w:szCs w:val="28"/>
        </w:rPr>
        <w:t>), щелочная фосфатаза</w:t>
      </w:r>
      <w:r w:rsidR="00746A88" w:rsidRPr="00AE0DBC">
        <w:rPr>
          <w:rFonts w:ascii="Times New Roman" w:eastAsia="Times New Roman" w:hAnsi="Times New Roman" w:cs="Times New Roman"/>
          <w:sz w:val="28"/>
          <w:szCs w:val="28"/>
        </w:rPr>
        <w:t>, кортизол</w:t>
      </w:r>
      <w:r w:rsidRPr="00AE0DBC">
        <w:rPr>
          <w:rFonts w:ascii="Times New Roman" w:eastAsia="Times New Roman" w:hAnsi="Times New Roman" w:cs="Times New Roman"/>
          <w:sz w:val="28"/>
          <w:szCs w:val="28"/>
        </w:rPr>
        <w:t>.</w:t>
      </w:r>
    </w:p>
    <w:p w14:paraId="64494ADB" w14:textId="2E964103" w:rsidR="00EE7EF2" w:rsidRPr="00AE0DBC" w:rsidRDefault="00280113" w:rsidP="00EE7EF2">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Премедикация. Использовали седативное средство </w:t>
      </w:r>
      <w:r w:rsidR="00A14D1B" w:rsidRPr="00AE0DBC">
        <w:rPr>
          <w:rFonts w:ascii="Times New Roman" w:eastAsia="Times New Roman" w:hAnsi="Times New Roman" w:cs="Times New Roman"/>
          <w:sz w:val="28"/>
          <w:szCs w:val="28"/>
        </w:rPr>
        <w:t>2% ксилазин</w:t>
      </w:r>
      <w:r w:rsidRPr="00AE0DBC">
        <w:rPr>
          <w:rFonts w:ascii="Times New Roman" w:eastAsia="Times New Roman" w:hAnsi="Times New Roman" w:cs="Times New Roman"/>
          <w:sz w:val="28"/>
          <w:szCs w:val="28"/>
        </w:rPr>
        <w:t xml:space="preserve"> гидрохлорид</w:t>
      </w:r>
      <w:r w:rsidR="00A14D1B" w:rsidRPr="00AE0DBC">
        <w:rPr>
          <w:rFonts w:ascii="Times New Roman" w:eastAsia="Times New Roman" w:hAnsi="Times New Roman" w:cs="Times New Roman"/>
          <w:sz w:val="28"/>
          <w:szCs w:val="28"/>
        </w:rPr>
        <w:t>а</w:t>
      </w:r>
      <w:r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i/>
          <w:sz w:val="28"/>
          <w:szCs w:val="28"/>
          <w:lang w:val="en-US"/>
        </w:rPr>
        <w:t>ADWIA</w:t>
      </w:r>
      <w:r w:rsidRPr="00AE0DBC">
        <w:rPr>
          <w:rFonts w:ascii="Times New Roman" w:eastAsia="Times New Roman" w:hAnsi="Times New Roman" w:cs="Times New Roman"/>
          <w:i/>
          <w:sz w:val="28"/>
          <w:szCs w:val="28"/>
        </w:rPr>
        <w:t xml:space="preserve">, </w:t>
      </w:r>
      <w:r w:rsidRPr="00AE0DBC">
        <w:rPr>
          <w:rFonts w:ascii="Times New Roman" w:eastAsia="Times New Roman" w:hAnsi="Times New Roman" w:cs="Times New Roman"/>
          <w:i/>
          <w:sz w:val="28"/>
          <w:szCs w:val="28"/>
          <w:lang w:val="en-US"/>
        </w:rPr>
        <w:t>Pharma</w:t>
      </w:r>
      <w:r w:rsidRPr="00AE0DBC">
        <w:rPr>
          <w:rFonts w:ascii="Times New Roman" w:eastAsia="Times New Roman" w:hAnsi="Times New Roman" w:cs="Times New Roman"/>
          <w:sz w:val="28"/>
          <w:szCs w:val="28"/>
        </w:rPr>
        <w:t xml:space="preserve">, Египет) в дозе </w:t>
      </w:r>
      <w:r w:rsidR="00A14D1B" w:rsidRPr="00AE0DBC">
        <w:rPr>
          <w:rFonts w:ascii="Times New Roman" w:eastAsia="Times New Roman" w:hAnsi="Times New Roman" w:cs="Times New Roman"/>
          <w:sz w:val="28"/>
          <w:szCs w:val="28"/>
        </w:rPr>
        <w:t>1</w:t>
      </w:r>
      <w:r w:rsidR="00746A88" w:rsidRPr="00AE0DBC">
        <w:rPr>
          <w:rFonts w:ascii="Times New Roman" w:eastAsia="Times New Roman" w:hAnsi="Times New Roman" w:cs="Times New Roman"/>
          <w:sz w:val="28"/>
          <w:szCs w:val="28"/>
        </w:rPr>
        <w:t>,1</w:t>
      </w:r>
      <w:r w:rsidR="00A14D1B" w:rsidRPr="00AE0DBC">
        <w:rPr>
          <w:rFonts w:ascii="Times New Roman" w:eastAsia="Times New Roman" w:hAnsi="Times New Roman" w:cs="Times New Roman"/>
          <w:sz w:val="28"/>
          <w:szCs w:val="28"/>
        </w:rPr>
        <w:t xml:space="preserve"> мг/кг массы тела.</w:t>
      </w:r>
    </w:p>
    <w:p w14:paraId="6AC99DBB" w14:textId="5A467E8E" w:rsidR="008C12AC" w:rsidRPr="00AE0DBC" w:rsidRDefault="00280113" w:rsidP="008C12AC">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Общая анестезия внутривенная – кетамин </w:t>
      </w:r>
      <w:r w:rsidR="008C12AC" w:rsidRPr="00AE0DBC">
        <w:rPr>
          <w:rFonts w:ascii="Times New Roman" w:eastAsia="Times New Roman" w:hAnsi="Times New Roman" w:cs="Times New Roman"/>
          <w:sz w:val="28"/>
          <w:szCs w:val="28"/>
        </w:rPr>
        <w:t>10</w:t>
      </w:r>
      <w:r w:rsidRPr="00AE0DBC">
        <w:rPr>
          <w:rFonts w:ascii="Times New Roman" w:eastAsia="Times New Roman" w:hAnsi="Times New Roman" w:cs="Times New Roman"/>
          <w:sz w:val="28"/>
          <w:szCs w:val="28"/>
        </w:rPr>
        <w:t>% раствор (</w:t>
      </w:r>
      <w:r w:rsidRPr="00AE0DBC">
        <w:rPr>
          <w:rFonts w:ascii="Times New Roman" w:eastAsia="Times New Roman" w:hAnsi="Times New Roman" w:cs="Times New Roman"/>
          <w:i/>
          <w:sz w:val="28"/>
          <w:szCs w:val="28"/>
          <w:lang w:val="en-US"/>
        </w:rPr>
        <w:t>Sigmatech</w:t>
      </w:r>
      <w:r w:rsidRPr="00AE0DBC">
        <w:rPr>
          <w:rFonts w:ascii="Times New Roman" w:eastAsia="Times New Roman" w:hAnsi="Times New Roman" w:cs="Times New Roman"/>
          <w:i/>
          <w:sz w:val="28"/>
          <w:szCs w:val="28"/>
        </w:rPr>
        <w:t xml:space="preserve"> </w:t>
      </w:r>
      <w:r w:rsidRPr="00AE0DBC">
        <w:rPr>
          <w:rFonts w:ascii="Times New Roman" w:eastAsia="Times New Roman" w:hAnsi="Times New Roman" w:cs="Times New Roman"/>
          <w:i/>
          <w:sz w:val="28"/>
          <w:szCs w:val="28"/>
          <w:lang w:val="en-US"/>
        </w:rPr>
        <w:t>Pharma</w:t>
      </w:r>
      <w:r w:rsidR="008572C8" w:rsidRPr="00AE0DBC">
        <w:rPr>
          <w:rFonts w:ascii="Times New Roman" w:eastAsia="Times New Roman" w:hAnsi="Times New Roman" w:cs="Times New Roman"/>
          <w:sz w:val="28"/>
          <w:szCs w:val="28"/>
        </w:rPr>
        <w:t>), в дозе 2,2 мг/кг</w:t>
      </w:r>
      <w:r w:rsidR="00EE7EF2" w:rsidRPr="00AE0DBC">
        <w:rPr>
          <w:rFonts w:ascii="Times New Roman" w:eastAsia="Times New Roman" w:hAnsi="Times New Roman" w:cs="Times New Roman"/>
          <w:sz w:val="28"/>
          <w:szCs w:val="28"/>
        </w:rPr>
        <w:t xml:space="preserve"> в соч</w:t>
      </w:r>
      <w:r w:rsidR="008C12AC" w:rsidRPr="00AE0DBC">
        <w:rPr>
          <w:rFonts w:ascii="Times New Roman" w:eastAsia="Times New Roman" w:hAnsi="Times New Roman" w:cs="Times New Roman"/>
          <w:sz w:val="28"/>
          <w:szCs w:val="28"/>
        </w:rPr>
        <w:t>етании с диазепамом 0,05 мг/кг. Вся доза была введена достаточно быстро.</w:t>
      </w:r>
    </w:p>
    <w:p w14:paraId="53B4F788" w14:textId="1E241C6C" w:rsidR="00E11F29" w:rsidRPr="00AE0DBC" w:rsidRDefault="00746A88" w:rsidP="00280113">
      <w:pPr>
        <w:spacing w:after="0" w:line="240" w:lineRule="auto"/>
        <w:ind w:firstLine="709"/>
        <w:jc w:val="both"/>
        <w:rPr>
          <w:rFonts w:ascii="Times New Roman" w:eastAsia="Times New Roman" w:hAnsi="Times New Roman" w:cs="Times New Roman"/>
          <w:sz w:val="28"/>
          <w:szCs w:val="28"/>
        </w:rPr>
      </w:pPr>
      <w:proofErr w:type="gramStart"/>
      <w:r w:rsidRPr="00AE0DBC">
        <w:rPr>
          <w:rFonts w:ascii="Times New Roman" w:eastAsia="Times New Roman" w:hAnsi="Times New Roman" w:cs="Times New Roman"/>
          <w:sz w:val="28"/>
          <w:szCs w:val="28"/>
        </w:rPr>
        <w:t>Жеребцов кастрировали</w:t>
      </w:r>
      <w:r w:rsidRPr="00AE0DBC">
        <w:rPr>
          <w:rFonts w:ascii="Times New Roman" w:eastAsia="Times New Roman" w:hAnsi="Times New Roman" w:cs="Times New Roman"/>
          <w:sz w:val="28"/>
          <w:szCs w:val="28"/>
          <w:lang w:val="lt-LT"/>
        </w:rPr>
        <w:t xml:space="preserve"> </w:t>
      </w:r>
      <w:r w:rsidRPr="00AE0DBC">
        <w:rPr>
          <w:rFonts w:ascii="Times New Roman" w:eastAsia="Times New Roman" w:hAnsi="Times New Roman" w:cs="Times New Roman"/>
          <w:sz w:val="28"/>
          <w:szCs w:val="28"/>
        </w:rPr>
        <w:t xml:space="preserve">открытым способом с наложением растворимой лигатуры на семенной канатик в лежачем </w:t>
      </w:r>
      <w:r w:rsidR="004A4B31" w:rsidRPr="00AE0DBC">
        <w:rPr>
          <w:rFonts w:ascii="Times New Roman" w:eastAsia="Times New Roman" w:hAnsi="Times New Roman" w:cs="Times New Roman"/>
          <w:sz w:val="28"/>
          <w:szCs w:val="28"/>
        </w:rPr>
        <w:t>в лежачем положении на земле.</w:t>
      </w:r>
      <w:proofErr w:type="gramEnd"/>
      <w:r w:rsidR="004A4B31" w:rsidRPr="00AE0DBC">
        <w:rPr>
          <w:rFonts w:ascii="Times New Roman" w:eastAsia="Times New Roman" w:hAnsi="Times New Roman" w:cs="Times New Roman"/>
          <w:sz w:val="28"/>
          <w:szCs w:val="28"/>
        </w:rPr>
        <w:t xml:space="preserve"> Животное валили на левый бок, применяя русский способ повала</w:t>
      </w:r>
      <w:r w:rsidR="00EB538B" w:rsidRPr="00AE0DBC">
        <w:rPr>
          <w:rFonts w:ascii="Times New Roman" w:eastAsia="Times New Roman" w:hAnsi="Times New Roman" w:cs="Times New Roman"/>
          <w:sz w:val="28"/>
          <w:szCs w:val="28"/>
        </w:rPr>
        <w:t>, правую тазовую конечн</w:t>
      </w:r>
      <w:r w:rsidR="00F03AD4" w:rsidRPr="00AE0DBC">
        <w:rPr>
          <w:rFonts w:ascii="Times New Roman" w:eastAsia="Times New Roman" w:hAnsi="Times New Roman" w:cs="Times New Roman"/>
          <w:sz w:val="28"/>
          <w:szCs w:val="28"/>
        </w:rPr>
        <w:t>ость подтягивали к кольцу повальной веревки</w:t>
      </w:r>
      <w:r w:rsidR="00EB538B" w:rsidRPr="00AE0DBC">
        <w:rPr>
          <w:rFonts w:ascii="Times New Roman" w:eastAsia="Times New Roman" w:hAnsi="Times New Roman" w:cs="Times New Roman"/>
          <w:sz w:val="28"/>
          <w:szCs w:val="28"/>
        </w:rPr>
        <w:t>.</w:t>
      </w:r>
      <w:r w:rsidR="00E11F29" w:rsidRPr="00AE0DBC">
        <w:rPr>
          <w:rFonts w:ascii="Times New Roman" w:eastAsia="Times New Roman" w:hAnsi="Times New Roman" w:cs="Times New Roman"/>
          <w:sz w:val="28"/>
          <w:szCs w:val="28"/>
        </w:rPr>
        <w:t xml:space="preserve"> </w:t>
      </w:r>
      <w:r w:rsidR="009172D3" w:rsidRPr="00AE0DBC">
        <w:rPr>
          <w:rFonts w:ascii="Times New Roman" w:eastAsia="Times New Roman" w:hAnsi="Times New Roman" w:cs="Times New Roman"/>
          <w:sz w:val="28"/>
          <w:szCs w:val="28"/>
        </w:rPr>
        <w:t xml:space="preserve">(Рисунок </w:t>
      </w:r>
      <w:r w:rsidR="00B378A6" w:rsidRPr="00AE0DBC">
        <w:rPr>
          <w:rFonts w:ascii="Times New Roman" w:eastAsia="Times New Roman" w:hAnsi="Times New Roman" w:cs="Times New Roman"/>
          <w:sz w:val="28"/>
          <w:szCs w:val="28"/>
        </w:rPr>
        <w:t>1</w:t>
      </w:r>
      <w:r w:rsidR="001F0CF5" w:rsidRPr="00AE0DBC">
        <w:rPr>
          <w:rFonts w:ascii="Times New Roman" w:eastAsia="Times New Roman" w:hAnsi="Times New Roman" w:cs="Times New Roman"/>
          <w:sz w:val="28"/>
          <w:szCs w:val="28"/>
        </w:rPr>
        <w:t>1</w:t>
      </w:r>
      <w:r w:rsidR="009172D3" w:rsidRPr="00AE0DBC">
        <w:rPr>
          <w:rFonts w:ascii="Times New Roman" w:eastAsia="Times New Roman" w:hAnsi="Times New Roman" w:cs="Times New Roman"/>
          <w:sz w:val="28"/>
          <w:szCs w:val="28"/>
        </w:rPr>
        <w:t>)</w:t>
      </w:r>
      <w:r w:rsidR="00280113" w:rsidRPr="00AE0DBC">
        <w:rPr>
          <w:rFonts w:ascii="Times New Roman" w:eastAsia="Times New Roman" w:hAnsi="Times New Roman" w:cs="Times New Roman"/>
          <w:sz w:val="28"/>
          <w:szCs w:val="28"/>
        </w:rPr>
        <w:t xml:space="preserve">. </w:t>
      </w:r>
    </w:p>
    <w:p w14:paraId="10D9C5BD" w14:textId="77777777" w:rsidR="00B410EB" w:rsidRPr="00AE0DBC" w:rsidRDefault="00B410EB" w:rsidP="00B410EB">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Голову и шею животного вытягивали, чтобы были свободные дыхательные пути, под костные выступы лицевой части головы подкладывали мягкое полотенце.</w:t>
      </w:r>
    </w:p>
    <w:p w14:paraId="0D839797" w14:textId="77777777" w:rsidR="00B410EB" w:rsidRPr="00AE0DBC" w:rsidRDefault="00B410EB" w:rsidP="00B410EB">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Асептическая подготовка операционного поля. Область операционного поля промывали водой с мылом, затем сухо протерев, обрабатывали 70</w:t>
      </w:r>
      <w:r w:rsidRPr="00AE0DBC">
        <w:rPr>
          <w:rFonts w:ascii="Times New Roman" w:eastAsia="Times New Roman" w:hAnsi="Times New Roman" w:cs="Times New Roman"/>
          <w:sz w:val="28"/>
          <w:szCs w:val="28"/>
          <w:vertAlign w:val="superscript"/>
        </w:rPr>
        <w:t>0</w:t>
      </w:r>
      <w:r w:rsidRPr="00AE0DBC">
        <w:rPr>
          <w:rFonts w:ascii="Times New Roman" w:eastAsia="Times New Roman" w:hAnsi="Times New Roman" w:cs="Times New Roman"/>
          <w:sz w:val="28"/>
          <w:szCs w:val="28"/>
        </w:rPr>
        <w:t xml:space="preserve"> спиртом и 5% раствором йода.</w:t>
      </w:r>
    </w:p>
    <w:p w14:paraId="0C5B2A9D" w14:textId="77777777" w:rsidR="00B410EB" w:rsidRPr="00AE0DBC" w:rsidRDefault="00B410EB" w:rsidP="00B410EB">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Локальная инфильтрационная анестезия. Семенной канатик каждого яичка инфильтровали по 10 мл 2% лидокаин гидрохлорида для достижения интратестикулярной анальгезии. Время инфильтрации считалось временем начала операции.</w:t>
      </w:r>
    </w:p>
    <w:p w14:paraId="484B7FD7" w14:textId="076D9D9E" w:rsidR="00B410EB" w:rsidRPr="00AE0DBC" w:rsidRDefault="00B410EB" w:rsidP="008572C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течение операции проводился постоянный мониторинг состояния центральной нервной, </w:t>
      </w:r>
      <w:proofErr w:type="gramStart"/>
      <w:r w:rsidRPr="00AE0DBC">
        <w:rPr>
          <w:rFonts w:ascii="Times New Roman" w:hAnsi="Times New Roman" w:cs="Times New Roman"/>
          <w:sz w:val="28"/>
          <w:szCs w:val="28"/>
        </w:rPr>
        <w:t>сердечно-сосудистой</w:t>
      </w:r>
      <w:proofErr w:type="gramEnd"/>
      <w:r w:rsidRPr="00AE0DBC">
        <w:rPr>
          <w:rFonts w:ascii="Times New Roman" w:hAnsi="Times New Roman" w:cs="Times New Roman"/>
          <w:sz w:val="28"/>
          <w:szCs w:val="28"/>
        </w:rPr>
        <w:t xml:space="preserve"> и дыхательной систем животного.</w:t>
      </w:r>
      <w:r w:rsidR="008572C8"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sz w:val="28"/>
          <w:szCs w:val="28"/>
        </w:rPr>
        <w:t xml:space="preserve">С целью </w:t>
      </w:r>
      <w:proofErr w:type="gramStart"/>
      <w:r w:rsidRPr="00AE0DBC">
        <w:rPr>
          <w:rFonts w:ascii="Times New Roman" w:eastAsia="Times New Roman" w:hAnsi="Times New Roman" w:cs="Times New Roman"/>
          <w:sz w:val="28"/>
          <w:szCs w:val="28"/>
        </w:rPr>
        <w:t>контроля за</w:t>
      </w:r>
      <w:proofErr w:type="gramEnd"/>
      <w:r w:rsidRPr="00AE0DBC">
        <w:rPr>
          <w:rFonts w:ascii="Times New Roman" w:eastAsia="Times New Roman" w:hAnsi="Times New Roman" w:cs="Times New Roman"/>
          <w:sz w:val="28"/>
          <w:szCs w:val="28"/>
        </w:rPr>
        <w:t xml:space="preserve"> функцией дыхательной системы при анестезии наблюдали за грудной стенкой животного. Для контроля во время операции за состоянием </w:t>
      </w:r>
      <w:proofErr w:type="gramStart"/>
      <w:r w:rsidRPr="00AE0DBC">
        <w:rPr>
          <w:rFonts w:ascii="Times New Roman" w:eastAsia="Times New Roman" w:hAnsi="Times New Roman" w:cs="Times New Roman"/>
          <w:sz w:val="28"/>
          <w:szCs w:val="28"/>
        </w:rPr>
        <w:t>сердечно-сосудистой</w:t>
      </w:r>
      <w:proofErr w:type="gramEnd"/>
      <w:r w:rsidRPr="00AE0DBC">
        <w:rPr>
          <w:rFonts w:ascii="Times New Roman" w:eastAsia="Times New Roman" w:hAnsi="Times New Roman" w:cs="Times New Roman"/>
          <w:sz w:val="28"/>
          <w:szCs w:val="28"/>
        </w:rPr>
        <w:t xml:space="preserve"> системы определяли следующие параметры:</w:t>
      </w:r>
    </w:p>
    <w:p w14:paraId="04983ACC" w14:textId="1D8B1490" w:rsidR="008572C8" w:rsidRPr="00AE0DBC" w:rsidRDefault="008572C8" w:rsidP="008572C8">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ЧСС и сердечный ритм (с помощью фонендоскопа); – частоту дыхания в минуту; – цвет слизистых, время наполнения капилляров.</w:t>
      </w:r>
    </w:p>
    <w:p w14:paraId="0A241B20" w14:textId="77777777" w:rsidR="00B410EB" w:rsidRPr="00AE0DBC" w:rsidRDefault="00B410EB" w:rsidP="00B410EB">
      <w:pPr>
        <w:spacing w:after="0" w:line="240" w:lineRule="auto"/>
        <w:jc w:val="both"/>
        <w:rPr>
          <w:rFonts w:ascii="Times New Roman" w:eastAsia="Times New Roman" w:hAnsi="Times New Roman" w:cs="Times New Roman"/>
          <w:sz w:val="28"/>
          <w:szCs w:val="28"/>
        </w:rPr>
      </w:pPr>
    </w:p>
    <w:p w14:paraId="6633BE09" w14:textId="2BAA8BB3" w:rsidR="009172D3" w:rsidRPr="00AE0DBC" w:rsidRDefault="00B410EB" w:rsidP="00746A88">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lastRenderedPageBreak/>
        <w:t xml:space="preserve"> </w:t>
      </w:r>
      <w:r w:rsidR="00B378A6" w:rsidRPr="00AE0DBC">
        <w:rPr>
          <w:noProof/>
          <w:lang w:eastAsia="ru-RU"/>
        </w:rPr>
        <w:drawing>
          <wp:inline distT="0" distB="0" distL="0" distR="0" wp14:anchorId="427539AD" wp14:editId="3FB6D659">
            <wp:extent cx="4714580" cy="3209925"/>
            <wp:effectExtent l="0" t="0" r="0" b="0"/>
            <wp:docPr id="29" name="Рисунок 29" descr="C:\Users\Sony\Downloads\IMG_20180508_1003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ownloads\IMG_20180508_100347 (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5740" b="8388"/>
                    <a:stretch/>
                  </pic:blipFill>
                  <pic:spPr bwMode="auto">
                    <a:xfrm>
                      <a:off x="0" y="0"/>
                      <a:ext cx="4741197" cy="3228047"/>
                    </a:xfrm>
                    <a:prstGeom prst="rect">
                      <a:avLst/>
                    </a:prstGeom>
                    <a:noFill/>
                    <a:ln>
                      <a:noFill/>
                    </a:ln>
                    <a:extLst>
                      <a:ext uri="{53640926-AAD7-44D8-BBD7-CCE9431645EC}">
                        <a14:shadowObscured xmlns:a14="http://schemas.microsoft.com/office/drawing/2010/main"/>
                      </a:ext>
                    </a:extLst>
                  </pic:spPr>
                </pic:pic>
              </a:graphicData>
            </a:graphic>
          </wp:inline>
        </w:drawing>
      </w:r>
    </w:p>
    <w:p w14:paraId="0548B1C1" w14:textId="77777777" w:rsidR="00746A88" w:rsidRPr="00AE0DBC" w:rsidRDefault="00746A88" w:rsidP="00B378A6">
      <w:pPr>
        <w:spacing w:after="0" w:line="240" w:lineRule="auto"/>
        <w:jc w:val="center"/>
        <w:rPr>
          <w:rFonts w:ascii="Times New Roman" w:hAnsi="Times New Roman" w:cs="Times New Roman"/>
          <w:sz w:val="28"/>
          <w:szCs w:val="28"/>
        </w:rPr>
      </w:pPr>
    </w:p>
    <w:p w14:paraId="1CAFA48E" w14:textId="198B3234" w:rsidR="00D21560" w:rsidRPr="00AE0DBC" w:rsidRDefault="00B378A6" w:rsidP="00D21560">
      <w:pPr>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Рисунок 1</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 xml:space="preserve"> – Фиксация жеребца в лежачем положении для проведения кастрации. Асептическая обработка операционного поля.</w:t>
      </w:r>
      <w:r w:rsidR="00746A88" w:rsidRPr="00AE0DBC">
        <w:rPr>
          <w:rFonts w:ascii="Times New Roman" w:hAnsi="Times New Roman" w:cs="Times New Roman"/>
          <w:sz w:val="28"/>
          <w:szCs w:val="28"/>
        </w:rPr>
        <w:t xml:space="preserve"> </w:t>
      </w:r>
    </w:p>
    <w:p w14:paraId="6A0E58E0" w14:textId="19489F2D" w:rsidR="00B378A6" w:rsidRPr="00AE0DBC" w:rsidRDefault="00746A88" w:rsidP="00D21560">
      <w:pPr>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(Фото в частном секторе)</w:t>
      </w:r>
    </w:p>
    <w:p w14:paraId="6E784680"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173584A7"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7B2EC093"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4B9EB34C"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22515A08"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25F79C35"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273052AE"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03E0A43F"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5C09BFDB"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7D120C85"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387753F6"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54DCD1C4"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36683E65"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582E7BA3"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0A49F8FB"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52E163B7"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2BBB359A"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480431C8"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63F6A184"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079F3952"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0266B5A4"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3953068E"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412F5559"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4FEA070E"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601D881D" w14:textId="77777777" w:rsidR="004E134C" w:rsidRPr="00AE0DBC" w:rsidRDefault="004E134C" w:rsidP="00FE24E3">
      <w:pPr>
        <w:spacing w:after="0" w:line="240" w:lineRule="auto"/>
        <w:ind w:firstLine="709"/>
        <w:rPr>
          <w:rFonts w:ascii="Times New Roman" w:hAnsi="Times New Roman" w:cs="Times New Roman"/>
          <w:b/>
          <w:sz w:val="28"/>
          <w:szCs w:val="28"/>
        </w:rPr>
      </w:pPr>
    </w:p>
    <w:p w14:paraId="3ACFE703" w14:textId="0FDD59B0" w:rsidR="00FE24E3" w:rsidRPr="00AE0DBC" w:rsidRDefault="00B84ADF" w:rsidP="00190A10">
      <w:pPr>
        <w:pStyle w:val="1"/>
        <w:spacing w:before="0" w:line="240" w:lineRule="auto"/>
        <w:ind w:left="708"/>
        <w:contextualSpacing/>
        <w:rPr>
          <w:rFonts w:ascii="Times New Roman" w:hAnsi="Times New Roman" w:cs="Times New Roman"/>
          <w:b/>
          <w:sz w:val="28"/>
          <w:szCs w:val="28"/>
        </w:rPr>
      </w:pPr>
      <w:bookmarkStart w:id="30" w:name="_Toc87871755"/>
      <w:r w:rsidRPr="00190A10">
        <w:rPr>
          <w:rFonts w:ascii="Times New Roman" w:hAnsi="Times New Roman" w:cs="Times New Roman"/>
          <w:b/>
          <w:color w:val="auto"/>
          <w:sz w:val="28"/>
          <w:szCs w:val="28"/>
        </w:rPr>
        <w:lastRenderedPageBreak/>
        <w:t>3</w:t>
      </w:r>
      <w:r w:rsidR="00FE24E3" w:rsidRPr="00190A10">
        <w:rPr>
          <w:rFonts w:ascii="Times New Roman" w:hAnsi="Times New Roman" w:cs="Times New Roman"/>
          <w:b/>
          <w:color w:val="auto"/>
          <w:sz w:val="28"/>
          <w:szCs w:val="28"/>
        </w:rPr>
        <w:t xml:space="preserve"> Результаты исследований</w:t>
      </w:r>
      <w:bookmarkEnd w:id="30"/>
    </w:p>
    <w:p w14:paraId="6B879D78" w14:textId="0F40F269" w:rsidR="00FE24E3" w:rsidRPr="00AE0DBC" w:rsidRDefault="00B84ADF" w:rsidP="007C579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1"/>
        <w:rPr>
          <w:b/>
          <w:bCs/>
          <w:sz w:val="28"/>
          <w:szCs w:val="28"/>
        </w:rPr>
      </w:pPr>
      <w:bookmarkStart w:id="31" w:name="_Toc87871756"/>
      <w:r w:rsidRPr="007C579C">
        <w:rPr>
          <w:b/>
          <w:sz w:val="28"/>
          <w:szCs w:val="28"/>
        </w:rPr>
        <w:t>3</w:t>
      </w:r>
      <w:r w:rsidR="00FE24E3" w:rsidRPr="007C579C">
        <w:rPr>
          <w:b/>
          <w:sz w:val="28"/>
          <w:szCs w:val="28"/>
        </w:rPr>
        <w:t xml:space="preserve">.1 Анализ государственного реестра ветеринарных препаратов и кормовых добавок РК </w:t>
      </w:r>
      <w:r w:rsidR="006422DD" w:rsidRPr="007C579C">
        <w:rPr>
          <w:b/>
          <w:sz w:val="28"/>
          <w:szCs w:val="28"/>
        </w:rPr>
        <w:t xml:space="preserve">за </w:t>
      </w:r>
      <w:r w:rsidR="00FE24E3" w:rsidRPr="007C579C">
        <w:rPr>
          <w:b/>
          <w:sz w:val="28"/>
          <w:szCs w:val="28"/>
        </w:rPr>
        <w:t>2010-2020 гг.</w:t>
      </w:r>
      <w:bookmarkEnd w:id="31"/>
    </w:p>
    <w:p w14:paraId="4CB0E819" w14:textId="77777777" w:rsidR="00FE24E3" w:rsidRPr="00AE0DBC" w:rsidRDefault="00FE24E3" w:rsidP="00FE24E3">
      <w:pPr>
        <w:shd w:val="clear" w:color="auto" w:fill="FFFFFF" w:themeFill="background1"/>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Для полного и объективного представления применения болеутоляющих сре</w:t>
      </w:r>
      <w:proofErr w:type="gramStart"/>
      <w:r w:rsidRPr="00AE0DBC">
        <w:rPr>
          <w:rFonts w:ascii="Times New Roman" w:hAnsi="Times New Roman" w:cs="Times New Roman"/>
          <w:sz w:val="28"/>
          <w:szCs w:val="28"/>
        </w:rPr>
        <w:t>дств в в</w:t>
      </w:r>
      <w:proofErr w:type="gramEnd"/>
      <w:r w:rsidRPr="00AE0DBC">
        <w:rPr>
          <w:rFonts w:ascii="Times New Roman" w:hAnsi="Times New Roman" w:cs="Times New Roman"/>
          <w:sz w:val="28"/>
          <w:szCs w:val="28"/>
        </w:rPr>
        <w:t>етеринарной практике нашей страны, провели анализ государственного реестра ветеринарных препаратов и кормовых добавок РК за период 2010-2020 гг.</w:t>
      </w:r>
    </w:p>
    <w:p w14:paraId="39C4E950" w14:textId="77777777" w:rsidR="00FE24E3" w:rsidRPr="00AE0DBC" w:rsidRDefault="00FE24E3" w:rsidP="00FE24E3">
      <w:pPr>
        <w:spacing w:after="0" w:line="240" w:lineRule="auto"/>
        <w:ind w:firstLine="709"/>
        <w:jc w:val="both"/>
        <w:rPr>
          <w:rFonts w:ascii="Times New Roman" w:eastAsia="Times New Roman" w:hAnsi="Times New Roman" w:cs="Times New Roman"/>
          <w:sz w:val="28"/>
          <w:szCs w:val="28"/>
          <w:shd w:val="clear" w:color="auto" w:fill="FFFFFF" w:themeFill="background1"/>
          <w:lang w:eastAsia="ru-RU"/>
        </w:rPr>
      </w:pPr>
      <w:r w:rsidRPr="00AE0DBC">
        <w:rPr>
          <w:rFonts w:ascii="Times New Roman" w:eastAsia="Times New Roman" w:hAnsi="Times New Roman" w:cs="Times New Roman"/>
          <w:sz w:val="28"/>
          <w:szCs w:val="28"/>
          <w:shd w:val="clear" w:color="auto" w:fill="FFFFFF" w:themeFill="background1"/>
          <w:lang w:eastAsia="ru-RU"/>
        </w:rPr>
        <w:t>Государственный реестр ветеринарных препаратов и кормовых добавок издается в соответствии с Законами Республики Казахстан «О ветеринарии» и «О безопасности пищевой продукции». В данный Реестр включены ветеринарные препараты и кормовые добавки, зарегистрированные в Республике Казахстан и разрешенные для продажи и применения в животноводстве и ветеринарии на ее территории.</w:t>
      </w:r>
    </w:p>
    <w:p w14:paraId="523780EC" w14:textId="77777777" w:rsidR="00FE24E3" w:rsidRPr="00AE0DBC" w:rsidRDefault="00FE24E3" w:rsidP="00FE24E3">
      <w:pPr>
        <w:spacing w:after="0" w:line="240" w:lineRule="auto"/>
        <w:ind w:firstLine="709"/>
        <w:jc w:val="both"/>
        <w:rPr>
          <w:rFonts w:ascii="Times New Roman" w:eastAsia="Times New Roman" w:hAnsi="Times New Roman" w:cs="Times New Roman"/>
          <w:sz w:val="28"/>
          <w:szCs w:val="28"/>
          <w:shd w:val="clear" w:color="auto" w:fill="FFFFFF" w:themeFill="background1"/>
          <w:lang w:eastAsia="ru-RU"/>
        </w:rPr>
      </w:pPr>
      <w:proofErr w:type="gramStart"/>
      <w:r w:rsidRPr="00AE0DBC">
        <w:rPr>
          <w:rFonts w:ascii="Times New Roman" w:eastAsia="Times New Roman" w:hAnsi="Times New Roman" w:cs="Times New Roman"/>
          <w:sz w:val="28"/>
          <w:szCs w:val="28"/>
          <w:shd w:val="clear" w:color="auto" w:fill="FFFFFF" w:themeFill="background1"/>
          <w:lang w:eastAsia="ru-RU"/>
        </w:rPr>
        <w:t>Анализ государственного реестра ветеринарных препаратов и кормовых добавок РК показал, что за период 2010–2020 гг., зарегистрировано и внесено в государственный реестр 1842 лекарственных средств для животных, из них препараты для лечения и профилактики заболеваний животных - 8,7%, диагностические средства - 10,3%, белково-витаминные, кормовые добавки - 22,6%, антибиотики, ферменты, гормоны, аминокислоты - 47,7%, дезинфицирующие и дератизационные средства - 2,9% и обезболивающие средства составляют - 7,5 %.</w:t>
      </w:r>
      <w:proofErr w:type="gramEnd"/>
    </w:p>
    <w:p w14:paraId="3659B5ED" w14:textId="7A3FF3D9" w:rsidR="00FE24E3" w:rsidRPr="00AE0DBC" w:rsidRDefault="00FE24E3" w:rsidP="00FE24E3">
      <w:pPr>
        <w:spacing w:after="0" w:line="240" w:lineRule="auto"/>
        <w:ind w:firstLine="709"/>
        <w:jc w:val="both"/>
        <w:rPr>
          <w:rFonts w:ascii="Times New Roman" w:eastAsia="Times New Roman" w:hAnsi="Times New Roman" w:cs="Times New Roman"/>
          <w:sz w:val="28"/>
          <w:szCs w:val="28"/>
          <w:shd w:val="clear" w:color="auto" w:fill="FFFFFF" w:themeFill="background1"/>
          <w:lang w:eastAsia="ru-RU"/>
        </w:rPr>
      </w:pPr>
      <w:r w:rsidRPr="00AE0DBC">
        <w:rPr>
          <w:rFonts w:ascii="Times New Roman" w:eastAsia="Times New Roman" w:hAnsi="Times New Roman" w:cs="Times New Roman"/>
          <w:sz w:val="28"/>
          <w:szCs w:val="28"/>
          <w:shd w:val="clear" w:color="auto" w:fill="FFFFFF" w:themeFill="background1"/>
          <w:lang w:eastAsia="ru-RU"/>
        </w:rPr>
        <w:t xml:space="preserve">По состоянию на 02.10.2020 года для применения в ветеринарии в установленном порядке зарегистрировано и внесено в государственный реестр 323 лекарственных средства, из них 61 обезболивающих лекарственных препаратов для животных. Начиная с 2016 года количество зарегистрированных наркотических лекарственных средств уменьшилось в 2 раза, а количество ненаркотических средств в 2017 году возросло в 2 раза, однако в 2018 сократилось также </w:t>
      </w:r>
      <w:proofErr w:type="gramStart"/>
      <w:r w:rsidRPr="00AE0DBC">
        <w:rPr>
          <w:rFonts w:ascii="Times New Roman" w:eastAsia="Times New Roman" w:hAnsi="Times New Roman" w:cs="Times New Roman"/>
          <w:sz w:val="28"/>
          <w:szCs w:val="28"/>
          <w:shd w:val="clear" w:color="auto" w:fill="FFFFFF" w:themeFill="background1"/>
          <w:lang w:eastAsia="ru-RU"/>
        </w:rPr>
        <w:t>в</w:t>
      </w:r>
      <w:proofErr w:type="gramEnd"/>
      <w:r w:rsidRPr="00AE0DBC">
        <w:rPr>
          <w:rFonts w:ascii="Times New Roman" w:eastAsia="Times New Roman" w:hAnsi="Times New Roman" w:cs="Times New Roman"/>
          <w:sz w:val="28"/>
          <w:szCs w:val="28"/>
          <w:shd w:val="clear" w:color="auto" w:fill="FFFFFF" w:themeFill="background1"/>
          <w:lang w:eastAsia="ru-RU"/>
        </w:rPr>
        <w:t xml:space="preserve"> 2 </w:t>
      </w:r>
      <w:proofErr w:type="gramStart"/>
      <w:r w:rsidRPr="00AE0DBC">
        <w:rPr>
          <w:rFonts w:ascii="Times New Roman" w:eastAsia="Times New Roman" w:hAnsi="Times New Roman" w:cs="Times New Roman"/>
          <w:sz w:val="28"/>
          <w:szCs w:val="28"/>
          <w:shd w:val="clear" w:color="auto" w:fill="FFFFFF" w:themeFill="background1"/>
          <w:lang w:eastAsia="ru-RU"/>
        </w:rPr>
        <w:t>раза</w:t>
      </w:r>
      <w:proofErr w:type="gramEnd"/>
      <w:r w:rsidRPr="00AE0DBC">
        <w:rPr>
          <w:rFonts w:ascii="Times New Roman" w:eastAsia="Times New Roman" w:hAnsi="Times New Roman" w:cs="Times New Roman"/>
          <w:sz w:val="28"/>
          <w:szCs w:val="28"/>
          <w:shd w:val="clear" w:color="auto" w:fill="FFFFFF" w:themeFill="background1"/>
          <w:lang w:eastAsia="ru-RU"/>
        </w:rPr>
        <w:t xml:space="preserve"> (Рисунок </w:t>
      </w:r>
      <w:r w:rsidR="001F0CF5" w:rsidRPr="00AE0DBC">
        <w:rPr>
          <w:rFonts w:ascii="Times New Roman" w:eastAsia="Times New Roman" w:hAnsi="Times New Roman" w:cs="Times New Roman"/>
          <w:sz w:val="28"/>
          <w:szCs w:val="28"/>
          <w:shd w:val="clear" w:color="auto" w:fill="FFFFFF" w:themeFill="background1"/>
          <w:lang w:eastAsia="ru-RU"/>
        </w:rPr>
        <w:t>1</w:t>
      </w:r>
      <w:r w:rsidRPr="00AE0DBC">
        <w:rPr>
          <w:rFonts w:ascii="Times New Roman" w:eastAsia="Times New Roman" w:hAnsi="Times New Roman" w:cs="Times New Roman"/>
          <w:sz w:val="28"/>
          <w:szCs w:val="28"/>
          <w:shd w:val="clear" w:color="auto" w:fill="FFFFFF" w:themeFill="background1"/>
          <w:lang w:eastAsia="ru-RU"/>
        </w:rPr>
        <w:t xml:space="preserve">2). </w:t>
      </w:r>
    </w:p>
    <w:p w14:paraId="2AA516EC" w14:textId="77777777" w:rsidR="00FE24E3" w:rsidRPr="00AE0DBC" w:rsidRDefault="00FE24E3" w:rsidP="00FE24E3">
      <w:pPr>
        <w:shd w:val="clear" w:color="auto" w:fill="FFFFFF" w:themeFill="background1"/>
        <w:spacing w:after="0" w:line="240" w:lineRule="auto"/>
        <w:ind w:firstLine="709"/>
        <w:jc w:val="both"/>
        <w:rPr>
          <w:rFonts w:ascii="Times New Roman" w:eastAsia="Times New Roman" w:hAnsi="Times New Roman" w:cs="Times New Roman"/>
          <w:sz w:val="28"/>
          <w:szCs w:val="28"/>
          <w:shd w:val="clear" w:color="auto" w:fill="FFFFFF" w:themeFill="background1"/>
          <w:lang w:eastAsia="ru-RU"/>
        </w:rPr>
      </w:pPr>
    </w:p>
    <w:p w14:paraId="1A6D1CB3" w14:textId="77777777" w:rsidR="00FE24E3" w:rsidRPr="00AE0DBC" w:rsidRDefault="00FE24E3" w:rsidP="00FE24E3">
      <w:pPr>
        <w:tabs>
          <w:tab w:val="left" w:pos="8789"/>
        </w:tabs>
        <w:spacing w:after="0" w:line="240" w:lineRule="auto"/>
        <w:jc w:val="center"/>
        <w:rPr>
          <w:rFonts w:ascii="Times New Roman" w:eastAsia="Times New Roman" w:hAnsi="Times New Roman" w:cs="Times New Roman"/>
          <w:sz w:val="28"/>
          <w:szCs w:val="28"/>
          <w:shd w:val="clear" w:color="auto" w:fill="FFFFFF" w:themeFill="background1"/>
          <w:lang w:eastAsia="ru-RU"/>
        </w:rPr>
      </w:pPr>
      <w:r w:rsidRPr="00AE0DBC">
        <w:rPr>
          <w:rFonts w:ascii="Times New Roman" w:eastAsia="Times New Roman" w:hAnsi="Times New Roman" w:cs="Times New Roman"/>
          <w:b/>
          <w:noProof/>
          <w:sz w:val="28"/>
          <w:szCs w:val="28"/>
          <w:shd w:val="clear" w:color="auto" w:fill="FFFFFF" w:themeFill="background1"/>
          <w:lang w:eastAsia="ru-RU"/>
        </w:rPr>
        <w:drawing>
          <wp:inline distT="0" distB="0" distL="0" distR="0" wp14:anchorId="76A7F433" wp14:editId="510E27E6">
            <wp:extent cx="2552700" cy="2428875"/>
            <wp:effectExtent l="0" t="0" r="1905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AE0DBC">
        <w:rPr>
          <w:rFonts w:ascii="Times New Roman" w:eastAsia="Times New Roman" w:hAnsi="Times New Roman" w:cs="Times New Roman"/>
          <w:b/>
          <w:noProof/>
          <w:sz w:val="28"/>
          <w:szCs w:val="28"/>
          <w:shd w:val="clear" w:color="auto" w:fill="FFFFFF" w:themeFill="background1"/>
          <w:lang w:eastAsia="ru-RU"/>
        </w:rPr>
        <w:drawing>
          <wp:inline distT="0" distB="0" distL="0" distR="0" wp14:anchorId="3417A14E" wp14:editId="271D761A">
            <wp:extent cx="2476500" cy="2419350"/>
            <wp:effectExtent l="0" t="0" r="19050" b="1905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6F2C502" w14:textId="77777777" w:rsidR="00FE24E3" w:rsidRPr="00AE0DBC" w:rsidRDefault="00FE24E3" w:rsidP="00FE24E3">
      <w:pPr>
        <w:shd w:val="clear" w:color="auto" w:fill="FFFFFF" w:themeFill="background1"/>
        <w:spacing w:after="0" w:line="240" w:lineRule="auto"/>
        <w:jc w:val="center"/>
        <w:rPr>
          <w:rFonts w:ascii="Times New Roman" w:eastAsia="Times New Roman" w:hAnsi="Times New Roman" w:cs="Times New Roman"/>
          <w:sz w:val="24"/>
          <w:szCs w:val="24"/>
          <w:shd w:val="clear" w:color="auto" w:fill="FFFFFF" w:themeFill="background1"/>
          <w:lang w:eastAsia="ru-RU"/>
        </w:rPr>
      </w:pPr>
    </w:p>
    <w:p w14:paraId="0A7CD098" w14:textId="6A633047" w:rsidR="00FE24E3" w:rsidRPr="00AE0DBC" w:rsidRDefault="00FE24E3" w:rsidP="00FE24E3">
      <w:pPr>
        <w:shd w:val="clear" w:color="auto" w:fill="FFFFFF" w:themeFill="background1"/>
        <w:spacing w:after="0" w:line="240" w:lineRule="auto"/>
        <w:jc w:val="center"/>
        <w:rPr>
          <w:rFonts w:ascii="Times New Roman" w:eastAsia="Times New Roman" w:hAnsi="Times New Roman" w:cs="Times New Roman"/>
          <w:sz w:val="28"/>
          <w:szCs w:val="28"/>
          <w:shd w:val="clear" w:color="auto" w:fill="FFFFFF" w:themeFill="background1"/>
          <w:lang w:eastAsia="ru-RU"/>
        </w:rPr>
      </w:pPr>
      <w:r w:rsidRPr="00AE0DBC">
        <w:rPr>
          <w:rFonts w:ascii="Times New Roman" w:eastAsia="Times New Roman" w:hAnsi="Times New Roman" w:cs="Times New Roman"/>
          <w:sz w:val="28"/>
          <w:szCs w:val="28"/>
          <w:shd w:val="clear" w:color="auto" w:fill="FFFFFF" w:themeFill="background1"/>
          <w:lang w:eastAsia="ru-RU"/>
        </w:rPr>
        <w:t xml:space="preserve">Рисунок </w:t>
      </w:r>
      <w:r w:rsidR="001F0CF5" w:rsidRPr="00AE0DBC">
        <w:rPr>
          <w:rFonts w:ascii="Times New Roman" w:eastAsia="Times New Roman" w:hAnsi="Times New Roman" w:cs="Times New Roman"/>
          <w:sz w:val="28"/>
          <w:szCs w:val="28"/>
          <w:shd w:val="clear" w:color="auto" w:fill="FFFFFF" w:themeFill="background1"/>
          <w:lang w:eastAsia="ru-RU"/>
        </w:rPr>
        <w:t>1</w:t>
      </w:r>
      <w:r w:rsidRPr="00AE0DBC">
        <w:rPr>
          <w:rFonts w:ascii="Times New Roman" w:eastAsia="Times New Roman" w:hAnsi="Times New Roman" w:cs="Times New Roman"/>
          <w:sz w:val="28"/>
          <w:szCs w:val="28"/>
          <w:shd w:val="clear" w:color="auto" w:fill="FFFFFF" w:themeFill="background1"/>
          <w:lang w:eastAsia="ru-RU"/>
        </w:rPr>
        <w:t>2 - Мониторинг наркотических и ненаркотических средств</w:t>
      </w:r>
    </w:p>
    <w:p w14:paraId="231065B8" w14:textId="77777777" w:rsidR="001F0CF5" w:rsidRPr="00AE0DBC" w:rsidRDefault="00FE24E3" w:rsidP="001F0CF5">
      <w:pPr>
        <w:spacing w:after="0" w:line="240" w:lineRule="auto"/>
        <w:ind w:firstLine="709"/>
        <w:jc w:val="both"/>
        <w:rPr>
          <w:rFonts w:ascii="Times New Roman" w:eastAsia="Times New Roman" w:hAnsi="Times New Roman" w:cs="Times New Roman"/>
          <w:sz w:val="28"/>
          <w:szCs w:val="28"/>
          <w:shd w:val="clear" w:color="auto" w:fill="FFFFFF" w:themeFill="background1"/>
          <w:lang w:eastAsia="ru-RU"/>
        </w:rPr>
      </w:pPr>
      <w:proofErr w:type="gramStart"/>
      <w:r w:rsidRPr="00AE0DBC">
        <w:rPr>
          <w:rFonts w:ascii="Times New Roman" w:eastAsia="Times New Roman" w:hAnsi="Times New Roman" w:cs="Times New Roman"/>
          <w:sz w:val="28"/>
          <w:szCs w:val="28"/>
          <w:shd w:val="clear" w:color="auto" w:fill="FFFFFF" w:themeFill="background1"/>
          <w:lang w:eastAsia="ru-RU"/>
        </w:rPr>
        <w:t xml:space="preserve">Из наркотических лекарственных средств в государственном реестре представлены следующие обезболивающие препараты: пропован, седацил, </w:t>
      </w:r>
      <w:r w:rsidRPr="00AE0DBC">
        <w:rPr>
          <w:rFonts w:ascii="Times New Roman" w:eastAsia="Times New Roman" w:hAnsi="Times New Roman" w:cs="Times New Roman"/>
          <w:sz w:val="28"/>
          <w:szCs w:val="28"/>
          <w:shd w:val="clear" w:color="auto" w:fill="FFFFFF" w:themeFill="background1"/>
          <w:lang w:eastAsia="ru-RU"/>
        </w:rPr>
        <w:lastRenderedPageBreak/>
        <w:t>телазол, нековаль; из ненаркотических: комбистресс, эквадин, гуардизен М, кетапрофен.</w:t>
      </w:r>
      <w:proofErr w:type="gramEnd"/>
    </w:p>
    <w:p w14:paraId="4F53E234" w14:textId="471AFDC3" w:rsidR="00FE24E3" w:rsidRPr="00AE0DBC" w:rsidRDefault="00FE24E3" w:rsidP="001F0CF5">
      <w:pPr>
        <w:spacing w:after="0" w:line="240" w:lineRule="auto"/>
        <w:ind w:firstLine="709"/>
        <w:jc w:val="both"/>
        <w:rPr>
          <w:rFonts w:ascii="Times New Roman" w:eastAsia="Times New Roman" w:hAnsi="Times New Roman" w:cs="Times New Roman"/>
          <w:sz w:val="28"/>
          <w:szCs w:val="28"/>
          <w:shd w:val="clear" w:color="auto" w:fill="FFFFFF" w:themeFill="background1"/>
          <w:lang w:eastAsia="ru-RU"/>
        </w:rPr>
      </w:pPr>
      <w:r w:rsidRPr="00AE0DBC">
        <w:rPr>
          <w:rFonts w:ascii="Times New Roman" w:eastAsia="Times New Roman" w:hAnsi="Times New Roman" w:cs="Times New Roman"/>
          <w:sz w:val="28"/>
          <w:szCs w:val="28"/>
          <w:lang w:val="kk-KZ" w:eastAsia="ru-RU"/>
        </w:rPr>
        <w:t>Начиная с 2014 года количество зарегистрированных нестероидных противовоспалительных препаратов  возросло в 1,5 раза, а количество глюкокортикостероидов и спазм</w:t>
      </w:r>
      <w:r w:rsidR="001F0CF5" w:rsidRPr="00AE0DBC">
        <w:rPr>
          <w:rFonts w:ascii="Times New Roman" w:eastAsia="Times New Roman" w:hAnsi="Times New Roman" w:cs="Times New Roman"/>
          <w:sz w:val="28"/>
          <w:szCs w:val="28"/>
          <w:lang w:val="kk-KZ" w:eastAsia="ru-RU"/>
        </w:rPr>
        <w:t>олитиков осталось без изменений</w:t>
      </w:r>
      <w:r w:rsidRPr="00AE0DBC">
        <w:rPr>
          <w:rFonts w:ascii="Times New Roman" w:eastAsia="Times New Roman" w:hAnsi="Times New Roman" w:cs="Times New Roman"/>
          <w:sz w:val="28"/>
          <w:szCs w:val="28"/>
          <w:lang w:val="kk-KZ" w:eastAsia="ru-RU"/>
        </w:rPr>
        <w:t xml:space="preserve">(Рисунок </w:t>
      </w:r>
      <w:r w:rsidR="001F0CF5" w:rsidRPr="00AE0DBC">
        <w:rPr>
          <w:rFonts w:ascii="Times New Roman" w:eastAsia="Times New Roman" w:hAnsi="Times New Roman" w:cs="Times New Roman"/>
          <w:sz w:val="28"/>
          <w:szCs w:val="28"/>
          <w:lang w:val="kk-KZ" w:eastAsia="ru-RU"/>
        </w:rPr>
        <w:t>1</w:t>
      </w:r>
      <w:r w:rsidRPr="00AE0DBC">
        <w:rPr>
          <w:rFonts w:ascii="Times New Roman" w:eastAsia="Times New Roman" w:hAnsi="Times New Roman" w:cs="Times New Roman"/>
          <w:sz w:val="28"/>
          <w:szCs w:val="28"/>
          <w:lang w:val="kk-KZ" w:eastAsia="ru-RU"/>
        </w:rPr>
        <w:t xml:space="preserve">3). </w:t>
      </w:r>
    </w:p>
    <w:p w14:paraId="6019BD3B" w14:textId="77777777" w:rsidR="00FE24E3" w:rsidRPr="00AE0DBC" w:rsidRDefault="00FE24E3" w:rsidP="00FE24E3">
      <w:pPr>
        <w:spacing w:after="0" w:line="240" w:lineRule="auto"/>
        <w:ind w:firstLine="709"/>
        <w:jc w:val="both"/>
        <w:rPr>
          <w:rFonts w:ascii="Times New Roman" w:eastAsia="Times New Roman" w:hAnsi="Times New Roman" w:cs="Times New Roman"/>
          <w:sz w:val="28"/>
          <w:szCs w:val="28"/>
          <w:lang w:val="kk-KZ" w:eastAsia="ru-RU"/>
        </w:rPr>
      </w:pPr>
    </w:p>
    <w:p w14:paraId="567D6031" w14:textId="77777777" w:rsidR="00FE24E3" w:rsidRPr="00AE0DBC" w:rsidRDefault="00FE24E3" w:rsidP="00FE24E3">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b/>
          <w:noProof/>
          <w:sz w:val="28"/>
          <w:szCs w:val="28"/>
          <w:shd w:val="clear" w:color="auto" w:fill="FFFFFF" w:themeFill="background1"/>
          <w:lang w:eastAsia="ru-RU"/>
        </w:rPr>
        <w:drawing>
          <wp:inline distT="0" distB="0" distL="0" distR="0" wp14:anchorId="0F76B46D" wp14:editId="30488B3A">
            <wp:extent cx="2895600" cy="2905125"/>
            <wp:effectExtent l="0" t="0" r="19050" b="952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AE0DBC">
        <w:rPr>
          <w:rFonts w:ascii="Times New Roman" w:eastAsia="Times New Roman" w:hAnsi="Times New Roman" w:cs="Times New Roman"/>
          <w:b/>
          <w:noProof/>
          <w:sz w:val="28"/>
          <w:szCs w:val="28"/>
          <w:shd w:val="clear" w:color="auto" w:fill="FFFFFF" w:themeFill="background1"/>
          <w:lang w:eastAsia="ru-RU"/>
        </w:rPr>
        <w:drawing>
          <wp:inline distT="0" distB="0" distL="0" distR="0" wp14:anchorId="59F781D2" wp14:editId="6A120A5B">
            <wp:extent cx="2895600" cy="2905125"/>
            <wp:effectExtent l="0" t="0" r="19050" b="952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2E016E3" w14:textId="77777777" w:rsidR="00FE24E3" w:rsidRPr="00AE0DBC" w:rsidRDefault="00FE24E3" w:rsidP="00FE24E3">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b/>
          <w:noProof/>
          <w:sz w:val="28"/>
          <w:szCs w:val="28"/>
          <w:shd w:val="clear" w:color="auto" w:fill="FFFFFF" w:themeFill="background1"/>
          <w:lang w:eastAsia="ru-RU"/>
        </w:rPr>
        <w:drawing>
          <wp:inline distT="0" distB="0" distL="0" distR="0" wp14:anchorId="2AA0F9E5" wp14:editId="5124408A">
            <wp:extent cx="2895600" cy="2905125"/>
            <wp:effectExtent l="0" t="0" r="19050" b="952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AE0DBC">
        <w:rPr>
          <w:rFonts w:ascii="Times New Roman" w:eastAsia="Times New Roman" w:hAnsi="Times New Roman" w:cs="Times New Roman"/>
          <w:b/>
          <w:noProof/>
          <w:sz w:val="28"/>
          <w:szCs w:val="28"/>
          <w:shd w:val="clear" w:color="auto" w:fill="FFFFFF" w:themeFill="background1"/>
          <w:lang w:eastAsia="ru-RU"/>
        </w:rPr>
        <w:drawing>
          <wp:inline distT="0" distB="0" distL="0" distR="0" wp14:anchorId="10EB1A2E" wp14:editId="76CCD528">
            <wp:extent cx="2895600" cy="2905125"/>
            <wp:effectExtent l="0" t="0" r="19050" b="952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9DAC933" w14:textId="77777777" w:rsidR="00FE24E3" w:rsidRPr="00AE0DBC" w:rsidRDefault="00FE24E3" w:rsidP="00FE24E3">
      <w:pPr>
        <w:spacing w:after="0" w:line="240" w:lineRule="auto"/>
        <w:jc w:val="both"/>
        <w:rPr>
          <w:rFonts w:ascii="Times New Roman" w:eastAsia="Times New Roman" w:hAnsi="Times New Roman" w:cs="Times New Roman"/>
          <w:sz w:val="28"/>
          <w:szCs w:val="28"/>
          <w:lang w:eastAsia="ru-RU"/>
        </w:rPr>
      </w:pPr>
    </w:p>
    <w:p w14:paraId="29656EFD" w14:textId="71860B56" w:rsidR="00FE24E3" w:rsidRPr="00AE0DBC" w:rsidRDefault="00FE24E3" w:rsidP="00FE24E3">
      <w:pPr>
        <w:spacing w:after="0" w:line="240" w:lineRule="auto"/>
        <w:ind w:firstLine="709"/>
        <w:jc w:val="both"/>
        <w:rPr>
          <w:rFonts w:ascii="Times New Roman" w:eastAsia="Times New Roman" w:hAnsi="Times New Roman" w:cs="Times New Roman"/>
          <w:sz w:val="28"/>
          <w:szCs w:val="28"/>
          <w:lang w:val="kk-KZ" w:eastAsia="ru-RU"/>
        </w:rPr>
      </w:pPr>
      <w:r w:rsidRPr="00AE0DBC">
        <w:rPr>
          <w:rFonts w:ascii="Times New Roman" w:eastAsia="Times New Roman" w:hAnsi="Times New Roman" w:cs="Times New Roman"/>
          <w:sz w:val="28"/>
          <w:szCs w:val="28"/>
          <w:lang w:val="kk-KZ" w:eastAsia="ru-RU"/>
        </w:rPr>
        <w:t xml:space="preserve">Рисунок </w:t>
      </w:r>
      <w:r w:rsidR="001F0CF5" w:rsidRPr="00AE0DBC">
        <w:rPr>
          <w:rFonts w:ascii="Times New Roman" w:eastAsia="Times New Roman" w:hAnsi="Times New Roman" w:cs="Times New Roman"/>
          <w:sz w:val="28"/>
          <w:szCs w:val="28"/>
          <w:lang w:val="kk-KZ" w:eastAsia="ru-RU"/>
        </w:rPr>
        <w:t>1</w:t>
      </w:r>
      <w:r w:rsidRPr="00AE0DBC">
        <w:rPr>
          <w:rFonts w:ascii="Times New Roman" w:eastAsia="Times New Roman" w:hAnsi="Times New Roman" w:cs="Times New Roman"/>
          <w:sz w:val="28"/>
          <w:szCs w:val="28"/>
          <w:lang w:val="kk-KZ" w:eastAsia="ru-RU"/>
        </w:rPr>
        <w:t>3 – Мониторинг обезболивающих препаратов за 2010–2020 гг.</w:t>
      </w:r>
    </w:p>
    <w:p w14:paraId="335FA1FF" w14:textId="77777777" w:rsidR="00FE24E3" w:rsidRPr="00AE0DBC" w:rsidRDefault="00FE24E3" w:rsidP="00FE24E3">
      <w:pPr>
        <w:spacing w:after="0" w:line="240" w:lineRule="auto"/>
        <w:jc w:val="center"/>
        <w:rPr>
          <w:rFonts w:ascii="Times New Roman" w:eastAsia="Times New Roman" w:hAnsi="Times New Roman" w:cs="Times New Roman"/>
          <w:sz w:val="28"/>
          <w:szCs w:val="28"/>
          <w:lang w:val="kk-KZ" w:eastAsia="ru-RU"/>
        </w:rPr>
      </w:pPr>
    </w:p>
    <w:p w14:paraId="76D6956A" w14:textId="3E6DD8DB" w:rsidR="00FE24E3" w:rsidRPr="00AE0DBC" w:rsidRDefault="00FE24E3" w:rsidP="00FE24E3">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В свою очередь, среди обезболивающих лекарственных средств по количеству лидируют нестероидные противовоспалительные препараты (61%), наркотические (16,7%) и ненаркотические обезболивающие препараты (13,1%), спазмолитические средства (5,1%), глюкокортикостероиды (3,6%) и местные анестетики (0%) (Рисунок </w:t>
      </w:r>
      <w:r w:rsidR="001F0CF5" w:rsidRPr="00AE0DBC">
        <w:rPr>
          <w:rFonts w:ascii="Times New Roman" w:eastAsia="Times New Roman" w:hAnsi="Times New Roman" w:cs="Times New Roman"/>
          <w:sz w:val="28"/>
          <w:szCs w:val="28"/>
          <w:lang w:eastAsia="ru-RU"/>
        </w:rPr>
        <w:t>1</w:t>
      </w:r>
      <w:r w:rsidRPr="00AE0DBC">
        <w:rPr>
          <w:rFonts w:ascii="Times New Roman" w:eastAsia="Times New Roman" w:hAnsi="Times New Roman" w:cs="Times New Roman"/>
          <w:sz w:val="28"/>
          <w:szCs w:val="28"/>
          <w:lang w:eastAsia="ru-RU"/>
        </w:rPr>
        <w:t>4).</w:t>
      </w:r>
    </w:p>
    <w:p w14:paraId="212F0549" w14:textId="77777777" w:rsidR="00FE24E3" w:rsidRPr="00AE0DBC" w:rsidRDefault="00FE24E3" w:rsidP="00FE24E3">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noProof/>
          <w:sz w:val="28"/>
          <w:szCs w:val="28"/>
          <w:highlight w:val="yellow"/>
          <w:lang w:eastAsia="ru-RU"/>
        </w:rPr>
        <w:lastRenderedPageBreak/>
        <w:drawing>
          <wp:inline distT="0" distB="0" distL="0" distR="0" wp14:anchorId="1A2429C5" wp14:editId="680374CE">
            <wp:extent cx="5583115" cy="2690446"/>
            <wp:effectExtent l="0" t="0" r="17780" b="1524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3EA8C13" w14:textId="77777777" w:rsidR="00FE24E3" w:rsidRPr="00AE0DBC" w:rsidRDefault="00FE24E3" w:rsidP="00FE24E3">
      <w:pPr>
        <w:shd w:val="clear" w:color="auto" w:fill="FFFFFF" w:themeFill="background1"/>
        <w:spacing w:after="0" w:line="240" w:lineRule="auto"/>
        <w:ind w:firstLine="567"/>
        <w:jc w:val="center"/>
        <w:rPr>
          <w:rFonts w:ascii="Times New Roman" w:eastAsia="Times New Roman" w:hAnsi="Times New Roman" w:cs="Times New Roman"/>
          <w:sz w:val="28"/>
          <w:szCs w:val="28"/>
          <w:shd w:val="clear" w:color="auto" w:fill="FFFFFF" w:themeFill="background1"/>
          <w:lang w:eastAsia="ru-RU"/>
        </w:rPr>
      </w:pPr>
    </w:p>
    <w:p w14:paraId="780C8479" w14:textId="172511B8" w:rsidR="00FE24E3" w:rsidRPr="00AE0DBC" w:rsidRDefault="00FE24E3" w:rsidP="00FE24E3">
      <w:pPr>
        <w:shd w:val="clear" w:color="auto" w:fill="FFFFFF" w:themeFill="background1"/>
        <w:spacing w:after="0" w:line="240" w:lineRule="auto"/>
        <w:ind w:firstLine="567"/>
        <w:jc w:val="center"/>
        <w:rPr>
          <w:rFonts w:ascii="Times New Roman" w:eastAsia="Times New Roman" w:hAnsi="Times New Roman" w:cs="Times New Roman"/>
          <w:sz w:val="28"/>
          <w:szCs w:val="28"/>
          <w:shd w:val="clear" w:color="auto" w:fill="D99594" w:themeFill="accent2" w:themeFillTint="99"/>
          <w:lang w:eastAsia="ru-RU"/>
        </w:rPr>
      </w:pPr>
      <w:r w:rsidRPr="00AE0DBC">
        <w:rPr>
          <w:rFonts w:ascii="Times New Roman" w:eastAsia="Times New Roman" w:hAnsi="Times New Roman" w:cs="Times New Roman"/>
          <w:sz w:val="28"/>
          <w:szCs w:val="28"/>
          <w:shd w:val="clear" w:color="auto" w:fill="FFFFFF" w:themeFill="background1"/>
          <w:lang w:eastAsia="ru-RU"/>
        </w:rPr>
        <w:t xml:space="preserve">Рисунок </w:t>
      </w:r>
      <w:r w:rsidR="001F0CF5" w:rsidRPr="00AE0DBC">
        <w:rPr>
          <w:rFonts w:ascii="Times New Roman" w:eastAsia="Times New Roman" w:hAnsi="Times New Roman" w:cs="Times New Roman"/>
          <w:sz w:val="28"/>
          <w:szCs w:val="28"/>
          <w:shd w:val="clear" w:color="auto" w:fill="FFFFFF" w:themeFill="background1"/>
          <w:lang w:eastAsia="ru-RU"/>
        </w:rPr>
        <w:t>1</w:t>
      </w:r>
      <w:r w:rsidRPr="00AE0DBC">
        <w:rPr>
          <w:rFonts w:ascii="Times New Roman" w:eastAsia="Times New Roman" w:hAnsi="Times New Roman" w:cs="Times New Roman"/>
          <w:sz w:val="28"/>
          <w:szCs w:val="28"/>
          <w:shd w:val="clear" w:color="auto" w:fill="FFFFFF" w:themeFill="background1"/>
          <w:lang w:eastAsia="ru-RU"/>
        </w:rPr>
        <w:t xml:space="preserve">4 – Обезболивающие препараты </w:t>
      </w:r>
    </w:p>
    <w:p w14:paraId="1343126A" w14:textId="77777777" w:rsidR="00FE24E3" w:rsidRPr="00AE0DBC" w:rsidRDefault="00FE24E3" w:rsidP="00FE24E3">
      <w:pPr>
        <w:spacing w:after="0" w:line="240" w:lineRule="auto"/>
        <w:ind w:firstLine="709"/>
        <w:jc w:val="both"/>
        <w:rPr>
          <w:rFonts w:ascii="Times New Roman" w:hAnsi="Times New Roman" w:cs="Times New Roman"/>
          <w:b/>
          <w:sz w:val="28"/>
          <w:szCs w:val="28"/>
        </w:rPr>
      </w:pPr>
    </w:p>
    <w:p w14:paraId="0F263B1C" w14:textId="6827C6EF" w:rsidR="00FE24E3" w:rsidRPr="00AE0DBC" w:rsidRDefault="005F79B9" w:rsidP="007C579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1"/>
        <w:rPr>
          <w:b/>
          <w:sz w:val="28"/>
          <w:szCs w:val="28"/>
        </w:rPr>
      </w:pPr>
      <w:bookmarkStart w:id="32" w:name="_Toc87871757"/>
      <w:r>
        <w:rPr>
          <w:b/>
          <w:sz w:val="28"/>
          <w:szCs w:val="28"/>
        </w:rPr>
        <w:t>3.2</w:t>
      </w:r>
      <w:r w:rsidR="00FE24E3" w:rsidRPr="00AE0DBC">
        <w:rPr>
          <w:b/>
          <w:sz w:val="28"/>
          <w:szCs w:val="28"/>
        </w:rPr>
        <w:t xml:space="preserve"> Результаты анкетирования п</w:t>
      </w:r>
      <w:r w:rsidR="00FE24E3" w:rsidRPr="007C579C">
        <w:rPr>
          <w:b/>
          <w:sz w:val="28"/>
          <w:szCs w:val="28"/>
        </w:rPr>
        <w:t>рименения анальгетических препаратов при болезненных процедурах у животных</w:t>
      </w:r>
      <w:bookmarkEnd w:id="32"/>
    </w:p>
    <w:p w14:paraId="48B66967" w14:textId="77777777" w:rsidR="00FE24E3"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bCs/>
          <w:sz w:val="28"/>
          <w:szCs w:val="28"/>
        </w:rPr>
        <w:t xml:space="preserve">Анкеты на русском и казахском языках были разосланы 3010 респондентам Костанайской и Северо-Казахстанской областей, включая областные города Костанай и Петропавловск. В анкетировании приняли участие 2005 человек, что составило 66,6% от общего числа опрашиваемых, из них ветеринарных специалистов - 1 295 и 710 животноводов, в том числе 59,2% мужчин и женщин 40,8%. </w:t>
      </w:r>
      <w:r w:rsidRPr="00AE0DBC">
        <w:rPr>
          <w:rFonts w:ascii="Times New Roman" w:hAnsi="Times New Roman" w:cs="Times New Roman"/>
          <w:sz w:val="28"/>
          <w:szCs w:val="28"/>
        </w:rPr>
        <w:t>Наибольшее число респондентов было представлено в возрастной группе 45-65 лет, что составило 60,6%, далее по возрасту следовало 22–44 года - 32 % и старше 65 лет - 7,4%. Статистическая разница (</w:t>
      </w:r>
      <w:proofErr w:type="gramStart"/>
      <w:r w:rsidRPr="00AE0DBC">
        <w:rPr>
          <w:rFonts w:ascii="Times New Roman" w:hAnsi="Times New Roman" w:cs="Times New Roman"/>
          <w:sz w:val="28"/>
          <w:szCs w:val="28"/>
        </w:rPr>
        <w:t>Р</w:t>
      </w:r>
      <w:proofErr w:type="gramEnd"/>
      <w:r w:rsidRPr="00AE0DBC">
        <w:rPr>
          <w:rFonts w:ascii="Times New Roman" w:hAnsi="Times New Roman" w:cs="Times New Roman"/>
          <w:sz w:val="28"/>
          <w:szCs w:val="28"/>
        </w:rPr>
        <w:t xml:space="preserve"> &lt;0,05) была </w:t>
      </w:r>
      <w:proofErr w:type="gramStart"/>
      <w:r w:rsidRPr="00AE0DBC">
        <w:rPr>
          <w:rFonts w:ascii="Times New Roman" w:hAnsi="Times New Roman" w:cs="Times New Roman"/>
          <w:sz w:val="28"/>
          <w:szCs w:val="28"/>
        </w:rPr>
        <w:t>обнаружена</w:t>
      </w:r>
      <w:proofErr w:type="gramEnd"/>
      <w:r w:rsidRPr="00AE0DBC">
        <w:rPr>
          <w:rFonts w:ascii="Times New Roman" w:hAnsi="Times New Roman" w:cs="Times New Roman"/>
          <w:sz w:val="28"/>
          <w:szCs w:val="28"/>
        </w:rPr>
        <w:t xml:space="preserve"> у мужчин и женщин в группах старше 65 лет. Мужчины в анкетировании составляли больший процент (10,3%) по сравнению с женщинами (3,2%). </w:t>
      </w:r>
    </w:p>
    <w:p w14:paraId="18F67228" w14:textId="77777777" w:rsidR="00FE24E3" w:rsidRPr="00AE0DBC" w:rsidRDefault="00FE24E3" w:rsidP="00FE24E3">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rPr>
        <w:t>В анкетах наибольшее число ответов по животным составляли крупный рогатый скот (39,1%) из них молочный скот (23,5), а также лошадей (23,3), свиньи (8,7%), овец (4,2%) и верблюдов (1,2%).</w:t>
      </w:r>
      <w:r w:rsidRPr="00AE0DBC">
        <w:rPr>
          <w:rFonts w:ascii="Times New Roman" w:hAnsi="Times New Roman" w:cs="Times New Roman"/>
          <w:sz w:val="28"/>
          <w:szCs w:val="28"/>
          <w:shd w:val="clear" w:color="auto" w:fill="FFFFFF"/>
        </w:rPr>
        <w:t xml:space="preserve"> </w:t>
      </w:r>
    </w:p>
    <w:p w14:paraId="418624EC" w14:textId="77777777" w:rsidR="00FE24E3"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Более 80% респондентов при лечении и проведении болезненных манипуляций с животными не применяют анальгетические препараты. Статистических различий в ответах мужчин и женщин, а также среди возрастных групп замечено не было. В ответах, существенная разница была у ветеринаров и фермеров. Фермеры и животноводы (владельцы) используют меньшее количество анальгезирующих препаратов. </w:t>
      </w:r>
    </w:p>
    <w:p w14:paraId="52435B02" w14:textId="04257040" w:rsidR="00FE24E3" w:rsidRPr="00AE0DBC" w:rsidRDefault="00FE24E3" w:rsidP="000F4E18">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rPr>
        <w:t xml:space="preserve">На рисунке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 xml:space="preserve">5 представлены результаты опроса по одному вопросу относительно боли. </w:t>
      </w:r>
    </w:p>
    <w:p w14:paraId="7D073D6E" w14:textId="77777777" w:rsidR="00FE24E3" w:rsidRPr="00AE0DBC" w:rsidRDefault="00FE24E3" w:rsidP="000F4E18">
      <w:pPr>
        <w:spacing w:after="0" w:line="240" w:lineRule="auto"/>
        <w:jc w:val="center"/>
        <w:rPr>
          <w:rFonts w:ascii="Times New Roman" w:hAnsi="Times New Roman" w:cs="Times New Roman"/>
          <w:sz w:val="24"/>
          <w:szCs w:val="24"/>
        </w:rPr>
      </w:pPr>
      <w:r w:rsidRPr="00AE0DBC">
        <w:rPr>
          <w:rFonts w:ascii="Times New Roman" w:hAnsi="Times New Roman" w:cs="Times New Roman"/>
          <w:noProof/>
          <w:sz w:val="24"/>
          <w:szCs w:val="24"/>
          <w:lang w:eastAsia="ru-RU"/>
        </w:rPr>
        <w:lastRenderedPageBreak/>
        <w:drawing>
          <wp:inline distT="0" distB="0" distL="0" distR="0" wp14:anchorId="0CAFA73E" wp14:editId="2C703149">
            <wp:extent cx="4780722" cy="2792896"/>
            <wp:effectExtent l="0" t="0" r="20320" b="26670"/>
            <wp:docPr id="40"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9CC9FC5" w14:textId="77777777" w:rsidR="00FE24E3" w:rsidRPr="00AE0DBC" w:rsidRDefault="00FE24E3" w:rsidP="000F4E18">
      <w:pPr>
        <w:spacing w:after="0" w:line="240" w:lineRule="auto"/>
        <w:jc w:val="center"/>
        <w:rPr>
          <w:rFonts w:ascii="Times New Roman" w:hAnsi="Times New Roman" w:cs="Times New Roman"/>
          <w:sz w:val="24"/>
          <w:szCs w:val="24"/>
        </w:rPr>
      </w:pPr>
    </w:p>
    <w:p w14:paraId="5A1A1751" w14:textId="2B5007C4" w:rsidR="00FE24E3" w:rsidRPr="00AE0DBC" w:rsidRDefault="00FE24E3" w:rsidP="000F4E18">
      <w:pPr>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 xml:space="preserve">5 – </w:t>
      </w:r>
      <w:r w:rsidRPr="00AE0DBC">
        <w:rPr>
          <w:rFonts w:ascii="Times New Roman" w:hAnsi="Times New Roman" w:cs="Times New Roman"/>
          <w:bCs/>
          <w:sz w:val="28"/>
          <w:szCs w:val="28"/>
        </w:rPr>
        <w:t>Анальгетики, и</w:t>
      </w:r>
      <w:r w:rsidRPr="00AE0DBC">
        <w:rPr>
          <w:rStyle w:val="translation-chunk"/>
          <w:rFonts w:ascii="Times New Roman" w:hAnsi="Times New Roman" w:cs="Times New Roman"/>
          <w:sz w:val="28"/>
          <w:szCs w:val="28"/>
          <w:shd w:val="clear" w:color="auto" w:fill="FFFFFF"/>
        </w:rPr>
        <w:t>спользуемые</w:t>
      </w:r>
      <w:r w:rsidRPr="00AE0DBC">
        <w:rPr>
          <w:rFonts w:ascii="Times New Roman" w:hAnsi="Times New Roman" w:cs="Times New Roman"/>
          <w:bCs/>
          <w:sz w:val="28"/>
          <w:szCs w:val="28"/>
        </w:rPr>
        <w:t xml:space="preserve"> на крупных животных</w:t>
      </w:r>
      <w:r w:rsidRPr="00AE0DBC">
        <w:rPr>
          <w:rFonts w:ascii="Times New Roman" w:hAnsi="Times New Roman" w:cs="Times New Roman"/>
          <w:sz w:val="28"/>
          <w:szCs w:val="28"/>
        </w:rPr>
        <w:t xml:space="preserve"> </w:t>
      </w:r>
    </w:p>
    <w:p w14:paraId="35FD5498" w14:textId="77777777" w:rsidR="00FE24E3" w:rsidRPr="00AE0DBC" w:rsidRDefault="00FE24E3" w:rsidP="000F4E18">
      <w:pPr>
        <w:spacing w:after="0" w:line="240" w:lineRule="auto"/>
        <w:ind w:firstLine="709"/>
        <w:jc w:val="both"/>
        <w:rPr>
          <w:rFonts w:ascii="Times New Roman" w:hAnsi="Times New Roman" w:cs="Times New Roman"/>
          <w:sz w:val="28"/>
          <w:szCs w:val="28"/>
        </w:rPr>
      </w:pPr>
    </w:p>
    <w:p w14:paraId="52A320B6" w14:textId="47CAF484" w:rsidR="00FE24E3" w:rsidRPr="00AE0DBC" w:rsidRDefault="00FE24E3" w:rsidP="000F4E1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На вопрос «Сколько анальгетиков вы обычно используете в вашей практике на крупных животных?», респонденты давали следующие ответы: - 55,2 % выбрали ответ – «Никакие», 44,8% используют незначительное количество анальгетиков, причем в основном применяют нестероидные противовоспалительные препараты (НПВП). По средствам использования обезболивающих препаратов на вопрос: «С каким из нижеследующих утверждений вы больше согласны», наиболее выбираемые ответы 76,1%, как для фермеров, так и ветеринаров были ответы, (Рисунок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 xml:space="preserve">6), что </w:t>
      </w:r>
    </w:p>
    <w:p w14:paraId="1F85BAFF" w14:textId="77777777" w:rsidR="00FE24E3" w:rsidRPr="00AE0DBC" w:rsidRDefault="00FE24E3" w:rsidP="00FE24E3">
      <w:pPr>
        <w:spacing w:after="0" w:line="240" w:lineRule="auto"/>
        <w:ind w:firstLine="709"/>
        <w:jc w:val="both"/>
        <w:rPr>
          <w:rFonts w:ascii="Times New Roman" w:hAnsi="Times New Roman" w:cs="Times New Roman"/>
          <w:sz w:val="28"/>
          <w:szCs w:val="28"/>
        </w:rPr>
      </w:pPr>
    </w:p>
    <w:p w14:paraId="68638121" w14:textId="77777777" w:rsidR="00FE24E3" w:rsidRPr="00AE0DBC" w:rsidRDefault="00FE24E3" w:rsidP="00E14C13">
      <w:pPr>
        <w:spacing w:after="0" w:line="360" w:lineRule="auto"/>
        <w:jc w:val="center"/>
        <w:rPr>
          <w:rFonts w:ascii="Times New Roman" w:hAnsi="Times New Roman" w:cs="Times New Roman"/>
          <w:sz w:val="24"/>
          <w:szCs w:val="24"/>
        </w:rPr>
      </w:pPr>
      <w:r w:rsidRPr="00AE0DBC">
        <w:rPr>
          <w:rFonts w:ascii="Times New Roman" w:hAnsi="Times New Roman" w:cs="Times New Roman"/>
          <w:noProof/>
          <w:sz w:val="24"/>
          <w:szCs w:val="24"/>
          <w:lang w:eastAsia="ru-RU"/>
        </w:rPr>
        <w:drawing>
          <wp:inline distT="0" distB="0" distL="0" distR="0" wp14:anchorId="72973ACF" wp14:editId="671F8EE4">
            <wp:extent cx="4839286" cy="2855741"/>
            <wp:effectExtent l="0" t="0" r="19050" b="20955"/>
            <wp:docPr id="41" name="Диаграмма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C5DCD8B" w14:textId="77777777" w:rsidR="00FE24E3" w:rsidRPr="00AE0DBC" w:rsidRDefault="00FE24E3" w:rsidP="000F4E18">
      <w:pPr>
        <w:spacing w:after="0" w:line="240" w:lineRule="auto"/>
        <w:ind w:firstLine="567"/>
        <w:jc w:val="center"/>
        <w:rPr>
          <w:rFonts w:ascii="Times New Roman" w:hAnsi="Times New Roman" w:cs="Times New Roman"/>
          <w:sz w:val="28"/>
          <w:szCs w:val="28"/>
        </w:rPr>
      </w:pPr>
    </w:p>
    <w:p w14:paraId="45A31F51" w14:textId="501338C1" w:rsidR="00FE24E3" w:rsidRPr="00AE0DBC" w:rsidRDefault="00FE24E3" w:rsidP="00FE24E3">
      <w:pPr>
        <w:spacing w:after="0" w:line="240" w:lineRule="auto"/>
        <w:ind w:firstLine="567"/>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 xml:space="preserve">6 – По чувствительности к болям и применению анальгетиков </w:t>
      </w:r>
    </w:p>
    <w:p w14:paraId="5907BE80" w14:textId="77777777" w:rsidR="005F79B9" w:rsidRDefault="005F79B9" w:rsidP="00FE24E3">
      <w:pPr>
        <w:spacing w:after="0" w:line="240" w:lineRule="auto"/>
        <w:jc w:val="both"/>
        <w:rPr>
          <w:rFonts w:ascii="Times New Roman" w:hAnsi="Times New Roman" w:cs="Times New Roman"/>
          <w:sz w:val="28"/>
          <w:szCs w:val="28"/>
        </w:rPr>
      </w:pPr>
    </w:p>
    <w:p w14:paraId="1DF54DC1" w14:textId="77777777" w:rsidR="00FE24E3" w:rsidRPr="00AE0DBC" w:rsidRDefault="00FE24E3" w:rsidP="005F79B9">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"Болеутоляющие препараты слишком дорогие чтобы использовать их регулярно", на вопрос "Трудно опознать наличие боли у с.-х.</w:t>
      </w:r>
      <w:r w:rsidRPr="00AE0DBC">
        <w:rPr>
          <w:rFonts w:ascii="Times New Roman" w:hAnsi="Times New Roman" w:cs="Times New Roman"/>
          <w:b/>
          <w:sz w:val="28"/>
          <w:szCs w:val="28"/>
        </w:rPr>
        <w:t xml:space="preserve"> </w:t>
      </w:r>
      <w:r w:rsidRPr="00AE0DBC">
        <w:rPr>
          <w:rFonts w:ascii="Times New Roman" w:hAnsi="Times New Roman" w:cs="Times New Roman"/>
          <w:sz w:val="28"/>
          <w:szCs w:val="28"/>
        </w:rPr>
        <w:t>животных" ответили 37,1%.</w:t>
      </w:r>
    </w:p>
    <w:p w14:paraId="66B4AB18" w14:textId="6F42AD73" w:rsidR="00FE24E3" w:rsidRPr="00AE0DBC" w:rsidRDefault="00FE24E3" w:rsidP="00C82A36">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rPr>
        <w:t xml:space="preserve">Среди ветеринарных специалистов разница в ответах была следующая: вопрос "Не существует достаточного количества болеутоляющих препаратов, чтобы избавить животных от боли" ответы составили 17,8%, вопрос "Я чувствую, что я знаю достаточно о боли и как лечить боль у животных" отметили 10,9%, и "С.-х. животные не чувствительны к боли по </w:t>
      </w:r>
      <w:r w:rsidR="004327E8" w:rsidRPr="00AE0DBC">
        <w:rPr>
          <w:rFonts w:ascii="Times New Roman" w:hAnsi="Times New Roman" w:cs="Times New Roman"/>
          <w:sz w:val="28"/>
          <w:szCs w:val="28"/>
        </w:rPr>
        <w:t>сравнению с человеком"–</w:t>
      </w:r>
      <w:r w:rsidR="00C82A36" w:rsidRPr="00AE0DBC">
        <w:rPr>
          <w:rFonts w:ascii="Times New Roman" w:hAnsi="Times New Roman" w:cs="Times New Roman"/>
          <w:sz w:val="28"/>
          <w:szCs w:val="28"/>
        </w:rPr>
        <w:t xml:space="preserve">23,2%. </w:t>
      </w:r>
      <w:r w:rsidR="004327E8" w:rsidRPr="00AE0DBC">
        <w:rPr>
          <w:rFonts w:ascii="Times New Roman" w:hAnsi="Times New Roman" w:cs="Times New Roman"/>
          <w:sz w:val="28"/>
          <w:szCs w:val="28"/>
        </w:rPr>
        <w:t xml:space="preserve">На последние два вопроса «С.-х. </w:t>
      </w:r>
      <w:r w:rsidRPr="00AE0DBC">
        <w:rPr>
          <w:rFonts w:ascii="Times New Roman" w:hAnsi="Times New Roman" w:cs="Times New Roman"/>
          <w:sz w:val="28"/>
          <w:szCs w:val="28"/>
        </w:rPr>
        <w:t>животные</w:t>
      </w:r>
      <w:proofErr w:type="gramEnd"/>
      <w:r w:rsidRPr="00AE0DBC">
        <w:rPr>
          <w:rFonts w:ascii="Times New Roman" w:hAnsi="Times New Roman" w:cs="Times New Roman"/>
          <w:sz w:val="28"/>
          <w:szCs w:val="28"/>
        </w:rPr>
        <w:t xml:space="preserve"> восстанавливаются лучше с использованием болеутоляющих средств», и «Я постоянно разговариваю насчёт боли и </w:t>
      </w:r>
      <w:proofErr w:type="gramStart"/>
      <w:r w:rsidRPr="00AE0DBC">
        <w:rPr>
          <w:rFonts w:ascii="Times New Roman" w:hAnsi="Times New Roman" w:cs="Times New Roman"/>
          <w:sz w:val="28"/>
          <w:szCs w:val="28"/>
        </w:rPr>
        <w:t>обезболивании</w:t>
      </w:r>
      <w:proofErr w:type="gramEnd"/>
      <w:r w:rsidRPr="00AE0DBC">
        <w:rPr>
          <w:rFonts w:ascii="Times New Roman" w:hAnsi="Times New Roman" w:cs="Times New Roman"/>
          <w:sz w:val="28"/>
          <w:szCs w:val="28"/>
        </w:rPr>
        <w:t xml:space="preserve"> с фермерами, владельцами животных, ветеринарами» ответов не было.</w:t>
      </w:r>
    </w:p>
    <w:p w14:paraId="51AF1673" w14:textId="0C7524ED" w:rsidR="00FA66AF" w:rsidRPr="00AE0DBC" w:rsidRDefault="00FE24E3" w:rsidP="00FA66AF">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На рисунке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7 представлены ответы на вопрос: "</w:t>
      </w:r>
      <w:r w:rsidRPr="00AE0DBC">
        <w:rPr>
          <w:rStyle w:val="a5"/>
          <w:rFonts w:eastAsia="Calibri"/>
          <w:bCs/>
          <w:sz w:val="28"/>
          <w:szCs w:val="28"/>
        </w:rPr>
        <w:t>Какие поведенческие и физиологические индикаторы лучше всего отражают наличие боли у животных?</w:t>
      </w:r>
      <w:r w:rsidRPr="00AE0DBC">
        <w:rPr>
          <w:rFonts w:ascii="Times New Roman" w:hAnsi="Times New Roman" w:cs="Times New Roman"/>
          <w:sz w:val="28"/>
          <w:szCs w:val="28"/>
        </w:rPr>
        <w:t xml:space="preserve">" с тремя критериями ответов: 1 – слабо болезненный; 2 –болезненный; 3 – сильно болезненный. На наш взгляд, это важные показатели наилучшим образом отражающие болезненное состояние животных. </w:t>
      </w:r>
      <w:r w:rsidR="00FA66AF" w:rsidRPr="00AE0DBC">
        <w:rPr>
          <w:rFonts w:ascii="Times New Roman" w:hAnsi="Times New Roman" w:cs="Times New Roman"/>
          <w:sz w:val="28"/>
          <w:szCs w:val="28"/>
        </w:rPr>
        <w:t>По всем позициям респонденты указали по 2-3 показателя, что подтверждает отсутствие единого, объективного показатели степени боли.</w:t>
      </w:r>
    </w:p>
    <w:p w14:paraId="7FE1016C" w14:textId="4F858E40" w:rsidR="00FE24E3" w:rsidRPr="00AE0DBC" w:rsidRDefault="00FE24E3" w:rsidP="00FE24E3">
      <w:pPr>
        <w:spacing w:after="0" w:line="240" w:lineRule="auto"/>
        <w:ind w:firstLine="709"/>
        <w:jc w:val="both"/>
        <w:rPr>
          <w:rFonts w:ascii="Times New Roman" w:hAnsi="Times New Roman" w:cs="Times New Roman"/>
          <w:sz w:val="28"/>
          <w:szCs w:val="28"/>
        </w:rPr>
      </w:pPr>
    </w:p>
    <w:p w14:paraId="760090A1" w14:textId="77777777" w:rsidR="00FE24E3" w:rsidRPr="00AE0DBC" w:rsidRDefault="00FE24E3" w:rsidP="00FE24E3">
      <w:pPr>
        <w:spacing w:after="0" w:line="360" w:lineRule="auto"/>
        <w:ind w:firstLine="709"/>
        <w:jc w:val="center"/>
        <w:rPr>
          <w:rFonts w:ascii="Times New Roman" w:hAnsi="Times New Roman" w:cs="Times New Roman"/>
          <w:sz w:val="24"/>
          <w:szCs w:val="24"/>
        </w:rPr>
      </w:pPr>
      <w:r w:rsidRPr="00AE0DBC">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6419822F" wp14:editId="403CEDDA">
                <wp:simplePos x="0" y="0"/>
                <wp:positionH relativeFrom="column">
                  <wp:posOffset>646088</wp:posOffset>
                </wp:positionH>
                <wp:positionV relativeFrom="paragraph">
                  <wp:posOffset>2837033</wp:posOffset>
                </wp:positionV>
                <wp:extent cx="5276850" cy="0"/>
                <wp:effectExtent l="0" t="0" r="19050" b="19050"/>
                <wp:wrapNone/>
                <wp:docPr id="32" name="Прямая соединительная линия 32"/>
                <wp:cNvGraphicFramePr/>
                <a:graphic xmlns:a="http://schemas.openxmlformats.org/drawingml/2006/main">
                  <a:graphicData uri="http://schemas.microsoft.com/office/word/2010/wordprocessingShape">
                    <wps:wsp>
                      <wps:cNvCnPr/>
                      <wps:spPr>
                        <a:xfrm>
                          <a:off x="0" y="0"/>
                          <a:ext cx="5276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32"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0.85pt,223.4pt" to="466.35pt,2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" strokecolor="#4579b8 [3044]"/>
            </w:pict>
          </mc:Fallback>
        </mc:AlternateContent>
      </w:r>
      <w:r w:rsidRPr="00AE0DBC">
        <w:rPr>
          <w:rFonts w:ascii="Times New Roman" w:hAnsi="Times New Roman" w:cs="Times New Roman"/>
          <w:noProof/>
          <w:sz w:val="24"/>
          <w:szCs w:val="24"/>
          <w:lang w:eastAsia="ru-RU"/>
        </w:rPr>
        <w:drawing>
          <wp:inline distT="0" distB="0" distL="0" distR="0" wp14:anchorId="549576E3" wp14:editId="04836E23">
            <wp:extent cx="5117123" cy="2839915"/>
            <wp:effectExtent l="0" t="0" r="7620" b="0"/>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36">
                      <a:extLst>
                        <a:ext uri="{28A0092B-C50C-407E-A947-70E740481C1C}">
                          <a14:useLocalDpi xmlns:a14="http://schemas.microsoft.com/office/drawing/2010/main" val="0"/>
                        </a:ext>
                      </a:extLst>
                    </a:blip>
                    <a:srcRect b="12427"/>
                    <a:stretch>
                      <a:fillRect/>
                    </a:stretch>
                  </pic:blipFill>
                  <pic:spPr bwMode="auto">
                    <a:xfrm>
                      <a:off x="0" y="0"/>
                      <a:ext cx="5119540" cy="2841256"/>
                    </a:xfrm>
                    <a:prstGeom prst="rect">
                      <a:avLst/>
                    </a:prstGeom>
                    <a:noFill/>
                    <a:ln>
                      <a:noFill/>
                    </a:ln>
                  </pic:spPr>
                </pic:pic>
              </a:graphicData>
            </a:graphic>
          </wp:inline>
        </w:drawing>
      </w:r>
    </w:p>
    <w:p w14:paraId="0EB96F32" w14:textId="77777777" w:rsidR="00FE24E3" w:rsidRPr="00AE0DBC" w:rsidRDefault="00FE24E3" w:rsidP="00FE24E3">
      <w:pPr>
        <w:spacing w:after="0" w:line="240" w:lineRule="auto"/>
        <w:ind w:firstLine="709"/>
        <w:jc w:val="center"/>
        <w:rPr>
          <w:rFonts w:ascii="Times New Roman" w:hAnsi="Times New Roman" w:cs="Times New Roman"/>
          <w:sz w:val="28"/>
          <w:szCs w:val="28"/>
        </w:rPr>
      </w:pPr>
    </w:p>
    <w:p w14:paraId="7AEB8AA1" w14:textId="05163F4A" w:rsidR="00FE24E3" w:rsidRPr="00AE0DBC" w:rsidRDefault="00FE24E3" w:rsidP="00FE24E3">
      <w:pPr>
        <w:spacing w:after="0" w:line="240" w:lineRule="auto"/>
        <w:ind w:firstLine="709"/>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7 – П</w:t>
      </w:r>
      <w:r w:rsidRPr="00AE0DBC">
        <w:rPr>
          <w:rStyle w:val="a5"/>
          <w:rFonts w:eastAsia="Calibri"/>
          <w:bCs/>
          <w:sz w:val="28"/>
          <w:szCs w:val="28"/>
        </w:rPr>
        <w:t>оведенческие и физиологические индикаторы боли</w:t>
      </w:r>
    </w:p>
    <w:p w14:paraId="39324EE8" w14:textId="77777777" w:rsidR="00FE24E3" w:rsidRPr="00AE0DBC" w:rsidRDefault="00FE24E3" w:rsidP="00FE24E3">
      <w:pPr>
        <w:spacing w:after="0" w:line="240" w:lineRule="auto"/>
        <w:ind w:firstLine="709"/>
        <w:jc w:val="both"/>
        <w:rPr>
          <w:rFonts w:ascii="Times New Roman" w:hAnsi="Times New Roman" w:cs="Times New Roman"/>
          <w:sz w:val="28"/>
          <w:szCs w:val="28"/>
        </w:rPr>
      </w:pPr>
    </w:p>
    <w:p w14:paraId="5A09DD0B" w14:textId="77777777" w:rsidR="00FE24E3"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Как ветеринары, так и фермеры выбрали критерии “вокализации” и “самоизоляции”, как показатель высочайшей боли и только после них, как второй “г</w:t>
      </w:r>
      <w:r w:rsidRPr="00AE0DBC">
        <w:rPr>
          <w:rStyle w:val="a5"/>
          <w:rFonts w:eastAsia="Calibri"/>
          <w:sz w:val="28"/>
          <w:szCs w:val="28"/>
        </w:rPr>
        <w:t>лаза стеклоподобные или красные</w:t>
      </w:r>
      <w:r w:rsidRPr="00AE0DBC">
        <w:rPr>
          <w:rFonts w:ascii="Times New Roman" w:hAnsi="Times New Roman" w:cs="Times New Roman"/>
          <w:sz w:val="28"/>
          <w:szCs w:val="28"/>
        </w:rPr>
        <w:t xml:space="preserve">”. Большое количество респондентов отметили третий самый сильный показатель боли - летаргия/вялость. </w:t>
      </w:r>
    </w:p>
    <w:p w14:paraId="4771C2C4" w14:textId="66B29439" w:rsidR="00FE24E3"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На рисунках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 xml:space="preserve">8 и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9 показаны показатели оценки степени боли у животных по 10-ти бальной шкале.</w:t>
      </w:r>
    </w:p>
    <w:p w14:paraId="19192409" w14:textId="77777777" w:rsidR="003026B4" w:rsidRPr="00AE0DBC" w:rsidRDefault="003026B4" w:rsidP="003026B4">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Респонденты считают, что ни одна из этих процедур, не вызывает сильную боль, за исключением кесарева сечения.</w:t>
      </w:r>
    </w:p>
    <w:p w14:paraId="44FD1484" w14:textId="77777777" w:rsidR="00FA66AF" w:rsidRPr="00AE0DBC" w:rsidRDefault="00FA66AF" w:rsidP="00FE24E3">
      <w:pPr>
        <w:spacing w:after="0" w:line="240" w:lineRule="auto"/>
        <w:ind w:firstLine="709"/>
        <w:jc w:val="both"/>
        <w:rPr>
          <w:rFonts w:ascii="Times New Roman" w:hAnsi="Times New Roman" w:cs="Times New Roman"/>
          <w:sz w:val="28"/>
          <w:szCs w:val="28"/>
        </w:rPr>
      </w:pPr>
    </w:p>
    <w:p w14:paraId="10D3B9C2" w14:textId="7AF33EA6" w:rsidR="00FE24E3" w:rsidRPr="00AE0DBC" w:rsidRDefault="00FE24E3" w:rsidP="00C508C7">
      <w:pPr>
        <w:tabs>
          <w:tab w:val="left" w:pos="1935"/>
        </w:tabs>
        <w:spacing w:after="0" w:line="360" w:lineRule="auto"/>
        <w:jc w:val="center"/>
        <w:rPr>
          <w:rFonts w:ascii="Times New Roman" w:hAnsi="Times New Roman" w:cs="Times New Roman"/>
          <w:sz w:val="24"/>
          <w:szCs w:val="24"/>
        </w:rPr>
      </w:pPr>
      <w:r w:rsidRPr="00AE0DBC">
        <w:rPr>
          <w:rFonts w:ascii="Times New Roman" w:hAnsi="Times New Roman" w:cs="Times New Roman"/>
          <w:noProof/>
          <w:sz w:val="24"/>
          <w:szCs w:val="24"/>
          <w:lang w:eastAsia="ru-RU"/>
        </w:rPr>
        <w:drawing>
          <wp:inline distT="0" distB="0" distL="0" distR="0" wp14:anchorId="3F2B443C" wp14:editId="42AD5760">
            <wp:extent cx="4981575" cy="3000375"/>
            <wp:effectExtent l="0" t="0" r="9525" b="9525"/>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589F75C" w14:textId="77777777" w:rsidR="00FE24E3" w:rsidRPr="00AE0DBC" w:rsidRDefault="00FE24E3" w:rsidP="00FE24E3">
      <w:pPr>
        <w:spacing w:after="0" w:line="240" w:lineRule="auto"/>
        <w:jc w:val="center"/>
        <w:rPr>
          <w:rFonts w:ascii="Times New Roman" w:hAnsi="Times New Roman" w:cs="Times New Roman"/>
          <w:sz w:val="28"/>
          <w:szCs w:val="28"/>
        </w:rPr>
      </w:pPr>
    </w:p>
    <w:p w14:paraId="38E33A85" w14:textId="6BED2C37" w:rsidR="00FE24E3" w:rsidRPr="00AE0DBC" w:rsidRDefault="00FE24E3" w:rsidP="00FE24E3">
      <w:pPr>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8 – Оценка боли</w:t>
      </w:r>
    </w:p>
    <w:p w14:paraId="63A95A17" w14:textId="77777777" w:rsidR="00C508C7" w:rsidRPr="00AE0DBC" w:rsidRDefault="00C508C7" w:rsidP="00FE24E3">
      <w:pPr>
        <w:spacing w:after="0" w:line="240" w:lineRule="auto"/>
        <w:jc w:val="center"/>
        <w:rPr>
          <w:rFonts w:ascii="Times New Roman" w:hAnsi="Times New Roman" w:cs="Times New Roman"/>
          <w:sz w:val="28"/>
          <w:szCs w:val="28"/>
        </w:rPr>
      </w:pPr>
    </w:p>
    <w:p w14:paraId="4449FA31" w14:textId="77777777" w:rsidR="00FE24E3"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Существенное различие было замечено в ответах у ветеринаров и фермеров в оценке степени боли при различных патологиях.</w:t>
      </w:r>
    </w:p>
    <w:p w14:paraId="650FFBC3" w14:textId="77777777" w:rsidR="00FE24E3" w:rsidRPr="00AE0DBC" w:rsidRDefault="00FE24E3" w:rsidP="00FE24E3">
      <w:pPr>
        <w:spacing w:after="0" w:line="240" w:lineRule="auto"/>
        <w:ind w:firstLine="567"/>
        <w:jc w:val="both"/>
        <w:rPr>
          <w:rFonts w:ascii="Times New Roman" w:hAnsi="Times New Roman" w:cs="Times New Roman"/>
          <w:sz w:val="28"/>
          <w:szCs w:val="28"/>
        </w:rPr>
      </w:pPr>
    </w:p>
    <w:p w14:paraId="313A4DD2" w14:textId="77777777" w:rsidR="00FE24E3" w:rsidRPr="00AE0DBC" w:rsidRDefault="00FE24E3" w:rsidP="00463F19">
      <w:pPr>
        <w:spacing w:after="0" w:line="240" w:lineRule="auto"/>
        <w:jc w:val="center"/>
        <w:rPr>
          <w:rFonts w:ascii="Times New Roman" w:hAnsi="Times New Roman" w:cs="Times New Roman"/>
          <w:sz w:val="24"/>
          <w:szCs w:val="24"/>
        </w:rPr>
      </w:pPr>
      <w:r w:rsidRPr="00AE0DBC">
        <w:rPr>
          <w:rFonts w:ascii="Times New Roman" w:hAnsi="Times New Roman" w:cs="Times New Roman"/>
          <w:noProof/>
          <w:sz w:val="24"/>
          <w:szCs w:val="24"/>
          <w:lang w:eastAsia="ru-RU"/>
        </w:rPr>
        <w:drawing>
          <wp:inline distT="0" distB="0" distL="0" distR="0" wp14:anchorId="77D70A9D" wp14:editId="0FBF28A4">
            <wp:extent cx="4781550" cy="3048000"/>
            <wp:effectExtent l="0" t="0" r="0" b="0"/>
            <wp:docPr id="44"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C82CEF" w14:textId="77777777" w:rsidR="00FE24E3" w:rsidRPr="00AE0DBC" w:rsidRDefault="00FE24E3" w:rsidP="00463F19">
      <w:pPr>
        <w:spacing w:after="0" w:line="240" w:lineRule="auto"/>
        <w:jc w:val="center"/>
        <w:rPr>
          <w:rFonts w:ascii="Times New Roman" w:hAnsi="Times New Roman" w:cs="Times New Roman"/>
          <w:sz w:val="28"/>
          <w:szCs w:val="28"/>
        </w:rPr>
      </w:pPr>
    </w:p>
    <w:p w14:paraId="2E7096C8" w14:textId="04C62E33" w:rsidR="00FE24E3" w:rsidRPr="00AE0DBC" w:rsidRDefault="00FE24E3" w:rsidP="00463F19">
      <w:pPr>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9 – Оценка степени боли</w:t>
      </w:r>
    </w:p>
    <w:p w14:paraId="12A87F5A" w14:textId="77777777" w:rsidR="00463F19" w:rsidRPr="00AE0DBC" w:rsidRDefault="00463F19" w:rsidP="00463F19">
      <w:pPr>
        <w:spacing w:after="0" w:line="240" w:lineRule="auto"/>
        <w:jc w:val="center"/>
        <w:rPr>
          <w:rFonts w:ascii="Times New Roman" w:hAnsi="Times New Roman" w:cs="Times New Roman"/>
          <w:sz w:val="28"/>
          <w:szCs w:val="28"/>
        </w:rPr>
      </w:pPr>
    </w:p>
    <w:p w14:paraId="305534D9" w14:textId="77777777" w:rsidR="00FE24E3" w:rsidRPr="00AE0DBC" w:rsidRDefault="00FE24E3" w:rsidP="00463F19">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Ветеринары считали, что все представленные патологии являются очень болезненными. Фермеры считают наиболее болезненными лишь операции по удалению хвоста и обезроживание.</w:t>
      </w:r>
    </w:p>
    <w:p w14:paraId="4FD93987" w14:textId="41E70383" w:rsidR="00FE24E3"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На рисунке </w:t>
      </w:r>
      <w:r w:rsidR="001F0CF5" w:rsidRPr="00AE0DBC">
        <w:rPr>
          <w:rFonts w:ascii="Times New Roman" w:hAnsi="Times New Roman" w:cs="Times New Roman"/>
          <w:sz w:val="28"/>
          <w:szCs w:val="28"/>
        </w:rPr>
        <w:t>1</w:t>
      </w:r>
      <w:r w:rsidRPr="00AE0DBC">
        <w:rPr>
          <w:rFonts w:ascii="Times New Roman" w:hAnsi="Times New Roman" w:cs="Times New Roman"/>
          <w:sz w:val="28"/>
          <w:szCs w:val="28"/>
        </w:rPr>
        <w:t>9 все показатели графика ответов не достигают оценки сверх боли. Сломанная нога и нормально-протекающие роды были определены как сильные, на самом деле они обладают меньшей болезненностью. Было отмечено, что фермеры указывали значительно меньшую степень болей у животных по всем заявленным состояниям по сравнению с ветеринарами.</w:t>
      </w:r>
    </w:p>
    <w:p w14:paraId="5B80E1EF" w14:textId="213FD01F" w:rsidR="00FE24E3" w:rsidRPr="00AE0DBC" w:rsidRDefault="00FA66AF" w:rsidP="00FE24E3">
      <w:pPr>
        <w:spacing w:after="0" w:line="240" w:lineRule="auto"/>
        <w:ind w:firstLine="709"/>
        <w:jc w:val="both"/>
        <w:rPr>
          <w:rFonts w:ascii="Times New Roman" w:hAnsi="Times New Roman" w:cs="Times New Roman"/>
          <w:sz w:val="28"/>
          <w:szCs w:val="28"/>
          <w:lang w:val="kk-KZ"/>
        </w:rPr>
      </w:pPr>
      <w:r w:rsidRPr="00AE0DBC">
        <w:rPr>
          <w:rFonts w:ascii="Times New Roman" w:hAnsi="Times New Roman" w:cs="Times New Roman"/>
          <w:bCs/>
          <w:sz w:val="28"/>
          <w:szCs w:val="28"/>
        </w:rPr>
        <w:t>Таким образом, п</w:t>
      </w:r>
      <w:r w:rsidR="00FE24E3" w:rsidRPr="00AE0DBC">
        <w:rPr>
          <w:rFonts w:ascii="Times New Roman" w:hAnsi="Times New Roman" w:cs="Times New Roman"/>
          <w:bCs/>
          <w:sz w:val="28"/>
          <w:szCs w:val="28"/>
        </w:rPr>
        <w:t xml:space="preserve">о результатам анкетирования, </w:t>
      </w:r>
      <w:r w:rsidR="00FE24E3" w:rsidRPr="00AE0DBC">
        <w:rPr>
          <w:rFonts w:ascii="Times New Roman" w:hAnsi="Times New Roman" w:cs="Times New Roman"/>
          <w:sz w:val="28"/>
          <w:szCs w:val="28"/>
        </w:rPr>
        <w:t xml:space="preserve">следует выделить у сельскохозяйственных животных при ветеринарных процедурах несколько признанных источников сильных болей: кастрация и кесарево сечение, удаление рогов и купирование хвостов, процедуры на зубах. У плотоядных (кошек и собак) овариоэктомия, </w:t>
      </w:r>
      <w:r w:rsidR="00FE24E3" w:rsidRPr="00AE0DBC">
        <w:rPr>
          <w:rStyle w:val="a5"/>
          <w:rFonts w:eastAsia="Calibri"/>
          <w:sz w:val="28"/>
          <w:szCs w:val="28"/>
        </w:rPr>
        <w:t xml:space="preserve">процедуры на зубах, </w:t>
      </w:r>
      <w:r w:rsidR="00FE24E3" w:rsidRPr="00AE0DBC">
        <w:rPr>
          <w:rFonts w:ascii="Times New Roman" w:hAnsi="Times New Roman" w:cs="Times New Roman"/>
          <w:sz w:val="28"/>
          <w:szCs w:val="28"/>
        </w:rPr>
        <w:t>купирование ушей и хвостов,</w:t>
      </w:r>
      <w:r w:rsidR="00FE24E3" w:rsidRPr="00AE0DBC">
        <w:rPr>
          <w:rFonts w:ascii="Times New Roman" w:hAnsi="Times New Roman" w:cs="Times New Roman"/>
          <w:sz w:val="28"/>
          <w:szCs w:val="28"/>
          <w:lang w:val="kk-KZ"/>
        </w:rPr>
        <w:t xml:space="preserve"> подрезание когтей. В птицеводстве основными болезненными процедурами признаны подрезание клюва, кастрация, подрезание когтей.</w:t>
      </w:r>
    </w:p>
    <w:p w14:paraId="7A686B42" w14:textId="77777777" w:rsidR="00FE24E3" w:rsidRPr="00AE0DBC" w:rsidRDefault="00FE24E3" w:rsidP="00FE24E3">
      <w:pPr>
        <w:spacing w:after="0" w:line="240" w:lineRule="auto"/>
        <w:ind w:firstLine="709"/>
        <w:jc w:val="both"/>
        <w:rPr>
          <w:rFonts w:ascii="Times New Roman" w:hAnsi="Times New Roman" w:cs="Times New Roman"/>
          <w:b/>
          <w:sz w:val="28"/>
          <w:szCs w:val="28"/>
        </w:rPr>
      </w:pPr>
    </w:p>
    <w:p w14:paraId="12E7B03A" w14:textId="0F9A9FC3" w:rsidR="00FE24E3" w:rsidRPr="00AE0DBC" w:rsidRDefault="00FA66AF" w:rsidP="007C579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1"/>
        <w:rPr>
          <w:b/>
          <w:sz w:val="28"/>
          <w:szCs w:val="28"/>
        </w:rPr>
      </w:pPr>
      <w:bookmarkStart w:id="33" w:name="_Toc87871758"/>
      <w:r w:rsidRPr="00AE0DBC">
        <w:rPr>
          <w:b/>
          <w:sz w:val="28"/>
          <w:szCs w:val="28"/>
        </w:rPr>
        <w:t>3</w:t>
      </w:r>
      <w:r w:rsidR="00570288">
        <w:rPr>
          <w:b/>
          <w:sz w:val="28"/>
          <w:szCs w:val="28"/>
        </w:rPr>
        <w:t>.3</w:t>
      </w:r>
      <w:r w:rsidR="00FE24E3" w:rsidRPr="00AE0DBC">
        <w:rPr>
          <w:b/>
          <w:sz w:val="28"/>
          <w:szCs w:val="28"/>
        </w:rPr>
        <w:t xml:space="preserve"> Фармакокинетические свойства метамизола натрия в организме лошадей</w:t>
      </w:r>
      <w:bookmarkEnd w:id="33"/>
      <w:r w:rsidR="00FE24E3" w:rsidRPr="00AE0DBC">
        <w:rPr>
          <w:b/>
          <w:sz w:val="28"/>
          <w:szCs w:val="28"/>
        </w:rPr>
        <w:t xml:space="preserve">  </w:t>
      </w:r>
    </w:p>
    <w:p w14:paraId="5D604E40" w14:textId="77777777" w:rsidR="00FE24E3" w:rsidRPr="00AE0DBC" w:rsidRDefault="00FE24E3" w:rsidP="00FE24E3">
      <w:pPr>
        <w:pStyle w:val="a3"/>
        <w:spacing w:after="0" w:line="240" w:lineRule="auto"/>
        <w:ind w:left="0"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При выборе анальгетических препаратов для исследований руководствовались в основном отсутствием конкретных инструкций применения для животных, в частности лошадей и коз, с учетом их положительной зарекомендованностью в медицинской практике, а также их доступностью и сравнительно недорогой ценой. </w:t>
      </w:r>
    </w:p>
    <w:p w14:paraId="52A6DB65" w14:textId="77777777" w:rsidR="00FE24E3" w:rsidRPr="00AE0DBC" w:rsidRDefault="00FE24E3" w:rsidP="00FE24E3">
      <w:pPr>
        <w:pStyle w:val="a3"/>
        <w:spacing w:after="0" w:line="240" w:lineRule="auto"/>
        <w:ind w:left="0" w:firstLine="709"/>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В настоящее время большое внимание уделяется проведению фармакокинетических (ФК) исследований, как при создании новых оригинальных лекарственных средств, так и при применении известных, так называемых генерических препаратов. Связано это, прежде всего, с тем, что только фармакокинетические исследования могут ответить на вопрос, какая доля введенной дозы препарата всасывается из места введения и поступает в системный кровоток и, соответственно, к месту биологического действия. Еще один важный этап на пути продвижения лекарственного препарата в клиническую практику - выбор оптимального способа введения препарата, дающего преимущества по проявлению желаемой фармакологической активности при минимальной дозировке действующего вещества.</w:t>
      </w:r>
      <w:r w:rsidRPr="00AE0DBC">
        <w:rPr>
          <w:rFonts w:ascii="Times New Roman" w:hAnsi="Times New Roman" w:cs="Times New Roman"/>
          <w:sz w:val="28"/>
          <w:szCs w:val="28"/>
        </w:rPr>
        <w:t> [1].</w:t>
      </w:r>
    </w:p>
    <w:p w14:paraId="663B8BFA" w14:textId="77777777" w:rsidR="00FE24E3" w:rsidRPr="00AE0DBC" w:rsidRDefault="00FE24E3" w:rsidP="00FE24E3">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rPr>
        <w:t>Цель настоящего исследования состояла в оценке фармакокинетических профилей метамизола натрия у здоровых лошадей после внутривенного (</w:t>
      </w:r>
      <w:r w:rsidRPr="00AE0DBC">
        <w:rPr>
          <w:rFonts w:ascii="Times New Roman" w:hAnsi="Times New Roman" w:cs="Times New Roman"/>
          <w:sz w:val="28"/>
          <w:szCs w:val="28"/>
          <w:lang w:val="en-US"/>
        </w:rPr>
        <w:t>IV</w:t>
      </w:r>
      <w:r w:rsidRPr="00AE0DBC">
        <w:rPr>
          <w:rFonts w:ascii="Times New Roman" w:hAnsi="Times New Roman" w:cs="Times New Roman"/>
          <w:sz w:val="28"/>
          <w:szCs w:val="28"/>
        </w:rPr>
        <w:t>) и внутримышечного (им) введения для выяснения эффективности различных способов введения препарата и возможного применения в ветеринарной практике.</w:t>
      </w:r>
      <w:r w:rsidRPr="00AE0DBC">
        <w:rPr>
          <w:rFonts w:ascii="Times New Roman" w:hAnsi="Times New Roman" w:cs="Times New Roman"/>
          <w:sz w:val="28"/>
          <w:szCs w:val="28"/>
          <w:shd w:val="clear" w:color="auto" w:fill="FFFFFF"/>
        </w:rPr>
        <w:t xml:space="preserve"> </w:t>
      </w:r>
    </w:p>
    <w:p w14:paraId="1575F14E" w14:textId="77777777" w:rsidR="00FE24E3"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У исследуемых групп животных в период проведения опытов и после (до 7 дней), изменений показателей физиологического состояния и изменений поведенческих признаков не наблюдалось. </w:t>
      </w:r>
    </w:p>
    <w:p w14:paraId="68B6FDFF" w14:textId="77777777" w:rsidR="00FE24E3" w:rsidRPr="00AE0DBC" w:rsidRDefault="00737E1B" w:rsidP="008E7F02">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Для метамизола натрия было оптимизировано хроматографическое разделение, селективность и чувствительность обеспечивали путём измерения анализируемого вещества в режиме мониторинга множественных реакций </w:t>
      </w:r>
      <w:r w:rsidRPr="00AE0DBC">
        <w:rPr>
          <w:rFonts w:ascii="Times New Roman" w:hAnsi="Times New Roman" w:cs="Times New Roman"/>
          <w:sz w:val="28"/>
          <w:szCs w:val="28"/>
        </w:rPr>
        <w:lastRenderedPageBreak/>
        <w:t>(</w:t>
      </w:r>
      <w:r w:rsidRPr="00AE0DBC">
        <w:rPr>
          <w:rFonts w:ascii="Times New Roman" w:hAnsi="Times New Roman" w:cs="Times New Roman"/>
          <w:sz w:val="28"/>
          <w:szCs w:val="28"/>
          <w:lang w:val="en-US"/>
        </w:rPr>
        <w:t>MRM</w:t>
      </w:r>
      <w:r w:rsidRPr="00AE0DBC">
        <w:rPr>
          <w:rFonts w:ascii="Times New Roman" w:hAnsi="Times New Roman" w:cs="Times New Roman"/>
          <w:sz w:val="28"/>
          <w:szCs w:val="28"/>
        </w:rPr>
        <w:t>).</w:t>
      </w:r>
      <w:r w:rsidR="008E7F02" w:rsidRPr="00AE0DBC">
        <w:rPr>
          <w:rFonts w:ascii="Times New Roman" w:hAnsi="Times New Roman" w:cs="Times New Roman"/>
          <w:sz w:val="28"/>
          <w:szCs w:val="28"/>
        </w:rPr>
        <w:t xml:space="preserve"> </w:t>
      </w:r>
      <w:r w:rsidR="00FE24E3" w:rsidRPr="00AE0DBC">
        <w:rPr>
          <w:rFonts w:ascii="Times New Roman" w:hAnsi="Times New Roman" w:cs="Times New Roman"/>
          <w:sz w:val="28"/>
          <w:szCs w:val="28"/>
        </w:rPr>
        <w:t xml:space="preserve">В процессе проведения исследований, метод ВЭЖХ был перепроверен с использованием контрольной плазмы лошади. </w:t>
      </w:r>
    </w:p>
    <w:p w14:paraId="4F3B1679" w14:textId="1FDA3425" w:rsidR="008E7F02" w:rsidRPr="00AE0DBC" w:rsidRDefault="008E7F02" w:rsidP="008E7F02">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Калибровочные графики строили </w:t>
      </w:r>
      <w:r w:rsidR="004719A2" w:rsidRPr="00AE0DBC">
        <w:rPr>
          <w:rFonts w:ascii="Times New Roman" w:hAnsi="Times New Roman" w:cs="Times New Roman"/>
          <w:sz w:val="28"/>
          <w:szCs w:val="28"/>
        </w:rPr>
        <w:t xml:space="preserve">с выполнением линейной аппроксимации и с использованием взвешенных значений (1/х). По оси абцисс </w:t>
      </w:r>
      <w:r w:rsidR="004719A2" w:rsidRPr="00AE0DBC">
        <w:rPr>
          <w:rFonts w:ascii="Times New Roman" w:hAnsi="Times New Roman" w:cs="Times New Roman"/>
          <w:sz w:val="28"/>
          <w:szCs w:val="28"/>
          <w:lang w:val="en-US"/>
        </w:rPr>
        <w:t>X</w:t>
      </w:r>
      <w:r w:rsidR="004719A2" w:rsidRPr="00AE0DBC">
        <w:rPr>
          <w:rFonts w:ascii="Times New Roman" w:hAnsi="Times New Roman" w:cs="Times New Roman"/>
          <w:sz w:val="28"/>
          <w:szCs w:val="28"/>
        </w:rPr>
        <w:t xml:space="preserve"> – концентрация метаболита </w:t>
      </w:r>
      <w:r w:rsidR="00194705" w:rsidRPr="00AE0DBC">
        <w:rPr>
          <w:rFonts w:ascii="Times New Roman" w:hAnsi="Times New Roman" w:cs="Times New Roman"/>
          <w:sz w:val="28"/>
          <w:szCs w:val="28"/>
        </w:rPr>
        <w:t>МАА</w:t>
      </w:r>
      <w:r w:rsidR="004719A2" w:rsidRPr="00AE0DBC">
        <w:rPr>
          <w:rFonts w:ascii="Times New Roman" w:hAnsi="Times New Roman" w:cs="Times New Roman"/>
          <w:sz w:val="28"/>
          <w:szCs w:val="28"/>
        </w:rPr>
        <w:t xml:space="preserve">, по оси ординат </w:t>
      </w:r>
      <w:r w:rsidR="004719A2" w:rsidRPr="00AE0DBC">
        <w:rPr>
          <w:rFonts w:ascii="Times New Roman" w:hAnsi="Times New Roman" w:cs="Times New Roman"/>
          <w:sz w:val="28"/>
          <w:szCs w:val="28"/>
          <w:lang w:val="en-US"/>
        </w:rPr>
        <w:t>Y</w:t>
      </w:r>
      <w:r w:rsidR="004719A2" w:rsidRPr="00AE0DBC">
        <w:rPr>
          <w:rFonts w:ascii="Times New Roman" w:hAnsi="Times New Roman" w:cs="Times New Roman"/>
          <w:sz w:val="28"/>
          <w:szCs w:val="28"/>
        </w:rPr>
        <w:t xml:space="preserve"> – время снижения концентрации вещества в плазме крови.</w:t>
      </w:r>
    </w:p>
    <w:p w14:paraId="28D9FCF2" w14:textId="49177D85" w:rsidR="00FE24E3" w:rsidRPr="00AE0DBC" w:rsidRDefault="00FE24E3" w:rsidP="00FE24E3">
      <w:pPr>
        <w:spacing w:after="0" w:line="240" w:lineRule="auto"/>
        <w:ind w:firstLine="709"/>
        <w:jc w:val="both"/>
        <w:rPr>
          <w:rFonts w:ascii="Times New Roman" w:hAnsi="Times New Roman" w:cs="Times New Roman"/>
          <w:b/>
          <w:sz w:val="28"/>
          <w:szCs w:val="28"/>
        </w:rPr>
      </w:pPr>
      <w:r w:rsidRPr="00AE0DBC">
        <w:rPr>
          <w:rFonts w:ascii="Times New Roman" w:hAnsi="Times New Roman" w:cs="Times New Roman"/>
          <w:sz w:val="28"/>
          <w:szCs w:val="28"/>
        </w:rPr>
        <w:t>Установлено, что калиб</w:t>
      </w:r>
      <w:r w:rsidR="008E7F02" w:rsidRPr="00AE0DBC">
        <w:rPr>
          <w:rFonts w:ascii="Times New Roman" w:hAnsi="Times New Roman" w:cs="Times New Roman"/>
          <w:sz w:val="28"/>
          <w:szCs w:val="28"/>
        </w:rPr>
        <w:t xml:space="preserve">ровочная кривая метаболита </w:t>
      </w:r>
      <w:r w:rsidR="005A191A"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была линейной </w:t>
      </w:r>
      <w:r w:rsidR="004719A2" w:rsidRPr="00AE0DBC">
        <w:rPr>
          <w:rFonts w:ascii="Times New Roman" w:hAnsi="Times New Roman" w:cs="Times New Roman"/>
          <w:sz w:val="28"/>
          <w:szCs w:val="28"/>
        </w:rPr>
        <w:t xml:space="preserve">динамической </w:t>
      </w:r>
      <w:r w:rsidRPr="00AE0DBC">
        <w:rPr>
          <w:rFonts w:ascii="Times New Roman" w:hAnsi="Times New Roman" w:cs="Times New Roman"/>
          <w:sz w:val="28"/>
          <w:szCs w:val="28"/>
        </w:rPr>
        <w:t>в диапазоне концентраций 100-2,500 нг/мл</w:t>
      </w:r>
      <w:proofErr w:type="gramStart"/>
      <w:r w:rsidRPr="00AE0DBC">
        <w:rPr>
          <w:rFonts w:ascii="Times New Roman" w:hAnsi="Times New Roman" w:cs="Times New Roman"/>
          <w:sz w:val="28"/>
          <w:szCs w:val="28"/>
        </w:rPr>
        <w:t xml:space="preserve">., </w:t>
      </w:r>
      <w:proofErr w:type="gramEnd"/>
      <w:r w:rsidRPr="00AE0DBC">
        <w:rPr>
          <w:rFonts w:ascii="Times New Roman" w:hAnsi="Times New Roman" w:cs="Times New Roman"/>
          <w:sz w:val="28"/>
          <w:szCs w:val="28"/>
        </w:rPr>
        <w:t xml:space="preserve">при этом LOD составлял 33 нг/мл, а наименьшая концентрация составляла LOQ - 100 нг/мл. Когда параметры в </w:t>
      </w:r>
      <w:r w:rsidRPr="00AE0DBC">
        <w:rPr>
          <w:rFonts w:ascii="Times New Roman" w:eastAsia="Times New Roman" w:hAnsi="Times New Roman" w:cs="Times New Roman"/>
          <w:sz w:val="28"/>
          <w:szCs w:val="28"/>
          <w:lang w:eastAsia="ru-RU"/>
        </w:rPr>
        <w:t xml:space="preserve">образцах </w:t>
      </w:r>
      <w:r w:rsidRPr="00AE0DBC">
        <w:rPr>
          <w:rFonts w:ascii="Times New Roman" w:hAnsi="Times New Roman" w:cs="Times New Roman"/>
          <w:sz w:val="28"/>
          <w:szCs w:val="28"/>
        </w:rPr>
        <w:t xml:space="preserve">превышали </w:t>
      </w:r>
      <w:r w:rsidRPr="00AE0DBC">
        <w:rPr>
          <w:rFonts w:ascii="Times New Roman" w:eastAsia="Times New Roman" w:hAnsi="Times New Roman" w:cs="Times New Roman"/>
          <w:sz w:val="28"/>
          <w:szCs w:val="28"/>
          <w:lang w:eastAsia="ru-RU"/>
        </w:rPr>
        <w:t xml:space="preserve">верхнюю границу </w:t>
      </w:r>
      <w:r w:rsidRPr="00AE0DBC">
        <w:rPr>
          <w:rFonts w:ascii="Times New Roman" w:hAnsi="Times New Roman" w:cs="Times New Roman"/>
          <w:sz w:val="28"/>
          <w:szCs w:val="28"/>
        </w:rPr>
        <w:t xml:space="preserve">диапазона, они подвергались повторному анализу после соответствующего разбавления. При исследовании в течение дня повторяемость была ниже 5,3%, точность была ниже 4,9%. </w:t>
      </w:r>
    </w:p>
    <w:p w14:paraId="4DC99359" w14:textId="0F2A55EF" w:rsidR="00FE24E3" w:rsidRPr="00AE0DBC" w:rsidRDefault="00FE24E3" w:rsidP="00FE24E3">
      <w:pPr>
        <w:pStyle w:val="HTML"/>
        <w:shd w:val="clear" w:color="auto" w:fill="FFFFFF"/>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Концентрации метаболита </w:t>
      </w:r>
      <w:r w:rsidR="0019470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в плазме крови у всех исследуемых лошадей после </w:t>
      </w:r>
      <w:r w:rsidR="003026B4" w:rsidRPr="00AE0DBC">
        <w:rPr>
          <w:rFonts w:ascii="Times New Roman" w:hAnsi="Times New Roman" w:cs="Times New Roman"/>
          <w:sz w:val="28"/>
          <w:szCs w:val="28"/>
          <w:lang w:val="en-US"/>
        </w:rPr>
        <w:t>IV</w:t>
      </w:r>
      <w:r w:rsidRPr="00AE0DBC">
        <w:rPr>
          <w:rFonts w:ascii="Times New Roman" w:hAnsi="Times New Roman" w:cs="Times New Roman"/>
          <w:sz w:val="28"/>
          <w:szCs w:val="28"/>
        </w:rPr>
        <w:t xml:space="preserve"> введения </w:t>
      </w:r>
      <w:r w:rsidR="003026B4" w:rsidRPr="00AE0DBC">
        <w:rPr>
          <w:rFonts w:ascii="Times New Roman" w:hAnsi="Times New Roman" w:cs="Times New Roman"/>
          <w:sz w:val="28"/>
          <w:szCs w:val="28"/>
        </w:rPr>
        <w:t>МТ</w:t>
      </w:r>
      <w:r w:rsidRPr="00AE0DBC">
        <w:rPr>
          <w:rFonts w:ascii="Times New Roman" w:hAnsi="Times New Roman" w:cs="Times New Roman"/>
          <w:sz w:val="28"/>
          <w:szCs w:val="28"/>
        </w:rPr>
        <w:t xml:space="preserve"> определялись от 5 минут до 8 часов. После </w:t>
      </w:r>
      <w:r w:rsidR="003026B4" w:rsidRPr="00AE0DBC">
        <w:rPr>
          <w:rFonts w:ascii="Times New Roman" w:hAnsi="Times New Roman" w:cs="Times New Roman"/>
          <w:sz w:val="28"/>
          <w:szCs w:val="28"/>
          <w:lang w:val="en-US"/>
        </w:rPr>
        <w:t>IM</w:t>
      </w:r>
      <w:r w:rsidR="003026B4" w:rsidRPr="00AE0DBC">
        <w:rPr>
          <w:rFonts w:ascii="Times New Roman" w:hAnsi="Times New Roman" w:cs="Times New Roman"/>
          <w:sz w:val="28"/>
          <w:szCs w:val="28"/>
        </w:rPr>
        <w:t xml:space="preserve"> </w:t>
      </w:r>
      <w:r w:rsidRPr="00AE0DBC">
        <w:rPr>
          <w:rFonts w:ascii="Times New Roman" w:hAnsi="Times New Roman" w:cs="Times New Roman"/>
          <w:sz w:val="28"/>
          <w:szCs w:val="28"/>
        </w:rPr>
        <w:t xml:space="preserve">введения метамизола натрия, метаболит </w:t>
      </w:r>
      <w:r w:rsidR="0019470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во всех образцах плазмы крови можно было количественно наблюдать в течение 10 </w:t>
      </w:r>
      <w:r w:rsidR="003026B4" w:rsidRPr="00AE0DBC">
        <w:rPr>
          <w:rFonts w:ascii="Times New Roman" w:hAnsi="Times New Roman" w:cs="Times New Roman"/>
          <w:sz w:val="28"/>
          <w:szCs w:val="28"/>
        </w:rPr>
        <w:t>часов от (от 5 мин до 10 ч</w:t>
      </w:r>
      <w:r w:rsidRPr="00AE0DBC">
        <w:rPr>
          <w:rFonts w:ascii="Times New Roman" w:hAnsi="Times New Roman" w:cs="Times New Roman"/>
          <w:sz w:val="28"/>
          <w:szCs w:val="28"/>
        </w:rPr>
        <w:t>).</w:t>
      </w:r>
    </w:p>
    <w:p w14:paraId="4926A974" w14:textId="6EA32677" w:rsidR="00FE24E3"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Полученные результаты, средние фармакокинетические кривые показаны на рисунке </w:t>
      </w:r>
      <w:r w:rsidR="007963E7" w:rsidRPr="00AE0DBC">
        <w:rPr>
          <w:rFonts w:ascii="Times New Roman" w:hAnsi="Times New Roman" w:cs="Times New Roman"/>
          <w:sz w:val="28"/>
          <w:szCs w:val="28"/>
        </w:rPr>
        <w:t>2</w:t>
      </w:r>
      <w:r w:rsidRPr="00AE0DBC">
        <w:rPr>
          <w:rFonts w:ascii="Times New Roman" w:hAnsi="Times New Roman" w:cs="Times New Roman"/>
          <w:sz w:val="28"/>
          <w:szCs w:val="28"/>
        </w:rPr>
        <w:t>0.</w:t>
      </w:r>
    </w:p>
    <w:p w14:paraId="6B3FA519" w14:textId="77777777" w:rsidR="00FE24E3" w:rsidRPr="00AE0DBC" w:rsidRDefault="00FE24E3" w:rsidP="00FE24E3">
      <w:pPr>
        <w:spacing w:after="0" w:line="240" w:lineRule="auto"/>
        <w:ind w:firstLine="709"/>
        <w:jc w:val="both"/>
        <w:rPr>
          <w:rFonts w:ascii="Times New Roman" w:hAnsi="Times New Roman" w:cs="Times New Roman"/>
          <w:sz w:val="28"/>
          <w:szCs w:val="28"/>
        </w:rPr>
      </w:pPr>
    </w:p>
    <w:p w14:paraId="03ADA7BF" w14:textId="77777777" w:rsidR="00FE24E3" w:rsidRPr="00AE0DBC" w:rsidRDefault="00FE24E3" w:rsidP="00FE24E3">
      <w:pPr>
        <w:spacing w:after="0" w:line="360" w:lineRule="auto"/>
        <w:ind w:firstLine="709"/>
        <w:jc w:val="center"/>
        <w:rPr>
          <w:rFonts w:ascii="Times New Roman" w:hAnsi="Times New Roman" w:cs="Times New Roman"/>
          <w:sz w:val="24"/>
          <w:szCs w:val="24"/>
        </w:rPr>
      </w:pPr>
      <w:r w:rsidRPr="00AE0DBC">
        <w:rPr>
          <w:rFonts w:ascii="Times New Roman" w:hAnsi="Times New Roman" w:cs="Times New Roman"/>
          <w:noProof/>
          <w:sz w:val="24"/>
          <w:szCs w:val="24"/>
          <w:lang w:eastAsia="ru-RU"/>
        </w:rPr>
        <w:drawing>
          <wp:inline distT="0" distB="0" distL="0" distR="0" wp14:anchorId="3386DBF1" wp14:editId="35BE327B">
            <wp:extent cx="4853354" cy="3238402"/>
            <wp:effectExtent l="0" t="0" r="4445" b="635"/>
            <wp:docPr id="45" name="Рисунок 45" descr="C:\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FineReader11\media\image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79733" cy="3256003"/>
                    </a:xfrm>
                    <a:prstGeom prst="rect">
                      <a:avLst/>
                    </a:prstGeom>
                    <a:noFill/>
                    <a:ln>
                      <a:noFill/>
                    </a:ln>
                  </pic:spPr>
                </pic:pic>
              </a:graphicData>
            </a:graphic>
          </wp:inline>
        </w:drawing>
      </w:r>
    </w:p>
    <w:p w14:paraId="4C789386" w14:textId="3183689D" w:rsidR="00FE24E3" w:rsidRPr="00AE0DBC" w:rsidRDefault="00FE24E3" w:rsidP="0077105E">
      <w:pPr>
        <w:spacing w:after="0" w:line="240" w:lineRule="auto"/>
        <w:ind w:firstLine="709"/>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7963E7" w:rsidRPr="00AE0DBC">
        <w:rPr>
          <w:rFonts w:ascii="Times New Roman" w:hAnsi="Times New Roman" w:cs="Times New Roman"/>
          <w:sz w:val="28"/>
          <w:szCs w:val="28"/>
        </w:rPr>
        <w:t>2</w:t>
      </w:r>
      <w:r w:rsidRPr="00AE0DBC">
        <w:rPr>
          <w:rFonts w:ascii="Times New Roman" w:hAnsi="Times New Roman" w:cs="Times New Roman"/>
          <w:sz w:val="28"/>
          <w:szCs w:val="28"/>
        </w:rPr>
        <w:t>0</w:t>
      </w:r>
      <w:r w:rsidR="00206A0F" w:rsidRPr="00AE0DBC">
        <w:rPr>
          <w:rFonts w:ascii="Times New Roman" w:hAnsi="Times New Roman" w:cs="Times New Roman"/>
          <w:sz w:val="28"/>
          <w:szCs w:val="28"/>
        </w:rPr>
        <w:t xml:space="preserve"> - Фармакокинетический</w:t>
      </w:r>
      <w:r w:rsidRPr="00AE0DBC">
        <w:rPr>
          <w:rFonts w:ascii="Times New Roman" w:hAnsi="Times New Roman" w:cs="Times New Roman"/>
          <w:sz w:val="28"/>
          <w:szCs w:val="28"/>
        </w:rPr>
        <w:t xml:space="preserve"> </w:t>
      </w:r>
      <w:r w:rsidR="00206A0F" w:rsidRPr="00AE0DBC">
        <w:rPr>
          <w:rFonts w:ascii="Times New Roman" w:hAnsi="Times New Roman" w:cs="Times New Roman"/>
          <w:sz w:val="28"/>
          <w:szCs w:val="28"/>
        </w:rPr>
        <w:t>профиль</w:t>
      </w:r>
      <w:r w:rsidRPr="00AE0DBC">
        <w:rPr>
          <w:rFonts w:ascii="Times New Roman" w:hAnsi="Times New Roman" w:cs="Times New Roman"/>
          <w:sz w:val="28"/>
          <w:szCs w:val="28"/>
        </w:rPr>
        <w:t xml:space="preserve"> </w:t>
      </w:r>
      <w:r w:rsidR="00194705" w:rsidRPr="00AE0DBC">
        <w:rPr>
          <w:rFonts w:ascii="Times New Roman" w:hAnsi="Times New Roman" w:cs="Times New Roman"/>
          <w:sz w:val="28"/>
          <w:szCs w:val="28"/>
        </w:rPr>
        <w:t>МАА</w:t>
      </w:r>
      <w:r w:rsidR="00206A0F" w:rsidRPr="00AE0DBC">
        <w:rPr>
          <w:rFonts w:ascii="Times New Roman" w:hAnsi="Times New Roman" w:cs="Times New Roman"/>
          <w:sz w:val="28"/>
          <w:szCs w:val="28"/>
        </w:rPr>
        <w:t xml:space="preserve"> в плазме крови лошадей после </w:t>
      </w:r>
      <w:r w:rsidR="0077105E" w:rsidRPr="00AE0DBC">
        <w:rPr>
          <w:rFonts w:ascii="Times New Roman" w:hAnsi="Times New Roman" w:cs="Times New Roman"/>
          <w:sz w:val="28"/>
          <w:szCs w:val="28"/>
        </w:rPr>
        <w:t xml:space="preserve">однократного </w:t>
      </w:r>
      <w:r w:rsidRPr="00AE0DBC">
        <w:rPr>
          <w:rFonts w:ascii="Times New Roman" w:hAnsi="Times New Roman" w:cs="Times New Roman"/>
          <w:sz w:val="28"/>
          <w:szCs w:val="28"/>
          <w:lang w:val="en-US"/>
        </w:rPr>
        <w:t>IV</w:t>
      </w:r>
      <w:r w:rsidRPr="00AE0DBC">
        <w:rPr>
          <w:rFonts w:ascii="Times New Roman" w:hAnsi="Times New Roman" w:cs="Times New Roman"/>
          <w:sz w:val="28"/>
          <w:szCs w:val="28"/>
        </w:rPr>
        <w:t xml:space="preserve"> и </w:t>
      </w:r>
      <w:r w:rsidRPr="00AE0DBC">
        <w:rPr>
          <w:rFonts w:ascii="Times New Roman" w:hAnsi="Times New Roman" w:cs="Times New Roman"/>
          <w:sz w:val="28"/>
          <w:szCs w:val="28"/>
          <w:lang w:val="en-US"/>
        </w:rPr>
        <w:t>IM</w:t>
      </w:r>
      <w:r w:rsidRPr="00AE0DBC">
        <w:rPr>
          <w:rFonts w:ascii="Times New Roman" w:hAnsi="Times New Roman" w:cs="Times New Roman"/>
          <w:sz w:val="28"/>
          <w:szCs w:val="28"/>
        </w:rPr>
        <w:t xml:space="preserve"> введения </w:t>
      </w:r>
      <w:r w:rsidR="00206A0F" w:rsidRPr="00AE0DBC">
        <w:rPr>
          <w:rFonts w:ascii="Times New Roman" w:hAnsi="Times New Roman" w:cs="Times New Roman"/>
          <w:sz w:val="28"/>
          <w:szCs w:val="28"/>
        </w:rPr>
        <w:t xml:space="preserve">МТ </w:t>
      </w:r>
      <w:r w:rsidR="0077105E" w:rsidRPr="00AE0DBC">
        <w:rPr>
          <w:rFonts w:ascii="Times New Roman" w:hAnsi="Times New Roman" w:cs="Times New Roman"/>
          <w:sz w:val="28"/>
          <w:szCs w:val="28"/>
        </w:rPr>
        <w:t xml:space="preserve">в дозе 25 </w:t>
      </w:r>
      <w:r w:rsidR="00194705" w:rsidRPr="00AE0DBC">
        <w:rPr>
          <w:rFonts w:ascii="Times New Roman" w:hAnsi="Times New Roman" w:cs="Times New Roman"/>
          <w:sz w:val="28"/>
          <w:szCs w:val="28"/>
        </w:rPr>
        <w:t>мг/кг</w:t>
      </w:r>
    </w:p>
    <w:p w14:paraId="1C86CA12" w14:textId="77777777" w:rsidR="003026B4" w:rsidRPr="00AE0DBC" w:rsidRDefault="003026B4" w:rsidP="00363E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185B016F" w14:textId="1C030D9F" w:rsidR="00EE76D3" w:rsidRPr="00AE0DBC" w:rsidRDefault="00FE24E3" w:rsidP="00363E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Основные параметры фармакокинетических свойств метаболита 4-метиламиноантипирина (</w:t>
      </w:r>
      <w:r w:rsidR="0019470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после однократного </w:t>
      </w:r>
      <w:r w:rsidR="00570288">
        <w:rPr>
          <w:rFonts w:ascii="Times New Roman" w:hAnsi="Times New Roman" w:cs="Times New Roman"/>
          <w:sz w:val="28"/>
          <w:szCs w:val="28"/>
        </w:rPr>
        <w:t xml:space="preserve"> IV</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=6) и </w:t>
      </w:r>
      <w:r w:rsidR="00570288">
        <w:rPr>
          <w:rFonts w:ascii="Times New Roman" w:hAnsi="Times New Roman" w:cs="Times New Roman"/>
          <w:sz w:val="28"/>
          <w:szCs w:val="28"/>
        </w:rPr>
        <w:t>IM</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=6) </w:t>
      </w:r>
      <w:r w:rsidR="00206A0F" w:rsidRPr="00AE0DBC">
        <w:rPr>
          <w:rFonts w:ascii="Times New Roman" w:hAnsi="Times New Roman" w:cs="Times New Roman"/>
          <w:sz w:val="28"/>
          <w:szCs w:val="28"/>
        </w:rPr>
        <w:t xml:space="preserve">введения </w:t>
      </w:r>
      <w:r w:rsidRPr="00AE0DBC">
        <w:rPr>
          <w:rFonts w:ascii="Times New Roman" w:hAnsi="Times New Roman" w:cs="Times New Roman"/>
          <w:sz w:val="28"/>
          <w:szCs w:val="28"/>
        </w:rPr>
        <w:t xml:space="preserve">метамизола натрия </w:t>
      </w:r>
      <w:r w:rsidR="00206A0F" w:rsidRPr="00AE0DBC">
        <w:rPr>
          <w:rFonts w:ascii="Times New Roman" w:hAnsi="Times New Roman" w:cs="Times New Roman"/>
          <w:sz w:val="28"/>
          <w:szCs w:val="28"/>
        </w:rPr>
        <w:t xml:space="preserve">в дозе </w:t>
      </w:r>
      <w:r w:rsidRPr="00AE0DBC">
        <w:rPr>
          <w:rFonts w:ascii="Times New Roman" w:hAnsi="Times New Roman" w:cs="Times New Roman"/>
          <w:sz w:val="28"/>
          <w:szCs w:val="28"/>
        </w:rPr>
        <w:t xml:space="preserve">25 мг/кг здоровым лошадям представлены в таблице </w:t>
      </w:r>
      <w:r w:rsidR="007963E7" w:rsidRPr="00AE0DBC">
        <w:rPr>
          <w:rFonts w:ascii="Times New Roman" w:hAnsi="Times New Roman" w:cs="Times New Roman"/>
          <w:sz w:val="28"/>
          <w:szCs w:val="28"/>
        </w:rPr>
        <w:t>3</w:t>
      </w:r>
      <w:r w:rsidRPr="00AE0DBC">
        <w:rPr>
          <w:rFonts w:ascii="Times New Roman" w:hAnsi="Times New Roman" w:cs="Times New Roman"/>
          <w:sz w:val="28"/>
          <w:szCs w:val="28"/>
        </w:rPr>
        <w:t xml:space="preserve">. Установлено, что основной параметр </w:t>
      </w:r>
      <w:r w:rsidRPr="00AE0DBC">
        <w:rPr>
          <w:rFonts w:ascii="Times New Roman" w:hAnsi="Times New Roman" w:cs="Times New Roman"/>
          <w:sz w:val="28"/>
          <w:szCs w:val="28"/>
          <w:lang w:val="en-US"/>
        </w:rPr>
        <w:t>AUCO</w:t>
      </w:r>
      <w:r w:rsidRPr="00AE0DBC">
        <w:rPr>
          <w:rFonts w:ascii="Times New Roman" w:hAnsi="Times New Roman" w:cs="Times New Roman"/>
          <w:sz w:val="28"/>
          <w:szCs w:val="28"/>
        </w:rPr>
        <w:t>-</w:t>
      </w:r>
      <w:r w:rsidRPr="00AE0DBC">
        <w:rPr>
          <w:rFonts w:ascii="Times New Roman" w:hAnsi="Times New Roman" w:cs="Times New Roman"/>
          <w:sz w:val="28"/>
          <w:szCs w:val="28"/>
          <w:lang w:val="en-US"/>
        </w:rPr>
        <w:t>last</w:t>
      </w:r>
      <w:r w:rsidRPr="00AE0DBC">
        <w:rPr>
          <w:rFonts w:ascii="Times New Roman" w:hAnsi="Times New Roman" w:cs="Times New Roman"/>
          <w:sz w:val="28"/>
          <w:szCs w:val="28"/>
        </w:rPr>
        <w:t xml:space="preserve">, (площадь под фармакокинетической кривой), характеризующий биологическую доступность </w:t>
      </w:r>
      <w:r w:rsidRPr="00AE0DBC">
        <w:rPr>
          <w:rFonts w:ascii="Times New Roman" w:hAnsi="Times New Roman" w:cs="Times New Roman"/>
          <w:sz w:val="28"/>
          <w:szCs w:val="28"/>
        </w:rPr>
        <w:lastRenderedPageBreak/>
        <w:t xml:space="preserve">вещества, увеличивается линейно с увеличением дозы вещества. Процент колебаний AUC, который был экстраполирован до бесконечности (AUC % Extrap) во всех образцах плазмы крови животных </w:t>
      </w:r>
      <w:r w:rsidR="00EE76D3" w:rsidRPr="00AE0DBC">
        <w:rPr>
          <w:rFonts w:ascii="Times New Roman" w:hAnsi="Times New Roman" w:cs="Times New Roman"/>
          <w:sz w:val="28"/>
          <w:szCs w:val="28"/>
        </w:rPr>
        <w:t>был ниже 20</w:t>
      </w:r>
      <w:r w:rsidRPr="00AE0DBC">
        <w:rPr>
          <w:rFonts w:ascii="Times New Roman" w:hAnsi="Times New Roman" w:cs="Times New Roman"/>
          <w:sz w:val="28"/>
          <w:szCs w:val="28"/>
        </w:rPr>
        <w:t xml:space="preserve">%. </w:t>
      </w:r>
    </w:p>
    <w:p w14:paraId="7652D09E" w14:textId="77777777" w:rsidR="00FE24E3" w:rsidRPr="00AE0DBC" w:rsidRDefault="00FE24E3" w:rsidP="00FE2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По полученным результатам измерений были рассчитаны точность и прецизионность (средняя ошибка измерения).</w:t>
      </w:r>
    </w:p>
    <w:p w14:paraId="621A40AC" w14:textId="77777777" w:rsidR="00FE24E3"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Основные фармакокинетические параметры представлены в таблице 1.</w:t>
      </w:r>
    </w:p>
    <w:p w14:paraId="26153858" w14:textId="77777777" w:rsidR="00570288" w:rsidRPr="00AE0DBC" w:rsidRDefault="00570288" w:rsidP="00FE24E3">
      <w:pPr>
        <w:spacing w:after="0" w:line="240" w:lineRule="auto"/>
        <w:ind w:firstLine="709"/>
        <w:jc w:val="both"/>
        <w:rPr>
          <w:rFonts w:ascii="Times New Roman" w:hAnsi="Times New Roman" w:cs="Times New Roman"/>
          <w:sz w:val="28"/>
          <w:szCs w:val="28"/>
        </w:rPr>
      </w:pPr>
    </w:p>
    <w:p w14:paraId="5D16924E" w14:textId="2F6F1D02" w:rsidR="00FE24E3" w:rsidRPr="00AE0DBC" w:rsidRDefault="00267439" w:rsidP="00C3425D">
      <w:pPr>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 xml:space="preserve">   </w:t>
      </w:r>
      <w:r w:rsidR="00FE24E3" w:rsidRPr="00AE0DBC">
        <w:rPr>
          <w:rFonts w:ascii="Times New Roman" w:hAnsi="Times New Roman" w:cs="Times New Roman"/>
          <w:sz w:val="28"/>
          <w:szCs w:val="28"/>
        </w:rPr>
        <w:t xml:space="preserve">Таблица </w:t>
      </w:r>
      <w:r w:rsidR="00B20DDD" w:rsidRPr="00AE0DBC">
        <w:rPr>
          <w:rFonts w:ascii="Times New Roman" w:hAnsi="Times New Roman" w:cs="Times New Roman"/>
          <w:sz w:val="28"/>
          <w:szCs w:val="28"/>
        </w:rPr>
        <w:t>2</w:t>
      </w:r>
      <w:r w:rsidR="00FE24E3" w:rsidRPr="00AE0DBC">
        <w:rPr>
          <w:rFonts w:ascii="Times New Roman" w:hAnsi="Times New Roman" w:cs="Times New Roman"/>
          <w:sz w:val="28"/>
          <w:szCs w:val="28"/>
        </w:rPr>
        <w:t xml:space="preserve"> - Фармакокинетические параметры после </w:t>
      </w:r>
      <w:r w:rsidR="00FE24E3" w:rsidRPr="00AE0DBC">
        <w:rPr>
          <w:rFonts w:ascii="Times New Roman" w:hAnsi="Times New Roman" w:cs="Times New Roman"/>
          <w:sz w:val="28"/>
          <w:szCs w:val="28"/>
          <w:lang w:val="en-US"/>
        </w:rPr>
        <w:t>IV</w:t>
      </w:r>
      <w:r w:rsidR="00FE24E3" w:rsidRPr="00AE0DBC">
        <w:rPr>
          <w:rFonts w:ascii="Times New Roman" w:hAnsi="Times New Roman" w:cs="Times New Roman"/>
          <w:sz w:val="28"/>
          <w:szCs w:val="28"/>
        </w:rPr>
        <w:t xml:space="preserve"> и </w:t>
      </w:r>
      <w:r w:rsidR="00FE24E3" w:rsidRPr="00AE0DBC">
        <w:rPr>
          <w:rFonts w:ascii="Times New Roman" w:hAnsi="Times New Roman" w:cs="Times New Roman"/>
          <w:sz w:val="28"/>
          <w:szCs w:val="28"/>
          <w:lang w:val="en-US"/>
        </w:rPr>
        <w:t>IM</w:t>
      </w:r>
      <w:r w:rsidR="00FE24E3" w:rsidRPr="00AE0DBC">
        <w:rPr>
          <w:rFonts w:ascii="Times New Roman" w:hAnsi="Times New Roman" w:cs="Times New Roman"/>
          <w:sz w:val="28"/>
          <w:szCs w:val="28"/>
        </w:rPr>
        <w:t xml:space="preserve"> введения МТ</w:t>
      </w:r>
    </w:p>
    <w:p w14:paraId="45F797EC" w14:textId="77777777" w:rsidR="00FB7DD4" w:rsidRPr="00AE0DBC" w:rsidRDefault="00FB7DD4" w:rsidP="00431442">
      <w:pPr>
        <w:spacing w:after="0" w:line="240" w:lineRule="auto"/>
        <w:ind w:firstLine="709"/>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2"/>
        <w:gridCol w:w="1560"/>
        <w:gridCol w:w="992"/>
        <w:gridCol w:w="1489"/>
        <w:gridCol w:w="1715"/>
      </w:tblGrid>
      <w:tr w:rsidR="00FE24E3" w:rsidRPr="00AE0DBC" w14:paraId="3BF03FFD" w14:textId="77777777" w:rsidTr="00FB7DD4">
        <w:trPr>
          <w:jc w:val="center"/>
        </w:trPr>
        <w:tc>
          <w:tcPr>
            <w:tcW w:w="3312" w:type="dxa"/>
            <w:vMerge w:val="restart"/>
          </w:tcPr>
          <w:p w14:paraId="468C0D8E" w14:textId="77777777" w:rsidR="00FE24E3" w:rsidRPr="00AE0DBC" w:rsidRDefault="00FE24E3" w:rsidP="00C3425D">
            <w:pPr>
              <w:spacing w:after="0" w:line="240" w:lineRule="auto"/>
              <w:jc w:val="center"/>
              <w:rPr>
                <w:rFonts w:ascii="Times New Roman" w:hAnsi="Times New Roman" w:cs="Times New Roman"/>
                <w:sz w:val="24"/>
                <w:szCs w:val="24"/>
              </w:rPr>
            </w:pPr>
          </w:p>
          <w:p w14:paraId="05F0CBBE" w14:textId="77777777" w:rsidR="00FE24E3" w:rsidRPr="00AE0DBC" w:rsidRDefault="00FE24E3" w:rsidP="00C3425D">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Параметр</w:t>
            </w:r>
          </w:p>
        </w:tc>
        <w:tc>
          <w:tcPr>
            <w:tcW w:w="2552" w:type="dxa"/>
            <w:gridSpan w:val="2"/>
          </w:tcPr>
          <w:p w14:paraId="01C4F29F" w14:textId="77777777" w:rsidR="00FE24E3" w:rsidRPr="00AE0DBC" w:rsidRDefault="00FE24E3" w:rsidP="00C3425D">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Внутривенно (IV)</w:t>
            </w:r>
          </w:p>
        </w:tc>
        <w:tc>
          <w:tcPr>
            <w:tcW w:w="3204" w:type="dxa"/>
            <w:gridSpan w:val="2"/>
          </w:tcPr>
          <w:p w14:paraId="7B9C72E2" w14:textId="77777777" w:rsidR="00FE24E3" w:rsidRPr="00AE0DBC" w:rsidRDefault="00FE24E3" w:rsidP="00C3425D">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Внутримышечно (IM)</w:t>
            </w:r>
          </w:p>
        </w:tc>
      </w:tr>
      <w:tr w:rsidR="00FE24E3" w:rsidRPr="00AE0DBC" w14:paraId="1C6DB31E" w14:textId="77777777" w:rsidTr="00FB7DD4">
        <w:trPr>
          <w:jc w:val="center"/>
        </w:trPr>
        <w:tc>
          <w:tcPr>
            <w:tcW w:w="3312" w:type="dxa"/>
            <w:vMerge/>
          </w:tcPr>
          <w:p w14:paraId="0AD3AF72" w14:textId="77777777" w:rsidR="00FE24E3" w:rsidRPr="00AE0DBC" w:rsidRDefault="00FE24E3" w:rsidP="00C3425D">
            <w:pPr>
              <w:spacing w:after="0" w:line="240" w:lineRule="auto"/>
              <w:jc w:val="center"/>
              <w:rPr>
                <w:rFonts w:ascii="Times New Roman" w:hAnsi="Times New Roman" w:cs="Times New Roman"/>
                <w:sz w:val="24"/>
                <w:szCs w:val="24"/>
              </w:rPr>
            </w:pPr>
          </w:p>
        </w:tc>
        <w:tc>
          <w:tcPr>
            <w:tcW w:w="1560" w:type="dxa"/>
          </w:tcPr>
          <w:p w14:paraId="75FE566B" w14:textId="77777777" w:rsidR="00FE24E3" w:rsidRPr="00AE0DBC" w:rsidRDefault="00FE24E3" w:rsidP="00C3425D">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Среднее значение</w:t>
            </w:r>
          </w:p>
        </w:tc>
        <w:tc>
          <w:tcPr>
            <w:tcW w:w="992" w:type="dxa"/>
          </w:tcPr>
          <w:p w14:paraId="394634F1" w14:textId="77777777" w:rsidR="00FE24E3" w:rsidRPr="00AE0DBC" w:rsidRDefault="00FE24E3" w:rsidP="00C3425D">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SD</w:t>
            </w:r>
          </w:p>
        </w:tc>
        <w:tc>
          <w:tcPr>
            <w:tcW w:w="1489" w:type="dxa"/>
          </w:tcPr>
          <w:p w14:paraId="5569D4F2" w14:textId="77777777" w:rsidR="00FE24E3" w:rsidRPr="00AE0DBC" w:rsidRDefault="00FE24E3" w:rsidP="00C3425D">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 xml:space="preserve">Среднее </w:t>
            </w:r>
          </w:p>
          <w:p w14:paraId="581B281F" w14:textId="77777777" w:rsidR="00FE24E3" w:rsidRPr="00AE0DBC" w:rsidRDefault="00FE24E3" w:rsidP="00C3425D">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 xml:space="preserve"> значение</w:t>
            </w:r>
          </w:p>
        </w:tc>
        <w:tc>
          <w:tcPr>
            <w:tcW w:w="1715" w:type="dxa"/>
          </w:tcPr>
          <w:p w14:paraId="24DF0FCB" w14:textId="77777777" w:rsidR="00FE24E3" w:rsidRPr="00AE0DBC" w:rsidRDefault="00FE24E3" w:rsidP="00C3425D">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SD</w:t>
            </w:r>
          </w:p>
        </w:tc>
      </w:tr>
      <w:tr w:rsidR="00FE24E3" w:rsidRPr="00AE0DBC" w14:paraId="050EF13A" w14:textId="77777777" w:rsidTr="00FB7DD4">
        <w:trPr>
          <w:jc w:val="center"/>
        </w:trPr>
        <w:tc>
          <w:tcPr>
            <w:tcW w:w="3312" w:type="dxa"/>
          </w:tcPr>
          <w:p w14:paraId="377D4D9B" w14:textId="77777777" w:rsidR="00FE24E3" w:rsidRPr="00AE0DBC" w:rsidRDefault="00FE24E3" w:rsidP="00431442">
            <w:pPr>
              <w:spacing w:after="0"/>
              <w:rPr>
                <w:rFonts w:ascii="Times New Roman" w:hAnsi="Times New Roman" w:cs="Times New Roman"/>
                <w:sz w:val="24"/>
                <w:szCs w:val="24"/>
              </w:rPr>
            </w:pPr>
            <w:r w:rsidRPr="00AE0DBC">
              <w:rPr>
                <w:rFonts w:ascii="Times New Roman" w:hAnsi="Times New Roman" w:cs="Times New Roman"/>
                <w:sz w:val="24"/>
                <w:szCs w:val="24"/>
              </w:rPr>
              <w:t>R2</w:t>
            </w:r>
          </w:p>
        </w:tc>
        <w:tc>
          <w:tcPr>
            <w:tcW w:w="2552" w:type="dxa"/>
            <w:gridSpan w:val="2"/>
          </w:tcPr>
          <w:p w14:paraId="5D1706A1" w14:textId="77777777" w:rsidR="00FE24E3" w:rsidRPr="00AE0DBC" w:rsidRDefault="00FE24E3" w:rsidP="00431442">
            <w:pPr>
              <w:spacing w:after="0"/>
              <w:rPr>
                <w:rFonts w:ascii="Times New Roman" w:hAnsi="Times New Roman" w:cs="Times New Roman"/>
                <w:sz w:val="24"/>
                <w:szCs w:val="24"/>
              </w:rPr>
            </w:pPr>
            <w:r w:rsidRPr="00AE0DBC">
              <w:rPr>
                <w:rFonts w:ascii="Times New Roman" w:hAnsi="Times New Roman" w:cs="Times New Roman"/>
                <w:sz w:val="24"/>
                <w:szCs w:val="24"/>
              </w:rPr>
              <w:t xml:space="preserve">            0.98   ±   0.01</w:t>
            </w:r>
          </w:p>
        </w:tc>
        <w:tc>
          <w:tcPr>
            <w:tcW w:w="3204" w:type="dxa"/>
            <w:gridSpan w:val="2"/>
          </w:tcPr>
          <w:p w14:paraId="576627BA" w14:textId="77777777" w:rsidR="00FE24E3" w:rsidRPr="00AE0DBC" w:rsidRDefault="00FE24E3" w:rsidP="00431442">
            <w:pPr>
              <w:spacing w:after="0"/>
              <w:ind w:firstLine="709"/>
              <w:rPr>
                <w:rFonts w:ascii="Times New Roman" w:hAnsi="Times New Roman" w:cs="Times New Roman"/>
                <w:sz w:val="24"/>
                <w:szCs w:val="24"/>
              </w:rPr>
            </w:pPr>
            <w:r w:rsidRPr="00AE0DBC">
              <w:rPr>
                <w:rFonts w:ascii="Times New Roman" w:hAnsi="Times New Roman" w:cs="Times New Roman"/>
                <w:sz w:val="24"/>
                <w:szCs w:val="24"/>
              </w:rPr>
              <w:t>0.98   ±   0.02</w:t>
            </w:r>
          </w:p>
        </w:tc>
      </w:tr>
      <w:tr w:rsidR="00FE24E3" w:rsidRPr="00AE0DBC" w14:paraId="4672E398" w14:textId="77777777" w:rsidTr="00FB7DD4">
        <w:trPr>
          <w:jc w:val="center"/>
        </w:trPr>
        <w:tc>
          <w:tcPr>
            <w:tcW w:w="3312" w:type="dxa"/>
          </w:tcPr>
          <w:p w14:paraId="2948EBB4" w14:textId="77777777" w:rsidR="00FE24E3" w:rsidRPr="00AE0DBC" w:rsidRDefault="00FE24E3" w:rsidP="00431442">
            <w:pPr>
              <w:spacing w:after="0"/>
              <w:rPr>
                <w:rFonts w:ascii="Times New Roman" w:hAnsi="Times New Roman" w:cs="Times New Roman"/>
                <w:sz w:val="24"/>
                <w:szCs w:val="24"/>
              </w:rPr>
            </w:pPr>
            <w:r w:rsidRPr="00AE0DBC">
              <w:rPr>
                <w:rFonts w:ascii="Times New Roman" w:hAnsi="Times New Roman" w:cs="Times New Roman"/>
                <w:sz w:val="24"/>
                <w:szCs w:val="24"/>
              </w:rPr>
              <w:t>λz (1/h)</w:t>
            </w:r>
          </w:p>
        </w:tc>
        <w:tc>
          <w:tcPr>
            <w:tcW w:w="2552" w:type="dxa"/>
            <w:gridSpan w:val="2"/>
          </w:tcPr>
          <w:p w14:paraId="6D87239E" w14:textId="77777777" w:rsidR="00FE24E3" w:rsidRPr="00AE0DBC" w:rsidRDefault="00FE24E3" w:rsidP="00431442">
            <w:pPr>
              <w:spacing w:after="0"/>
              <w:jc w:val="center"/>
              <w:rPr>
                <w:rFonts w:ascii="Times New Roman" w:hAnsi="Times New Roman" w:cs="Times New Roman"/>
                <w:sz w:val="24"/>
                <w:szCs w:val="24"/>
              </w:rPr>
            </w:pPr>
            <w:r w:rsidRPr="00AE0DBC">
              <w:rPr>
                <w:rFonts w:ascii="Times New Roman" w:hAnsi="Times New Roman" w:cs="Times New Roman"/>
                <w:sz w:val="24"/>
                <w:szCs w:val="24"/>
              </w:rPr>
              <w:t xml:space="preserve">      0.24   ±   0.05</w:t>
            </w:r>
          </w:p>
        </w:tc>
        <w:tc>
          <w:tcPr>
            <w:tcW w:w="3204" w:type="dxa"/>
            <w:gridSpan w:val="2"/>
          </w:tcPr>
          <w:p w14:paraId="746E4C52" w14:textId="77777777" w:rsidR="00FE24E3" w:rsidRPr="00AE0DBC" w:rsidRDefault="00FE24E3" w:rsidP="00431442">
            <w:pPr>
              <w:spacing w:after="0"/>
              <w:ind w:firstLine="709"/>
              <w:rPr>
                <w:rFonts w:ascii="Times New Roman" w:hAnsi="Times New Roman" w:cs="Times New Roman"/>
                <w:sz w:val="24"/>
                <w:szCs w:val="24"/>
              </w:rPr>
            </w:pPr>
            <w:r w:rsidRPr="00AE0DBC">
              <w:rPr>
                <w:rFonts w:ascii="Times New Roman" w:hAnsi="Times New Roman" w:cs="Times New Roman"/>
                <w:sz w:val="24"/>
                <w:szCs w:val="24"/>
              </w:rPr>
              <w:t>0.48   ±   0.04</w:t>
            </w:r>
          </w:p>
        </w:tc>
      </w:tr>
      <w:tr w:rsidR="00FE24E3" w:rsidRPr="00AE0DBC" w14:paraId="1C9CA976" w14:textId="77777777" w:rsidTr="00FB7DD4">
        <w:trPr>
          <w:jc w:val="center"/>
        </w:trPr>
        <w:tc>
          <w:tcPr>
            <w:tcW w:w="3312" w:type="dxa"/>
          </w:tcPr>
          <w:p w14:paraId="40921729" w14:textId="77777777" w:rsidR="00FE24E3" w:rsidRPr="00AE0DBC" w:rsidRDefault="00FE24E3" w:rsidP="00431442">
            <w:pPr>
              <w:spacing w:after="0"/>
              <w:rPr>
                <w:rFonts w:ascii="Times New Roman" w:hAnsi="Times New Roman" w:cs="Times New Roman"/>
                <w:sz w:val="24"/>
                <w:szCs w:val="24"/>
              </w:rPr>
            </w:pPr>
            <w:r w:rsidRPr="00AE0DBC">
              <w:rPr>
                <w:rFonts w:ascii="Times New Roman" w:hAnsi="Times New Roman" w:cs="Times New Roman"/>
                <w:sz w:val="24"/>
                <w:szCs w:val="24"/>
              </w:rPr>
              <w:t>t 1/2 λz (h)</w:t>
            </w:r>
          </w:p>
        </w:tc>
        <w:tc>
          <w:tcPr>
            <w:tcW w:w="2552" w:type="dxa"/>
            <w:gridSpan w:val="2"/>
          </w:tcPr>
          <w:p w14:paraId="3F8F4AAC" w14:textId="77777777" w:rsidR="00FE24E3" w:rsidRPr="00AE0DBC" w:rsidRDefault="00FE24E3" w:rsidP="00431442">
            <w:pPr>
              <w:spacing w:after="0"/>
              <w:jc w:val="center"/>
              <w:rPr>
                <w:rFonts w:ascii="Times New Roman" w:hAnsi="Times New Roman" w:cs="Times New Roman"/>
                <w:sz w:val="24"/>
                <w:szCs w:val="24"/>
              </w:rPr>
            </w:pPr>
            <w:r w:rsidRPr="00AE0DBC">
              <w:rPr>
                <w:rFonts w:ascii="Times New Roman" w:hAnsi="Times New Roman" w:cs="Times New Roman"/>
                <w:sz w:val="24"/>
                <w:szCs w:val="24"/>
              </w:rPr>
              <w:t xml:space="preserve">    5.01   ±  </w:t>
            </w:r>
            <w:r w:rsidR="00FB7DD4" w:rsidRPr="00AE0DBC">
              <w:rPr>
                <w:rFonts w:ascii="Times New Roman" w:hAnsi="Times New Roman" w:cs="Times New Roman"/>
                <w:sz w:val="24"/>
                <w:szCs w:val="24"/>
              </w:rPr>
              <w:t xml:space="preserve"> </w:t>
            </w:r>
            <w:r w:rsidRPr="00AE0DBC">
              <w:rPr>
                <w:rFonts w:ascii="Times New Roman" w:hAnsi="Times New Roman" w:cs="Times New Roman"/>
                <w:sz w:val="24"/>
                <w:szCs w:val="24"/>
              </w:rPr>
              <w:t>1.52</w:t>
            </w:r>
          </w:p>
        </w:tc>
        <w:tc>
          <w:tcPr>
            <w:tcW w:w="3204" w:type="dxa"/>
            <w:gridSpan w:val="2"/>
          </w:tcPr>
          <w:p w14:paraId="77308CF6" w14:textId="77777777" w:rsidR="00FE24E3" w:rsidRPr="00AE0DBC" w:rsidRDefault="00FE24E3" w:rsidP="00431442">
            <w:pPr>
              <w:spacing w:after="0"/>
              <w:ind w:firstLine="709"/>
              <w:rPr>
                <w:rFonts w:ascii="Times New Roman" w:hAnsi="Times New Roman" w:cs="Times New Roman"/>
                <w:sz w:val="24"/>
                <w:szCs w:val="24"/>
              </w:rPr>
            </w:pPr>
            <w:r w:rsidRPr="00AE0DBC">
              <w:rPr>
                <w:rFonts w:ascii="Times New Roman" w:hAnsi="Times New Roman" w:cs="Times New Roman"/>
                <w:sz w:val="24"/>
                <w:szCs w:val="24"/>
              </w:rPr>
              <w:t>6.45   ±   2.28</w:t>
            </w:r>
          </w:p>
        </w:tc>
      </w:tr>
      <w:tr w:rsidR="00FE24E3" w:rsidRPr="00AE0DBC" w14:paraId="251CAC90" w14:textId="77777777" w:rsidTr="00FA66AF">
        <w:trPr>
          <w:jc w:val="center"/>
        </w:trPr>
        <w:tc>
          <w:tcPr>
            <w:tcW w:w="3312" w:type="dxa"/>
            <w:shd w:val="clear" w:color="auto" w:fill="auto"/>
          </w:tcPr>
          <w:p w14:paraId="411DE384" w14:textId="77777777" w:rsidR="00FE24E3" w:rsidRPr="00AE0DBC" w:rsidRDefault="00FE24E3" w:rsidP="00431442">
            <w:pPr>
              <w:spacing w:after="0"/>
              <w:rPr>
                <w:rFonts w:ascii="Times New Roman" w:hAnsi="Times New Roman" w:cs="Times New Roman"/>
                <w:sz w:val="24"/>
                <w:szCs w:val="24"/>
              </w:rPr>
            </w:pPr>
            <w:r w:rsidRPr="00AE0DBC">
              <w:rPr>
                <w:rFonts w:ascii="Times New Roman" w:hAnsi="Times New Roman" w:cs="Times New Roman"/>
                <w:sz w:val="24"/>
                <w:szCs w:val="24"/>
              </w:rPr>
              <w:t>T max (h)*</w:t>
            </w:r>
          </w:p>
        </w:tc>
        <w:tc>
          <w:tcPr>
            <w:tcW w:w="2552" w:type="dxa"/>
            <w:gridSpan w:val="2"/>
            <w:shd w:val="clear" w:color="auto" w:fill="auto"/>
          </w:tcPr>
          <w:p w14:paraId="32AE1C04" w14:textId="77777777" w:rsidR="00FE24E3" w:rsidRPr="00AE0DBC" w:rsidRDefault="00FE24E3" w:rsidP="00431442">
            <w:pPr>
              <w:spacing w:after="0"/>
              <w:jc w:val="center"/>
              <w:rPr>
                <w:rFonts w:ascii="Times New Roman" w:hAnsi="Times New Roman" w:cs="Times New Roman"/>
                <w:sz w:val="24"/>
                <w:szCs w:val="24"/>
              </w:rPr>
            </w:pPr>
            <w:r w:rsidRPr="00AE0DBC">
              <w:rPr>
                <w:rFonts w:ascii="Times New Roman" w:hAnsi="Times New Roman" w:cs="Times New Roman"/>
                <w:sz w:val="24"/>
                <w:szCs w:val="24"/>
              </w:rPr>
              <w:t xml:space="preserve">    </w:t>
            </w:r>
            <w:r w:rsidR="00FB7DD4" w:rsidRPr="00AE0DBC">
              <w:rPr>
                <w:rFonts w:ascii="Times New Roman" w:hAnsi="Times New Roman" w:cs="Times New Roman"/>
                <w:sz w:val="24"/>
                <w:szCs w:val="24"/>
              </w:rPr>
              <w:t xml:space="preserve"> </w:t>
            </w:r>
            <w:r w:rsidRPr="00AE0DBC">
              <w:rPr>
                <w:rFonts w:ascii="Times New Roman" w:hAnsi="Times New Roman" w:cs="Times New Roman"/>
                <w:sz w:val="24"/>
                <w:szCs w:val="24"/>
              </w:rPr>
              <w:t>0.39   ±   0.11</w:t>
            </w:r>
          </w:p>
        </w:tc>
        <w:tc>
          <w:tcPr>
            <w:tcW w:w="3204" w:type="dxa"/>
            <w:gridSpan w:val="2"/>
            <w:shd w:val="clear" w:color="auto" w:fill="auto"/>
          </w:tcPr>
          <w:p w14:paraId="5C758FDB" w14:textId="77777777" w:rsidR="00FE24E3" w:rsidRPr="00AE0DBC" w:rsidRDefault="00FE24E3" w:rsidP="00431442">
            <w:pPr>
              <w:spacing w:after="0"/>
              <w:ind w:firstLine="709"/>
              <w:rPr>
                <w:rFonts w:ascii="Times New Roman" w:hAnsi="Times New Roman" w:cs="Times New Roman"/>
                <w:sz w:val="24"/>
                <w:szCs w:val="24"/>
              </w:rPr>
            </w:pPr>
            <w:r w:rsidRPr="00AE0DBC">
              <w:rPr>
                <w:rFonts w:ascii="Times New Roman" w:hAnsi="Times New Roman" w:cs="Times New Roman"/>
                <w:sz w:val="24"/>
                <w:szCs w:val="24"/>
              </w:rPr>
              <w:t>0.59   ±   0.29</w:t>
            </w:r>
          </w:p>
        </w:tc>
      </w:tr>
      <w:tr w:rsidR="00FE24E3" w:rsidRPr="00AE0DBC" w14:paraId="64EBAAB6" w14:textId="77777777" w:rsidTr="00FA66AF">
        <w:trPr>
          <w:jc w:val="center"/>
        </w:trPr>
        <w:tc>
          <w:tcPr>
            <w:tcW w:w="3312" w:type="dxa"/>
            <w:shd w:val="clear" w:color="auto" w:fill="auto"/>
          </w:tcPr>
          <w:p w14:paraId="5814C848" w14:textId="77777777" w:rsidR="00FE24E3" w:rsidRPr="00AE0DBC" w:rsidRDefault="00FE24E3" w:rsidP="00431442">
            <w:pPr>
              <w:spacing w:after="0"/>
              <w:rPr>
                <w:rFonts w:ascii="Times New Roman" w:hAnsi="Times New Roman" w:cs="Times New Roman"/>
                <w:sz w:val="24"/>
                <w:szCs w:val="24"/>
              </w:rPr>
            </w:pPr>
            <w:r w:rsidRPr="00AE0DBC">
              <w:rPr>
                <w:rFonts w:ascii="Times New Roman" w:hAnsi="Times New Roman" w:cs="Times New Roman"/>
                <w:sz w:val="24"/>
                <w:szCs w:val="24"/>
              </w:rPr>
              <w:t>C max (µg/mL)*</w:t>
            </w:r>
          </w:p>
        </w:tc>
        <w:tc>
          <w:tcPr>
            <w:tcW w:w="2552" w:type="dxa"/>
            <w:gridSpan w:val="2"/>
            <w:shd w:val="clear" w:color="auto" w:fill="auto"/>
          </w:tcPr>
          <w:p w14:paraId="3054664C" w14:textId="77777777" w:rsidR="00FE24E3" w:rsidRPr="00AE0DBC" w:rsidRDefault="00F5143E" w:rsidP="00FB7DD4">
            <w:pPr>
              <w:spacing w:after="0"/>
              <w:rPr>
                <w:rFonts w:ascii="Times New Roman" w:hAnsi="Times New Roman" w:cs="Times New Roman"/>
                <w:sz w:val="24"/>
                <w:szCs w:val="24"/>
              </w:rPr>
            </w:pPr>
            <w:r w:rsidRPr="00AE0DBC">
              <w:rPr>
                <w:rFonts w:ascii="Times New Roman" w:hAnsi="Times New Roman" w:cs="Times New Roman"/>
                <w:sz w:val="24"/>
                <w:szCs w:val="24"/>
              </w:rPr>
              <w:t xml:space="preserve">      </w:t>
            </w:r>
            <w:r w:rsidR="00FB7DD4" w:rsidRPr="00AE0DBC">
              <w:rPr>
                <w:rFonts w:ascii="Times New Roman" w:hAnsi="Times New Roman" w:cs="Times New Roman"/>
                <w:sz w:val="24"/>
                <w:szCs w:val="24"/>
              </w:rPr>
              <w:t xml:space="preserve"> 200.21</w:t>
            </w:r>
            <w:r w:rsidR="00FE24E3" w:rsidRPr="00AE0DBC">
              <w:rPr>
                <w:rFonts w:ascii="Times New Roman" w:hAnsi="Times New Roman" w:cs="Times New Roman"/>
                <w:sz w:val="24"/>
                <w:szCs w:val="24"/>
              </w:rPr>
              <w:t xml:space="preserve"> </w:t>
            </w:r>
            <w:r w:rsidR="00FB7DD4" w:rsidRPr="00AE0DBC">
              <w:rPr>
                <w:rFonts w:ascii="Times New Roman" w:hAnsi="Times New Roman" w:cs="Times New Roman"/>
                <w:sz w:val="24"/>
                <w:szCs w:val="24"/>
              </w:rPr>
              <w:t xml:space="preserve"> </w:t>
            </w:r>
            <w:r w:rsidR="00FE24E3" w:rsidRPr="00AE0DBC">
              <w:rPr>
                <w:rFonts w:ascii="Times New Roman" w:hAnsi="Times New Roman" w:cs="Times New Roman"/>
                <w:sz w:val="24"/>
                <w:szCs w:val="24"/>
              </w:rPr>
              <w:t xml:space="preserve">±  </w:t>
            </w:r>
            <w:r w:rsidR="00FB7DD4" w:rsidRPr="00AE0DBC">
              <w:rPr>
                <w:rFonts w:ascii="Times New Roman" w:hAnsi="Times New Roman" w:cs="Times New Roman"/>
                <w:sz w:val="24"/>
                <w:szCs w:val="24"/>
              </w:rPr>
              <w:t xml:space="preserve"> </w:t>
            </w:r>
            <w:r w:rsidR="00FE24E3" w:rsidRPr="00AE0DBC">
              <w:rPr>
                <w:rFonts w:ascii="Times New Roman" w:hAnsi="Times New Roman" w:cs="Times New Roman"/>
                <w:sz w:val="24"/>
                <w:szCs w:val="24"/>
              </w:rPr>
              <w:t>52.23</w:t>
            </w:r>
          </w:p>
        </w:tc>
        <w:tc>
          <w:tcPr>
            <w:tcW w:w="3204" w:type="dxa"/>
            <w:gridSpan w:val="2"/>
            <w:shd w:val="clear" w:color="auto" w:fill="auto"/>
          </w:tcPr>
          <w:p w14:paraId="30E539EB" w14:textId="77777777" w:rsidR="00FE24E3" w:rsidRPr="00AE0DBC" w:rsidRDefault="00F5143E" w:rsidP="00431442">
            <w:pPr>
              <w:spacing w:after="0"/>
              <w:rPr>
                <w:rFonts w:ascii="Times New Roman" w:hAnsi="Times New Roman" w:cs="Times New Roman"/>
                <w:sz w:val="24"/>
                <w:szCs w:val="24"/>
              </w:rPr>
            </w:pPr>
            <w:r w:rsidRPr="00AE0DBC">
              <w:rPr>
                <w:rFonts w:ascii="Times New Roman" w:hAnsi="Times New Roman" w:cs="Times New Roman"/>
                <w:sz w:val="24"/>
                <w:szCs w:val="24"/>
              </w:rPr>
              <w:t xml:space="preserve">          107.26  </w:t>
            </w:r>
            <w:r w:rsidR="00FE24E3" w:rsidRPr="00AE0DBC">
              <w:rPr>
                <w:rFonts w:ascii="Times New Roman" w:hAnsi="Times New Roman" w:cs="Times New Roman"/>
                <w:sz w:val="24"/>
                <w:szCs w:val="24"/>
              </w:rPr>
              <w:t>±  25.23</w:t>
            </w:r>
          </w:p>
        </w:tc>
      </w:tr>
      <w:tr w:rsidR="00FE24E3" w:rsidRPr="00AE0DBC" w14:paraId="52BC1A70" w14:textId="77777777" w:rsidTr="00FB7DD4">
        <w:trPr>
          <w:jc w:val="center"/>
        </w:trPr>
        <w:tc>
          <w:tcPr>
            <w:tcW w:w="3312" w:type="dxa"/>
          </w:tcPr>
          <w:p w14:paraId="4000E6C0" w14:textId="77777777" w:rsidR="00FE24E3" w:rsidRPr="00AE0DBC" w:rsidRDefault="00FE24E3" w:rsidP="00431442">
            <w:pPr>
              <w:spacing w:after="0"/>
              <w:rPr>
                <w:rFonts w:ascii="Times New Roman" w:hAnsi="Times New Roman" w:cs="Times New Roman"/>
                <w:sz w:val="24"/>
                <w:szCs w:val="24"/>
                <w:lang w:val="en-US"/>
              </w:rPr>
            </w:pPr>
            <w:r w:rsidRPr="00AE0DBC">
              <w:rPr>
                <w:rFonts w:ascii="Times New Roman" w:hAnsi="Times New Roman" w:cs="Times New Roman"/>
                <w:sz w:val="24"/>
                <w:szCs w:val="24"/>
                <w:lang w:val="en-US"/>
              </w:rPr>
              <w:t>AUC  0-last (h µg/mL)</w:t>
            </w:r>
          </w:p>
        </w:tc>
        <w:tc>
          <w:tcPr>
            <w:tcW w:w="2552" w:type="dxa"/>
            <w:gridSpan w:val="2"/>
          </w:tcPr>
          <w:p w14:paraId="7DA13D65" w14:textId="77777777" w:rsidR="00FE24E3" w:rsidRPr="00AE0DBC" w:rsidRDefault="00FE24E3" w:rsidP="00FB7DD4">
            <w:pPr>
              <w:spacing w:after="0"/>
              <w:jc w:val="center"/>
              <w:rPr>
                <w:rFonts w:ascii="Times New Roman" w:hAnsi="Times New Roman" w:cs="Times New Roman"/>
                <w:sz w:val="24"/>
                <w:szCs w:val="24"/>
              </w:rPr>
            </w:pPr>
            <w:r w:rsidRPr="00AE0DBC">
              <w:rPr>
                <w:rFonts w:ascii="Times New Roman" w:hAnsi="Times New Roman" w:cs="Times New Roman"/>
                <w:sz w:val="24"/>
                <w:szCs w:val="24"/>
              </w:rPr>
              <w:t>120.91</w:t>
            </w:r>
            <w:r w:rsidR="00FB7DD4" w:rsidRPr="00AE0DBC">
              <w:rPr>
                <w:rFonts w:ascii="Times New Roman" w:hAnsi="Times New Roman" w:cs="Times New Roman"/>
                <w:sz w:val="24"/>
                <w:szCs w:val="24"/>
              </w:rPr>
              <w:t xml:space="preserve">   </w:t>
            </w:r>
            <w:r w:rsidRPr="00AE0DBC">
              <w:rPr>
                <w:rFonts w:ascii="Times New Roman" w:hAnsi="Times New Roman" w:cs="Times New Roman"/>
                <w:sz w:val="24"/>
                <w:szCs w:val="24"/>
              </w:rPr>
              <w:t>±   15.48</w:t>
            </w:r>
          </w:p>
        </w:tc>
        <w:tc>
          <w:tcPr>
            <w:tcW w:w="3204" w:type="dxa"/>
            <w:gridSpan w:val="2"/>
          </w:tcPr>
          <w:p w14:paraId="2DBD503E" w14:textId="77777777" w:rsidR="00FE24E3" w:rsidRPr="00AE0DBC" w:rsidRDefault="00FB7DD4" w:rsidP="00FB7DD4">
            <w:pPr>
              <w:spacing w:after="0"/>
              <w:rPr>
                <w:rFonts w:ascii="Times New Roman" w:hAnsi="Times New Roman" w:cs="Times New Roman"/>
                <w:sz w:val="24"/>
                <w:szCs w:val="24"/>
              </w:rPr>
            </w:pPr>
            <w:r w:rsidRPr="00AE0DBC">
              <w:rPr>
                <w:rFonts w:ascii="Times New Roman" w:hAnsi="Times New Roman" w:cs="Times New Roman"/>
                <w:sz w:val="24"/>
                <w:szCs w:val="24"/>
              </w:rPr>
              <w:t xml:space="preserve">          </w:t>
            </w:r>
            <w:r w:rsidR="00FE24E3" w:rsidRPr="00AE0DBC">
              <w:rPr>
                <w:rFonts w:ascii="Times New Roman" w:hAnsi="Times New Roman" w:cs="Times New Roman"/>
                <w:sz w:val="24"/>
                <w:szCs w:val="24"/>
              </w:rPr>
              <w:t>107.00  ±  34.87</w:t>
            </w:r>
          </w:p>
        </w:tc>
      </w:tr>
      <w:tr w:rsidR="00FE24E3" w:rsidRPr="00AE0DBC" w14:paraId="61C963F3" w14:textId="77777777" w:rsidTr="00FB7DD4">
        <w:trPr>
          <w:jc w:val="center"/>
        </w:trPr>
        <w:tc>
          <w:tcPr>
            <w:tcW w:w="3312" w:type="dxa"/>
          </w:tcPr>
          <w:p w14:paraId="154F1235" w14:textId="77777777" w:rsidR="00FE24E3" w:rsidRPr="00AE0DBC" w:rsidRDefault="00FE24E3" w:rsidP="00431442">
            <w:pPr>
              <w:spacing w:after="0"/>
              <w:rPr>
                <w:rFonts w:ascii="Times New Roman" w:hAnsi="Times New Roman" w:cs="Times New Roman"/>
                <w:sz w:val="24"/>
                <w:szCs w:val="24"/>
              </w:rPr>
            </w:pPr>
            <w:r w:rsidRPr="00AE0DBC">
              <w:rPr>
                <w:rFonts w:ascii="Times New Roman" w:hAnsi="Times New Roman" w:cs="Times New Roman"/>
                <w:sz w:val="24"/>
                <w:szCs w:val="24"/>
              </w:rPr>
              <w:t>AUC  0-∞ (h µg/mL)</w:t>
            </w:r>
          </w:p>
        </w:tc>
        <w:tc>
          <w:tcPr>
            <w:tcW w:w="2552" w:type="dxa"/>
            <w:gridSpan w:val="2"/>
          </w:tcPr>
          <w:p w14:paraId="157A34BA" w14:textId="77777777" w:rsidR="00FE24E3" w:rsidRPr="00AE0DBC" w:rsidRDefault="00FE24E3" w:rsidP="00FB7DD4">
            <w:pPr>
              <w:spacing w:after="0"/>
              <w:jc w:val="center"/>
              <w:rPr>
                <w:rFonts w:ascii="Times New Roman" w:hAnsi="Times New Roman" w:cs="Times New Roman"/>
                <w:sz w:val="24"/>
                <w:szCs w:val="24"/>
              </w:rPr>
            </w:pPr>
            <w:r w:rsidRPr="00AE0DBC">
              <w:rPr>
                <w:rFonts w:ascii="Times New Roman" w:hAnsi="Times New Roman" w:cs="Times New Roman"/>
                <w:sz w:val="24"/>
                <w:szCs w:val="24"/>
              </w:rPr>
              <w:t>121.42   ±  21.25</w:t>
            </w:r>
          </w:p>
        </w:tc>
        <w:tc>
          <w:tcPr>
            <w:tcW w:w="3204" w:type="dxa"/>
            <w:gridSpan w:val="2"/>
          </w:tcPr>
          <w:p w14:paraId="0C458343" w14:textId="77777777" w:rsidR="00FE24E3" w:rsidRPr="00AE0DBC" w:rsidRDefault="00FB7DD4" w:rsidP="00FB7DD4">
            <w:pPr>
              <w:spacing w:after="0"/>
              <w:rPr>
                <w:rFonts w:ascii="Times New Roman" w:hAnsi="Times New Roman" w:cs="Times New Roman"/>
                <w:sz w:val="24"/>
                <w:szCs w:val="24"/>
              </w:rPr>
            </w:pPr>
            <w:r w:rsidRPr="00AE0DBC">
              <w:rPr>
                <w:rFonts w:ascii="Times New Roman" w:hAnsi="Times New Roman" w:cs="Times New Roman"/>
                <w:sz w:val="24"/>
                <w:szCs w:val="24"/>
              </w:rPr>
              <w:t xml:space="preserve">          </w:t>
            </w:r>
            <w:r w:rsidR="00FE24E3" w:rsidRPr="00AE0DBC">
              <w:rPr>
                <w:rFonts w:ascii="Times New Roman" w:hAnsi="Times New Roman" w:cs="Times New Roman"/>
                <w:sz w:val="24"/>
                <w:szCs w:val="24"/>
              </w:rPr>
              <w:t>119.04  ±  39.63</w:t>
            </w:r>
          </w:p>
        </w:tc>
      </w:tr>
      <w:tr w:rsidR="00FE24E3" w:rsidRPr="00AE0DBC" w14:paraId="4555B2CD" w14:textId="77777777" w:rsidTr="00FB7DD4">
        <w:trPr>
          <w:jc w:val="center"/>
        </w:trPr>
        <w:tc>
          <w:tcPr>
            <w:tcW w:w="9068" w:type="dxa"/>
            <w:gridSpan w:val="5"/>
          </w:tcPr>
          <w:p w14:paraId="060C4D7A" w14:textId="77777777" w:rsidR="00FE24E3" w:rsidRPr="00AE0DBC" w:rsidRDefault="00AE600D" w:rsidP="0023441A">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R2 - коэффициент корреляции;</w:t>
            </w:r>
          </w:p>
          <w:p w14:paraId="2104FFE3" w14:textId="77777777" w:rsidR="00FE24E3" w:rsidRPr="00AE0DBC" w:rsidRDefault="00FE24E3" w:rsidP="0023441A">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 xml:space="preserve">λz - </w:t>
            </w:r>
            <w:proofErr w:type="gramStart"/>
            <w:r w:rsidRPr="00AE0DBC">
              <w:rPr>
                <w:rFonts w:ascii="Times New Roman" w:hAnsi="Times New Roman" w:cs="Times New Roman"/>
                <w:sz w:val="24"/>
                <w:szCs w:val="24"/>
              </w:rPr>
              <w:t>постоянная</w:t>
            </w:r>
            <w:proofErr w:type="gramEnd"/>
            <w:r w:rsidRPr="00AE0DBC">
              <w:rPr>
                <w:rFonts w:ascii="Times New Roman" w:hAnsi="Times New Roman" w:cs="Times New Roman"/>
                <w:sz w:val="24"/>
                <w:szCs w:val="24"/>
              </w:rPr>
              <w:t xml:space="preserve"> скорости конечной фазы; </w:t>
            </w:r>
          </w:p>
          <w:p w14:paraId="57D974A4" w14:textId="77777777" w:rsidR="00FE24E3" w:rsidRPr="00AE0DBC" w:rsidRDefault="00FE24E3" w:rsidP="0023441A">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t 1/2 λz - терминальный период полувыведения;</w:t>
            </w:r>
          </w:p>
          <w:p w14:paraId="4C5C94DD" w14:textId="77777777" w:rsidR="00FE24E3" w:rsidRPr="00AE0DBC" w:rsidRDefault="00FE24E3" w:rsidP="0023441A">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 xml:space="preserve">T max (h) - максимальное время; </w:t>
            </w:r>
          </w:p>
          <w:p w14:paraId="16C7C199" w14:textId="77777777" w:rsidR="00FE24E3" w:rsidRPr="00AE0DBC" w:rsidRDefault="00FE24E3" w:rsidP="0023441A">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 xml:space="preserve">Cmax - максимальная концентрация в плазме; </w:t>
            </w:r>
          </w:p>
          <w:p w14:paraId="085ABFDC" w14:textId="77777777" w:rsidR="00BB47B2" w:rsidRPr="00AE0DBC" w:rsidRDefault="00BB47B2" w:rsidP="0023441A">
            <w:pPr>
              <w:spacing w:after="0" w:line="240" w:lineRule="auto"/>
              <w:jc w:val="both"/>
              <w:rPr>
                <w:rFonts w:ascii="Times New Roman" w:hAnsi="Times New Roman" w:cs="Times New Roman"/>
                <w:i/>
                <w:sz w:val="28"/>
                <w:szCs w:val="28"/>
              </w:rPr>
            </w:pPr>
            <w:r w:rsidRPr="00AE0DBC">
              <w:rPr>
                <w:rFonts w:ascii="Times New Roman" w:hAnsi="Times New Roman" w:cs="Times New Roman"/>
                <w:sz w:val="24"/>
                <w:szCs w:val="24"/>
              </w:rPr>
              <w:t>AUC</w:t>
            </w:r>
            <w:r w:rsidR="00FE24E3" w:rsidRPr="00AE0DBC">
              <w:rPr>
                <w:rFonts w:ascii="Times New Roman" w:hAnsi="Times New Roman" w:cs="Times New Roman"/>
                <w:sz w:val="24"/>
                <w:szCs w:val="24"/>
              </w:rPr>
              <w:t xml:space="preserve">0-last  - область под кривой концентрации </w:t>
            </w:r>
            <w:proofErr w:type="gramStart"/>
            <w:r w:rsidR="00FE24E3" w:rsidRPr="00AE0DBC">
              <w:rPr>
                <w:rFonts w:ascii="Times New Roman" w:hAnsi="Times New Roman" w:cs="Times New Roman"/>
                <w:sz w:val="24"/>
                <w:szCs w:val="24"/>
              </w:rPr>
              <w:t>плазмы-время</w:t>
            </w:r>
            <w:proofErr w:type="gramEnd"/>
            <w:r w:rsidR="00FE24E3" w:rsidRPr="00AE0DBC">
              <w:rPr>
                <w:rFonts w:ascii="Times New Roman" w:hAnsi="Times New Roman" w:cs="Times New Roman"/>
                <w:sz w:val="24"/>
                <w:szCs w:val="24"/>
              </w:rPr>
              <w:t xml:space="preserve">; </w:t>
            </w:r>
          </w:p>
          <w:p w14:paraId="1C7F1405" w14:textId="77777777" w:rsidR="00FE24E3" w:rsidRPr="00AE0DBC" w:rsidRDefault="00FE24E3" w:rsidP="0023441A">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 xml:space="preserve">AUC 0-∞ - область под концентрацией плазмы - кривая времени; </w:t>
            </w:r>
          </w:p>
          <w:p w14:paraId="522FC707" w14:textId="77777777" w:rsidR="00FE24E3" w:rsidRPr="00AE0DBC" w:rsidRDefault="00FE24E3" w:rsidP="0023441A">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SD - стандартное отклонение.</w:t>
            </w:r>
          </w:p>
          <w:p w14:paraId="0DF32EC3" w14:textId="77777777" w:rsidR="00FE24E3" w:rsidRPr="00AE0DBC" w:rsidRDefault="00FE24E3" w:rsidP="0023441A">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 Статистически различное значение между опытными группами животных.</w:t>
            </w:r>
          </w:p>
        </w:tc>
      </w:tr>
    </w:tbl>
    <w:p w14:paraId="03B932A6" w14:textId="77777777" w:rsidR="0023441A" w:rsidRPr="00AE0DBC" w:rsidRDefault="0023441A" w:rsidP="00FE24E3">
      <w:pPr>
        <w:spacing w:after="0" w:line="240" w:lineRule="auto"/>
        <w:ind w:firstLine="708"/>
        <w:jc w:val="both"/>
        <w:rPr>
          <w:rFonts w:ascii="Times New Roman" w:hAnsi="Times New Roman" w:cs="Times New Roman"/>
          <w:sz w:val="28"/>
          <w:szCs w:val="28"/>
        </w:rPr>
      </w:pPr>
    </w:p>
    <w:p w14:paraId="72D8CB6A" w14:textId="356BED31" w:rsidR="0023441A" w:rsidRPr="00AE0DBC" w:rsidRDefault="00FE24E3" w:rsidP="00FE24E3">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 xml:space="preserve">Анализ фармакокинетических параметров, представленных в таблице </w:t>
      </w:r>
      <w:r w:rsidR="007963E7" w:rsidRPr="00AE0DBC">
        <w:rPr>
          <w:rFonts w:ascii="Times New Roman" w:hAnsi="Times New Roman" w:cs="Times New Roman"/>
          <w:sz w:val="28"/>
          <w:szCs w:val="28"/>
        </w:rPr>
        <w:t>3</w:t>
      </w:r>
      <w:r w:rsidRPr="00AE0DBC">
        <w:rPr>
          <w:rFonts w:ascii="Times New Roman" w:hAnsi="Times New Roman" w:cs="Times New Roman"/>
          <w:sz w:val="28"/>
          <w:szCs w:val="28"/>
        </w:rPr>
        <w:t>, показывает, что коэффициент корреляции (</w:t>
      </w:r>
      <w:r w:rsidRPr="00AE0DBC">
        <w:rPr>
          <w:rFonts w:ascii="Times New Roman" w:hAnsi="Times New Roman" w:cs="Times New Roman"/>
          <w:sz w:val="28"/>
          <w:szCs w:val="28"/>
          <w:lang w:val="en-US"/>
        </w:rPr>
        <w:t>R</w:t>
      </w:r>
      <w:r w:rsidRPr="00AE0DBC">
        <w:rPr>
          <w:rFonts w:ascii="Times New Roman" w:hAnsi="Times New Roman" w:cs="Times New Roman"/>
          <w:sz w:val="28"/>
          <w:szCs w:val="28"/>
        </w:rPr>
        <w:t>2) в обеих кривых был равен 0,98</w:t>
      </w:r>
      <w:r w:rsidR="0023441A" w:rsidRPr="00AE0DBC">
        <w:rPr>
          <w:rFonts w:ascii="Times New Roman" w:hAnsi="Times New Roman" w:cs="Times New Roman"/>
          <w:sz w:val="28"/>
          <w:szCs w:val="28"/>
        </w:rPr>
        <w:t>.</w:t>
      </w:r>
    </w:p>
    <w:p w14:paraId="4F4810ED" w14:textId="15258B25" w:rsidR="00EC3611" w:rsidRPr="00AE0DBC" w:rsidRDefault="0023441A" w:rsidP="00EC3611">
      <w:pPr>
        <w:spacing w:after="0" w:line="240" w:lineRule="auto"/>
        <w:ind w:firstLine="708"/>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Фармакокинетические профили </w:t>
      </w:r>
      <w:r w:rsidRPr="00AE0DBC">
        <w:rPr>
          <w:rFonts w:ascii="Times New Roman" w:hAnsi="Times New Roman" w:cs="Times New Roman"/>
          <w:sz w:val="28"/>
          <w:szCs w:val="28"/>
        </w:rPr>
        <w:t>метаболита</w:t>
      </w:r>
      <w:r w:rsidRPr="00AE0DBC">
        <w:rPr>
          <w:rFonts w:ascii="Times New Roman" w:eastAsia="Times New Roman" w:hAnsi="Times New Roman" w:cs="Times New Roman"/>
          <w:sz w:val="28"/>
          <w:szCs w:val="28"/>
          <w:lang w:eastAsia="ru-RU"/>
        </w:rPr>
        <w:t xml:space="preserve"> </w:t>
      </w:r>
      <w:r w:rsidR="00194705" w:rsidRPr="00AE0DBC">
        <w:rPr>
          <w:rFonts w:ascii="Times New Roman" w:eastAsia="Times New Roman" w:hAnsi="Times New Roman" w:cs="Times New Roman"/>
          <w:sz w:val="28"/>
          <w:szCs w:val="28"/>
          <w:lang w:eastAsia="ru-RU"/>
        </w:rPr>
        <w:t>МАА</w:t>
      </w:r>
      <w:r w:rsidRPr="00AE0DBC">
        <w:rPr>
          <w:rFonts w:ascii="Times New Roman" w:eastAsia="Times New Roman" w:hAnsi="Times New Roman" w:cs="Times New Roman"/>
          <w:sz w:val="28"/>
          <w:szCs w:val="28"/>
          <w:lang w:eastAsia="ru-RU"/>
        </w:rPr>
        <w:t xml:space="preserve"> после </w:t>
      </w:r>
      <w:r w:rsidR="004109E8" w:rsidRPr="00AE0DBC">
        <w:rPr>
          <w:rFonts w:ascii="Times New Roman" w:hAnsi="Times New Roman" w:cs="Times New Roman"/>
          <w:sz w:val="28"/>
          <w:szCs w:val="28"/>
          <w:lang w:val="en-US"/>
        </w:rPr>
        <w:t>IM</w:t>
      </w:r>
      <w:r w:rsidRPr="00AE0DBC">
        <w:rPr>
          <w:rFonts w:ascii="Times New Roman" w:eastAsia="Times New Roman" w:hAnsi="Times New Roman" w:cs="Times New Roman"/>
          <w:sz w:val="28"/>
          <w:szCs w:val="28"/>
          <w:lang w:eastAsia="ru-RU"/>
        </w:rPr>
        <w:t xml:space="preserve"> и </w:t>
      </w:r>
      <w:r w:rsidR="004109E8" w:rsidRPr="00AE0DBC">
        <w:rPr>
          <w:rFonts w:ascii="Times New Roman" w:hAnsi="Times New Roman" w:cs="Times New Roman"/>
          <w:sz w:val="28"/>
          <w:szCs w:val="28"/>
        </w:rPr>
        <w:t>IV</w:t>
      </w:r>
      <w:r w:rsidRPr="00AE0DBC">
        <w:rPr>
          <w:rFonts w:ascii="Times New Roman" w:eastAsia="Times New Roman" w:hAnsi="Times New Roman" w:cs="Times New Roman"/>
          <w:sz w:val="28"/>
          <w:szCs w:val="28"/>
          <w:lang w:eastAsia="ru-RU"/>
        </w:rPr>
        <w:t xml:space="preserve"> введе</w:t>
      </w:r>
      <w:r w:rsidR="00267439" w:rsidRPr="00AE0DBC">
        <w:rPr>
          <w:rFonts w:ascii="Times New Roman" w:eastAsia="Times New Roman" w:hAnsi="Times New Roman" w:cs="Times New Roman"/>
          <w:sz w:val="28"/>
          <w:szCs w:val="28"/>
          <w:lang w:eastAsia="ru-RU"/>
        </w:rPr>
        <w:t xml:space="preserve">ния МТ были достаточно схожими. </w:t>
      </w:r>
      <w:r w:rsidRPr="00AE0DBC">
        <w:rPr>
          <w:rFonts w:ascii="Times New Roman" w:eastAsia="Times New Roman" w:hAnsi="Times New Roman" w:cs="Times New Roman"/>
          <w:sz w:val="28"/>
          <w:szCs w:val="28"/>
          <w:lang w:eastAsia="ru-RU"/>
        </w:rPr>
        <w:t xml:space="preserve">Единственно существенные различия отмечались между группами лошадей были </w:t>
      </w:r>
      <w:proofErr w:type="gramStart"/>
      <w:r w:rsidRPr="00AE0DBC">
        <w:rPr>
          <w:rFonts w:ascii="Times New Roman" w:eastAsia="Times New Roman" w:hAnsi="Times New Roman" w:cs="Times New Roman"/>
          <w:sz w:val="28"/>
          <w:szCs w:val="28"/>
          <w:lang w:eastAsia="ru-RU"/>
        </w:rPr>
        <w:t>Т</w:t>
      </w:r>
      <w:proofErr w:type="gramEnd"/>
      <w:r w:rsidRPr="00AE0DBC">
        <w:rPr>
          <w:rFonts w:ascii="Times New Roman" w:eastAsia="Times New Roman" w:hAnsi="Times New Roman" w:cs="Times New Roman"/>
          <w:sz w:val="28"/>
          <w:szCs w:val="28"/>
          <w:vertAlign w:val="subscript"/>
          <w:lang w:val="en-US" w:eastAsia="ru-RU"/>
        </w:rPr>
        <w:t>max</w:t>
      </w:r>
      <w:r w:rsidRPr="00AE0DBC">
        <w:rPr>
          <w:rFonts w:ascii="Times New Roman" w:eastAsia="Times New Roman" w:hAnsi="Times New Roman" w:cs="Times New Roman"/>
          <w:sz w:val="28"/>
          <w:szCs w:val="28"/>
          <w:lang w:eastAsia="ru-RU"/>
        </w:rPr>
        <w:t xml:space="preserve"> и </w:t>
      </w:r>
      <w:r w:rsidRPr="00AE0DBC">
        <w:rPr>
          <w:rFonts w:ascii="Times New Roman" w:eastAsia="Times New Roman" w:hAnsi="Times New Roman" w:cs="Times New Roman"/>
          <w:sz w:val="28"/>
          <w:szCs w:val="28"/>
          <w:lang w:val="en-US" w:eastAsia="ru-RU"/>
        </w:rPr>
        <w:t>C</w:t>
      </w:r>
      <w:r w:rsidRPr="00AE0DBC">
        <w:rPr>
          <w:rFonts w:ascii="Times New Roman" w:eastAsia="Times New Roman" w:hAnsi="Times New Roman" w:cs="Times New Roman"/>
          <w:sz w:val="28"/>
          <w:szCs w:val="28"/>
          <w:vertAlign w:val="subscript"/>
          <w:lang w:val="en-US" w:eastAsia="ru-RU"/>
        </w:rPr>
        <w:t>max</w:t>
      </w:r>
      <w:r w:rsidRPr="00AE0DBC">
        <w:rPr>
          <w:rFonts w:ascii="Times New Roman" w:eastAsia="Times New Roman" w:hAnsi="Times New Roman" w:cs="Times New Roman"/>
          <w:sz w:val="28"/>
          <w:szCs w:val="28"/>
          <w:lang w:eastAsia="ru-RU"/>
        </w:rPr>
        <w:t xml:space="preserve"> (</w:t>
      </w:r>
      <w:r w:rsidRPr="00AE0DBC">
        <w:rPr>
          <w:rFonts w:ascii="Times New Roman" w:eastAsia="Times New Roman" w:hAnsi="Times New Roman" w:cs="Times New Roman"/>
          <w:sz w:val="28"/>
          <w:szCs w:val="28"/>
          <w:lang w:val="en-US" w:eastAsia="ru-RU"/>
        </w:rPr>
        <w:t>P</w:t>
      </w:r>
      <w:r w:rsidRPr="00AE0DBC">
        <w:rPr>
          <w:rFonts w:ascii="Times New Roman" w:hAnsi="Times New Roman" w:cs="Times New Roman"/>
          <w:sz w:val="28"/>
          <w:szCs w:val="28"/>
        </w:rPr>
        <w:t>&lt;</w:t>
      </w:r>
      <w:r w:rsidRPr="00AE0DBC">
        <w:rPr>
          <w:rFonts w:ascii="Times New Roman" w:eastAsia="Times New Roman" w:hAnsi="Times New Roman" w:cs="Times New Roman"/>
          <w:sz w:val="28"/>
          <w:szCs w:val="28"/>
          <w:lang w:eastAsia="ru-RU"/>
        </w:rPr>
        <w:t>0,01). Значительные различия в концентрации препарата в крови, обнаруженные в значениях максимальной концентрации C</w:t>
      </w:r>
      <w:r w:rsidRPr="00AE0DBC">
        <w:rPr>
          <w:rFonts w:ascii="Times New Roman" w:eastAsia="Times New Roman" w:hAnsi="Times New Roman" w:cs="Times New Roman"/>
          <w:sz w:val="28"/>
          <w:szCs w:val="28"/>
          <w:vertAlign w:val="subscript"/>
          <w:lang w:eastAsia="ru-RU"/>
        </w:rPr>
        <w:t>max</w:t>
      </w:r>
      <w:r w:rsidRPr="00AE0DBC">
        <w:rPr>
          <w:rFonts w:ascii="Times New Roman" w:eastAsia="Times New Roman" w:hAnsi="Times New Roman" w:cs="Times New Roman"/>
          <w:sz w:val="28"/>
          <w:szCs w:val="28"/>
          <w:lang w:eastAsia="ru-RU"/>
        </w:rPr>
        <w:t>, были связаны с различными способами введения МТ. Внутривенное введение МТ в первые минуты вызывало более быстрое увеличение C</w:t>
      </w:r>
      <w:r w:rsidRPr="00AE0DBC">
        <w:rPr>
          <w:rFonts w:ascii="Times New Roman" w:eastAsia="Times New Roman" w:hAnsi="Times New Roman" w:cs="Times New Roman"/>
          <w:sz w:val="28"/>
          <w:szCs w:val="28"/>
          <w:vertAlign w:val="subscript"/>
          <w:lang w:eastAsia="ru-RU"/>
        </w:rPr>
        <w:t>max</w:t>
      </w:r>
      <w:r w:rsidRPr="00AE0DBC">
        <w:rPr>
          <w:rFonts w:ascii="Times New Roman" w:eastAsia="Times New Roman" w:hAnsi="Times New Roman" w:cs="Times New Roman"/>
          <w:sz w:val="28"/>
          <w:szCs w:val="28"/>
          <w:lang w:eastAsia="ru-RU"/>
        </w:rPr>
        <w:t xml:space="preserve"> метаболита </w:t>
      </w:r>
      <w:r w:rsidR="00194705" w:rsidRPr="00AE0DBC">
        <w:rPr>
          <w:rFonts w:ascii="Times New Roman" w:eastAsia="Times New Roman" w:hAnsi="Times New Roman" w:cs="Times New Roman"/>
          <w:sz w:val="28"/>
          <w:szCs w:val="28"/>
          <w:lang w:eastAsia="ru-RU"/>
        </w:rPr>
        <w:t>МАА</w:t>
      </w:r>
      <w:r w:rsidRPr="00AE0DBC">
        <w:rPr>
          <w:rFonts w:ascii="Times New Roman" w:eastAsia="Times New Roman" w:hAnsi="Times New Roman" w:cs="Times New Roman"/>
          <w:sz w:val="28"/>
          <w:szCs w:val="28"/>
          <w:lang w:eastAsia="ru-RU"/>
        </w:rPr>
        <w:t xml:space="preserve"> в плазме крови по сравнению с внутримышечной инъекцией, где соответственно происходила фаза абсорбции. Хотя, з</w:t>
      </w:r>
      <w:r w:rsidRPr="00AE0DBC">
        <w:rPr>
          <w:rFonts w:ascii="Times New Roman" w:hAnsi="Times New Roman" w:cs="Times New Roman"/>
          <w:sz w:val="28"/>
          <w:szCs w:val="28"/>
        </w:rPr>
        <w:t>начения периода полураспада в обеих группах не имели существенных различий, период полураспада в группе</w:t>
      </w:r>
      <w:proofErr w:type="gramStart"/>
      <w:r w:rsidRPr="00AE0DBC">
        <w:rPr>
          <w:rFonts w:ascii="Times New Roman" w:hAnsi="Times New Roman" w:cs="Times New Roman"/>
          <w:sz w:val="28"/>
          <w:szCs w:val="28"/>
        </w:rPr>
        <w:t xml:space="preserve"> А</w:t>
      </w:r>
      <w:proofErr w:type="gramEnd"/>
      <w:r w:rsidRPr="00AE0DBC">
        <w:rPr>
          <w:rFonts w:ascii="Times New Roman" w:hAnsi="Times New Roman" w:cs="Times New Roman"/>
          <w:sz w:val="28"/>
          <w:szCs w:val="28"/>
        </w:rPr>
        <w:t xml:space="preserve"> с </w:t>
      </w:r>
      <w:r w:rsidR="00F5286E" w:rsidRPr="00AE0DBC">
        <w:rPr>
          <w:rFonts w:ascii="Times New Roman" w:hAnsi="Times New Roman" w:cs="Times New Roman"/>
          <w:sz w:val="28"/>
          <w:szCs w:val="28"/>
        </w:rPr>
        <w:t>IV</w:t>
      </w:r>
      <w:r w:rsidRPr="00AE0DBC">
        <w:rPr>
          <w:rFonts w:ascii="Times New Roman" w:hAnsi="Times New Roman" w:cs="Times New Roman"/>
          <w:sz w:val="28"/>
          <w:szCs w:val="28"/>
        </w:rPr>
        <w:t xml:space="preserve"> был короче, чем в группе В с </w:t>
      </w:r>
      <w:r w:rsidRPr="00AE0DBC">
        <w:rPr>
          <w:rFonts w:ascii="Times New Roman" w:hAnsi="Times New Roman" w:cs="Times New Roman"/>
          <w:sz w:val="28"/>
          <w:szCs w:val="28"/>
          <w:lang w:val="en-US"/>
        </w:rPr>
        <w:t>IM</w:t>
      </w:r>
      <w:r w:rsidR="001E130F" w:rsidRPr="00AE0DBC">
        <w:rPr>
          <w:rFonts w:ascii="Times New Roman" w:hAnsi="Times New Roman" w:cs="Times New Roman"/>
          <w:sz w:val="28"/>
          <w:szCs w:val="28"/>
        </w:rPr>
        <w:t xml:space="preserve"> введением</w:t>
      </w:r>
      <w:r w:rsidRPr="00AE0DBC">
        <w:rPr>
          <w:rFonts w:ascii="Times New Roman" w:hAnsi="Times New Roman" w:cs="Times New Roman"/>
          <w:sz w:val="28"/>
          <w:szCs w:val="28"/>
        </w:rPr>
        <w:t xml:space="preserve">. Соотношение </w:t>
      </w:r>
      <w:r w:rsidRPr="00AE0DBC">
        <w:rPr>
          <w:rFonts w:ascii="Times New Roman" w:hAnsi="Times New Roman" w:cs="Times New Roman"/>
          <w:sz w:val="28"/>
          <w:szCs w:val="28"/>
          <w:lang w:val="en-US"/>
        </w:rPr>
        <w:t>AUCIM</w:t>
      </w:r>
      <w:r w:rsidR="00267439" w:rsidRPr="00AE0DBC">
        <w:rPr>
          <w:rFonts w:ascii="Times New Roman" w:hAnsi="Times New Roman" w:cs="Times New Roman"/>
          <w:sz w:val="28"/>
          <w:szCs w:val="28"/>
        </w:rPr>
        <w:t>/</w:t>
      </w:r>
      <w:r w:rsidRPr="00AE0DBC">
        <w:rPr>
          <w:rFonts w:ascii="Times New Roman" w:hAnsi="Times New Roman" w:cs="Times New Roman"/>
          <w:sz w:val="28"/>
          <w:szCs w:val="28"/>
          <w:lang w:val="en-US"/>
        </w:rPr>
        <w:t>AUCIV</w:t>
      </w:r>
      <w:r w:rsidRPr="00AE0DBC">
        <w:rPr>
          <w:rFonts w:ascii="Times New Roman" w:hAnsi="Times New Roman" w:cs="Times New Roman"/>
          <w:sz w:val="28"/>
          <w:szCs w:val="28"/>
        </w:rPr>
        <w:t xml:space="preserve"> составило 0,88.</w:t>
      </w:r>
      <w:r w:rsidR="00EC3611" w:rsidRPr="00AE0DBC">
        <w:rPr>
          <w:rFonts w:ascii="Times New Roman" w:eastAsia="Times New Roman" w:hAnsi="Times New Roman" w:cs="Times New Roman"/>
          <w:sz w:val="28"/>
          <w:szCs w:val="28"/>
          <w:lang w:eastAsia="ru-RU"/>
        </w:rPr>
        <w:t xml:space="preserve"> Минимальный период выведения препарата из организма, наблюдаемый в настоящем исследовании в промежутке между двумя дозировками, составил 5 дней.</w:t>
      </w:r>
    </w:p>
    <w:p w14:paraId="6F92002A" w14:textId="52B4C170" w:rsidR="00EC3611" w:rsidRPr="00AE0DBC" w:rsidRDefault="00FE24E3" w:rsidP="00EC3611">
      <w:pPr>
        <w:spacing w:after="0" w:line="240" w:lineRule="auto"/>
        <w:ind w:firstLine="708"/>
        <w:jc w:val="both"/>
        <w:rPr>
          <w:rFonts w:ascii="Times New Roman" w:eastAsia="Times New Roman" w:hAnsi="Times New Roman" w:cs="Times New Roman"/>
          <w:sz w:val="28"/>
          <w:szCs w:val="28"/>
          <w:lang w:eastAsia="ru-RU"/>
        </w:rPr>
      </w:pPr>
      <w:proofErr w:type="gramStart"/>
      <w:r w:rsidRPr="00AE0DBC">
        <w:rPr>
          <w:rFonts w:ascii="Times New Roman" w:eastAsia="Times New Roman" w:hAnsi="Times New Roman" w:cs="Times New Roman"/>
          <w:sz w:val="28"/>
          <w:szCs w:val="28"/>
          <w:lang w:eastAsia="ru-RU"/>
        </w:rPr>
        <w:t xml:space="preserve">Таким образом, </w:t>
      </w:r>
      <w:r w:rsidR="001E130F" w:rsidRPr="00AE0DBC">
        <w:rPr>
          <w:rFonts w:ascii="Times New Roman" w:hAnsi="Times New Roman" w:cs="Times New Roman"/>
          <w:sz w:val="28"/>
          <w:szCs w:val="28"/>
          <w:shd w:val="clear" w:color="auto" w:fill="FFFFFF"/>
        </w:rPr>
        <w:t xml:space="preserve">фармакокинетические свойства метамизола натрия в организме лошадей после однократного </w:t>
      </w:r>
      <w:r w:rsidR="001E130F" w:rsidRPr="00AE0DBC">
        <w:rPr>
          <w:rFonts w:ascii="Times New Roman" w:hAnsi="Times New Roman" w:cs="Times New Roman"/>
          <w:sz w:val="28"/>
          <w:szCs w:val="28"/>
        </w:rPr>
        <w:t>IV</w:t>
      </w:r>
      <w:r w:rsidR="001E130F" w:rsidRPr="00AE0DBC">
        <w:rPr>
          <w:rFonts w:ascii="Times New Roman" w:hAnsi="Times New Roman" w:cs="Times New Roman"/>
          <w:sz w:val="28"/>
          <w:szCs w:val="28"/>
          <w:shd w:val="clear" w:color="auto" w:fill="FFFFFF"/>
        </w:rPr>
        <w:t xml:space="preserve"> и </w:t>
      </w:r>
      <w:r w:rsidR="001E130F" w:rsidRPr="00AE0DBC">
        <w:rPr>
          <w:rFonts w:ascii="Times New Roman" w:hAnsi="Times New Roman" w:cs="Times New Roman"/>
          <w:sz w:val="28"/>
          <w:szCs w:val="28"/>
          <w:lang w:val="en-US"/>
        </w:rPr>
        <w:t>IM</w:t>
      </w:r>
      <w:r w:rsidR="001E130F" w:rsidRPr="00AE0DBC">
        <w:rPr>
          <w:rFonts w:ascii="Times New Roman" w:hAnsi="Times New Roman" w:cs="Times New Roman"/>
          <w:sz w:val="28"/>
          <w:szCs w:val="28"/>
          <w:shd w:val="clear" w:color="auto" w:fill="FFFFFF"/>
        </w:rPr>
        <w:t xml:space="preserve"> введения в дозе </w:t>
      </w:r>
      <w:r w:rsidR="001E130F" w:rsidRPr="00AE0DBC">
        <w:rPr>
          <w:rFonts w:ascii="Times New Roman" w:hAnsi="Times New Roman" w:cs="Times New Roman"/>
          <w:sz w:val="28"/>
          <w:szCs w:val="28"/>
        </w:rPr>
        <w:t xml:space="preserve">25 мг/кг массы </w:t>
      </w:r>
      <w:r w:rsidR="001E130F" w:rsidRPr="00AE0DBC">
        <w:rPr>
          <w:rFonts w:ascii="Times New Roman" w:hAnsi="Times New Roman" w:cs="Times New Roman"/>
          <w:sz w:val="28"/>
          <w:szCs w:val="28"/>
        </w:rPr>
        <w:lastRenderedPageBreak/>
        <w:t>тела по активному метаболиту МАА характеризуются высоким значением максимальной концентрации анальгетика</w:t>
      </w:r>
      <w:r w:rsidR="00EC3611" w:rsidRPr="00AE0DBC">
        <w:rPr>
          <w:rFonts w:ascii="Times New Roman" w:hAnsi="Times New Roman" w:cs="Times New Roman"/>
          <w:sz w:val="28"/>
          <w:szCs w:val="28"/>
        </w:rPr>
        <w:t xml:space="preserve"> и коротким временем ее достижения значительным объёмом распределения препарата и</w:t>
      </w:r>
      <w:r w:rsidR="00EC3611" w:rsidRPr="00AE0DBC">
        <w:rPr>
          <w:rFonts w:ascii="Times New Roman" w:hAnsi="Times New Roman" w:cs="Times New Roman"/>
          <w:i/>
          <w:sz w:val="28"/>
          <w:szCs w:val="28"/>
        </w:rPr>
        <w:t xml:space="preserve"> </w:t>
      </w:r>
      <w:r w:rsidR="00EC3611" w:rsidRPr="00AE0DBC">
        <w:rPr>
          <w:rFonts w:ascii="Times New Roman" w:hAnsi="Times New Roman" w:cs="Times New Roman"/>
          <w:sz w:val="28"/>
          <w:szCs w:val="28"/>
        </w:rPr>
        <w:t>малой площадью под фармакокинетической кривой, свидетельствующей о биодоступности препарата.</w:t>
      </w:r>
      <w:proofErr w:type="gramEnd"/>
      <w:r w:rsidR="00EC3611" w:rsidRPr="00AE0DBC">
        <w:rPr>
          <w:rFonts w:ascii="Times New Roman" w:hAnsi="Times New Roman" w:cs="Times New Roman"/>
          <w:sz w:val="28"/>
          <w:szCs w:val="28"/>
        </w:rPr>
        <w:t xml:space="preserve"> Площадь под кривой «концентрация-время» показывала высокую скорость метаболизма и элиминации.</w:t>
      </w:r>
    </w:p>
    <w:p w14:paraId="3D4024D3" w14:textId="23BE2010" w:rsidR="001E130F" w:rsidRPr="00AE0DBC" w:rsidRDefault="001E130F" w:rsidP="0023441A">
      <w:pPr>
        <w:spacing w:after="0" w:line="240" w:lineRule="auto"/>
        <w:ind w:firstLine="708"/>
        <w:jc w:val="both"/>
        <w:rPr>
          <w:rFonts w:ascii="Times New Roman" w:eastAsia="Times New Roman" w:hAnsi="Times New Roman" w:cs="Times New Roman"/>
          <w:sz w:val="28"/>
          <w:szCs w:val="28"/>
          <w:lang w:eastAsia="ru-RU"/>
        </w:rPr>
      </w:pPr>
    </w:p>
    <w:p w14:paraId="2AFBEB37" w14:textId="3A569169" w:rsidR="00FE24E3" w:rsidRPr="00AE0DBC" w:rsidRDefault="00B84ADF" w:rsidP="007C579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1"/>
        <w:rPr>
          <w:b/>
          <w:sz w:val="28"/>
          <w:szCs w:val="28"/>
        </w:rPr>
      </w:pPr>
      <w:bookmarkStart w:id="34" w:name="_Toc87871759"/>
      <w:r>
        <w:rPr>
          <w:b/>
          <w:sz w:val="28"/>
          <w:szCs w:val="28"/>
        </w:rPr>
        <w:t>3.</w:t>
      </w:r>
      <w:r w:rsidR="00570288">
        <w:rPr>
          <w:b/>
          <w:sz w:val="28"/>
          <w:szCs w:val="28"/>
        </w:rPr>
        <w:t>4</w:t>
      </w:r>
      <w:r w:rsidR="00FE24E3" w:rsidRPr="00AE0DBC">
        <w:rPr>
          <w:b/>
          <w:sz w:val="28"/>
          <w:szCs w:val="28"/>
        </w:rPr>
        <w:t xml:space="preserve"> Фармакокинетический профиль метамизола натрия у коз</w:t>
      </w:r>
      <w:bookmarkEnd w:id="34"/>
    </w:p>
    <w:p w14:paraId="3D8746EF" w14:textId="7718D727" w:rsidR="00DE2DA5" w:rsidRPr="00AE0DBC" w:rsidRDefault="006E6536" w:rsidP="003026B4">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Фармакокинетические свойства метамизола натрия в организме коз после внутривенного (IV) и внутримышечного (IM) введения оценивали по двум основным активным метаболитам, 4-метиламиноантипирина (</w:t>
      </w:r>
      <w:r w:rsidR="00194705" w:rsidRPr="00AE0DBC">
        <w:rPr>
          <w:rFonts w:ascii="Times New Roman" w:hAnsi="Times New Roman" w:cs="Times New Roman"/>
          <w:sz w:val="28"/>
          <w:szCs w:val="28"/>
        </w:rPr>
        <w:t>МАА</w:t>
      </w:r>
      <w:r w:rsidRPr="00AE0DBC">
        <w:rPr>
          <w:rFonts w:ascii="Times New Roman" w:hAnsi="Times New Roman" w:cs="Times New Roman"/>
          <w:sz w:val="28"/>
          <w:szCs w:val="28"/>
        </w:rPr>
        <w:t>) и 4-аминоантипирин (</w:t>
      </w:r>
      <w:r w:rsidR="00194705" w:rsidRPr="00AE0DBC">
        <w:rPr>
          <w:rFonts w:ascii="Times New Roman" w:hAnsi="Times New Roman" w:cs="Times New Roman"/>
          <w:sz w:val="28"/>
          <w:szCs w:val="28"/>
        </w:rPr>
        <w:t>АА</w:t>
      </w:r>
      <w:r w:rsidRPr="00AE0DBC">
        <w:rPr>
          <w:rFonts w:ascii="Times New Roman" w:hAnsi="Times New Roman" w:cs="Times New Roman"/>
          <w:sz w:val="28"/>
          <w:szCs w:val="28"/>
        </w:rPr>
        <w:t>).</w:t>
      </w:r>
      <w:r w:rsidR="006A62F3" w:rsidRPr="00AE0DBC">
        <w:rPr>
          <w:rFonts w:ascii="Times New Roman" w:hAnsi="Times New Roman" w:cs="Times New Roman"/>
          <w:sz w:val="28"/>
          <w:szCs w:val="28"/>
        </w:rPr>
        <w:t xml:space="preserve"> У коз</w:t>
      </w:r>
      <w:r w:rsidR="00194705" w:rsidRPr="00AE0DBC">
        <w:rPr>
          <w:rFonts w:ascii="Times New Roman" w:hAnsi="Times New Roman" w:cs="Times New Roman"/>
          <w:sz w:val="28"/>
          <w:szCs w:val="28"/>
        </w:rPr>
        <w:t xml:space="preserve"> M</w:t>
      </w:r>
      <w:r w:rsidR="006A62F3" w:rsidRPr="00AE0DBC">
        <w:rPr>
          <w:rFonts w:ascii="Times New Roman" w:hAnsi="Times New Roman" w:cs="Times New Roman"/>
          <w:sz w:val="28"/>
          <w:szCs w:val="28"/>
        </w:rPr>
        <w:t xml:space="preserve">T быстро превращался в </w:t>
      </w:r>
      <w:r w:rsidR="00194705" w:rsidRPr="00AE0DBC">
        <w:rPr>
          <w:rFonts w:ascii="Times New Roman" w:hAnsi="Times New Roman" w:cs="Times New Roman"/>
          <w:sz w:val="28"/>
          <w:szCs w:val="28"/>
        </w:rPr>
        <w:t>МАА</w:t>
      </w:r>
      <w:r w:rsidR="006A62F3" w:rsidRPr="00AE0DBC">
        <w:rPr>
          <w:rFonts w:ascii="Times New Roman" w:hAnsi="Times New Roman" w:cs="Times New Roman"/>
          <w:sz w:val="28"/>
          <w:szCs w:val="28"/>
        </w:rPr>
        <w:t xml:space="preserve">, и средняя максимальная концентрация составляла 183,97 мкг/мл (через 0,08 ч) и 51,94 мкг/мл (через 0,70 ч) после внутривенного введения и администрирование IM, соответственно. Площадь под кривой и средние значения остаточного времени были выше у IM, чем у коз, которым вводили внутривенно. Средняя концентрация </w:t>
      </w:r>
      <w:r w:rsidR="00194705" w:rsidRPr="00AE0DBC">
        <w:rPr>
          <w:rFonts w:ascii="Times New Roman" w:hAnsi="Times New Roman" w:cs="Times New Roman"/>
          <w:sz w:val="28"/>
          <w:szCs w:val="28"/>
        </w:rPr>
        <w:t>АА</w:t>
      </w:r>
      <w:r w:rsidR="006A62F3" w:rsidRPr="00AE0DBC">
        <w:rPr>
          <w:rFonts w:ascii="Times New Roman" w:hAnsi="Times New Roman" w:cs="Times New Roman"/>
          <w:sz w:val="28"/>
          <w:szCs w:val="28"/>
        </w:rPr>
        <w:t xml:space="preserve"> была ниже, чем </w:t>
      </w:r>
      <w:r w:rsidR="00194705" w:rsidRPr="00AE0DBC">
        <w:rPr>
          <w:rFonts w:ascii="Times New Roman" w:hAnsi="Times New Roman" w:cs="Times New Roman"/>
          <w:sz w:val="28"/>
          <w:szCs w:val="28"/>
        </w:rPr>
        <w:t>МАА</w:t>
      </w:r>
      <w:r w:rsidR="006A62F3" w:rsidRPr="00AE0DBC">
        <w:rPr>
          <w:rFonts w:ascii="Times New Roman" w:hAnsi="Times New Roman" w:cs="Times New Roman"/>
          <w:sz w:val="28"/>
          <w:szCs w:val="28"/>
        </w:rPr>
        <w:t xml:space="preserve"> в обеих группах. Более 1 мкг/мл </w:t>
      </w:r>
      <w:r w:rsidR="00194705" w:rsidRPr="00AE0DBC">
        <w:rPr>
          <w:rFonts w:ascii="Times New Roman" w:hAnsi="Times New Roman" w:cs="Times New Roman"/>
          <w:sz w:val="28"/>
          <w:szCs w:val="28"/>
        </w:rPr>
        <w:t>МАА</w:t>
      </w:r>
      <w:r w:rsidR="006A62F3" w:rsidRPr="00AE0DBC">
        <w:rPr>
          <w:rFonts w:ascii="Times New Roman" w:hAnsi="Times New Roman" w:cs="Times New Roman"/>
          <w:sz w:val="28"/>
          <w:szCs w:val="28"/>
        </w:rPr>
        <w:t xml:space="preserve"> было обнаружено в молоке (через 4</w:t>
      </w:r>
      <w:r w:rsidR="00194705" w:rsidRPr="00AE0DBC">
        <w:rPr>
          <w:rFonts w:ascii="Times New Roman" w:hAnsi="Times New Roman" w:cs="Times New Roman"/>
          <w:sz w:val="28"/>
          <w:szCs w:val="28"/>
        </w:rPr>
        <w:t>8 ч) после введения М</w:t>
      </w:r>
      <w:r w:rsidR="006A62F3" w:rsidRPr="00AE0DBC">
        <w:rPr>
          <w:rFonts w:ascii="Times New Roman" w:hAnsi="Times New Roman" w:cs="Times New Roman"/>
          <w:sz w:val="28"/>
          <w:szCs w:val="28"/>
        </w:rPr>
        <w:t>Т ИМ.</w:t>
      </w:r>
      <w:r w:rsidR="003026B4" w:rsidRPr="00AE0DBC">
        <w:rPr>
          <w:rFonts w:ascii="Times New Roman" w:hAnsi="Times New Roman" w:cs="Times New Roman"/>
          <w:sz w:val="28"/>
          <w:szCs w:val="28"/>
        </w:rPr>
        <w:t xml:space="preserve"> </w:t>
      </w:r>
      <w:proofErr w:type="gramStart"/>
      <w:r w:rsidR="00FE24E3" w:rsidRPr="00AE0DBC">
        <w:rPr>
          <w:rFonts w:ascii="Times New Roman" w:hAnsi="Times New Roman" w:cs="Times New Roman"/>
          <w:sz w:val="28"/>
          <w:szCs w:val="28"/>
        </w:rPr>
        <w:t>M</w:t>
      </w:r>
      <w:proofErr w:type="gramEnd"/>
      <w:r w:rsidR="00FE24E3" w:rsidRPr="00AE0DBC">
        <w:rPr>
          <w:rFonts w:ascii="Times New Roman" w:hAnsi="Times New Roman" w:cs="Times New Roman"/>
          <w:sz w:val="28"/>
          <w:szCs w:val="28"/>
        </w:rPr>
        <w:t>етамизол был линейным в диапазоне 15-2500 нг/мл для плазмы крови. Предел обнаружения и количественного определения метаболитов в плазме крови составил</w:t>
      </w:r>
      <w:r w:rsidR="004A5C67" w:rsidRPr="00AE0DBC">
        <w:rPr>
          <w:rFonts w:ascii="Times New Roman" w:hAnsi="Times New Roman" w:cs="Times New Roman"/>
          <w:sz w:val="28"/>
          <w:szCs w:val="28"/>
        </w:rPr>
        <w:t>: МАА-0,015 мкг/мл, а АА-</w:t>
      </w:r>
      <w:r w:rsidR="00FE24E3" w:rsidRPr="00AE0DBC">
        <w:rPr>
          <w:rFonts w:ascii="Times New Roman" w:hAnsi="Times New Roman" w:cs="Times New Roman"/>
          <w:sz w:val="28"/>
          <w:szCs w:val="28"/>
        </w:rPr>
        <w:t xml:space="preserve">0,05 мкг/мл. (LOD составлял 5 нг/мл, а LOQ-15 нг/мл). Когда концентрация в плазме превышала стандартный диапазон кривой, образцы разбавляли и повторно анализировали. Для образцов плазмы крови, восстановленные выходы метаболитов составляли 89% и 85%, соответственно. Внутрисуточная повторяемость для плазмы была ниже 4,6%, тогда как точность была ниже 6,2%. Средние концентрации в плазме </w:t>
      </w:r>
      <w:r w:rsidR="00194705" w:rsidRPr="00AE0DBC">
        <w:rPr>
          <w:rFonts w:ascii="Times New Roman" w:hAnsi="Times New Roman" w:cs="Times New Roman"/>
          <w:sz w:val="28"/>
          <w:szCs w:val="28"/>
        </w:rPr>
        <w:t>МАА</w:t>
      </w:r>
      <w:r w:rsidR="00FE24E3" w:rsidRPr="00AE0DBC">
        <w:rPr>
          <w:rFonts w:ascii="Times New Roman" w:hAnsi="Times New Roman" w:cs="Times New Roman"/>
          <w:sz w:val="28"/>
          <w:szCs w:val="28"/>
        </w:rPr>
        <w:t xml:space="preserve"> и </w:t>
      </w:r>
      <w:r w:rsidR="00194705" w:rsidRPr="00AE0DBC">
        <w:rPr>
          <w:rFonts w:ascii="Times New Roman" w:hAnsi="Times New Roman" w:cs="Times New Roman"/>
          <w:sz w:val="28"/>
          <w:szCs w:val="28"/>
        </w:rPr>
        <w:t>АА</w:t>
      </w:r>
      <w:r w:rsidR="00FE24E3" w:rsidRPr="00AE0DBC">
        <w:rPr>
          <w:rFonts w:ascii="Times New Roman" w:hAnsi="Times New Roman" w:cs="Times New Roman"/>
          <w:sz w:val="28"/>
          <w:szCs w:val="28"/>
        </w:rPr>
        <w:t xml:space="preserve"> после </w:t>
      </w:r>
      <w:r w:rsidR="00DE2DA5" w:rsidRPr="00AE0DBC">
        <w:rPr>
          <w:rFonts w:ascii="Times New Roman" w:hAnsi="Times New Roman" w:cs="Times New Roman"/>
          <w:sz w:val="28"/>
          <w:szCs w:val="28"/>
        </w:rPr>
        <w:t xml:space="preserve">IV </w:t>
      </w:r>
      <w:r w:rsidR="00FE24E3" w:rsidRPr="00AE0DBC">
        <w:rPr>
          <w:rFonts w:ascii="Times New Roman" w:hAnsi="Times New Roman" w:cs="Times New Roman"/>
          <w:sz w:val="28"/>
          <w:szCs w:val="28"/>
        </w:rPr>
        <w:t xml:space="preserve">и </w:t>
      </w:r>
      <w:r w:rsidR="00DE2DA5" w:rsidRPr="00AE0DBC">
        <w:rPr>
          <w:rFonts w:ascii="Times New Roman" w:hAnsi="Times New Roman" w:cs="Times New Roman"/>
          <w:sz w:val="28"/>
          <w:szCs w:val="28"/>
        </w:rPr>
        <w:t xml:space="preserve">IM </w:t>
      </w:r>
      <w:r w:rsidR="00FE24E3" w:rsidRPr="00AE0DBC">
        <w:rPr>
          <w:rFonts w:ascii="Times New Roman" w:hAnsi="Times New Roman" w:cs="Times New Roman"/>
          <w:sz w:val="28"/>
          <w:szCs w:val="28"/>
        </w:rPr>
        <w:t xml:space="preserve">введения в зависимости от времени показаны в форме кривых на диаграммах (Рисунки </w:t>
      </w:r>
      <w:r w:rsidR="00911D31" w:rsidRPr="00AE0DBC">
        <w:rPr>
          <w:rFonts w:ascii="Times New Roman" w:hAnsi="Times New Roman" w:cs="Times New Roman"/>
          <w:sz w:val="28"/>
          <w:szCs w:val="28"/>
        </w:rPr>
        <w:t>21 и 2</w:t>
      </w:r>
      <w:r w:rsidR="00FE24E3" w:rsidRPr="00AE0DBC">
        <w:rPr>
          <w:rFonts w:ascii="Times New Roman" w:hAnsi="Times New Roman" w:cs="Times New Roman"/>
          <w:sz w:val="28"/>
          <w:szCs w:val="28"/>
        </w:rPr>
        <w:t>2).</w:t>
      </w:r>
      <w:r w:rsidR="00E0317C" w:rsidRPr="00AE0DBC">
        <w:rPr>
          <w:rFonts w:ascii="Times New Roman" w:hAnsi="Times New Roman" w:cs="Times New Roman"/>
          <w:sz w:val="28"/>
          <w:szCs w:val="28"/>
        </w:rPr>
        <w:t xml:space="preserve"> </w:t>
      </w:r>
    </w:p>
    <w:p w14:paraId="748837D2" w14:textId="77777777" w:rsidR="003026B4" w:rsidRPr="00AE0DBC" w:rsidRDefault="003026B4" w:rsidP="003026B4">
      <w:pPr>
        <w:spacing w:after="0" w:line="240" w:lineRule="auto"/>
        <w:ind w:firstLine="708"/>
        <w:jc w:val="both"/>
        <w:rPr>
          <w:rFonts w:ascii="Times New Roman" w:hAnsi="Times New Roman" w:cs="Times New Roman"/>
          <w:sz w:val="28"/>
          <w:szCs w:val="28"/>
        </w:rPr>
      </w:pPr>
    </w:p>
    <w:p w14:paraId="6DDDE305" w14:textId="1A7B92E4" w:rsidR="00195DF7" w:rsidRPr="00AE0DBC" w:rsidRDefault="00DE2DA5" w:rsidP="009B00CA">
      <w:pPr>
        <w:spacing w:after="0" w:line="240" w:lineRule="auto"/>
        <w:jc w:val="center"/>
        <w:rPr>
          <w:rFonts w:ascii="Times New Roman" w:hAnsi="Times New Roman" w:cs="Times New Roman"/>
          <w:sz w:val="28"/>
          <w:szCs w:val="28"/>
        </w:rPr>
      </w:pPr>
      <w:r w:rsidRPr="00AE0DBC">
        <w:rPr>
          <w:rFonts w:ascii="Times New Roman" w:hAnsi="Times New Roman" w:cs="Times New Roman"/>
          <w:noProof/>
          <w:sz w:val="28"/>
          <w:szCs w:val="28"/>
          <w:lang w:eastAsia="ru-RU"/>
        </w:rPr>
        <w:drawing>
          <wp:inline distT="0" distB="0" distL="0" distR="0" wp14:anchorId="11BEEE9A" wp14:editId="449E8F93">
            <wp:extent cx="4464400" cy="2532993"/>
            <wp:effectExtent l="0" t="0" r="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4009" cy="2555466"/>
                    </a:xfrm>
                    <a:prstGeom prst="rect">
                      <a:avLst/>
                    </a:prstGeom>
                    <a:noFill/>
                    <a:ln>
                      <a:noFill/>
                    </a:ln>
                  </pic:spPr>
                </pic:pic>
              </a:graphicData>
            </a:graphic>
          </wp:inline>
        </w:drawing>
      </w:r>
    </w:p>
    <w:p w14:paraId="6767F652" w14:textId="4DAF7B58" w:rsidR="00FE24E3" w:rsidRPr="00AE0DBC" w:rsidRDefault="00FE24E3" w:rsidP="009B00CA">
      <w:pPr>
        <w:spacing w:after="0" w:line="240" w:lineRule="auto"/>
        <w:jc w:val="center"/>
        <w:rPr>
          <w:rFonts w:ascii="Times New Roman" w:hAnsi="Times New Roman" w:cs="Times New Roman"/>
          <w:sz w:val="28"/>
          <w:szCs w:val="28"/>
        </w:rPr>
      </w:pPr>
    </w:p>
    <w:p w14:paraId="2CC78BDB" w14:textId="2B042B11" w:rsidR="00FE24E3" w:rsidRPr="00AE0DBC" w:rsidRDefault="00FE24E3" w:rsidP="00FE24E3">
      <w:pPr>
        <w:spacing w:after="0" w:line="240" w:lineRule="auto"/>
        <w:ind w:firstLine="708"/>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911D31" w:rsidRPr="00AE0DBC">
        <w:rPr>
          <w:rFonts w:ascii="Times New Roman" w:hAnsi="Times New Roman" w:cs="Times New Roman"/>
          <w:sz w:val="28"/>
          <w:szCs w:val="28"/>
        </w:rPr>
        <w:t>2</w:t>
      </w:r>
      <w:r w:rsidRPr="00AE0DBC">
        <w:rPr>
          <w:rFonts w:ascii="Times New Roman" w:hAnsi="Times New Roman" w:cs="Times New Roman"/>
          <w:sz w:val="28"/>
          <w:szCs w:val="28"/>
        </w:rPr>
        <w:t xml:space="preserve">1 – Кривые средней концентрации в плазме крови </w:t>
      </w:r>
      <w:r w:rsidR="0019470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w:t>
      </w:r>
    </w:p>
    <w:p w14:paraId="14DEE060" w14:textId="77777777" w:rsidR="00667695" w:rsidRPr="00AE0DBC" w:rsidRDefault="00667695" w:rsidP="000B5D15">
      <w:pPr>
        <w:spacing w:after="0" w:line="240" w:lineRule="auto"/>
        <w:ind w:firstLine="708"/>
        <w:jc w:val="both"/>
        <w:rPr>
          <w:rFonts w:ascii="Times New Roman" w:hAnsi="Times New Roman" w:cs="Times New Roman"/>
          <w:sz w:val="28"/>
          <w:szCs w:val="28"/>
        </w:rPr>
      </w:pPr>
    </w:p>
    <w:p w14:paraId="0F02DD92" w14:textId="77777777" w:rsidR="00570288" w:rsidRPr="00AE0DBC" w:rsidRDefault="00570288" w:rsidP="00570288">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lastRenderedPageBreak/>
        <w:t>Максимальная концентрация исследуемого вещества в плазме крови при внутривенном введении отмечалась через 5 минут. По кривой диаграммы на рисунке 21, видно, что метаболит МАА быстро обнаруживался в плазме, а его концентрации после внутривенного и внутримышечного введения определялись до 6 и 10 часов, соответственно. (Таблица 3). Кривая диаграммы показывает, что средняя концентрация 4-метиламиноантипирина (МАА) у коз зависит от времени пребывания в плазме крови и способа введения препарата внутривенного</w:t>
      </w:r>
      <w:proofErr w:type="gramStart"/>
      <w:r w:rsidRPr="00AE0DBC">
        <w:rPr>
          <w:rFonts w:ascii="Times New Roman" w:hAnsi="Times New Roman" w:cs="Times New Roman"/>
          <w:sz w:val="28"/>
          <w:szCs w:val="28"/>
        </w:rPr>
        <w:t xml:space="preserve"> (-○-) </w:t>
      </w:r>
      <w:proofErr w:type="gramEnd"/>
      <w:r w:rsidRPr="00AE0DBC">
        <w:rPr>
          <w:rFonts w:ascii="Times New Roman" w:hAnsi="Times New Roman" w:cs="Times New Roman"/>
          <w:sz w:val="28"/>
          <w:szCs w:val="28"/>
        </w:rPr>
        <w:t>и внутримышечного (-</w:t>
      </w:r>
      <w:r w:rsidRPr="00AE0DBC">
        <w:rPr>
          <w:rFonts w:ascii="Cambria Math" w:hAnsi="Cambria Math" w:cs="Cambria Math"/>
          <w:sz w:val="28"/>
          <w:szCs w:val="28"/>
        </w:rPr>
        <w:t>△</w:t>
      </w:r>
      <w:r w:rsidRPr="00AE0DBC">
        <w:rPr>
          <w:rFonts w:ascii="Times New Roman" w:hAnsi="Times New Roman" w:cs="Times New Roman"/>
          <w:sz w:val="28"/>
          <w:szCs w:val="28"/>
        </w:rPr>
        <w:t>-) введения.</w:t>
      </w:r>
    </w:p>
    <w:p w14:paraId="282FD0FF" w14:textId="0E2E95B9" w:rsidR="000B5D15" w:rsidRPr="00AE0DBC" w:rsidRDefault="000B5D15" w:rsidP="000B5D15">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Столбцы представляют стандартное отклонение (</w:t>
      </w:r>
      <w:r w:rsidRPr="00AE0DBC">
        <w:rPr>
          <w:rFonts w:ascii="Times New Roman" w:hAnsi="Times New Roman" w:cs="Times New Roman"/>
          <w:sz w:val="28"/>
          <w:szCs w:val="28"/>
          <w:lang w:val="en-US"/>
        </w:rPr>
        <w:t>SD</w:t>
      </w:r>
      <w:r w:rsidRPr="00AE0DBC">
        <w:rPr>
          <w:rFonts w:ascii="Times New Roman" w:hAnsi="Times New Roman" w:cs="Times New Roman"/>
          <w:sz w:val="28"/>
          <w:szCs w:val="28"/>
        </w:rPr>
        <w:t xml:space="preserve">), и столбцы отсутствуют, если значение </w:t>
      </w:r>
      <w:r w:rsidRPr="00AE0DBC">
        <w:rPr>
          <w:rFonts w:ascii="Times New Roman" w:hAnsi="Times New Roman" w:cs="Times New Roman"/>
          <w:sz w:val="28"/>
          <w:szCs w:val="28"/>
          <w:lang w:val="en-US"/>
        </w:rPr>
        <w:t>SD</w:t>
      </w:r>
      <w:r w:rsidRPr="00AE0DBC">
        <w:rPr>
          <w:rFonts w:ascii="Times New Roman" w:hAnsi="Times New Roman" w:cs="Times New Roman"/>
          <w:sz w:val="28"/>
          <w:szCs w:val="28"/>
        </w:rPr>
        <w:t xml:space="preserve"> недостаточно высокое, чтобы выразить его в рамках текущей шкалы.</w:t>
      </w:r>
    </w:p>
    <w:p w14:paraId="133C95F4" w14:textId="77777777" w:rsidR="00414C20" w:rsidRPr="00AE0DBC" w:rsidRDefault="00414C20" w:rsidP="00414C20">
      <w:pPr>
        <w:spacing w:after="0" w:line="240" w:lineRule="auto"/>
        <w:ind w:firstLine="708"/>
        <w:jc w:val="both"/>
        <w:rPr>
          <w:rFonts w:ascii="Times New Roman" w:hAnsi="Times New Roman" w:cs="Times New Roman"/>
          <w:sz w:val="28"/>
          <w:szCs w:val="28"/>
        </w:rPr>
      </w:pPr>
    </w:p>
    <w:p w14:paraId="16516C76" w14:textId="13ED6A0B" w:rsidR="00FE24E3" w:rsidRPr="00AE0DBC" w:rsidRDefault="00FE24E3" w:rsidP="00414C20">
      <w:pPr>
        <w:spacing w:after="0" w:line="240" w:lineRule="auto"/>
        <w:ind w:firstLine="709"/>
        <w:jc w:val="both"/>
        <w:rPr>
          <w:rFonts w:ascii="Times New Roman" w:hAnsi="Times New Roman" w:cs="Times New Roman"/>
          <w:sz w:val="28"/>
          <w:szCs w:val="28"/>
          <w:lang w:val="kk-KZ"/>
        </w:rPr>
      </w:pPr>
      <w:r w:rsidRPr="00AE0DBC">
        <w:rPr>
          <w:rFonts w:ascii="Times New Roman" w:hAnsi="Times New Roman" w:cs="Times New Roman"/>
          <w:sz w:val="28"/>
          <w:szCs w:val="28"/>
        </w:rPr>
        <w:t xml:space="preserve">Таблица </w:t>
      </w:r>
      <w:r w:rsidR="00911D31" w:rsidRPr="00AE0DBC">
        <w:rPr>
          <w:rFonts w:ascii="Times New Roman" w:hAnsi="Times New Roman" w:cs="Times New Roman"/>
          <w:sz w:val="28"/>
          <w:szCs w:val="28"/>
        </w:rPr>
        <w:t>3</w:t>
      </w:r>
      <w:r w:rsidRPr="00AE0DBC">
        <w:rPr>
          <w:rFonts w:ascii="Times New Roman" w:hAnsi="Times New Roman" w:cs="Times New Roman"/>
          <w:sz w:val="28"/>
          <w:szCs w:val="28"/>
        </w:rPr>
        <w:t xml:space="preserve"> -  </w:t>
      </w:r>
      <w:r w:rsidRPr="00AE0DBC">
        <w:rPr>
          <w:rFonts w:ascii="Times New Roman" w:hAnsi="Times New Roman" w:cs="Times New Roman"/>
          <w:sz w:val="28"/>
          <w:szCs w:val="28"/>
          <w:lang w:val="kk-KZ"/>
        </w:rPr>
        <w:t xml:space="preserve">Фармакокинетические профили </w:t>
      </w:r>
      <w:r w:rsidR="00194705" w:rsidRPr="00AE0DBC">
        <w:rPr>
          <w:rFonts w:ascii="Times New Roman" w:hAnsi="Times New Roman" w:cs="Times New Roman"/>
          <w:sz w:val="28"/>
          <w:szCs w:val="28"/>
          <w:lang w:val="kk-KZ"/>
        </w:rPr>
        <w:t>МАА</w:t>
      </w:r>
      <w:r w:rsidRPr="00AE0DBC">
        <w:rPr>
          <w:rFonts w:ascii="Times New Roman" w:hAnsi="Times New Roman" w:cs="Times New Roman"/>
          <w:sz w:val="28"/>
          <w:szCs w:val="28"/>
          <w:lang w:val="kk-KZ"/>
        </w:rPr>
        <w:t xml:space="preserve"> в плазме крови у коз</w:t>
      </w:r>
    </w:p>
    <w:p w14:paraId="4CBAB4E5" w14:textId="77777777" w:rsidR="00414C20" w:rsidRPr="00AE0DBC" w:rsidRDefault="00414C20" w:rsidP="00414C20">
      <w:pPr>
        <w:spacing w:after="0" w:line="240" w:lineRule="auto"/>
        <w:ind w:firstLine="709"/>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393"/>
        <w:gridCol w:w="2393"/>
        <w:gridCol w:w="2286"/>
      </w:tblGrid>
      <w:tr w:rsidR="00FE24E3" w:rsidRPr="00AE0DBC" w14:paraId="0A75D751" w14:textId="77777777" w:rsidTr="009B00CA">
        <w:tc>
          <w:tcPr>
            <w:tcW w:w="2284" w:type="dxa"/>
          </w:tcPr>
          <w:p w14:paraId="31BAA0B7" w14:textId="77777777" w:rsidR="00FE24E3" w:rsidRPr="00AE0DBC" w:rsidRDefault="00FE24E3" w:rsidP="009B00CA">
            <w:pPr>
              <w:spacing w:line="240" w:lineRule="auto"/>
              <w:jc w:val="center"/>
              <w:rPr>
                <w:rFonts w:ascii="Times New Roman" w:hAnsi="Times New Roman" w:cs="Times New Roman"/>
              </w:rPr>
            </w:pPr>
            <w:r w:rsidRPr="00AE0DBC">
              <w:rPr>
                <w:rFonts w:ascii="Times New Roman" w:hAnsi="Times New Roman" w:cs="Times New Roman"/>
              </w:rPr>
              <w:t>Параметры</w:t>
            </w:r>
          </w:p>
        </w:tc>
        <w:tc>
          <w:tcPr>
            <w:tcW w:w="2393" w:type="dxa"/>
          </w:tcPr>
          <w:p w14:paraId="5FB4590E" w14:textId="77777777" w:rsidR="00FE24E3" w:rsidRPr="00AE0DBC" w:rsidRDefault="00FE24E3" w:rsidP="009B00CA">
            <w:pPr>
              <w:spacing w:line="240" w:lineRule="auto"/>
              <w:jc w:val="center"/>
              <w:rPr>
                <w:rFonts w:ascii="Times New Roman" w:hAnsi="Times New Roman" w:cs="Times New Roman"/>
              </w:rPr>
            </w:pPr>
            <w:r w:rsidRPr="00AE0DBC">
              <w:rPr>
                <w:rFonts w:ascii="Times New Roman" w:hAnsi="Times New Roman" w:cs="Times New Roman"/>
              </w:rPr>
              <w:t>Ед</w:t>
            </w:r>
            <w:proofErr w:type="gramStart"/>
            <w:r w:rsidRPr="00AE0DBC">
              <w:rPr>
                <w:rFonts w:ascii="Times New Roman" w:hAnsi="Times New Roman" w:cs="Times New Roman"/>
              </w:rPr>
              <w:t>.и</w:t>
            </w:r>
            <w:proofErr w:type="gramEnd"/>
            <w:r w:rsidRPr="00AE0DBC">
              <w:rPr>
                <w:rFonts w:ascii="Times New Roman" w:hAnsi="Times New Roman" w:cs="Times New Roman"/>
              </w:rPr>
              <w:t>зм.</w:t>
            </w:r>
          </w:p>
        </w:tc>
        <w:tc>
          <w:tcPr>
            <w:tcW w:w="2393" w:type="dxa"/>
          </w:tcPr>
          <w:p w14:paraId="24C9605B" w14:textId="77777777" w:rsidR="00FE24E3" w:rsidRPr="00AE0DBC" w:rsidRDefault="00FE24E3" w:rsidP="009B00CA">
            <w:pPr>
              <w:spacing w:line="240" w:lineRule="auto"/>
              <w:jc w:val="center"/>
              <w:rPr>
                <w:rFonts w:ascii="Times New Roman" w:hAnsi="Times New Roman" w:cs="Times New Roman"/>
              </w:rPr>
            </w:pPr>
            <w:r w:rsidRPr="00AE0DBC">
              <w:rPr>
                <w:rFonts w:ascii="Times New Roman" w:hAnsi="Times New Roman" w:cs="Times New Roman"/>
              </w:rPr>
              <w:t>Внутривенно</w:t>
            </w:r>
          </w:p>
        </w:tc>
        <w:tc>
          <w:tcPr>
            <w:tcW w:w="2286" w:type="dxa"/>
          </w:tcPr>
          <w:p w14:paraId="5C82369C" w14:textId="77777777" w:rsidR="00FE24E3" w:rsidRPr="00AE0DBC" w:rsidRDefault="00FE24E3" w:rsidP="009B00CA">
            <w:pPr>
              <w:spacing w:line="240" w:lineRule="auto"/>
              <w:jc w:val="center"/>
              <w:rPr>
                <w:rFonts w:ascii="Times New Roman" w:hAnsi="Times New Roman" w:cs="Times New Roman"/>
              </w:rPr>
            </w:pPr>
            <w:r w:rsidRPr="00AE0DBC">
              <w:rPr>
                <w:rFonts w:ascii="Times New Roman" w:hAnsi="Times New Roman" w:cs="Times New Roman"/>
              </w:rPr>
              <w:t>Внутримышечно</w:t>
            </w:r>
          </w:p>
        </w:tc>
      </w:tr>
      <w:tr w:rsidR="00FE24E3" w:rsidRPr="00AE0DBC" w14:paraId="7D1B6BDA" w14:textId="77777777" w:rsidTr="009B00CA">
        <w:trPr>
          <w:trHeight w:val="199"/>
        </w:trPr>
        <w:tc>
          <w:tcPr>
            <w:tcW w:w="2284" w:type="dxa"/>
          </w:tcPr>
          <w:p w14:paraId="65D1ED54" w14:textId="77777777" w:rsidR="00FE24E3" w:rsidRPr="00AE0DBC" w:rsidRDefault="00FE24E3" w:rsidP="00431442">
            <w:pPr>
              <w:spacing w:after="0" w:line="240" w:lineRule="auto"/>
              <w:rPr>
                <w:rFonts w:ascii="Times New Roman" w:hAnsi="Times New Roman" w:cs="Times New Roman"/>
                <w:sz w:val="24"/>
                <w:szCs w:val="24"/>
              </w:rPr>
            </w:pPr>
            <w:r w:rsidRPr="00AE0DBC">
              <w:rPr>
                <w:rFonts w:ascii="Times New Roman" w:hAnsi="Times New Roman" w:cs="Times New Roman"/>
                <w:sz w:val="24"/>
                <w:szCs w:val="24"/>
              </w:rPr>
              <w:t>R</w:t>
            </w:r>
            <w:r w:rsidRPr="00AE0DBC">
              <w:rPr>
                <w:rFonts w:ascii="Times New Roman" w:hAnsi="Times New Roman" w:cs="Times New Roman"/>
                <w:sz w:val="24"/>
                <w:szCs w:val="24"/>
                <w:vertAlign w:val="superscript"/>
              </w:rPr>
              <w:t>2</w:t>
            </w:r>
          </w:p>
        </w:tc>
        <w:tc>
          <w:tcPr>
            <w:tcW w:w="2393" w:type="dxa"/>
          </w:tcPr>
          <w:p w14:paraId="418AA47B" w14:textId="77777777" w:rsidR="00FE24E3" w:rsidRPr="00AE0DBC" w:rsidRDefault="00FE24E3" w:rsidP="00431442">
            <w:pPr>
              <w:spacing w:after="0" w:line="240" w:lineRule="auto"/>
              <w:rPr>
                <w:rFonts w:ascii="Times New Roman" w:hAnsi="Times New Roman" w:cs="Times New Roman"/>
                <w:sz w:val="24"/>
                <w:szCs w:val="24"/>
              </w:rPr>
            </w:pPr>
          </w:p>
        </w:tc>
        <w:tc>
          <w:tcPr>
            <w:tcW w:w="2393" w:type="dxa"/>
          </w:tcPr>
          <w:p w14:paraId="7ED4CAE9" w14:textId="77777777" w:rsidR="00FE24E3" w:rsidRPr="00AE0DBC" w:rsidRDefault="00FE24E3" w:rsidP="00431442">
            <w:pPr>
              <w:pStyle w:val="TableParagraph"/>
              <w:spacing w:before="0"/>
              <w:jc w:val="center"/>
              <w:rPr>
                <w:rFonts w:ascii="Times New Roman" w:hAnsi="Times New Roman" w:cs="Times New Roman"/>
                <w:sz w:val="24"/>
                <w:szCs w:val="24"/>
              </w:rPr>
            </w:pP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94</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04</w:t>
            </w:r>
          </w:p>
        </w:tc>
        <w:tc>
          <w:tcPr>
            <w:tcW w:w="2286" w:type="dxa"/>
          </w:tcPr>
          <w:p w14:paraId="447950BE" w14:textId="77777777" w:rsidR="00FE24E3" w:rsidRPr="00AE0DBC" w:rsidRDefault="00FE24E3" w:rsidP="00431442">
            <w:pPr>
              <w:pStyle w:val="TableParagraph"/>
              <w:spacing w:before="0"/>
              <w:ind w:right="224"/>
              <w:jc w:val="center"/>
              <w:rPr>
                <w:rFonts w:ascii="Times New Roman" w:hAnsi="Times New Roman" w:cs="Times New Roman"/>
                <w:sz w:val="24"/>
                <w:szCs w:val="24"/>
              </w:rPr>
            </w:pP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98</w:t>
            </w:r>
            <w:r w:rsidRPr="00AE0DBC">
              <w:rPr>
                <w:rFonts w:ascii="Times New Roman" w:hAnsi="Times New Roman" w:cs="Times New Roman"/>
                <w:spacing w:val="-6"/>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01*</w:t>
            </w:r>
          </w:p>
        </w:tc>
      </w:tr>
      <w:tr w:rsidR="00FE24E3" w:rsidRPr="00AE0DBC" w14:paraId="120EC4C9" w14:textId="77777777" w:rsidTr="009B00CA">
        <w:tc>
          <w:tcPr>
            <w:tcW w:w="2284" w:type="dxa"/>
          </w:tcPr>
          <w:p w14:paraId="20057A71" w14:textId="77777777" w:rsidR="00FE24E3" w:rsidRPr="00AE0DBC" w:rsidRDefault="00FE24E3" w:rsidP="00431442">
            <w:pPr>
              <w:pStyle w:val="TableParagraph"/>
              <w:spacing w:before="0"/>
              <w:rPr>
                <w:rFonts w:ascii="Times New Roman" w:hAnsi="Times New Roman" w:cs="Times New Roman"/>
                <w:sz w:val="24"/>
                <w:szCs w:val="24"/>
              </w:rPr>
            </w:pPr>
            <w:r w:rsidRPr="00AE0DBC">
              <w:rPr>
                <w:rFonts w:ascii="Times New Roman" w:hAnsi="Times New Roman" w:cs="Times New Roman"/>
                <w:sz w:val="24"/>
                <w:szCs w:val="24"/>
              </w:rPr>
              <w:t>λz</w:t>
            </w:r>
          </w:p>
        </w:tc>
        <w:tc>
          <w:tcPr>
            <w:tcW w:w="2393" w:type="dxa"/>
          </w:tcPr>
          <w:p w14:paraId="0D36F86D" w14:textId="77777777" w:rsidR="00FE24E3" w:rsidRPr="00AE0DBC" w:rsidRDefault="00FE24E3" w:rsidP="00431442">
            <w:pPr>
              <w:pStyle w:val="TableParagraph"/>
              <w:spacing w:before="0"/>
              <w:ind w:left="193"/>
              <w:rPr>
                <w:rFonts w:ascii="Times New Roman" w:hAnsi="Times New Roman" w:cs="Times New Roman"/>
                <w:sz w:val="24"/>
                <w:szCs w:val="24"/>
              </w:rPr>
            </w:pPr>
            <w:r w:rsidRPr="00AE0DBC">
              <w:rPr>
                <w:rFonts w:ascii="Times New Roman" w:hAnsi="Times New Roman" w:cs="Times New Roman"/>
                <w:w w:val="105"/>
                <w:sz w:val="24"/>
                <w:szCs w:val="24"/>
              </w:rPr>
              <w:t>1/hr</w:t>
            </w:r>
          </w:p>
        </w:tc>
        <w:tc>
          <w:tcPr>
            <w:tcW w:w="2393" w:type="dxa"/>
          </w:tcPr>
          <w:p w14:paraId="10E529FE" w14:textId="77777777" w:rsidR="00FE24E3" w:rsidRPr="00AE0DBC" w:rsidRDefault="00FE24E3" w:rsidP="00431442">
            <w:pPr>
              <w:pStyle w:val="TableParagraph"/>
              <w:spacing w:before="0"/>
              <w:ind w:right="145"/>
              <w:jc w:val="center"/>
              <w:rPr>
                <w:rFonts w:ascii="Times New Roman" w:hAnsi="Times New Roman" w:cs="Times New Roman"/>
                <w:sz w:val="24"/>
                <w:szCs w:val="24"/>
              </w:rPr>
            </w:pP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22</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09</w:t>
            </w:r>
          </w:p>
        </w:tc>
        <w:tc>
          <w:tcPr>
            <w:tcW w:w="2286" w:type="dxa"/>
          </w:tcPr>
          <w:p w14:paraId="4288B82F" w14:textId="77777777" w:rsidR="00FE24E3" w:rsidRPr="00AE0DBC" w:rsidRDefault="00FE24E3" w:rsidP="00431442">
            <w:pPr>
              <w:pStyle w:val="TableParagraph"/>
              <w:spacing w:before="0"/>
              <w:ind w:right="213"/>
              <w:jc w:val="center"/>
              <w:rPr>
                <w:rFonts w:ascii="Times New Roman" w:hAnsi="Times New Roman" w:cs="Times New Roman"/>
                <w:sz w:val="24"/>
                <w:szCs w:val="24"/>
              </w:rPr>
            </w:pP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09 ± 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02*</w:t>
            </w:r>
          </w:p>
        </w:tc>
      </w:tr>
      <w:tr w:rsidR="00FE24E3" w:rsidRPr="00AE0DBC" w14:paraId="6ABA22D0" w14:textId="77777777" w:rsidTr="009B00CA">
        <w:tc>
          <w:tcPr>
            <w:tcW w:w="2284" w:type="dxa"/>
          </w:tcPr>
          <w:p w14:paraId="5BA00119" w14:textId="77777777" w:rsidR="00FE24E3" w:rsidRPr="00AE0DBC" w:rsidRDefault="00FE24E3" w:rsidP="00431442">
            <w:pPr>
              <w:pStyle w:val="TableParagraph"/>
              <w:spacing w:before="0"/>
              <w:rPr>
                <w:rFonts w:ascii="Times New Roman" w:hAnsi="Times New Roman" w:cs="Times New Roman"/>
                <w:sz w:val="24"/>
                <w:szCs w:val="24"/>
              </w:rPr>
            </w:pPr>
            <w:r w:rsidRPr="00AE0DBC">
              <w:rPr>
                <w:rFonts w:ascii="Times New Roman" w:hAnsi="Times New Roman" w:cs="Times New Roman"/>
                <w:w w:val="110"/>
                <w:position w:val="5"/>
                <w:sz w:val="24"/>
                <w:szCs w:val="24"/>
              </w:rPr>
              <w:t>t</w:t>
            </w:r>
            <w:r w:rsidRPr="00AE0DBC">
              <w:rPr>
                <w:rFonts w:ascii="Times New Roman" w:hAnsi="Times New Roman" w:cs="Times New Roman"/>
                <w:w w:val="110"/>
                <w:sz w:val="24"/>
                <w:szCs w:val="24"/>
              </w:rPr>
              <w:t>1/2</w:t>
            </w:r>
            <w:r w:rsidRPr="00AE0DBC">
              <w:rPr>
                <w:rFonts w:ascii="Times New Roman" w:hAnsi="Times New Roman" w:cs="Times New Roman"/>
                <w:spacing w:val="4"/>
                <w:w w:val="110"/>
                <w:sz w:val="24"/>
                <w:szCs w:val="24"/>
              </w:rPr>
              <w:t xml:space="preserve"> </w:t>
            </w:r>
            <w:r w:rsidRPr="00AE0DBC">
              <w:rPr>
                <w:rFonts w:ascii="Times New Roman" w:hAnsi="Times New Roman" w:cs="Times New Roman"/>
                <w:w w:val="110"/>
                <w:position w:val="5"/>
                <w:sz w:val="24"/>
                <w:szCs w:val="24"/>
              </w:rPr>
              <w:t>λz</w:t>
            </w:r>
          </w:p>
        </w:tc>
        <w:tc>
          <w:tcPr>
            <w:tcW w:w="2393" w:type="dxa"/>
          </w:tcPr>
          <w:p w14:paraId="2457111F" w14:textId="77777777" w:rsidR="00FE24E3" w:rsidRPr="00AE0DBC" w:rsidRDefault="00FE24E3" w:rsidP="00431442">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w:t>
            </w:r>
          </w:p>
        </w:tc>
        <w:tc>
          <w:tcPr>
            <w:tcW w:w="2393" w:type="dxa"/>
          </w:tcPr>
          <w:p w14:paraId="3B38A176" w14:textId="77777777" w:rsidR="00FE24E3" w:rsidRPr="00AE0DBC" w:rsidRDefault="00FE24E3" w:rsidP="00431442">
            <w:pPr>
              <w:pStyle w:val="TableParagraph"/>
              <w:spacing w:before="0"/>
              <w:ind w:right="161"/>
              <w:jc w:val="center"/>
              <w:rPr>
                <w:rFonts w:ascii="Times New Roman" w:hAnsi="Times New Roman" w:cs="Times New Roman"/>
                <w:sz w:val="24"/>
                <w:szCs w:val="24"/>
              </w:rPr>
            </w:pPr>
            <w:r w:rsidRPr="00AE0DBC">
              <w:rPr>
                <w:rFonts w:ascii="Times New Roman" w:hAnsi="Times New Roman" w:cs="Times New Roman"/>
                <w:w w:val="95"/>
                <w:sz w:val="24"/>
                <w:szCs w:val="24"/>
              </w:rPr>
              <w:t>3</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91 ±</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2</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70</w:t>
            </w:r>
          </w:p>
        </w:tc>
        <w:tc>
          <w:tcPr>
            <w:tcW w:w="2286" w:type="dxa"/>
          </w:tcPr>
          <w:p w14:paraId="0697057C" w14:textId="77777777" w:rsidR="00FE24E3" w:rsidRPr="00AE0DBC" w:rsidRDefault="00FE24E3" w:rsidP="00431442">
            <w:pPr>
              <w:pStyle w:val="TableParagraph"/>
              <w:spacing w:before="0"/>
              <w:ind w:right="278"/>
              <w:jc w:val="center"/>
              <w:rPr>
                <w:rFonts w:ascii="Times New Roman" w:hAnsi="Times New Roman" w:cs="Times New Roman"/>
                <w:sz w:val="24"/>
                <w:szCs w:val="24"/>
              </w:rPr>
            </w:pPr>
            <w:r w:rsidRPr="00AE0DBC">
              <w:rPr>
                <w:rFonts w:ascii="Times New Roman" w:hAnsi="Times New Roman" w:cs="Times New Roman"/>
                <w:w w:val="95"/>
                <w:sz w:val="24"/>
                <w:szCs w:val="24"/>
              </w:rPr>
              <w:t>7</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37</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1</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43</w:t>
            </w:r>
          </w:p>
        </w:tc>
      </w:tr>
      <w:tr w:rsidR="00FE24E3" w:rsidRPr="00AE0DBC" w14:paraId="4A72DEC1" w14:textId="77777777" w:rsidTr="00FA66AF">
        <w:tc>
          <w:tcPr>
            <w:tcW w:w="2284" w:type="dxa"/>
            <w:shd w:val="clear" w:color="auto" w:fill="auto"/>
          </w:tcPr>
          <w:p w14:paraId="01D66B52" w14:textId="77777777" w:rsidR="00FE24E3" w:rsidRPr="00AE0DBC" w:rsidRDefault="00FE24E3" w:rsidP="00431442">
            <w:pPr>
              <w:pStyle w:val="TableParagraph"/>
              <w:spacing w:before="0"/>
              <w:rPr>
                <w:rFonts w:ascii="Times New Roman" w:hAnsi="Times New Roman" w:cs="Times New Roman"/>
                <w:sz w:val="24"/>
                <w:szCs w:val="24"/>
              </w:rPr>
            </w:pPr>
            <w:r w:rsidRPr="00AE0DBC">
              <w:rPr>
                <w:rFonts w:ascii="Times New Roman" w:hAnsi="Times New Roman" w:cs="Times New Roman"/>
                <w:position w:val="5"/>
                <w:sz w:val="24"/>
                <w:szCs w:val="24"/>
              </w:rPr>
              <w:t>T</w:t>
            </w:r>
            <w:r w:rsidRPr="00AE0DBC">
              <w:rPr>
                <w:rFonts w:ascii="Times New Roman" w:hAnsi="Times New Roman" w:cs="Times New Roman"/>
                <w:sz w:val="24"/>
                <w:szCs w:val="24"/>
              </w:rPr>
              <w:t>max</w:t>
            </w:r>
          </w:p>
        </w:tc>
        <w:tc>
          <w:tcPr>
            <w:tcW w:w="2393" w:type="dxa"/>
            <w:shd w:val="clear" w:color="auto" w:fill="auto"/>
          </w:tcPr>
          <w:p w14:paraId="19DFCF88" w14:textId="77777777" w:rsidR="00FE24E3" w:rsidRPr="00AE0DBC" w:rsidRDefault="00FE24E3" w:rsidP="00431442">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w:t>
            </w:r>
          </w:p>
        </w:tc>
        <w:tc>
          <w:tcPr>
            <w:tcW w:w="2393" w:type="dxa"/>
            <w:shd w:val="clear" w:color="auto" w:fill="auto"/>
          </w:tcPr>
          <w:p w14:paraId="3A29445D" w14:textId="77777777" w:rsidR="00FE24E3" w:rsidRPr="00AE0DBC" w:rsidRDefault="00FE24E3" w:rsidP="00431442">
            <w:pPr>
              <w:pStyle w:val="TableParagraph"/>
              <w:spacing w:before="0"/>
              <w:ind w:right="156"/>
              <w:jc w:val="center"/>
              <w:rPr>
                <w:rFonts w:ascii="Times New Roman" w:hAnsi="Times New Roman" w:cs="Times New Roman"/>
                <w:sz w:val="24"/>
                <w:szCs w:val="24"/>
              </w:rPr>
            </w:pP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51</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36</w:t>
            </w:r>
          </w:p>
        </w:tc>
        <w:tc>
          <w:tcPr>
            <w:tcW w:w="2286" w:type="dxa"/>
            <w:shd w:val="clear" w:color="auto" w:fill="auto"/>
          </w:tcPr>
          <w:p w14:paraId="5C3077DA" w14:textId="77777777" w:rsidR="00FE24E3" w:rsidRPr="00AE0DBC" w:rsidRDefault="00FE24E3" w:rsidP="00431442">
            <w:pPr>
              <w:pStyle w:val="TableParagraph"/>
              <w:spacing w:before="0"/>
              <w:ind w:right="220"/>
              <w:jc w:val="center"/>
              <w:rPr>
                <w:rFonts w:ascii="Times New Roman" w:hAnsi="Times New Roman" w:cs="Times New Roman"/>
                <w:sz w:val="24"/>
                <w:szCs w:val="24"/>
              </w:rPr>
            </w:pPr>
            <w:r w:rsidRPr="00AE0DBC">
              <w:rPr>
                <w:rFonts w:ascii="Times New Roman" w:hAnsi="Times New Roman" w:cs="Times New Roman"/>
                <w:w w:val="95"/>
                <w:sz w:val="24"/>
                <w:szCs w:val="24"/>
              </w:rPr>
              <w:t>2</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16</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93*</w:t>
            </w:r>
          </w:p>
        </w:tc>
      </w:tr>
      <w:tr w:rsidR="00FE24E3" w:rsidRPr="00AE0DBC" w14:paraId="5183810D" w14:textId="77777777" w:rsidTr="00FA66AF">
        <w:tc>
          <w:tcPr>
            <w:tcW w:w="2284" w:type="dxa"/>
            <w:shd w:val="clear" w:color="auto" w:fill="auto"/>
          </w:tcPr>
          <w:p w14:paraId="33D875EB" w14:textId="77777777" w:rsidR="00FE24E3" w:rsidRPr="00AE0DBC" w:rsidRDefault="00FE24E3" w:rsidP="00431442">
            <w:pPr>
              <w:pStyle w:val="TableParagraph"/>
              <w:spacing w:before="0"/>
              <w:rPr>
                <w:rFonts w:ascii="Times New Roman" w:hAnsi="Times New Roman" w:cs="Times New Roman"/>
                <w:sz w:val="24"/>
                <w:szCs w:val="24"/>
              </w:rPr>
            </w:pPr>
            <w:r w:rsidRPr="00AE0DBC">
              <w:rPr>
                <w:rFonts w:ascii="Times New Roman" w:hAnsi="Times New Roman" w:cs="Times New Roman"/>
                <w:w w:val="105"/>
                <w:position w:val="5"/>
                <w:sz w:val="24"/>
                <w:szCs w:val="24"/>
              </w:rPr>
              <w:t>C</w:t>
            </w:r>
            <w:r w:rsidRPr="00AE0DBC">
              <w:rPr>
                <w:rFonts w:ascii="Times New Roman" w:hAnsi="Times New Roman" w:cs="Times New Roman"/>
                <w:w w:val="105"/>
                <w:sz w:val="24"/>
                <w:szCs w:val="24"/>
              </w:rPr>
              <w:t>max</w:t>
            </w:r>
          </w:p>
        </w:tc>
        <w:tc>
          <w:tcPr>
            <w:tcW w:w="2393" w:type="dxa"/>
            <w:shd w:val="clear" w:color="auto" w:fill="auto"/>
          </w:tcPr>
          <w:p w14:paraId="1230901E" w14:textId="77777777" w:rsidR="00FE24E3" w:rsidRPr="00AE0DBC" w:rsidRDefault="00FE24E3" w:rsidP="00431442">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μg/ml</w:t>
            </w:r>
          </w:p>
        </w:tc>
        <w:tc>
          <w:tcPr>
            <w:tcW w:w="2393" w:type="dxa"/>
            <w:shd w:val="clear" w:color="auto" w:fill="auto"/>
          </w:tcPr>
          <w:p w14:paraId="6C1576E8" w14:textId="77777777" w:rsidR="00FE24E3" w:rsidRPr="00AE0DBC" w:rsidRDefault="00FE24E3" w:rsidP="00431442">
            <w:pPr>
              <w:pStyle w:val="TableParagraph"/>
              <w:spacing w:before="0"/>
              <w:ind w:right="147"/>
              <w:jc w:val="center"/>
              <w:rPr>
                <w:rFonts w:ascii="Times New Roman" w:hAnsi="Times New Roman" w:cs="Times New Roman"/>
                <w:sz w:val="24"/>
                <w:szCs w:val="24"/>
              </w:rPr>
            </w:pP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58</w:t>
            </w:r>
            <w:r w:rsidRPr="00AE0DBC">
              <w:rPr>
                <w:rFonts w:ascii="Times New Roman" w:hAnsi="Times New Roman" w:cs="Times New Roman"/>
                <w:spacing w:val="-9"/>
                <w:sz w:val="24"/>
                <w:szCs w:val="24"/>
              </w:rPr>
              <w:t xml:space="preserve"> </w:t>
            </w:r>
            <w:r w:rsidRPr="00AE0DBC">
              <w:rPr>
                <w:rFonts w:ascii="Times New Roman" w:hAnsi="Times New Roman" w:cs="Times New Roman"/>
                <w:sz w:val="24"/>
                <w:szCs w:val="24"/>
              </w:rPr>
              <w:t>±</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09</w:t>
            </w:r>
          </w:p>
        </w:tc>
        <w:tc>
          <w:tcPr>
            <w:tcW w:w="2286" w:type="dxa"/>
            <w:shd w:val="clear" w:color="auto" w:fill="auto"/>
          </w:tcPr>
          <w:p w14:paraId="0E7FA256" w14:textId="77777777" w:rsidR="00FE24E3" w:rsidRPr="00AE0DBC" w:rsidRDefault="00FE24E3" w:rsidP="00431442">
            <w:pPr>
              <w:pStyle w:val="TableParagraph"/>
              <w:spacing w:before="0"/>
              <w:ind w:right="277"/>
              <w:jc w:val="center"/>
              <w:rPr>
                <w:rFonts w:ascii="Times New Roman" w:hAnsi="Times New Roman" w:cs="Times New Roman"/>
                <w:sz w:val="24"/>
                <w:szCs w:val="24"/>
              </w:rPr>
            </w:pP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50</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09</w:t>
            </w:r>
          </w:p>
        </w:tc>
      </w:tr>
      <w:tr w:rsidR="00FE24E3" w:rsidRPr="00AE0DBC" w14:paraId="56FD28C5" w14:textId="77777777" w:rsidTr="009B00CA">
        <w:tc>
          <w:tcPr>
            <w:tcW w:w="2284" w:type="dxa"/>
          </w:tcPr>
          <w:p w14:paraId="3CFAB853" w14:textId="77777777" w:rsidR="00FE24E3" w:rsidRPr="00AE0DBC" w:rsidRDefault="00FE24E3" w:rsidP="00431442">
            <w:pPr>
              <w:pStyle w:val="TableParagraph"/>
              <w:spacing w:before="0"/>
              <w:rPr>
                <w:rFonts w:ascii="Times New Roman" w:hAnsi="Times New Roman" w:cs="Times New Roman"/>
                <w:sz w:val="24"/>
                <w:szCs w:val="24"/>
              </w:rPr>
            </w:pPr>
            <w:r w:rsidRPr="00AE0DBC">
              <w:rPr>
                <w:rFonts w:ascii="Times New Roman" w:hAnsi="Times New Roman" w:cs="Times New Roman"/>
                <w:w w:val="110"/>
                <w:position w:val="5"/>
                <w:sz w:val="24"/>
                <w:szCs w:val="24"/>
              </w:rPr>
              <w:t>AUC</w:t>
            </w:r>
            <w:r w:rsidRPr="00AE0DBC">
              <w:rPr>
                <w:rFonts w:ascii="Times New Roman" w:hAnsi="Times New Roman" w:cs="Times New Roman"/>
                <w:w w:val="110"/>
                <w:sz w:val="24"/>
                <w:szCs w:val="24"/>
              </w:rPr>
              <w:t>0-last</w:t>
            </w:r>
          </w:p>
        </w:tc>
        <w:tc>
          <w:tcPr>
            <w:tcW w:w="2393" w:type="dxa"/>
          </w:tcPr>
          <w:p w14:paraId="797E1181" w14:textId="77777777" w:rsidR="00FE24E3" w:rsidRPr="00AE0DBC" w:rsidRDefault="00FE24E3" w:rsidP="00431442">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hr*μg/ml</w:t>
            </w:r>
          </w:p>
        </w:tc>
        <w:tc>
          <w:tcPr>
            <w:tcW w:w="2393" w:type="dxa"/>
          </w:tcPr>
          <w:p w14:paraId="74727B65" w14:textId="77777777" w:rsidR="00FE24E3" w:rsidRPr="00AE0DBC" w:rsidRDefault="00FE24E3" w:rsidP="00431442">
            <w:pPr>
              <w:pStyle w:val="TableParagraph"/>
              <w:spacing w:before="0"/>
              <w:ind w:right="165"/>
              <w:jc w:val="center"/>
              <w:rPr>
                <w:rFonts w:ascii="Times New Roman" w:hAnsi="Times New Roman" w:cs="Times New Roman"/>
                <w:sz w:val="24"/>
                <w:szCs w:val="24"/>
              </w:rPr>
            </w:pPr>
            <w:r w:rsidRPr="00AE0DBC">
              <w:rPr>
                <w:rFonts w:ascii="Times New Roman" w:hAnsi="Times New Roman" w:cs="Times New Roman"/>
                <w:w w:val="95"/>
                <w:sz w:val="24"/>
                <w:szCs w:val="24"/>
              </w:rPr>
              <w:t>1</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97</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61</w:t>
            </w:r>
          </w:p>
        </w:tc>
        <w:tc>
          <w:tcPr>
            <w:tcW w:w="2286" w:type="dxa"/>
          </w:tcPr>
          <w:p w14:paraId="66F4C381" w14:textId="77777777" w:rsidR="00FE24E3" w:rsidRPr="00AE0DBC" w:rsidRDefault="00FE24E3" w:rsidP="00431442">
            <w:pPr>
              <w:pStyle w:val="TableParagraph"/>
              <w:spacing w:before="0"/>
              <w:ind w:right="220"/>
              <w:jc w:val="center"/>
              <w:rPr>
                <w:rFonts w:ascii="Times New Roman" w:hAnsi="Times New Roman" w:cs="Times New Roman"/>
                <w:sz w:val="24"/>
                <w:szCs w:val="24"/>
              </w:rPr>
            </w:pPr>
            <w:r w:rsidRPr="00AE0DBC">
              <w:rPr>
                <w:rFonts w:ascii="Times New Roman" w:hAnsi="Times New Roman" w:cs="Times New Roman"/>
                <w:w w:val="95"/>
                <w:sz w:val="24"/>
                <w:szCs w:val="24"/>
              </w:rPr>
              <w:t>4</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09</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93*</w:t>
            </w:r>
          </w:p>
        </w:tc>
      </w:tr>
      <w:tr w:rsidR="00FE24E3" w:rsidRPr="00AE0DBC" w14:paraId="2514BCDD" w14:textId="77777777" w:rsidTr="009B00CA">
        <w:tc>
          <w:tcPr>
            <w:tcW w:w="2284" w:type="dxa"/>
          </w:tcPr>
          <w:p w14:paraId="4911DF8A" w14:textId="77777777" w:rsidR="00FE24E3" w:rsidRPr="00AE0DBC" w:rsidRDefault="00FE24E3" w:rsidP="00431442">
            <w:pPr>
              <w:pStyle w:val="TableParagraph"/>
              <w:spacing w:before="0"/>
              <w:rPr>
                <w:rFonts w:ascii="Times New Roman" w:hAnsi="Times New Roman" w:cs="Times New Roman"/>
                <w:sz w:val="24"/>
                <w:szCs w:val="24"/>
              </w:rPr>
            </w:pPr>
            <w:r w:rsidRPr="00AE0DBC">
              <w:rPr>
                <w:rFonts w:ascii="Times New Roman" w:hAnsi="Times New Roman" w:cs="Times New Roman"/>
                <w:w w:val="105"/>
                <w:sz w:val="24"/>
                <w:szCs w:val="24"/>
              </w:rPr>
              <w:t>AUC</w:t>
            </w:r>
            <w:r w:rsidRPr="00AE0DBC">
              <w:rPr>
                <w:rFonts w:ascii="Times New Roman" w:hAnsi="Times New Roman" w:cs="Times New Roman"/>
                <w:w w:val="105"/>
                <w:position w:val="-4"/>
                <w:sz w:val="24"/>
                <w:szCs w:val="24"/>
              </w:rPr>
              <w:t>0-∞</w:t>
            </w:r>
          </w:p>
        </w:tc>
        <w:tc>
          <w:tcPr>
            <w:tcW w:w="2393" w:type="dxa"/>
          </w:tcPr>
          <w:p w14:paraId="4DB98008" w14:textId="77777777" w:rsidR="00FE24E3" w:rsidRPr="00AE0DBC" w:rsidRDefault="00FE24E3" w:rsidP="00431442">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hr*μg/ml</w:t>
            </w:r>
          </w:p>
        </w:tc>
        <w:tc>
          <w:tcPr>
            <w:tcW w:w="2393" w:type="dxa"/>
          </w:tcPr>
          <w:p w14:paraId="60719702" w14:textId="77777777" w:rsidR="00FE24E3" w:rsidRPr="00AE0DBC" w:rsidRDefault="00FE24E3" w:rsidP="00431442">
            <w:pPr>
              <w:pStyle w:val="TableParagraph"/>
              <w:spacing w:before="0"/>
              <w:ind w:right="160"/>
              <w:jc w:val="center"/>
              <w:rPr>
                <w:rFonts w:ascii="Times New Roman" w:hAnsi="Times New Roman" w:cs="Times New Roman"/>
                <w:sz w:val="24"/>
                <w:szCs w:val="24"/>
              </w:rPr>
            </w:pPr>
            <w:r w:rsidRPr="00AE0DBC">
              <w:rPr>
                <w:rFonts w:ascii="Times New Roman" w:hAnsi="Times New Roman" w:cs="Times New Roman"/>
                <w:w w:val="95"/>
                <w:sz w:val="24"/>
                <w:szCs w:val="24"/>
              </w:rPr>
              <w:t>2</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15 ±</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67</w:t>
            </w:r>
          </w:p>
        </w:tc>
        <w:tc>
          <w:tcPr>
            <w:tcW w:w="2286" w:type="dxa"/>
          </w:tcPr>
          <w:p w14:paraId="00BB1B58" w14:textId="77777777" w:rsidR="00FE24E3" w:rsidRPr="00AE0DBC" w:rsidRDefault="00FE24E3" w:rsidP="00431442">
            <w:pPr>
              <w:pStyle w:val="TableParagraph"/>
              <w:spacing w:before="0"/>
              <w:ind w:right="210"/>
              <w:jc w:val="center"/>
              <w:rPr>
                <w:rFonts w:ascii="Times New Roman" w:hAnsi="Times New Roman" w:cs="Times New Roman"/>
                <w:sz w:val="24"/>
                <w:szCs w:val="24"/>
              </w:rPr>
            </w:pPr>
            <w:r w:rsidRPr="00AE0DBC">
              <w:rPr>
                <w:rFonts w:ascii="Times New Roman" w:hAnsi="Times New Roman" w:cs="Times New Roman"/>
                <w:w w:val="95"/>
                <w:sz w:val="24"/>
                <w:szCs w:val="24"/>
              </w:rPr>
              <w:t>4</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43</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88*</w:t>
            </w:r>
          </w:p>
        </w:tc>
      </w:tr>
      <w:tr w:rsidR="00FE24E3" w:rsidRPr="00AE0DBC" w14:paraId="29D99B8C" w14:textId="77777777" w:rsidTr="009B00CA">
        <w:tc>
          <w:tcPr>
            <w:tcW w:w="2284" w:type="dxa"/>
          </w:tcPr>
          <w:p w14:paraId="279E1F1D" w14:textId="77777777" w:rsidR="00FE24E3" w:rsidRPr="00AE0DBC" w:rsidRDefault="00FE24E3" w:rsidP="00431442">
            <w:pPr>
              <w:pStyle w:val="TableParagraph"/>
              <w:spacing w:before="0"/>
              <w:rPr>
                <w:rFonts w:ascii="Times New Roman" w:hAnsi="Times New Roman" w:cs="Times New Roman"/>
                <w:sz w:val="24"/>
                <w:szCs w:val="24"/>
              </w:rPr>
            </w:pPr>
            <w:r w:rsidRPr="00AE0DBC">
              <w:rPr>
                <w:rFonts w:ascii="Times New Roman" w:hAnsi="Times New Roman" w:cs="Times New Roman"/>
                <w:w w:val="110"/>
                <w:position w:val="5"/>
                <w:sz w:val="24"/>
                <w:szCs w:val="24"/>
              </w:rPr>
              <w:t>AUMC</w:t>
            </w:r>
            <w:r w:rsidRPr="00AE0DBC">
              <w:rPr>
                <w:rFonts w:ascii="Times New Roman" w:hAnsi="Times New Roman" w:cs="Times New Roman"/>
                <w:w w:val="110"/>
                <w:sz w:val="24"/>
                <w:szCs w:val="24"/>
              </w:rPr>
              <w:t>0-last</w:t>
            </w:r>
          </w:p>
        </w:tc>
        <w:tc>
          <w:tcPr>
            <w:tcW w:w="2393" w:type="dxa"/>
          </w:tcPr>
          <w:p w14:paraId="781C5CAF" w14:textId="77777777" w:rsidR="00FE24E3" w:rsidRPr="00AE0DBC" w:rsidRDefault="00FE24E3" w:rsidP="00431442">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hr*hr*μg/ml</w:t>
            </w:r>
          </w:p>
        </w:tc>
        <w:tc>
          <w:tcPr>
            <w:tcW w:w="2393" w:type="dxa"/>
          </w:tcPr>
          <w:p w14:paraId="731C9028" w14:textId="77777777" w:rsidR="00FE24E3" w:rsidRPr="00AE0DBC" w:rsidRDefault="00FE24E3" w:rsidP="00431442">
            <w:pPr>
              <w:pStyle w:val="TableParagraph"/>
              <w:spacing w:before="0"/>
              <w:ind w:right="151"/>
              <w:jc w:val="center"/>
              <w:rPr>
                <w:rFonts w:ascii="Times New Roman" w:hAnsi="Times New Roman" w:cs="Times New Roman"/>
                <w:sz w:val="24"/>
                <w:szCs w:val="24"/>
              </w:rPr>
            </w:pPr>
            <w:r w:rsidRPr="00AE0DBC">
              <w:rPr>
                <w:rFonts w:ascii="Times New Roman" w:hAnsi="Times New Roman" w:cs="Times New Roman"/>
                <w:sz w:val="24"/>
                <w:szCs w:val="24"/>
              </w:rPr>
              <w:t>6</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52</w:t>
            </w:r>
            <w:r w:rsidRPr="00AE0DBC">
              <w:rPr>
                <w:rFonts w:ascii="Times New Roman" w:hAnsi="Times New Roman" w:cs="Times New Roman"/>
                <w:spacing w:val="-10"/>
                <w:sz w:val="24"/>
                <w:szCs w:val="24"/>
              </w:rPr>
              <w:t xml:space="preserve"> </w:t>
            </w:r>
            <w:r w:rsidRPr="00AE0DBC">
              <w:rPr>
                <w:rFonts w:ascii="Times New Roman" w:hAnsi="Times New Roman" w:cs="Times New Roman"/>
                <w:sz w:val="24"/>
                <w:szCs w:val="24"/>
              </w:rPr>
              <w:t>±</w:t>
            </w:r>
            <w:r w:rsidRPr="00AE0DBC">
              <w:rPr>
                <w:rFonts w:ascii="Times New Roman" w:hAnsi="Times New Roman" w:cs="Times New Roman"/>
                <w:spacing w:val="-9"/>
                <w:sz w:val="24"/>
                <w:szCs w:val="24"/>
              </w:rPr>
              <w:t xml:space="preserve"> </w:t>
            </w:r>
            <w:r w:rsidRPr="00AE0DBC">
              <w:rPr>
                <w:rFonts w:ascii="Times New Roman" w:hAnsi="Times New Roman" w:cs="Times New Roman"/>
                <w:sz w:val="24"/>
                <w:szCs w:val="24"/>
              </w:rPr>
              <w:t>4</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66</w:t>
            </w:r>
          </w:p>
        </w:tc>
        <w:tc>
          <w:tcPr>
            <w:tcW w:w="2286" w:type="dxa"/>
          </w:tcPr>
          <w:p w14:paraId="29D34A64" w14:textId="77777777" w:rsidR="00FE24E3" w:rsidRPr="00AE0DBC" w:rsidRDefault="00FE24E3" w:rsidP="00431442">
            <w:pPr>
              <w:pStyle w:val="TableParagraph"/>
              <w:spacing w:before="0"/>
              <w:ind w:right="229"/>
              <w:jc w:val="center"/>
              <w:rPr>
                <w:rFonts w:ascii="Times New Roman" w:hAnsi="Times New Roman" w:cs="Times New Roman"/>
                <w:sz w:val="24"/>
                <w:szCs w:val="24"/>
              </w:rPr>
            </w:pPr>
            <w:r w:rsidRPr="00AE0DBC">
              <w:rPr>
                <w:rFonts w:ascii="Times New Roman" w:hAnsi="Times New Roman" w:cs="Times New Roman"/>
                <w:w w:val="95"/>
                <w:sz w:val="24"/>
                <w:szCs w:val="24"/>
              </w:rPr>
              <w:t>26</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42</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4"/>
                <w:w w:val="95"/>
                <w:sz w:val="24"/>
                <w:szCs w:val="24"/>
              </w:rPr>
              <w:t xml:space="preserve"> </w:t>
            </w:r>
            <w:r w:rsidRPr="00AE0DBC">
              <w:rPr>
                <w:rFonts w:ascii="Times New Roman" w:hAnsi="Times New Roman" w:cs="Times New Roman"/>
                <w:w w:val="95"/>
                <w:sz w:val="24"/>
                <w:szCs w:val="24"/>
              </w:rPr>
              <w:t>7</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90*</w:t>
            </w:r>
          </w:p>
        </w:tc>
      </w:tr>
      <w:tr w:rsidR="00FE24E3" w:rsidRPr="00AE0DBC" w14:paraId="0ECD328E" w14:textId="77777777" w:rsidTr="009B00CA">
        <w:tc>
          <w:tcPr>
            <w:tcW w:w="2284" w:type="dxa"/>
          </w:tcPr>
          <w:p w14:paraId="1C310CB3" w14:textId="77777777" w:rsidR="00FE24E3" w:rsidRPr="00AE0DBC" w:rsidRDefault="00FE24E3" w:rsidP="00431442">
            <w:pPr>
              <w:pStyle w:val="TableParagraph"/>
              <w:spacing w:before="0"/>
              <w:rPr>
                <w:rFonts w:ascii="Times New Roman" w:hAnsi="Times New Roman" w:cs="Times New Roman"/>
                <w:sz w:val="24"/>
                <w:szCs w:val="24"/>
              </w:rPr>
            </w:pPr>
            <w:r w:rsidRPr="00AE0DBC">
              <w:rPr>
                <w:rFonts w:ascii="Times New Roman" w:hAnsi="Times New Roman" w:cs="Times New Roman"/>
                <w:w w:val="110"/>
                <w:sz w:val="24"/>
                <w:szCs w:val="24"/>
              </w:rPr>
              <w:t>MRT</w:t>
            </w:r>
          </w:p>
        </w:tc>
        <w:tc>
          <w:tcPr>
            <w:tcW w:w="2393" w:type="dxa"/>
          </w:tcPr>
          <w:p w14:paraId="20C0E368" w14:textId="77777777" w:rsidR="00FE24E3" w:rsidRPr="00AE0DBC" w:rsidRDefault="00FE24E3" w:rsidP="00431442">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w:t>
            </w:r>
          </w:p>
        </w:tc>
        <w:tc>
          <w:tcPr>
            <w:tcW w:w="2393" w:type="dxa"/>
          </w:tcPr>
          <w:p w14:paraId="22E0BEFC" w14:textId="77777777" w:rsidR="00FE24E3" w:rsidRPr="00AE0DBC" w:rsidRDefault="00FE24E3" w:rsidP="00431442">
            <w:pPr>
              <w:pStyle w:val="TableParagraph"/>
              <w:spacing w:before="0"/>
              <w:ind w:right="148"/>
              <w:jc w:val="center"/>
              <w:rPr>
                <w:rFonts w:ascii="Times New Roman" w:hAnsi="Times New Roman" w:cs="Times New Roman"/>
                <w:sz w:val="24"/>
                <w:szCs w:val="24"/>
              </w:rPr>
            </w:pPr>
            <w:r w:rsidRPr="00AE0DBC">
              <w:rPr>
                <w:rFonts w:ascii="Times New Roman" w:hAnsi="Times New Roman" w:cs="Times New Roman"/>
                <w:w w:val="95"/>
                <w:sz w:val="24"/>
                <w:szCs w:val="24"/>
              </w:rPr>
              <w:t>3</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06</w:t>
            </w:r>
            <w:r w:rsidRPr="00AE0DBC">
              <w:rPr>
                <w:rFonts w:ascii="Times New Roman" w:hAnsi="Times New Roman" w:cs="Times New Roman"/>
                <w:spacing w:val="4"/>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1</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02</w:t>
            </w:r>
          </w:p>
        </w:tc>
        <w:tc>
          <w:tcPr>
            <w:tcW w:w="2286" w:type="dxa"/>
          </w:tcPr>
          <w:p w14:paraId="230B97D9" w14:textId="77777777" w:rsidR="00FE24E3" w:rsidRPr="00AE0DBC" w:rsidRDefault="00FE24E3" w:rsidP="00431442">
            <w:pPr>
              <w:pStyle w:val="TableParagraph"/>
              <w:spacing w:before="0"/>
              <w:ind w:right="219"/>
              <w:jc w:val="center"/>
              <w:rPr>
                <w:rFonts w:ascii="Times New Roman" w:hAnsi="Times New Roman" w:cs="Times New Roman"/>
                <w:sz w:val="24"/>
                <w:szCs w:val="24"/>
              </w:rPr>
            </w:pPr>
            <w:r w:rsidRPr="00AE0DBC">
              <w:rPr>
                <w:rFonts w:ascii="Times New Roman" w:hAnsi="Times New Roman" w:cs="Times New Roman"/>
                <w:w w:val="95"/>
                <w:sz w:val="24"/>
                <w:szCs w:val="24"/>
              </w:rPr>
              <w:t>6</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40</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24*</w:t>
            </w:r>
          </w:p>
        </w:tc>
      </w:tr>
      <w:tr w:rsidR="00FE24E3" w:rsidRPr="00AE0DBC" w14:paraId="253988C8" w14:textId="77777777" w:rsidTr="009B00CA">
        <w:trPr>
          <w:trHeight w:val="283"/>
        </w:trPr>
        <w:tc>
          <w:tcPr>
            <w:tcW w:w="2284" w:type="dxa"/>
          </w:tcPr>
          <w:p w14:paraId="71193971" w14:textId="77777777" w:rsidR="00FE24E3" w:rsidRPr="00AE0DBC" w:rsidRDefault="00FE24E3" w:rsidP="00431442">
            <w:pPr>
              <w:pStyle w:val="TableParagraph"/>
              <w:spacing w:before="0"/>
              <w:rPr>
                <w:rFonts w:ascii="Times New Roman" w:hAnsi="Times New Roman" w:cs="Times New Roman"/>
                <w:sz w:val="24"/>
                <w:szCs w:val="24"/>
              </w:rPr>
            </w:pPr>
            <w:r w:rsidRPr="00AE0DBC">
              <w:rPr>
                <w:rFonts w:ascii="Times New Roman" w:hAnsi="Times New Roman" w:cs="Times New Roman"/>
                <w:w w:val="105"/>
                <w:sz w:val="24"/>
                <w:szCs w:val="24"/>
              </w:rPr>
              <w:t>AUC</w:t>
            </w:r>
            <w:r w:rsidRPr="00AE0DBC">
              <w:rPr>
                <w:rFonts w:ascii="Times New Roman" w:hAnsi="Times New Roman" w:cs="Times New Roman"/>
                <w:w w:val="105"/>
                <w:position w:val="-4"/>
                <w:sz w:val="24"/>
                <w:szCs w:val="24"/>
              </w:rPr>
              <w:t>EV/IV</w:t>
            </w:r>
            <w:r w:rsidRPr="00AE0DBC">
              <w:rPr>
                <w:rFonts w:ascii="Times New Roman" w:hAnsi="Times New Roman" w:cs="Times New Roman"/>
                <w:spacing w:val="22"/>
                <w:w w:val="105"/>
                <w:position w:val="-4"/>
                <w:sz w:val="24"/>
                <w:szCs w:val="24"/>
              </w:rPr>
              <w:t xml:space="preserve"> </w:t>
            </w:r>
            <w:r w:rsidRPr="00AE0DBC">
              <w:rPr>
                <w:rFonts w:ascii="Times New Roman" w:hAnsi="Times New Roman" w:cs="Times New Roman"/>
                <w:w w:val="105"/>
                <w:sz w:val="24"/>
                <w:szCs w:val="24"/>
              </w:rPr>
              <w:t>ratio</w:t>
            </w:r>
          </w:p>
        </w:tc>
        <w:tc>
          <w:tcPr>
            <w:tcW w:w="2393" w:type="dxa"/>
          </w:tcPr>
          <w:p w14:paraId="6FBD854E" w14:textId="77777777" w:rsidR="00FE24E3" w:rsidRPr="00AE0DBC" w:rsidRDefault="00FE24E3" w:rsidP="00431442">
            <w:pPr>
              <w:spacing w:after="0" w:line="240" w:lineRule="auto"/>
              <w:rPr>
                <w:rFonts w:ascii="Times New Roman" w:hAnsi="Times New Roman" w:cs="Times New Roman"/>
                <w:sz w:val="24"/>
                <w:szCs w:val="24"/>
              </w:rPr>
            </w:pPr>
          </w:p>
        </w:tc>
        <w:tc>
          <w:tcPr>
            <w:tcW w:w="2393" w:type="dxa"/>
          </w:tcPr>
          <w:p w14:paraId="54AFF8D8" w14:textId="77777777" w:rsidR="00FE24E3" w:rsidRPr="00AE0DBC" w:rsidRDefault="00FE24E3" w:rsidP="00431442">
            <w:pPr>
              <w:spacing w:after="0" w:line="240" w:lineRule="auto"/>
              <w:rPr>
                <w:rFonts w:ascii="Times New Roman" w:hAnsi="Times New Roman" w:cs="Times New Roman"/>
                <w:sz w:val="24"/>
                <w:szCs w:val="24"/>
              </w:rPr>
            </w:pPr>
          </w:p>
        </w:tc>
        <w:tc>
          <w:tcPr>
            <w:tcW w:w="2286" w:type="dxa"/>
          </w:tcPr>
          <w:p w14:paraId="7DEA6BE1" w14:textId="77777777" w:rsidR="00FE24E3" w:rsidRPr="00AE0DBC" w:rsidRDefault="00FE24E3" w:rsidP="00431442">
            <w:pPr>
              <w:pStyle w:val="TableParagraph"/>
              <w:spacing w:before="0"/>
              <w:ind w:right="291"/>
              <w:jc w:val="center"/>
              <w:rPr>
                <w:rFonts w:ascii="Times New Roman" w:hAnsi="Times New Roman" w:cs="Times New Roman"/>
                <w:sz w:val="24"/>
                <w:szCs w:val="24"/>
              </w:rPr>
            </w:pPr>
            <w:r w:rsidRPr="00AE0DBC">
              <w:rPr>
                <w:rFonts w:ascii="Times New Roman" w:hAnsi="Times New Roman" w:cs="Times New Roman"/>
                <w:w w:val="95"/>
                <w:sz w:val="24"/>
                <w:szCs w:val="24"/>
              </w:rPr>
              <w:t>2</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16</w:t>
            </w:r>
            <w:r w:rsidRPr="00AE0DBC">
              <w:rPr>
                <w:rFonts w:ascii="Times New Roman" w:hAnsi="Times New Roman" w:cs="Times New Roman"/>
                <w:spacing w:val="-3"/>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19</w:t>
            </w:r>
          </w:p>
        </w:tc>
      </w:tr>
      <w:tr w:rsidR="00FE24E3" w:rsidRPr="00AE0DBC" w14:paraId="7E794A2D" w14:textId="77777777" w:rsidTr="009B00CA">
        <w:tc>
          <w:tcPr>
            <w:tcW w:w="9356" w:type="dxa"/>
            <w:gridSpan w:val="4"/>
          </w:tcPr>
          <w:p w14:paraId="2B4125D1" w14:textId="39827700" w:rsidR="00FE24E3" w:rsidRPr="00AE0DBC" w:rsidRDefault="00FE24E3" w:rsidP="009B00CA">
            <w:pPr>
              <w:spacing w:after="0" w:line="240" w:lineRule="auto"/>
              <w:jc w:val="both"/>
              <w:rPr>
                <w:rFonts w:ascii="Times New Roman" w:hAnsi="Times New Roman" w:cs="Times New Roman"/>
              </w:rPr>
            </w:pPr>
            <w:r w:rsidRPr="00AE0DBC">
              <w:rPr>
                <w:rFonts w:ascii="Times New Roman" w:hAnsi="Times New Roman" w:cs="Times New Roman"/>
                <w:lang w:val="kk-KZ"/>
              </w:rPr>
              <w:t>(среднее±стандартное отклонение) 4-метиламиноантипирин (</w:t>
            </w:r>
            <w:r w:rsidR="00194705" w:rsidRPr="00AE0DBC">
              <w:rPr>
                <w:rFonts w:ascii="Times New Roman" w:hAnsi="Times New Roman" w:cs="Times New Roman"/>
                <w:lang w:val="kk-KZ"/>
              </w:rPr>
              <w:t>МАА</w:t>
            </w:r>
            <w:r w:rsidRPr="00AE0DBC">
              <w:rPr>
                <w:rFonts w:ascii="Times New Roman" w:hAnsi="Times New Roman" w:cs="Times New Roman"/>
                <w:lang w:val="kk-KZ"/>
              </w:rPr>
              <w:t>) у коз (</w:t>
            </w:r>
            <w:r w:rsidRPr="00AE0DBC">
              <w:rPr>
                <w:rFonts w:ascii="Times New Roman" w:hAnsi="Times New Roman" w:cs="Times New Roman"/>
              </w:rPr>
              <w:t>n=6</w:t>
            </w:r>
            <w:r w:rsidRPr="00AE0DBC">
              <w:rPr>
                <w:rFonts w:ascii="Times New Roman" w:hAnsi="Times New Roman" w:cs="Times New Roman"/>
                <w:lang w:val="kk-KZ"/>
              </w:rPr>
              <w:t>)</w:t>
            </w:r>
            <w:r w:rsidRPr="00AE0DBC">
              <w:rPr>
                <w:rFonts w:ascii="Times New Roman" w:hAnsi="Times New Roman" w:cs="Times New Roman"/>
              </w:rPr>
              <w:t xml:space="preserve"> после внутривенного (IV) и внутримышечно (IM) введения метамизола (25 </w:t>
            </w:r>
            <w:r w:rsidR="00194705" w:rsidRPr="00AE0DBC">
              <w:rPr>
                <w:rFonts w:ascii="Times New Roman" w:hAnsi="Times New Roman" w:cs="Times New Roman"/>
              </w:rPr>
              <w:t>мг/кг</w:t>
            </w:r>
            <w:r w:rsidRPr="00AE0DBC">
              <w:rPr>
                <w:rFonts w:ascii="Times New Roman" w:hAnsi="Times New Roman" w:cs="Times New Roman"/>
              </w:rPr>
              <w:t>)</w:t>
            </w:r>
          </w:p>
          <w:p w14:paraId="7D548F80" w14:textId="77777777" w:rsidR="00D153E6" w:rsidRPr="00AE0DBC" w:rsidRDefault="00FE24E3" w:rsidP="009B00CA">
            <w:pPr>
              <w:spacing w:after="0" w:line="240" w:lineRule="auto"/>
              <w:jc w:val="both"/>
              <w:rPr>
                <w:rFonts w:ascii="Times New Roman" w:hAnsi="Times New Roman" w:cs="Times New Roman"/>
              </w:rPr>
            </w:pPr>
            <w:r w:rsidRPr="00AE0DBC">
              <w:rPr>
                <w:rFonts w:ascii="Times New Roman" w:hAnsi="Times New Roman" w:cs="Times New Roman"/>
              </w:rPr>
              <w:t xml:space="preserve">AUCO-last - площадь под кривой в зависимости от концентрации в плазме и от времени; </w:t>
            </w:r>
          </w:p>
          <w:p w14:paraId="301213C4" w14:textId="77777777" w:rsidR="00FE24E3" w:rsidRPr="00AE0DBC" w:rsidRDefault="00FE24E3" w:rsidP="009B00CA">
            <w:pPr>
              <w:spacing w:after="0" w:line="240" w:lineRule="auto"/>
              <w:jc w:val="both"/>
              <w:rPr>
                <w:rFonts w:ascii="Times New Roman" w:hAnsi="Times New Roman" w:cs="Times New Roman"/>
                <w:w w:val="105"/>
                <w:position w:val="-4"/>
              </w:rPr>
            </w:pPr>
            <w:r w:rsidRPr="00AE0DBC">
              <w:rPr>
                <w:rFonts w:ascii="Times New Roman" w:hAnsi="Times New Roman" w:cs="Times New Roman"/>
                <w:w w:val="105"/>
              </w:rPr>
              <w:t>AUC</w:t>
            </w:r>
            <w:r w:rsidRPr="00AE0DBC">
              <w:rPr>
                <w:rFonts w:ascii="Times New Roman" w:hAnsi="Times New Roman" w:cs="Times New Roman"/>
                <w:w w:val="105"/>
                <w:position w:val="-4"/>
              </w:rPr>
              <w:t xml:space="preserve">0-∞ - площадь под кривой в зависимости концентрации в плазме  и от времени от нуля до бесконечности; </w:t>
            </w:r>
          </w:p>
          <w:p w14:paraId="408D2031" w14:textId="77777777" w:rsidR="00FE24E3" w:rsidRPr="00AE0DBC" w:rsidRDefault="00FE24E3" w:rsidP="009B00CA">
            <w:pPr>
              <w:spacing w:after="0" w:line="240" w:lineRule="auto"/>
              <w:jc w:val="both"/>
              <w:rPr>
                <w:rFonts w:ascii="Times New Roman" w:hAnsi="Times New Roman" w:cs="Times New Roman"/>
                <w:w w:val="110"/>
              </w:rPr>
            </w:pPr>
            <w:r w:rsidRPr="00AE0DBC">
              <w:rPr>
                <w:rFonts w:ascii="Times New Roman" w:hAnsi="Times New Roman" w:cs="Times New Roman"/>
                <w:w w:val="110"/>
                <w:position w:val="5"/>
              </w:rPr>
              <w:t>AUMC</w:t>
            </w:r>
            <w:r w:rsidRPr="00AE0DBC">
              <w:rPr>
                <w:rFonts w:ascii="Times New Roman" w:hAnsi="Times New Roman" w:cs="Times New Roman"/>
                <w:w w:val="110"/>
              </w:rPr>
              <w:t xml:space="preserve">0-last – площадь под кривой первого момента от нуля до последней измеряемой концентрации; </w:t>
            </w:r>
          </w:p>
          <w:p w14:paraId="0118D76A" w14:textId="77777777" w:rsidR="00FE24E3" w:rsidRPr="00AE0DBC" w:rsidRDefault="00FE24E3" w:rsidP="009B00CA">
            <w:pPr>
              <w:spacing w:after="0" w:line="240" w:lineRule="auto"/>
              <w:jc w:val="both"/>
              <w:rPr>
                <w:rFonts w:ascii="Times New Roman" w:hAnsi="Times New Roman" w:cs="Times New Roman"/>
                <w:w w:val="110"/>
              </w:rPr>
            </w:pPr>
            <w:r w:rsidRPr="00AE0DBC">
              <w:rPr>
                <w:rFonts w:ascii="Times New Roman" w:hAnsi="Times New Roman" w:cs="Times New Roman"/>
                <w:w w:val="110"/>
              </w:rPr>
              <w:t>C</w:t>
            </w:r>
            <w:r w:rsidRPr="00AE0DBC">
              <w:rPr>
                <w:rFonts w:ascii="Times New Roman" w:hAnsi="Times New Roman" w:cs="Times New Roman"/>
                <w:w w:val="110"/>
                <w:vertAlign w:val="subscript"/>
              </w:rPr>
              <w:t xml:space="preserve">max </w:t>
            </w:r>
            <w:r w:rsidRPr="00AE0DBC">
              <w:rPr>
                <w:rFonts w:ascii="Times New Roman" w:hAnsi="Times New Roman" w:cs="Times New Roman"/>
                <w:w w:val="110"/>
              </w:rPr>
              <w:t xml:space="preserve">– пиковая концентрация в плазме; </w:t>
            </w:r>
          </w:p>
          <w:p w14:paraId="310CA84B" w14:textId="77777777" w:rsidR="00FE24E3" w:rsidRPr="00AE0DBC" w:rsidRDefault="00FE24E3" w:rsidP="009B00CA">
            <w:pPr>
              <w:spacing w:after="0" w:line="240" w:lineRule="auto"/>
              <w:jc w:val="both"/>
              <w:rPr>
                <w:rFonts w:ascii="Times New Roman" w:hAnsi="Times New Roman" w:cs="Times New Roman"/>
                <w:w w:val="110"/>
              </w:rPr>
            </w:pPr>
            <w:r w:rsidRPr="00AE0DBC">
              <w:rPr>
                <w:rFonts w:ascii="Times New Roman" w:hAnsi="Times New Roman" w:cs="Times New Roman"/>
                <w:w w:val="110"/>
              </w:rPr>
              <w:t>MRT</w:t>
            </w:r>
            <w:r w:rsidRPr="00AE0DBC">
              <w:rPr>
                <w:rFonts w:ascii="Times New Roman" w:hAnsi="Times New Roman" w:cs="Times New Roman"/>
                <w:w w:val="110"/>
                <w:vertAlign w:val="subscript"/>
              </w:rPr>
              <w:t>O</w:t>
            </w:r>
            <w:r w:rsidRPr="00AE0DBC">
              <w:rPr>
                <w:rFonts w:ascii="Times New Roman" w:hAnsi="Times New Roman" w:cs="Times New Roman"/>
                <w:w w:val="110"/>
              </w:rPr>
              <w:t xml:space="preserve">-last – среднее время пребывания; </w:t>
            </w:r>
          </w:p>
          <w:p w14:paraId="4DA11439" w14:textId="77777777" w:rsidR="00FE24E3" w:rsidRPr="00AE0DBC" w:rsidRDefault="00FE24E3" w:rsidP="009B00CA">
            <w:pPr>
              <w:spacing w:after="0" w:line="240" w:lineRule="auto"/>
              <w:jc w:val="both"/>
              <w:rPr>
                <w:rFonts w:ascii="Times New Roman" w:hAnsi="Times New Roman" w:cs="Times New Roman"/>
                <w:w w:val="110"/>
              </w:rPr>
            </w:pPr>
            <w:r w:rsidRPr="00AE0DBC">
              <w:rPr>
                <w:rFonts w:ascii="Times New Roman" w:hAnsi="Times New Roman" w:cs="Times New Roman"/>
                <w:w w:val="110"/>
              </w:rPr>
              <w:t>R</w:t>
            </w:r>
            <w:r w:rsidRPr="00AE0DBC">
              <w:rPr>
                <w:rFonts w:ascii="Times New Roman" w:hAnsi="Times New Roman" w:cs="Times New Roman"/>
                <w:w w:val="110"/>
                <w:vertAlign w:val="superscript"/>
              </w:rPr>
              <w:t xml:space="preserve">2 </w:t>
            </w:r>
            <w:r w:rsidRPr="00AE0DBC">
              <w:rPr>
                <w:rFonts w:ascii="Times New Roman" w:hAnsi="Times New Roman" w:cs="Times New Roman"/>
                <w:w w:val="110"/>
              </w:rPr>
              <w:t xml:space="preserve">– коэффициент корреляции; </w:t>
            </w:r>
          </w:p>
          <w:p w14:paraId="37919EEB" w14:textId="77777777" w:rsidR="00FE24E3" w:rsidRPr="00AE0DBC" w:rsidRDefault="00FE24E3" w:rsidP="009B00CA">
            <w:pPr>
              <w:spacing w:after="0" w:line="240" w:lineRule="auto"/>
              <w:jc w:val="both"/>
              <w:rPr>
                <w:rFonts w:ascii="Times New Roman" w:hAnsi="Times New Roman" w:cs="Times New Roman"/>
                <w:w w:val="110"/>
              </w:rPr>
            </w:pPr>
            <w:r w:rsidRPr="00AE0DBC">
              <w:rPr>
                <w:rFonts w:ascii="Times New Roman" w:hAnsi="Times New Roman" w:cs="Times New Roman"/>
                <w:w w:val="110"/>
              </w:rPr>
              <w:t xml:space="preserve">SD – стандартное отклонение; </w:t>
            </w:r>
          </w:p>
          <w:p w14:paraId="688A752F" w14:textId="77777777" w:rsidR="00FE24E3" w:rsidRPr="00AE0DBC" w:rsidRDefault="00FE24E3" w:rsidP="009B00CA">
            <w:pPr>
              <w:spacing w:after="0" w:line="240" w:lineRule="auto"/>
              <w:jc w:val="both"/>
              <w:rPr>
                <w:rFonts w:ascii="Times New Roman" w:hAnsi="Times New Roman" w:cs="Times New Roman"/>
                <w:w w:val="110"/>
                <w:position w:val="5"/>
              </w:rPr>
            </w:pPr>
            <w:r w:rsidRPr="00AE0DBC">
              <w:rPr>
                <w:rFonts w:ascii="Times New Roman" w:hAnsi="Times New Roman" w:cs="Times New Roman"/>
                <w:w w:val="110"/>
                <w:position w:val="5"/>
              </w:rPr>
              <w:t>t</w:t>
            </w:r>
            <w:r w:rsidRPr="00AE0DBC">
              <w:rPr>
                <w:rFonts w:ascii="Times New Roman" w:hAnsi="Times New Roman" w:cs="Times New Roman"/>
                <w:w w:val="110"/>
              </w:rPr>
              <w:t>1/2</w:t>
            </w:r>
            <w:r w:rsidRPr="00AE0DBC">
              <w:rPr>
                <w:rFonts w:ascii="Times New Roman" w:hAnsi="Times New Roman" w:cs="Times New Roman"/>
                <w:spacing w:val="4"/>
                <w:w w:val="110"/>
              </w:rPr>
              <w:t xml:space="preserve"> </w:t>
            </w:r>
            <w:r w:rsidRPr="00AE0DBC">
              <w:rPr>
                <w:rFonts w:ascii="Times New Roman" w:hAnsi="Times New Roman" w:cs="Times New Roman"/>
                <w:w w:val="110"/>
                <w:position w:val="5"/>
              </w:rPr>
              <w:t xml:space="preserve">λz – конечный период полураспада; </w:t>
            </w:r>
          </w:p>
          <w:p w14:paraId="22BE87C8" w14:textId="77777777" w:rsidR="00FE24E3" w:rsidRPr="00AE0DBC" w:rsidRDefault="00FE24E3" w:rsidP="009B00CA">
            <w:pPr>
              <w:spacing w:after="0" w:line="240" w:lineRule="auto"/>
              <w:jc w:val="both"/>
              <w:rPr>
                <w:rFonts w:ascii="Times New Roman" w:hAnsi="Times New Roman" w:cs="Times New Roman"/>
              </w:rPr>
            </w:pPr>
            <w:r w:rsidRPr="00AE0DBC">
              <w:rPr>
                <w:rFonts w:ascii="Times New Roman" w:hAnsi="Times New Roman" w:cs="Times New Roman"/>
                <w:i/>
                <w:position w:val="5"/>
              </w:rPr>
              <w:t>T</w:t>
            </w:r>
            <w:r w:rsidRPr="00AE0DBC">
              <w:rPr>
                <w:rFonts w:ascii="Times New Roman" w:hAnsi="Times New Roman" w:cs="Times New Roman"/>
              </w:rPr>
              <w:t xml:space="preserve">max – время пика; λz – константа конечной скорости фазы; </w:t>
            </w:r>
          </w:p>
          <w:p w14:paraId="026BD93A" w14:textId="77777777" w:rsidR="00FE24E3" w:rsidRPr="00AE0DBC" w:rsidRDefault="00FE24E3" w:rsidP="009B00CA">
            <w:pPr>
              <w:spacing w:after="0" w:line="240" w:lineRule="auto"/>
              <w:jc w:val="both"/>
              <w:rPr>
                <w:rFonts w:ascii="Times New Roman" w:hAnsi="Times New Roman" w:cs="Times New Roman"/>
              </w:rPr>
            </w:pPr>
            <w:r w:rsidRPr="00AE0DBC">
              <w:rPr>
                <w:rFonts w:ascii="Times New Roman" w:hAnsi="Times New Roman" w:cs="Times New Roman"/>
              </w:rPr>
              <w:t>* Значительно отличается от IV.</w:t>
            </w:r>
          </w:p>
        </w:tc>
      </w:tr>
    </w:tbl>
    <w:p w14:paraId="1934F05E" w14:textId="77777777" w:rsidR="000B5D15" w:rsidRPr="00AE0DBC" w:rsidRDefault="000B5D15" w:rsidP="00FE24E3">
      <w:pPr>
        <w:spacing w:after="0" w:line="240" w:lineRule="auto"/>
        <w:ind w:firstLine="708"/>
        <w:jc w:val="both"/>
        <w:rPr>
          <w:rFonts w:ascii="Times New Roman" w:hAnsi="Times New Roman" w:cs="Times New Roman"/>
          <w:sz w:val="28"/>
          <w:szCs w:val="28"/>
        </w:rPr>
      </w:pPr>
    </w:p>
    <w:p w14:paraId="0E1FA4D4" w14:textId="6E0E2CB5" w:rsidR="00FE24E3" w:rsidRPr="00AE0DBC" w:rsidRDefault="00FE24E3" w:rsidP="00FE24E3">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 xml:space="preserve">Маршрут кривой </w:t>
      </w:r>
      <w:r w:rsidR="00667695" w:rsidRPr="00AE0DBC">
        <w:rPr>
          <w:rFonts w:ascii="Times New Roman" w:hAnsi="Times New Roman" w:cs="Times New Roman"/>
          <w:sz w:val="28"/>
          <w:szCs w:val="28"/>
          <w:lang w:val="en-US"/>
        </w:rPr>
        <w:t>IV</w:t>
      </w:r>
      <w:r w:rsidR="00667695" w:rsidRPr="00AE0DBC">
        <w:rPr>
          <w:rFonts w:ascii="Times New Roman" w:hAnsi="Times New Roman" w:cs="Times New Roman"/>
          <w:sz w:val="28"/>
          <w:szCs w:val="28"/>
        </w:rPr>
        <w:t xml:space="preserve"> введения препарата </w:t>
      </w:r>
      <w:r w:rsidRPr="00AE0DBC">
        <w:rPr>
          <w:rFonts w:ascii="Times New Roman" w:hAnsi="Times New Roman" w:cs="Times New Roman"/>
          <w:sz w:val="28"/>
          <w:szCs w:val="28"/>
        </w:rPr>
        <w:t xml:space="preserve">показал более высокое значение клиренса, чем </w:t>
      </w:r>
      <w:r w:rsidR="00667695" w:rsidRPr="00AE0DBC">
        <w:rPr>
          <w:rFonts w:ascii="Times New Roman" w:hAnsi="Times New Roman" w:cs="Times New Roman"/>
          <w:sz w:val="28"/>
          <w:szCs w:val="28"/>
          <w:lang w:val="en-US"/>
        </w:rPr>
        <w:t>IM</w:t>
      </w:r>
      <w:r w:rsidR="00667695" w:rsidRPr="00AE0DBC">
        <w:rPr>
          <w:rFonts w:ascii="Times New Roman" w:hAnsi="Times New Roman" w:cs="Times New Roman"/>
          <w:sz w:val="28"/>
          <w:szCs w:val="28"/>
        </w:rPr>
        <w:t xml:space="preserve"> </w:t>
      </w:r>
      <w:r w:rsidRPr="00AE0DBC">
        <w:rPr>
          <w:rFonts w:ascii="Times New Roman" w:hAnsi="Times New Roman" w:cs="Times New Roman"/>
          <w:sz w:val="28"/>
          <w:szCs w:val="28"/>
        </w:rPr>
        <w:t>администрация со статистической значимостью. Различные пути введения приводили к статистическим различиям в фармакокинетических профилях, таких как константа скорости элиминации, период полувыведения, пиковая концентрация в плазме (</w:t>
      </w:r>
      <w:r w:rsidRPr="00AE0DBC">
        <w:rPr>
          <w:rFonts w:ascii="Times New Roman" w:hAnsi="Times New Roman" w:cs="Times New Roman"/>
          <w:sz w:val="28"/>
          <w:szCs w:val="28"/>
          <w:lang w:val="en-US"/>
        </w:rPr>
        <w:t>Cmax</w:t>
      </w:r>
      <w:r w:rsidRPr="00AE0DBC">
        <w:rPr>
          <w:rFonts w:ascii="Times New Roman" w:hAnsi="Times New Roman" w:cs="Times New Roman"/>
          <w:sz w:val="28"/>
          <w:szCs w:val="28"/>
        </w:rPr>
        <w:t xml:space="preserve">), время достижения </w:t>
      </w:r>
      <w:r w:rsidRPr="00AE0DBC">
        <w:rPr>
          <w:rFonts w:ascii="Times New Roman" w:hAnsi="Times New Roman" w:cs="Times New Roman"/>
          <w:sz w:val="28"/>
          <w:szCs w:val="28"/>
          <w:lang w:val="en-US"/>
        </w:rPr>
        <w:t>Cmax</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Tmax</w:t>
      </w:r>
      <w:r w:rsidRPr="00AE0DBC">
        <w:rPr>
          <w:rFonts w:ascii="Times New Roman" w:hAnsi="Times New Roman" w:cs="Times New Roman"/>
          <w:sz w:val="28"/>
          <w:szCs w:val="28"/>
        </w:rPr>
        <w:t xml:space="preserve">), площадь </w:t>
      </w:r>
      <w:r w:rsidRPr="00AE0DBC">
        <w:rPr>
          <w:rFonts w:ascii="Times New Roman" w:hAnsi="Times New Roman" w:cs="Times New Roman"/>
          <w:sz w:val="28"/>
          <w:szCs w:val="28"/>
        </w:rPr>
        <w:lastRenderedPageBreak/>
        <w:t>под кривой концентрация в плазме - время (</w:t>
      </w:r>
      <w:r w:rsidRPr="00AE0DBC">
        <w:rPr>
          <w:rFonts w:ascii="Times New Roman" w:hAnsi="Times New Roman" w:cs="Times New Roman"/>
          <w:sz w:val="28"/>
          <w:szCs w:val="28"/>
          <w:lang w:val="en-US"/>
        </w:rPr>
        <w:t>AUC</w:t>
      </w:r>
      <w:r w:rsidRPr="00AE0DBC">
        <w:rPr>
          <w:rFonts w:ascii="Times New Roman" w:hAnsi="Times New Roman" w:cs="Times New Roman"/>
          <w:sz w:val="28"/>
          <w:szCs w:val="28"/>
        </w:rPr>
        <w:t>), клиренс, площадь под кривой первого момента (</w:t>
      </w:r>
      <w:r w:rsidRPr="00AE0DBC">
        <w:rPr>
          <w:rFonts w:ascii="Times New Roman" w:hAnsi="Times New Roman" w:cs="Times New Roman"/>
          <w:sz w:val="28"/>
          <w:szCs w:val="28"/>
          <w:lang w:val="en-US"/>
        </w:rPr>
        <w:t>AUMC</w:t>
      </w:r>
      <w:r w:rsidRPr="00AE0DBC">
        <w:rPr>
          <w:rFonts w:ascii="Times New Roman" w:hAnsi="Times New Roman" w:cs="Times New Roman"/>
          <w:sz w:val="28"/>
          <w:szCs w:val="28"/>
        </w:rPr>
        <w:t>) и среднее время препарата в крови (</w:t>
      </w:r>
      <w:r w:rsidRPr="00AE0DBC">
        <w:rPr>
          <w:rFonts w:ascii="Times New Roman" w:hAnsi="Times New Roman" w:cs="Times New Roman"/>
          <w:sz w:val="28"/>
          <w:szCs w:val="28"/>
          <w:lang w:val="en-US"/>
        </w:rPr>
        <w:t>MRT</w:t>
      </w:r>
      <w:r w:rsidRPr="00AE0DBC">
        <w:rPr>
          <w:rFonts w:ascii="Times New Roman" w:hAnsi="Times New Roman" w:cs="Times New Roman"/>
          <w:sz w:val="28"/>
          <w:szCs w:val="28"/>
        </w:rPr>
        <w:t xml:space="preserve">) </w:t>
      </w:r>
    </w:p>
    <w:p w14:paraId="6F030299" w14:textId="46778BA8" w:rsidR="00FE24E3" w:rsidRPr="00AE0DBC" w:rsidRDefault="00FE24E3" w:rsidP="00FE24E3">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 xml:space="preserve">Средняя концентрация </w:t>
      </w:r>
      <w:r w:rsidR="00667695" w:rsidRPr="00AE0DBC">
        <w:rPr>
          <w:rFonts w:ascii="Times New Roman" w:hAnsi="Times New Roman" w:cs="Times New Roman"/>
          <w:sz w:val="28"/>
          <w:szCs w:val="28"/>
        </w:rPr>
        <w:t xml:space="preserve">метаболита метамизола натрия - </w:t>
      </w:r>
      <w:r w:rsidRPr="00AE0DBC">
        <w:rPr>
          <w:rFonts w:ascii="Times New Roman" w:hAnsi="Times New Roman" w:cs="Times New Roman"/>
          <w:sz w:val="28"/>
          <w:szCs w:val="28"/>
        </w:rPr>
        <w:t>4-аминоантипирина (</w:t>
      </w:r>
      <w:r w:rsidR="00194705" w:rsidRPr="00AE0DBC">
        <w:rPr>
          <w:rFonts w:ascii="Times New Roman" w:hAnsi="Times New Roman" w:cs="Times New Roman"/>
          <w:sz w:val="28"/>
          <w:szCs w:val="28"/>
        </w:rPr>
        <w:t>АА</w:t>
      </w:r>
      <w:r w:rsidRPr="00AE0DBC">
        <w:rPr>
          <w:rFonts w:ascii="Times New Roman" w:hAnsi="Times New Roman" w:cs="Times New Roman"/>
          <w:sz w:val="28"/>
          <w:szCs w:val="28"/>
        </w:rPr>
        <w:t xml:space="preserve">) при различных способах введения препарата, показана на кривой графика рисунка </w:t>
      </w:r>
      <w:r w:rsidR="00911D31" w:rsidRPr="00AE0DBC">
        <w:rPr>
          <w:rFonts w:ascii="Times New Roman" w:hAnsi="Times New Roman" w:cs="Times New Roman"/>
          <w:sz w:val="28"/>
          <w:szCs w:val="28"/>
        </w:rPr>
        <w:t>2</w:t>
      </w:r>
      <w:r w:rsidRPr="00AE0DBC">
        <w:rPr>
          <w:rFonts w:ascii="Times New Roman" w:hAnsi="Times New Roman" w:cs="Times New Roman"/>
          <w:sz w:val="28"/>
          <w:szCs w:val="28"/>
        </w:rPr>
        <w:t>2.</w:t>
      </w:r>
    </w:p>
    <w:p w14:paraId="6187A084" w14:textId="77777777" w:rsidR="00FE24E3" w:rsidRPr="00AE0DBC" w:rsidRDefault="00FE24E3" w:rsidP="00FE24E3">
      <w:pPr>
        <w:spacing w:after="0" w:line="240" w:lineRule="auto"/>
        <w:ind w:firstLine="708"/>
        <w:jc w:val="both"/>
        <w:rPr>
          <w:rFonts w:ascii="Times New Roman" w:hAnsi="Times New Roman" w:cs="Times New Roman"/>
          <w:sz w:val="24"/>
          <w:szCs w:val="24"/>
        </w:rPr>
      </w:pPr>
      <w:r w:rsidRPr="00AE0DBC">
        <w:rPr>
          <w:rFonts w:ascii="Times New Roman" w:hAnsi="Times New Roman" w:cs="Times New Roman"/>
          <w:sz w:val="28"/>
          <w:szCs w:val="28"/>
        </w:rPr>
        <w:t xml:space="preserve"> </w:t>
      </w:r>
    </w:p>
    <w:p w14:paraId="2B25C863" w14:textId="77777777" w:rsidR="00FE24E3" w:rsidRPr="00AE0DBC" w:rsidRDefault="00FE24E3" w:rsidP="00FE24E3">
      <w:pPr>
        <w:spacing w:after="0" w:line="240" w:lineRule="auto"/>
        <w:jc w:val="center"/>
        <w:rPr>
          <w:rFonts w:ascii="Times New Roman" w:hAnsi="Times New Roman" w:cs="Times New Roman"/>
          <w:sz w:val="28"/>
          <w:szCs w:val="28"/>
        </w:rPr>
      </w:pPr>
      <w:r w:rsidRPr="00AE0DBC">
        <w:rPr>
          <w:rFonts w:ascii="Times New Roman" w:hAnsi="Times New Roman" w:cs="Times New Roman"/>
          <w:noProof/>
          <w:sz w:val="28"/>
          <w:szCs w:val="28"/>
          <w:lang w:eastAsia="ru-RU"/>
        </w:rPr>
        <w:drawing>
          <wp:inline distT="0" distB="0" distL="0" distR="0" wp14:anchorId="1B82AE99" wp14:editId="7F70E0DF">
            <wp:extent cx="5324475" cy="326270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35616" cy="3269530"/>
                    </a:xfrm>
                    <a:prstGeom prst="rect">
                      <a:avLst/>
                    </a:prstGeom>
                    <a:noFill/>
                    <a:ln>
                      <a:noFill/>
                    </a:ln>
                  </pic:spPr>
                </pic:pic>
              </a:graphicData>
            </a:graphic>
          </wp:inline>
        </w:drawing>
      </w:r>
    </w:p>
    <w:p w14:paraId="63854F09" w14:textId="77777777" w:rsidR="00FE24E3" w:rsidRPr="00AE0DBC" w:rsidRDefault="00FE24E3" w:rsidP="00FE24E3">
      <w:pPr>
        <w:spacing w:after="0" w:line="240" w:lineRule="auto"/>
        <w:ind w:firstLine="708"/>
        <w:jc w:val="center"/>
        <w:rPr>
          <w:rFonts w:ascii="Times New Roman" w:hAnsi="Times New Roman" w:cs="Times New Roman"/>
          <w:sz w:val="28"/>
          <w:szCs w:val="28"/>
        </w:rPr>
      </w:pPr>
    </w:p>
    <w:p w14:paraId="0C35FAA4" w14:textId="77777777" w:rsidR="00414C20" w:rsidRPr="00AE0DBC" w:rsidRDefault="00414C20" w:rsidP="00FE24E3">
      <w:pPr>
        <w:spacing w:after="0" w:line="240" w:lineRule="auto"/>
        <w:ind w:firstLine="708"/>
        <w:jc w:val="center"/>
        <w:rPr>
          <w:rFonts w:ascii="Times New Roman" w:hAnsi="Times New Roman" w:cs="Times New Roman"/>
          <w:sz w:val="28"/>
          <w:szCs w:val="28"/>
        </w:rPr>
      </w:pPr>
    </w:p>
    <w:p w14:paraId="0DDD2E69" w14:textId="6209A0AD" w:rsidR="00FE24E3" w:rsidRPr="00AE0DBC" w:rsidRDefault="00FE24E3" w:rsidP="00FE24E3">
      <w:pPr>
        <w:spacing w:after="0" w:line="240" w:lineRule="auto"/>
        <w:ind w:firstLine="708"/>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BD51E3" w:rsidRPr="00AE0DBC">
        <w:rPr>
          <w:rFonts w:ascii="Times New Roman" w:hAnsi="Times New Roman" w:cs="Times New Roman"/>
          <w:sz w:val="28"/>
          <w:szCs w:val="28"/>
        </w:rPr>
        <w:t>2</w:t>
      </w:r>
      <w:r w:rsidRPr="00AE0DBC">
        <w:rPr>
          <w:rFonts w:ascii="Times New Roman" w:hAnsi="Times New Roman" w:cs="Times New Roman"/>
          <w:sz w:val="28"/>
          <w:szCs w:val="28"/>
        </w:rPr>
        <w:t xml:space="preserve">2 – Средняя концентрация в плазме крови </w:t>
      </w:r>
      <w:r w:rsidR="00194705" w:rsidRPr="00AE0DBC">
        <w:rPr>
          <w:rFonts w:ascii="Times New Roman" w:hAnsi="Times New Roman" w:cs="Times New Roman"/>
          <w:sz w:val="28"/>
          <w:szCs w:val="28"/>
        </w:rPr>
        <w:t>АА</w:t>
      </w:r>
    </w:p>
    <w:p w14:paraId="794A3AE6" w14:textId="77777777" w:rsidR="00414C20" w:rsidRPr="00AE0DBC" w:rsidRDefault="00414C20" w:rsidP="00FE24E3">
      <w:pPr>
        <w:spacing w:after="0" w:line="240" w:lineRule="auto"/>
        <w:ind w:firstLine="708"/>
        <w:jc w:val="both"/>
        <w:rPr>
          <w:rFonts w:ascii="Times New Roman" w:hAnsi="Times New Roman" w:cs="Times New Roman"/>
          <w:sz w:val="28"/>
          <w:szCs w:val="28"/>
        </w:rPr>
      </w:pPr>
    </w:p>
    <w:p w14:paraId="2FC271B5" w14:textId="3AD58A11" w:rsidR="00FE24E3" w:rsidRPr="00AE0DBC" w:rsidRDefault="00FE24E3" w:rsidP="00FE24E3">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Кривые средней концентрации 4-аминоантипирина (</w:t>
      </w:r>
      <w:r w:rsidR="00194705" w:rsidRPr="00AE0DBC">
        <w:rPr>
          <w:rFonts w:ascii="Times New Roman" w:hAnsi="Times New Roman" w:cs="Times New Roman"/>
          <w:sz w:val="28"/>
          <w:szCs w:val="28"/>
        </w:rPr>
        <w:t>АА</w:t>
      </w:r>
      <w:r w:rsidRPr="00AE0DBC">
        <w:rPr>
          <w:rFonts w:ascii="Times New Roman" w:hAnsi="Times New Roman" w:cs="Times New Roman"/>
          <w:sz w:val="28"/>
          <w:szCs w:val="28"/>
        </w:rPr>
        <w:t>) в плазме у коз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=6) после введения метамизола (25 мг/кг) внутривенно</w:t>
      </w:r>
      <w:proofErr w:type="gramStart"/>
      <w:r w:rsidRPr="00AE0DBC">
        <w:rPr>
          <w:rFonts w:ascii="Times New Roman" w:hAnsi="Times New Roman" w:cs="Times New Roman"/>
          <w:sz w:val="28"/>
          <w:szCs w:val="28"/>
        </w:rPr>
        <w:t xml:space="preserve"> (-●-) </w:t>
      </w:r>
      <w:proofErr w:type="gramEnd"/>
      <w:r w:rsidRPr="00AE0DBC">
        <w:rPr>
          <w:rFonts w:ascii="Times New Roman" w:hAnsi="Times New Roman" w:cs="Times New Roman"/>
          <w:sz w:val="28"/>
          <w:szCs w:val="28"/>
        </w:rPr>
        <w:t>и внутримышечно (-▲-) зависят от времени. Столбцы представляют стандартное отклонение (</w:t>
      </w:r>
      <w:r w:rsidRPr="00AE0DBC">
        <w:rPr>
          <w:rFonts w:ascii="Times New Roman" w:hAnsi="Times New Roman" w:cs="Times New Roman"/>
          <w:sz w:val="28"/>
          <w:szCs w:val="28"/>
          <w:lang w:val="en-US"/>
        </w:rPr>
        <w:t>SD</w:t>
      </w:r>
      <w:r w:rsidRPr="00AE0DBC">
        <w:rPr>
          <w:rFonts w:ascii="Times New Roman" w:hAnsi="Times New Roman" w:cs="Times New Roman"/>
          <w:sz w:val="28"/>
          <w:szCs w:val="28"/>
        </w:rPr>
        <w:t xml:space="preserve">), и столбцы отсутствуют, если значение </w:t>
      </w:r>
      <w:r w:rsidRPr="00AE0DBC">
        <w:rPr>
          <w:rFonts w:ascii="Times New Roman" w:hAnsi="Times New Roman" w:cs="Times New Roman"/>
          <w:sz w:val="28"/>
          <w:szCs w:val="28"/>
          <w:lang w:val="en-US"/>
        </w:rPr>
        <w:t>SD</w:t>
      </w:r>
      <w:r w:rsidRPr="00AE0DBC">
        <w:rPr>
          <w:rFonts w:ascii="Times New Roman" w:hAnsi="Times New Roman" w:cs="Times New Roman"/>
          <w:sz w:val="28"/>
          <w:szCs w:val="28"/>
        </w:rPr>
        <w:t xml:space="preserve"> недостаточно высокое, чтобы выразить его в рамках текущей шкалы.</w:t>
      </w:r>
    </w:p>
    <w:p w14:paraId="5190F2D0" w14:textId="1A2E0360" w:rsidR="00FE24E3" w:rsidRPr="00AE0DBC" w:rsidRDefault="00FE24E3" w:rsidP="00FE24E3">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 xml:space="preserve">На рисунке </w:t>
      </w:r>
      <w:r w:rsidR="00BD51E3" w:rsidRPr="00AE0DBC">
        <w:rPr>
          <w:rFonts w:ascii="Times New Roman" w:hAnsi="Times New Roman" w:cs="Times New Roman"/>
          <w:sz w:val="28"/>
          <w:szCs w:val="28"/>
        </w:rPr>
        <w:t>2</w:t>
      </w:r>
      <w:r w:rsidRPr="00AE0DBC">
        <w:rPr>
          <w:rFonts w:ascii="Times New Roman" w:hAnsi="Times New Roman" w:cs="Times New Roman"/>
          <w:sz w:val="28"/>
          <w:szCs w:val="28"/>
        </w:rPr>
        <w:t xml:space="preserve">2, кривая метаболита </w:t>
      </w:r>
      <w:r w:rsidR="00194705" w:rsidRPr="00AE0DBC">
        <w:rPr>
          <w:rFonts w:ascii="Times New Roman" w:hAnsi="Times New Roman" w:cs="Times New Roman"/>
          <w:sz w:val="28"/>
          <w:szCs w:val="28"/>
        </w:rPr>
        <w:t>АА</w:t>
      </w:r>
      <w:r w:rsidRPr="00AE0DBC">
        <w:rPr>
          <w:rFonts w:ascii="Times New Roman" w:hAnsi="Times New Roman" w:cs="Times New Roman"/>
          <w:sz w:val="28"/>
          <w:szCs w:val="28"/>
        </w:rPr>
        <w:t xml:space="preserve"> показывает, что средняя концентрация </w:t>
      </w:r>
      <w:r w:rsidR="00194705" w:rsidRPr="00AE0DBC">
        <w:rPr>
          <w:rFonts w:ascii="Times New Roman" w:hAnsi="Times New Roman" w:cs="Times New Roman"/>
          <w:sz w:val="28"/>
          <w:szCs w:val="28"/>
        </w:rPr>
        <w:t>АА</w:t>
      </w:r>
      <w:r w:rsidRPr="00AE0DBC">
        <w:rPr>
          <w:rFonts w:ascii="Times New Roman" w:hAnsi="Times New Roman" w:cs="Times New Roman"/>
          <w:sz w:val="28"/>
          <w:szCs w:val="28"/>
        </w:rPr>
        <w:t xml:space="preserve"> значительно ниже, чем у </w:t>
      </w:r>
      <w:r w:rsidR="00194705" w:rsidRPr="00AE0DBC">
        <w:rPr>
          <w:rFonts w:ascii="Times New Roman" w:hAnsi="Times New Roman" w:cs="Times New Roman"/>
          <w:sz w:val="28"/>
          <w:szCs w:val="28"/>
        </w:rPr>
        <w:t>МАА</w:t>
      </w:r>
      <w:r w:rsidRPr="00AE0DBC">
        <w:rPr>
          <w:rFonts w:ascii="Times New Roman" w:hAnsi="Times New Roman" w:cs="Times New Roman"/>
          <w:sz w:val="28"/>
          <w:szCs w:val="28"/>
        </w:rPr>
        <w:t xml:space="preserve"> после </w:t>
      </w:r>
      <w:r w:rsidRPr="00AE0DBC">
        <w:rPr>
          <w:rFonts w:ascii="Times New Roman" w:hAnsi="Times New Roman" w:cs="Times New Roman"/>
          <w:sz w:val="28"/>
          <w:szCs w:val="28"/>
          <w:lang w:val="en-US"/>
        </w:rPr>
        <w:t>IV</w:t>
      </w:r>
      <w:r w:rsidRPr="00AE0DBC">
        <w:rPr>
          <w:rFonts w:ascii="Times New Roman" w:hAnsi="Times New Roman" w:cs="Times New Roman"/>
          <w:sz w:val="28"/>
          <w:szCs w:val="28"/>
        </w:rPr>
        <w:t xml:space="preserve"> и </w:t>
      </w:r>
      <w:r w:rsidRPr="00AE0DBC">
        <w:rPr>
          <w:rFonts w:ascii="Times New Roman" w:hAnsi="Times New Roman" w:cs="Times New Roman"/>
          <w:sz w:val="28"/>
          <w:szCs w:val="28"/>
          <w:lang w:val="en-US"/>
        </w:rPr>
        <w:t>IM</w:t>
      </w:r>
      <w:r w:rsidRPr="00AE0DBC">
        <w:rPr>
          <w:rFonts w:ascii="Times New Roman" w:hAnsi="Times New Roman" w:cs="Times New Roman"/>
          <w:sz w:val="28"/>
          <w:szCs w:val="28"/>
        </w:rPr>
        <w:t xml:space="preserve"> введения. Тем не менее, концентрация была обнаружена до 24 часов после </w:t>
      </w:r>
      <w:r w:rsidRPr="00AE0DBC">
        <w:rPr>
          <w:rFonts w:ascii="Times New Roman" w:hAnsi="Times New Roman" w:cs="Times New Roman"/>
          <w:sz w:val="28"/>
          <w:szCs w:val="28"/>
          <w:lang w:val="en-US"/>
        </w:rPr>
        <w:t>IV</w:t>
      </w:r>
      <w:r w:rsidRPr="00AE0DBC">
        <w:rPr>
          <w:rFonts w:ascii="Times New Roman" w:hAnsi="Times New Roman" w:cs="Times New Roman"/>
          <w:sz w:val="28"/>
          <w:szCs w:val="28"/>
        </w:rPr>
        <w:t xml:space="preserve"> и </w:t>
      </w:r>
      <w:r w:rsidRPr="00AE0DBC">
        <w:rPr>
          <w:rFonts w:ascii="Times New Roman" w:hAnsi="Times New Roman" w:cs="Times New Roman"/>
          <w:sz w:val="28"/>
          <w:szCs w:val="28"/>
          <w:lang w:val="en-US"/>
        </w:rPr>
        <w:t>IM</w:t>
      </w:r>
      <w:r w:rsidRPr="00AE0DBC">
        <w:rPr>
          <w:rFonts w:ascii="Times New Roman" w:hAnsi="Times New Roman" w:cs="Times New Roman"/>
          <w:sz w:val="28"/>
          <w:szCs w:val="28"/>
        </w:rPr>
        <w:t xml:space="preserve"> администраций, хотя концентрация в последний момент времени была почти на уровне </w:t>
      </w:r>
      <w:r w:rsidRPr="00AE0DBC">
        <w:rPr>
          <w:rFonts w:ascii="Times New Roman" w:hAnsi="Times New Roman" w:cs="Times New Roman"/>
          <w:sz w:val="28"/>
          <w:szCs w:val="28"/>
          <w:lang w:val="en-US"/>
        </w:rPr>
        <w:t>LOQ</w:t>
      </w:r>
      <w:r w:rsidRPr="00AE0DBC">
        <w:rPr>
          <w:rFonts w:ascii="Times New Roman" w:hAnsi="Times New Roman" w:cs="Times New Roman"/>
          <w:sz w:val="28"/>
          <w:szCs w:val="28"/>
        </w:rPr>
        <w:t xml:space="preserve">. Концентрация </w:t>
      </w:r>
      <w:r w:rsidR="00194705" w:rsidRPr="00AE0DBC">
        <w:rPr>
          <w:rFonts w:ascii="Times New Roman" w:hAnsi="Times New Roman" w:cs="Times New Roman"/>
          <w:sz w:val="28"/>
          <w:szCs w:val="28"/>
        </w:rPr>
        <w:t>АА</w:t>
      </w:r>
      <w:r w:rsidRPr="00AE0DBC">
        <w:rPr>
          <w:rFonts w:ascii="Times New Roman" w:hAnsi="Times New Roman" w:cs="Times New Roman"/>
          <w:sz w:val="28"/>
          <w:szCs w:val="28"/>
        </w:rPr>
        <w:t xml:space="preserve"> была измерена вскоре после введения (Таблица </w:t>
      </w:r>
      <w:r w:rsidR="00DE2DA5" w:rsidRPr="00AE0DBC">
        <w:rPr>
          <w:rFonts w:ascii="Times New Roman" w:hAnsi="Times New Roman" w:cs="Times New Roman"/>
          <w:sz w:val="28"/>
          <w:szCs w:val="28"/>
        </w:rPr>
        <w:t>4</w:t>
      </w:r>
      <w:r w:rsidRPr="00AE0DBC">
        <w:rPr>
          <w:rFonts w:ascii="Times New Roman" w:hAnsi="Times New Roman" w:cs="Times New Roman"/>
          <w:sz w:val="28"/>
          <w:szCs w:val="28"/>
        </w:rPr>
        <w:t xml:space="preserve">). </w:t>
      </w:r>
    </w:p>
    <w:p w14:paraId="40BFE908" w14:textId="1046992B" w:rsidR="00FE24E3" w:rsidRPr="00AE0DBC" w:rsidRDefault="00FE24E3" w:rsidP="00263AB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Данные таблицы </w:t>
      </w:r>
      <w:r w:rsidR="00BD51E3" w:rsidRPr="00AE0DBC">
        <w:rPr>
          <w:rFonts w:ascii="Times New Roman" w:hAnsi="Times New Roman" w:cs="Times New Roman"/>
          <w:sz w:val="28"/>
          <w:szCs w:val="28"/>
        </w:rPr>
        <w:t>4</w:t>
      </w:r>
      <w:r w:rsidRPr="00AE0DBC">
        <w:rPr>
          <w:rFonts w:ascii="Times New Roman" w:hAnsi="Times New Roman" w:cs="Times New Roman"/>
          <w:sz w:val="28"/>
          <w:szCs w:val="28"/>
        </w:rPr>
        <w:t xml:space="preserve"> означают: </w:t>
      </w:r>
      <w:r w:rsidRPr="00AE0DBC">
        <w:rPr>
          <w:rFonts w:ascii="Times New Roman" w:hAnsi="Times New Roman" w:cs="Times New Roman"/>
          <w:i/>
          <w:sz w:val="28"/>
          <w:szCs w:val="28"/>
          <w:lang w:val="en-US"/>
        </w:rPr>
        <w:t>AUCO</w:t>
      </w:r>
      <w:r w:rsidRPr="00AE0DBC">
        <w:rPr>
          <w:rFonts w:ascii="Times New Roman" w:hAnsi="Times New Roman" w:cs="Times New Roman"/>
          <w:i/>
          <w:sz w:val="28"/>
          <w:szCs w:val="28"/>
        </w:rPr>
        <w:t>-</w:t>
      </w:r>
      <w:r w:rsidRPr="00AE0DBC">
        <w:rPr>
          <w:rFonts w:ascii="Times New Roman" w:hAnsi="Times New Roman" w:cs="Times New Roman"/>
          <w:i/>
          <w:sz w:val="28"/>
          <w:szCs w:val="28"/>
          <w:lang w:val="en-US"/>
        </w:rPr>
        <w:t>last</w:t>
      </w:r>
      <w:r w:rsidRPr="00AE0DBC">
        <w:rPr>
          <w:rFonts w:ascii="Times New Roman" w:hAnsi="Times New Roman" w:cs="Times New Roman"/>
          <w:sz w:val="28"/>
          <w:szCs w:val="28"/>
        </w:rPr>
        <w:t xml:space="preserve"> - площадь под кривой в зависимости от концентрации в плазме и от времени; </w:t>
      </w:r>
      <w:r w:rsidRPr="00AE0DBC">
        <w:rPr>
          <w:rFonts w:ascii="Times New Roman" w:hAnsi="Times New Roman" w:cs="Times New Roman"/>
          <w:w w:val="105"/>
          <w:sz w:val="28"/>
          <w:szCs w:val="28"/>
        </w:rPr>
        <w:t>AUC</w:t>
      </w:r>
      <w:r w:rsidRPr="00AE0DBC">
        <w:rPr>
          <w:rFonts w:ascii="Times New Roman" w:hAnsi="Times New Roman" w:cs="Times New Roman"/>
          <w:w w:val="105"/>
          <w:position w:val="-4"/>
          <w:sz w:val="28"/>
          <w:szCs w:val="28"/>
          <w:vertAlign w:val="subscript"/>
        </w:rPr>
        <w:t>0-∞</w:t>
      </w:r>
      <w:r w:rsidRPr="00AE0DBC">
        <w:rPr>
          <w:rFonts w:ascii="Times New Roman" w:hAnsi="Times New Roman" w:cs="Times New Roman"/>
          <w:w w:val="105"/>
          <w:position w:val="-4"/>
          <w:sz w:val="28"/>
          <w:szCs w:val="28"/>
        </w:rPr>
        <w:t xml:space="preserve"> - площадь под кривой в зав</w:t>
      </w:r>
      <w:r w:rsidR="00263ABD" w:rsidRPr="00AE0DBC">
        <w:rPr>
          <w:rFonts w:ascii="Times New Roman" w:hAnsi="Times New Roman" w:cs="Times New Roman"/>
          <w:w w:val="105"/>
          <w:position w:val="-4"/>
          <w:sz w:val="28"/>
          <w:szCs w:val="28"/>
        </w:rPr>
        <w:t xml:space="preserve">исимости от концентрации в плазме </w:t>
      </w:r>
      <w:r w:rsidRPr="00AE0DBC">
        <w:rPr>
          <w:rFonts w:ascii="Times New Roman" w:hAnsi="Times New Roman" w:cs="Times New Roman"/>
          <w:w w:val="105"/>
          <w:position w:val="-4"/>
          <w:sz w:val="28"/>
          <w:szCs w:val="28"/>
        </w:rPr>
        <w:t>и от времени от нуля до бесконечности;</w:t>
      </w:r>
      <w:r w:rsidR="00263ABD" w:rsidRPr="00AE0DBC">
        <w:rPr>
          <w:rFonts w:ascii="Times New Roman" w:hAnsi="Times New Roman" w:cs="Times New Roman"/>
          <w:w w:val="105"/>
          <w:position w:val="-4"/>
          <w:sz w:val="28"/>
          <w:szCs w:val="28"/>
        </w:rPr>
        <w:t xml:space="preserve"> </w:t>
      </w:r>
      <w:r w:rsidR="00263ABD" w:rsidRPr="00AE0DBC">
        <w:rPr>
          <w:rFonts w:ascii="Times New Roman" w:hAnsi="Times New Roman" w:cs="Times New Roman"/>
          <w:w w:val="105"/>
          <w:position w:val="-4"/>
          <w:sz w:val="28"/>
          <w:szCs w:val="28"/>
          <w:lang w:val="en-US"/>
        </w:rPr>
        <w:t>AUMC</w:t>
      </w:r>
      <w:r w:rsidRPr="00AE0DBC">
        <w:rPr>
          <w:rFonts w:ascii="Times New Roman" w:hAnsi="Times New Roman" w:cs="Times New Roman"/>
          <w:i/>
          <w:w w:val="110"/>
          <w:sz w:val="28"/>
          <w:szCs w:val="28"/>
          <w:vertAlign w:val="subscript"/>
        </w:rPr>
        <w:t>0-last</w:t>
      </w:r>
      <w:r w:rsidR="003026B4" w:rsidRPr="00AE0DBC">
        <w:rPr>
          <w:rFonts w:ascii="Times New Roman" w:hAnsi="Times New Roman" w:cs="Times New Roman"/>
          <w:w w:val="110"/>
          <w:sz w:val="28"/>
          <w:szCs w:val="28"/>
        </w:rPr>
        <w:t>–</w:t>
      </w:r>
      <w:r w:rsidRPr="00AE0DBC">
        <w:rPr>
          <w:rFonts w:ascii="Times New Roman" w:hAnsi="Times New Roman" w:cs="Times New Roman"/>
          <w:w w:val="110"/>
          <w:sz w:val="28"/>
          <w:szCs w:val="28"/>
        </w:rPr>
        <w:t>площадь под кривой первого момента от нуля до последней измеряемой концентрации;</w:t>
      </w:r>
      <w:r w:rsidR="00263ABD" w:rsidRPr="00AE0DBC">
        <w:rPr>
          <w:rFonts w:ascii="Times New Roman" w:hAnsi="Times New Roman" w:cs="Times New Roman"/>
          <w:w w:val="110"/>
          <w:sz w:val="28"/>
          <w:szCs w:val="28"/>
        </w:rPr>
        <w:t xml:space="preserve"> </w:t>
      </w:r>
      <w:r w:rsidRPr="00AE0DBC">
        <w:rPr>
          <w:rFonts w:ascii="Times New Roman" w:hAnsi="Times New Roman" w:cs="Times New Roman"/>
          <w:i/>
          <w:w w:val="110"/>
          <w:sz w:val="28"/>
          <w:szCs w:val="28"/>
          <w:lang w:val="en-US"/>
        </w:rPr>
        <w:t>C</w:t>
      </w:r>
      <w:r w:rsidRPr="00AE0DBC">
        <w:rPr>
          <w:rFonts w:ascii="Times New Roman" w:hAnsi="Times New Roman" w:cs="Times New Roman"/>
          <w:i/>
          <w:w w:val="110"/>
          <w:sz w:val="28"/>
          <w:szCs w:val="28"/>
          <w:vertAlign w:val="subscript"/>
          <w:lang w:val="en-US"/>
        </w:rPr>
        <w:t>ma</w:t>
      </w:r>
      <w:r w:rsidRPr="00AE0DBC">
        <w:rPr>
          <w:rFonts w:ascii="Times New Roman" w:hAnsi="Times New Roman" w:cs="Times New Roman"/>
          <w:w w:val="110"/>
          <w:sz w:val="28"/>
          <w:szCs w:val="28"/>
          <w:vertAlign w:val="subscript"/>
          <w:lang w:val="en-US"/>
        </w:rPr>
        <w:t>x</w:t>
      </w:r>
      <w:r w:rsidR="00060E0F" w:rsidRPr="00AE0DBC">
        <w:rPr>
          <w:rFonts w:ascii="Times New Roman" w:hAnsi="Times New Roman" w:cs="Times New Roman"/>
          <w:w w:val="110"/>
          <w:sz w:val="28"/>
          <w:szCs w:val="28"/>
        </w:rPr>
        <w:t>-</w:t>
      </w:r>
      <w:r w:rsidRPr="00AE0DBC">
        <w:rPr>
          <w:rFonts w:ascii="Times New Roman" w:hAnsi="Times New Roman" w:cs="Times New Roman"/>
          <w:w w:val="110"/>
          <w:sz w:val="28"/>
          <w:szCs w:val="28"/>
        </w:rPr>
        <w:t xml:space="preserve">пиковая концентрация в плазме; </w:t>
      </w:r>
      <w:r w:rsidRPr="00AE0DBC">
        <w:rPr>
          <w:rFonts w:ascii="Times New Roman" w:hAnsi="Times New Roman" w:cs="Times New Roman"/>
          <w:i/>
          <w:w w:val="110"/>
          <w:sz w:val="28"/>
          <w:szCs w:val="28"/>
          <w:lang w:val="en-US"/>
        </w:rPr>
        <w:t>MRT</w:t>
      </w:r>
      <w:r w:rsidRPr="00AE0DBC">
        <w:rPr>
          <w:rFonts w:ascii="Times New Roman" w:hAnsi="Times New Roman" w:cs="Times New Roman"/>
          <w:i/>
          <w:w w:val="110"/>
          <w:sz w:val="28"/>
          <w:szCs w:val="28"/>
          <w:vertAlign w:val="subscript"/>
          <w:lang w:val="en-US"/>
        </w:rPr>
        <w:t>O</w:t>
      </w:r>
      <w:r w:rsidRPr="00AE0DBC">
        <w:rPr>
          <w:rFonts w:ascii="Times New Roman" w:hAnsi="Times New Roman" w:cs="Times New Roman"/>
          <w:i/>
          <w:w w:val="110"/>
          <w:sz w:val="28"/>
          <w:szCs w:val="28"/>
        </w:rPr>
        <w:t>-</w:t>
      </w:r>
      <w:r w:rsidRPr="00AE0DBC">
        <w:rPr>
          <w:rFonts w:ascii="Times New Roman" w:hAnsi="Times New Roman" w:cs="Times New Roman"/>
          <w:i/>
          <w:w w:val="110"/>
          <w:sz w:val="28"/>
          <w:szCs w:val="28"/>
          <w:lang w:val="en-US"/>
        </w:rPr>
        <w:t>last</w:t>
      </w:r>
      <w:r w:rsidR="00060E0F" w:rsidRPr="00AE0DBC">
        <w:rPr>
          <w:rFonts w:ascii="Times New Roman" w:hAnsi="Times New Roman" w:cs="Times New Roman"/>
          <w:w w:val="110"/>
          <w:sz w:val="28"/>
          <w:szCs w:val="28"/>
        </w:rPr>
        <w:t>-</w:t>
      </w:r>
      <w:r w:rsidRPr="00AE0DBC">
        <w:rPr>
          <w:rFonts w:ascii="Times New Roman" w:hAnsi="Times New Roman" w:cs="Times New Roman"/>
          <w:w w:val="110"/>
          <w:sz w:val="28"/>
          <w:szCs w:val="28"/>
        </w:rPr>
        <w:t xml:space="preserve">среднее время пребывания; </w:t>
      </w:r>
      <w:r w:rsidRPr="00AE0DBC">
        <w:rPr>
          <w:rFonts w:ascii="Times New Roman" w:hAnsi="Times New Roman" w:cs="Times New Roman"/>
          <w:w w:val="110"/>
          <w:sz w:val="28"/>
          <w:szCs w:val="28"/>
          <w:lang w:val="en-US"/>
        </w:rPr>
        <w:t>R</w:t>
      </w:r>
      <w:r w:rsidR="003026B4" w:rsidRPr="00AE0DBC">
        <w:rPr>
          <w:rFonts w:ascii="Times New Roman" w:hAnsi="Times New Roman" w:cs="Times New Roman"/>
          <w:w w:val="110"/>
          <w:sz w:val="28"/>
          <w:szCs w:val="28"/>
          <w:vertAlign w:val="superscript"/>
        </w:rPr>
        <w:t>2</w:t>
      </w:r>
      <w:r w:rsidR="00060E0F" w:rsidRPr="00AE0DBC">
        <w:rPr>
          <w:rFonts w:ascii="Times New Roman" w:hAnsi="Times New Roman" w:cs="Times New Roman"/>
          <w:w w:val="110"/>
          <w:sz w:val="28"/>
          <w:szCs w:val="28"/>
        </w:rPr>
        <w:t>-</w:t>
      </w:r>
      <w:r w:rsidRPr="00AE0DBC">
        <w:rPr>
          <w:rFonts w:ascii="Times New Roman" w:hAnsi="Times New Roman" w:cs="Times New Roman"/>
          <w:w w:val="110"/>
          <w:sz w:val="28"/>
          <w:szCs w:val="28"/>
        </w:rPr>
        <w:t xml:space="preserve"> коэффициент корреляции; </w:t>
      </w:r>
      <w:r w:rsidRPr="00AE0DBC">
        <w:rPr>
          <w:rFonts w:ascii="Times New Roman" w:hAnsi="Times New Roman" w:cs="Times New Roman"/>
          <w:i/>
          <w:w w:val="110"/>
          <w:sz w:val="28"/>
          <w:szCs w:val="28"/>
          <w:lang w:val="en-US"/>
        </w:rPr>
        <w:t>SD</w:t>
      </w:r>
      <w:r w:rsidR="00060E0F" w:rsidRPr="00AE0DBC">
        <w:rPr>
          <w:rFonts w:ascii="Times New Roman" w:hAnsi="Times New Roman" w:cs="Times New Roman"/>
          <w:w w:val="110"/>
          <w:sz w:val="28"/>
          <w:szCs w:val="28"/>
        </w:rPr>
        <w:t>-</w:t>
      </w:r>
      <w:r w:rsidRPr="00AE0DBC">
        <w:rPr>
          <w:rFonts w:ascii="Times New Roman" w:hAnsi="Times New Roman" w:cs="Times New Roman"/>
          <w:w w:val="110"/>
          <w:sz w:val="28"/>
          <w:szCs w:val="28"/>
        </w:rPr>
        <w:t xml:space="preserve">стандартное отклонение; </w:t>
      </w:r>
      <w:r w:rsidRPr="00AE0DBC">
        <w:rPr>
          <w:rFonts w:ascii="Times New Roman" w:hAnsi="Times New Roman" w:cs="Times New Roman"/>
          <w:i/>
          <w:w w:val="110"/>
          <w:position w:val="5"/>
          <w:sz w:val="28"/>
          <w:szCs w:val="28"/>
        </w:rPr>
        <w:t>t</w:t>
      </w:r>
      <w:r w:rsidRPr="00AE0DBC">
        <w:rPr>
          <w:rFonts w:ascii="Times New Roman" w:hAnsi="Times New Roman" w:cs="Times New Roman"/>
          <w:i/>
          <w:w w:val="110"/>
          <w:sz w:val="28"/>
          <w:szCs w:val="28"/>
          <w:vertAlign w:val="subscript"/>
        </w:rPr>
        <w:t>1/2</w:t>
      </w:r>
      <w:r w:rsidRPr="00AE0DBC">
        <w:rPr>
          <w:rFonts w:ascii="Times New Roman" w:hAnsi="Times New Roman" w:cs="Times New Roman"/>
          <w:i/>
          <w:spacing w:val="4"/>
          <w:w w:val="110"/>
          <w:sz w:val="28"/>
          <w:szCs w:val="28"/>
        </w:rPr>
        <w:t xml:space="preserve"> </w:t>
      </w:r>
      <w:r w:rsidRPr="00AE0DBC">
        <w:rPr>
          <w:rFonts w:ascii="Times New Roman" w:hAnsi="Times New Roman" w:cs="Times New Roman"/>
          <w:i/>
          <w:w w:val="110"/>
          <w:position w:val="5"/>
          <w:sz w:val="28"/>
          <w:szCs w:val="28"/>
        </w:rPr>
        <w:t>λz</w:t>
      </w:r>
      <w:r w:rsidR="00060E0F" w:rsidRPr="00AE0DBC">
        <w:rPr>
          <w:rFonts w:ascii="Times New Roman" w:hAnsi="Times New Roman" w:cs="Times New Roman"/>
          <w:w w:val="110"/>
          <w:position w:val="5"/>
          <w:sz w:val="28"/>
          <w:szCs w:val="28"/>
        </w:rPr>
        <w:t>-</w:t>
      </w:r>
      <w:r w:rsidRPr="00AE0DBC">
        <w:rPr>
          <w:rFonts w:ascii="Times New Roman" w:hAnsi="Times New Roman" w:cs="Times New Roman"/>
          <w:w w:val="110"/>
          <w:position w:val="5"/>
          <w:sz w:val="28"/>
          <w:szCs w:val="28"/>
        </w:rPr>
        <w:t xml:space="preserve">конечный период </w:t>
      </w:r>
      <w:r w:rsidRPr="00AE0DBC">
        <w:rPr>
          <w:rFonts w:ascii="Times New Roman" w:hAnsi="Times New Roman" w:cs="Times New Roman"/>
          <w:w w:val="110"/>
          <w:position w:val="5"/>
          <w:sz w:val="28"/>
          <w:szCs w:val="28"/>
        </w:rPr>
        <w:lastRenderedPageBreak/>
        <w:t xml:space="preserve">полураспада; </w:t>
      </w:r>
      <w:r w:rsidRPr="00AE0DBC">
        <w:rPr>
          <w:rFonts w:ascii="Times New Roman" w:hAnsi="Times New Roman" w:cs="Times New Roman"/>
          <w:i/>
          <w:position w:val="5"/>
          <w:sz w:val="28"/>
          <w:szCs w:val="28"/>
        </w:rPr>
        <w:t>T</w:t>
      </w:r>
      <w:r w:rsidRPr="00AE0DBC">
        <w:rPr>
          <w:rFonts w:ascii="Times New Roman" w:hAnsi="Times New Roman" w:cs="Times New Roman"/>
          <w:i/>
          <w:sz w:val="24"/>
          <w:szCs w:val="24"/>
        </w:rPr>
        <w:t>max</w:t>
      </w:r>
      <w:r w:rsidRPr="00AE0DBC">
        <w:rPr>
          <w:rFonts w:ascii="Times New Roman" w:hAnsi="Times New Roman" w:cs="Times New Roman"/>
          <w:sz w:val="28"/>
          <w:szCs w:val="28"/>
        </w:rPr>
        <w:t xml:space="preserve"> – время пика; </w:t>
      </w:r>
      <w:r w:rsidRPr="00AE0DBC">
        <w:rPr>
          <w:rFonts w:ascii="Times New Roman" w:hAnsi="Times New Roman" w:cs="Times New Roman"/>
          <w:i/>
          <w:sz w:val="28"/>
          <w:szCs w:val="28"/>
        </w:rPr>
        <w:t>λz</w:t>
      </w:r>
      <w:r w:rsidRPr="00AE0DBC">
        <w:rPr>
          <w:rFonts w:ascii="Times New Roman" w:hAnsi="Times New Roman" w:cs="Times New Roman"/>
          <w:sz w:val="28"/>
          <w:szCs w:val="28"/>
        </w:rPr>
        <w:t xml:space="preserve"> – константа конечной скорости фазы; * Значительно отличается от </w:t>
      </w:r>
      <w:r w:rsidRPr="00AE0DBC">
        <w:rPr>
          <w:rFonts w:ascii="Times New Roman" w:hAnsi="Times New Roman" w:cs="Times New Roman"/>
          <w:sz w:val="28"/>
          <w:szCs w:val="28"/>
          <w:lang w:val="en-US"/>
        </w:rPr>
        <w:t>IV</w:t>
      </w:r>
      <w:r w:rsidRPr="00AE0DBC">
        <w:rPr>
          <w:rFonts w:ascii="Times New Roman" w:hAnsi="Times New Roman" w:cs="Times New Roman"/>
          <w:sz w:val="28"/>
          <w:szCs w:val="28"/>
        </w:rPr>
        <w:t>.</w:t>
      </w:r>
    </w:p>
    <w:p w14:paraId="1D5BBF16" w14:textId="77777777" w:rsidR="00FE24E3" w:rsidRDefault="00FE24E3" w:rsidP="00FE24E3">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 xml:space="preserve">Несмотря на то, что </w:t>
      </w:r>
      <w:r w:rsidRPr="00AE0DBC">
        <w:rPr>
          <w:rFonts w:ascii="Times New Roman" w:hAnsi="Times New Roman" w:cs="Times New Roman"/>
          <w:i/>
          <w:sz w:val="28"/>
          <w:szCs w:val="28"/>
          <w:lang w:val="en-US"/>
        </w:rPr>
        <w:t>C</w:t>
      </w:r>
      <w:r w:rsidRPr="00AE0DBC">
        <w:rPr>
          <w:rFonts w:ascii="Times New Roman" w:hAnsi="Times New Roman" w:cs="Times New Roman"/>
          <w:i/>
          <w:sz w:val="28"/>
          <w:szCs w:val="28"/>
          <w:vertAlign w:val="subscript"/>
          <w:lang w:val="en-US"/>
        </w:rPr>
        <w:t>max</w:t>
      </w:r>
      <w:r w:rsidRPr="00AE0DBC">
        <w:rPr>
          <w:rFonts w:ascii="Times New Roman" w:hAnsi="Times New Roman" w:cs="Times New Roman"/>
          <w:sz w:val="28"/>
          <w:szCs w:val="28"/>
        </w:rPr>
        <w:t xml:space="preserve"> была сходной между </w:t>
      </w:r>
      <w:r w:rsidRPr="00AE0DBC">
        <w:rPr>
          <w:rFonts w:ascii="Times New Roman" w:hAnsi="Times New Roman" w:cs="Times New Roman"/>
          <w:sz w:val="28"/>
          <w:szCs w:val="28"/>
          <w:lang w:val="en-US"/>
        </w:rPr>
        <w:t>IV</w:t>
      </w:r>
      <w:r w:rsidRPr="00AE0DBC">
        <w:rPr>
          <w:rFonts w:ascii="Times New Roman" w:hAnsi="Times New Roman" w:cs="Times New Roman"/>
          <w:sz w:val="28"/>
          <w:szCs w:val="28"/>
        </w:rPr>
        <w:t xml:space="preserve"> и </w:t>
      </w:r>
      <w:r w:rsidRPr="00AE0DBC">
        <w:rPr>
          <w:rFonts w:ascii="Times New Roman" w:hAnsi="Times New Roman" w:cs="Times New Roman"/>
          <w:sz w:val="28"/>
          <w:szCs w:val="28"/>
          <w:lang w:val="en-US"/>
        </w:rPr>
        <w:t>IM</w:t>
      </w:r>
      <w:r w:rsidRPr="00AE0DBC">
        <w:rPr>
          <w:rFonts w:ascii="Times New Roman" w:hAnsi="Times New Roman" w:cs="Times New Roman"/>
          <w:sz w:val="28"/>
          <w:szCs w:val="28"/>
        </w:rPr>
        <w:t xml:space="preserve"> введениями, несколько фармакокинетических профилей, включая константу скорости элиминации, </w:t>
      </w:r>
      <w:r w:rsidRPr="00AE0DBC">
        <w:rPr>
          <w:rFonts w:ascii="Times New Roman" w:hAnsi="Times New Roman" w:cs="Times New Roman"/>
          <w:i/>
          <w:sz w:val="28"/>
          <w:szCs w:val="28"/>
          <w:lang w:val="en-US"/>
        </w:rPr>
        <w:t>T</w:t>
      </w:r>
      <w:r w:rsidRPr="00AE0DBC">
        <w:rPr>
          <w:rFonts w:ascii="Times New Roman" w:hAnsi="Times New Roman" w:cs="Times New Roman"/>
          <w:i/>
          <w:sz w:val="28"/>
          <w:szCs w:val="28"/>
          <w:vertAlign w:val="subscript"/>
          <w:lang w:val="en-US"/>
        </w:rPr>
        <w:t>max</w:t>
      </w:r>
      <w:r w:rsidRPr="00AE0DBC">
        <w:rPr>
          <w:rFonts w:ascii="Times New Roman" w:hAnsi="Times New Roman" w:cs="Times New Roman"/>
          <w:i/>
          <w:sz w:val="28"/>
          <w:szCs w:val="28"/>
        </w:rPr>
        <w:t xml:space="preserve">, </w:t>
      </w:r>
      <w:r w:rsidRPr="00AE0DBC">
        <w:rPr>
          <w:rFonts w:ascii="Times New Roman" w:hAnsi="Times New Roman" w:cs="Times New Roman"/>
          <w:i/>
          <w:sz w:val="28"/>
          <w:szCs w:val="28"/>
          <w:lang w:val="en-US"/>
        </w:rPr>
        <w:t>AUC</w:t>
      </w:r>
      <w:r w:rsidRPr="00AE0DBC">
        <w:rPr>
          <w:rFonts w:ascii="Times New Roman" w:hAnsi="Times New Roman" w:cs="Times New Roman"/>
          <w:i/>
          <w:sz w:val="28"/>
          <w:szCs w:val="28"/>
        </w:rPr>
        <w:t xml:space="preserve">, </w:t>
      </w:r>
      <w:r w:rsidRPr="00AE0DBC">
        <w:rPr>
          <w:rFonts w:ascii="Times New Roman" w:hAnsi="Times New Roman" w:cs="Times New Roman"/>
          <w:i/>
          <w:sz w:val="28"/>
          <w:szCs w:val="28"/>
          <w:lang w:val="en-US"/>
        </w:rPr>
        <w:t>AUMC</w:t>
      </w:r>
      <w:r w:rsidRPr="00AE0DBC">
        <w:rPr>
          <w:rFonts w:ascii="Times New Roman" w:hAnsi="Times New Roman" w:cs="Times New Roman"/>
          <w:sz w:val="28"/>
          <w:szCs w:val="28"/>
        </w:rPr>
        <w:t xml:space="preserve"> и </w:t>
      </w:r>
      <w:r w:rsidRPr="00AE0DBC">
        <w:rPr>
          <w:rFonts w:ascii="Times New Roman" w:hAnsi="Times New Roman" w:cs="Times New Roman"/>
          <w:i/>
          <w:sz w:val="28"/>
          <w:szCs w:val="28"/>
          <w:lang w:val="en-US"/>
        </w:rPr>
        <w:t>MRT</w:t>
      </w:r>
      <w:r w:rsidRPr="00AE0DBC">
        <w:rPr>
          <w:rFonts w:ascii="Times New Roman" w:hAnsi="Times New Roman" w:cs="Times New Roman"/>
          <w:sz w:val="28"/>
          <w:szCs w:val="28"/>
        </w:rPr>
        <w:t>, были различными со статистической значимостью.</w:t>
      </w:r>
    </w:p>
    <w:p w14:paraId="11F6E494" w14:textId="77777777" w:rsidR="00570288" w:rsidRPr="00AE0DBC" w:rsidRDefault="00570288" w:rsidP="00FE24E3">
      <w:pPr>
        <w:spacing w:after="0" w:line="240" w:lineRule="auto"/>
        <w:ind w:firstLine="708"/>
        <w:jc w:val="both"/>
        <w:rPr>
          <w:rFonts w:ascii="Times New Roman" w:hAnsi="Times New Roman" w:cs="Times New Roman"/>
          <w:sz w:val="28"/>
          <w:szCs w:val="28"/>
        </w:rPr>
      </w:pPr>
    </w:p>
    <w:p w14:paraId="1A83BF61" w14:textId="6EB642C4" w:rsidR="00FE24E3" w:rsidRPr="00AE0DBC" w:rsidRDefault="00FE24E3" w:rsidP="00D153E6">
      <w:pPr>
        <w:spacing w:after="0" w:line="240" w:lineRule="auto"/>
        <w:ind w:firstLine="709"/>
        <w:jc w:val="both"/>
        <w:rPr>
          <w:rFonts w:ascii="Times New Roman" w:hAnsi="Times New Roman" w:cs="Times New Roman"/>
          <w:sz w:val="28"/>
          <w:szCs w:val="28"/>
          <w:lang w:val="kk-KZ"/>
        </w:rPr>
      </w:pPr>
      <w:r w:rsidRPr="00AE0DBC">
        <w:rPr>
          <w:rFonts w:ascii="Times New Roman" w:hAnsi="Times New Roman" w:cs="Times New Roman"/>
          <w:sz w:val="28"/>
          <w:szCs w:val="28"/>
        </w:rPr>
        <w:t xml:space="preserve">Таблица </w:t>
      </w:r>
      <w:r w:rsidR="00BD51E3" w:rsidRPr="00AE0DBC">
        <w:rPr>
          <w:rFonts w:ascii="Times New Roman" w:hAnsi="Times New Roman" w:cs="Times New Roman"/>
          <w:sz w:val="28"/>
          <w:szCs w:val="28"/>
        </w:rPr>
        <w:t>4</w:t>
      </w:r>
      <w:r w:rsidRPr="00AE0DBC">
        <w:rPr>
          <w:rFonts w:ascii="Times New Roman" w:hAnsi="Times New Roman" w:cs="Times New Roman"/>
          <w:sz w:val="28"/>
          <w:szCs w:val="28"/>
        </w:rPr>
        <w:t xml:space="preserve"> - </w:t>
      </w:r>
      <w:r w:rsidRPr="00AE0DBC">
        <w:rPr>
          <w:rFonts w:ascii="Times New Roman" w:hAnsi="Times New Roman" w:cs="Times New Roman"/>
          <w:sz w:val="28"/>
          <w:szCs w:val="28"/>
          <w:lang w:val="kk-KZ"/>
        </w:rPr>
        <w:t xml:space="preserve">Фармакокинетические профили </w:t>
      </w:r>
      <w:r w:rsidR="00984AD8" w:rsidRPr="00AE0DBC">
        <w:rPr>
          <w:rFonts w:ascii="Times New Roman" w:hAnsi="Times New Roman" w:cs="Times New Roman"/>
          <w:sz w:val="28"/>
          <w:szCs w:val="28"/>
          <w:lang w:val="kk-KZ"/>
        </w:rPr>
        <w:t>АА</w:t>
      </w:r>
      <w:r w:rsidR="00D153E6" w:rsidRPr="00AE0DBC">
        <w:rPr>
          <w:rFonts w:ascii="Times New Roman" w:hAnsi="Times New Roman" w:cs="Times New Roman"/>
          <w:sz w:val="28"/>
          <w:szCs w:val="28"/>
          <w:lang w:val="kk-KZ"/>
        </w:rPr>
        <w:t xml:space="preserve"> в плазме крови у коз</w:t>
      </w:r>
    </w:p>
    <w:p w14:paraId="4B51B06C" w14:textId="77777777" w:rsidR="00D153E6" w:rsidRPr="00AE0DBC" w:rsidRDefault="00D153E6" w:rsidP="00D153E6">
      <w:pPr>
        <w:spacing w:after="0" w:line="240" w:lineRule="auto"/>
        <w:ind w:firstLine="709"/>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393"/>
        <w:gridCol w:w="2393"/>
        <w:gridCol w:w="2286"/>
      </w:tblGrid>
      <w:tr w:rsidR="00FE24E3" w:rsidRPr="00AE0DBC" w14:paraId="1FAD7D90" w14:textId="77777777" w:rsidTr="00AD15B8">
        <w:tc>
          <w:tcPr>
            <w:tcW w:w="2284" w:type="dxa"/>
          </w:tcPr>
          <w:p w14:paraId="17EA0451" w14:textId="77777777" w:rsidR="00FE24E3" w:rsidRPr="00AE0DBC" w:rsidRDefault="00FE24E3" w:rsidP="00023715">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Параметры</w:t>
            </w:r>
          </w:p>
        </w:tc>
        <w:tc>
          <w:tcPr>
            <w:tcW w:w="2393" w:type="dxa"/>
          </w:tcPr>
          <w:p w14:paraId="07B44C2E" w14:textId="77777777" w:rsidR="00FE24E3" w:rsidRPr="00AE0DBC" w:rsidRDefault="00FE24E3" w:rsidP="00023715">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Ед</w:t>
            </w:r>
            <w:proofErr w:type="gramStart"/>
            <w:r w:rsidRPr="00AE0DBC">
              <w:rPr>
                <w:rFonts w:ascii="Times New Roman" w:hAnsi="Times New Roman" w:cs="Times New Roman"/>
                <w:sz w:val="24"/>
                <w:szCs w:val="24"/>
              </w:rPr>
              <w:t>.и</w:t>
            </w:r>
            <w:proofErr w:type="gramEnd"/>
            <w:r w:rsidRPr="00AE0DBC">
              <w:rPr>
                <w:rFonts w:ascii="Times New Roman" w:hAnsi="Times New Roman" w:cs="Times New Roman"/>
                <w:sz w:val="24"/>
                <w:szCs w:val="24"/>
              </w:rPr>
              <w:t>зм.</w:t>
            </w:r>
          </w:p>
        </w:tc>
        <w:tc>
          <w:tcPr>
            <w:tcW w:w="2393" w:type="dxa"/>
          </w:tcPr>
          <w:p w14:paraId="2ADB2F65" w14:textId="77777777" w:rsidR="00FE24E3" w:rsidRPr="00AE0DBC" w:rsidRDefault="00FE24E3" w:rsidP="00023715">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Внутривенно</w:t>
            </w:r>
          </w:p>
        </w:tc>
        <w:tc>
          <w:tcPr>
            <w:tcW w:w="2286" w:type="dxa"/>
          </w:tcPr>
          <w:p w14:paraId="35B5EF63" w14:textId="77777777" w:rsidR="00FE24E3" w:rsidRPr="00AE0DBC" w:rsidRDefault="00FE24E3" w:rsidP="00023715">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Внутримышечно</w:t>
            </w:r>
          </w:p>
        </w:tc>
      </w:tr>
      <w:tr w:rsidR="00FE24E3" w:rsidRPr="00AE0DBC" w14:paraId="071B0A45" w14:textId="77777777" w:rsidTr="00AD15B8">
        <w:tc>
          <w:tcPr>
            <w:tcW w:w="2284" w:type="dxa"/>
          </w:tcPr>
          <w:p w14:paraId="5DB6B38F" w14:textId="77777777" w:rsidR="00FE24E3" w:rsidRPr="00AE0DBC" w:rsidRDefault="00FE24E3" w:rsidP="00023715">
            <w:pPr>
              <w:spacing w:after="0" w:line="240" w:lineRule="auto"/>
              <w:rPr>
                <w:rFonts w:ascii="Times New Roman" w:hAnsi="Times New Roman" w:cs="Times New Roman"/>
                <w:sz w:val="24"/>
                <w:szCs w:val="24"/>
              </w:rPr>
            </w:pPr>
            <w:r w:rsidRPr="00AE0DBC">
              <w:rPr>
                <w:rFonts w:ascii="Times New Roman" w:hAnsi="Times New Roman" w:cs="Times New Roman"/>
                <w:sz w:val="24"/>
                <w:szCs w:val="24"/>
              </w:rPr>
              <w:t>R</w:t>
            </w:r>
            <w:r w:rsidRPr="00AE0DBC">
              <w:rPr>
                <w:rFonts w:ascii="Times New Roman" w:hAnsi="Times New Roman" w:cs="Times New Roman"/>
                <w:sz w:val="24"/>
                <w:szCs w:val="24"/>
                <w:vertAlign w:val="superscript"/>
              </w:rPr>
              <w:t>2</w:t>
            </w:r>
          </w:p>
        </w:tc>
        <w:tc>
          <w:tcPr>
            <w:tcW w:w="2393" w:type="dxa"/>
          </w:tcPr>
          <w:p w14:paraId="45136245" w14:textId="77777777" w:rsidR="00FE24E3" w:rsidRPr="00AE0DBC" w:rsidRDefault="00FE24E3" w:rsidP="00023715">
            <w:pPr>
              <w:spacing w:after="0" w:line="240" w:lineRule="auto"/>
              <w:rPr>
                <w:rFonts w:ascii="Times New Roman" w:hAnsi="Times New Roman" w:cs="Times New Roman"/>
                <w:sz w:val="24"/>
                <w:szCs w:val="24"/>
              </w:rPr>
            </w:pPr>
          </w:p>
        </w:tc>
        <w:tc>
          <w:tcPr>
            <w:tcW w:w="2393" w:type="dxa"/>
          </w:tcPr>
          <w:p w14:paraId="13ADCB6F" w14:textId="77777777" w:rsidR="00FE24E3" w:rsidRPr="00AE0DBC" w:rsidRDefault="00FE24E3" w:rsidP="00023715">
            <w:pPr>
              <w:pStyle w:val="TableParagraph"/>
              <w:spacing w:before="0"/>
              <w:jc w:val="center"/>
              <w:rPr>
                <w:rFonts w:ascii="Times New Roman" w:hAnsi="Times New Roman" w:cs="Times New Roman"/>
                <w:sz w:val="24"/>
                <w:szCs w:val="24"/>
              </w:rPr>
            </w:pP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94</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04</w:t>
            </w:r>
          </w:p>
        </w:tc>
        <w:tc>
          <w:tcPr>
            <w:tcW w:w="2286" w:type="dxa"/>
          </w:tcPr>
          <w:p w14:paraId="0D62170D" w14:textId="77777777" w:rsidR="00FE24E3" w:rsidRPr="00AE0DBC" w:rsidRDefault="00FE24E3" w:rsidP="00023715">
            <w:pPr>
              <w:pStyle w:val="TableParagraph"/>
              <w:spacing w:before="0"/>
              <w:ind w:right="224"/>
              <w:jc w:val="center"/>
              <w:rPr>
                <w:rFonts w:ascii="Times New Roman" w:hAnsi="Times New Roman" w:cs="Times New Roman"/>
                <w:sz w:val="24"/>
                <w:szCs w:val="24"/>
              </w:rPr>
            </w:pP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98</w:t>
            </w:r>
            <w:r w:rsidRPr="00AE0DBC">
              <w:rPr>
                <w:rFonts w:ascii="Times New Roman" w:hAnsi="Times New Roman" w:cs="Times New Roman"/>
                <w:spacing w:val="-6"/>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01*</w:t>
            </w:r>
          </w:p>
        </w:tc>
      </w:tr>
      <w:tr w:rsidR="00FE24E3" w:rsidRPr="00AE0DBC" w14:paraId="423D24E7" w14:textId="77777777" w:rsidTr="00AD15B8">
        <w:tc>
          <w:tcPr>
            <w:tcW w:w="2284" w:type="dxa"/>
          </w:tcPr>
          <w:p w14:paraId="3365A38D" w14:textId="77777777" w:rsidR="00FE24E3" w:rsidRPr="00AE0DBC" w:rsidRDefault="00FE24E3" w:rsidP="00023715">
            <w:pPr>
              <w:pStyle w:val="TableParagraph"/>
              <w:spacing w:before="0"/>
              <w:rPr>
                <w:rFonts w:ascii="Times New Roman" w:hAnsi="Times New Roman" w:cs="Times New Roman"/>
                <w:sz w:val="24"/>
                <w:szCs w:val="24"/>
              </w:rPr>
            </w:pPr>
            <w:r w:rsidRPr="00AE0DBC">
              <w:rPr>
                <w:rFonts w:ascii="Times New Roman" w:hAnsi="Times New Roman" w:cs="Times New Roman"/>
                <w:sz w:val="24"/>
                <w:szCs w:val="24"/>
              </w:rPr>
              <w:t>λz</w:t>
            </w:r>
          </w:p>
        </w:tc>
        <w:tc>
          <w:tcPr>
            <w:tcW w:w="2393" w:type="dxa"/>
          </w:tcPr>
          <w:p w14:paraId="5D4031B0" w14:textId="77777777" w:rsidR="00FE24E3" w:rsidRPr="00AE0DBC" w:rsidRDefault="00FE24E3" w:rsidP="00023715">
            <w:pPr>
              <w:pStyle w:val="TableParagraph"/>
              <w:spacing w:before="0"/>
              <w:ind w:left="193"/>
              <w:rPr>
                <w:rFonts w:ascii="Times New Roman" w:hAnsi="Times New Roman" w:cs="Times New Roman"/>
                <w:sz w:val="24"/>
                <w:szCs w:val="24"/>
              </w:rPr>
            </w:pPr>
            <w:r w:rsidRPr="00AE0DBC">
              <w:rPr>
                <w:rFonts w:ascii="Times New Roman" w:hAnsi="Times New Roman" w:cs="Times New Roman"/>
                <w:w w:val="105"/>
                <w:sz w:val="24"/>
                <w:szCs w:val="24"/>
              </w:rPr>
              <w:t>1/hr</w:t>
            </w:r>
          </w:p>
        </w:tc>
        <w:tc>
          <w:tcPr>
            <w:tcW w:w="2393" w:type="dxa"/>
          </w:tcPr>
          <w:p w14:paraId="02BF0223" w14:textId="77777777" w:rsidR="00FE24E3" w:rsidRPr="00AE0DBC" w:rsidRDefault="00FE24E3" w:rsidP="00023715">
            <w:pPr>
              <w:pStyle w:val="TableParagraph"/>
              <w:spacing w:before="0"/>
              <w:ind w:right="145"/>
              <w:jc w:val="center"/>
              <w:rPr>
                <w:rFonts w:ascii="Times New Roman" w:hAnsi="Times New Roman" w:cs="Times New Roman"/>
                <w:sz w:val="24"/>
                <w:szCs w:val="24"/>
              </w:rPr>
            </w:pP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22</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09</w:t>
            </w:r>
          </w:p>
        </w:tc>
        <w:tc>
          <w:tcPr>
            <w:tcW w:w="2286" w:type="dxa"/>
          </w:tcPr>
          <w:p w14:paraId="74C199FB" w14:textId="77777777" w:rsidR="00FE24E3" w:rsidRPr="00AE0DBC" w:rsidRDefault="00FE24E3" w:rsidP="00023715">
            <w:pPr>
              <w:pStyle w:val="TableParagraph"/>
              <w:spacing w:before="0"/>
              <w:ind w:right="213"/>
              <w:jc w:val="center"/>
              <w:rPr>
                <w:rFonts w:ascii="Times New Roman" w:hAnsi="Times New Roman" w:cs="Times New Roman"/>
                <w:sz w:val="24"/>
                <w:szCs w:val="24"/>
              </w:rPr>
            </w:pP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09 ± 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02*</w:t>
            </w:r>
          </w:p>
        </w:tc>
      </w:tr>
      <w:tr w:rsidR="00FE24E3" w:rsidRPr="00AE0DBC" w14:paraId="0E4989C8" w14:textId="77777777" w:rsidTr="00AD15B8">
        <w:tc>
          <w:tcPr>
            <w:tcW w:w="2284" w:type="dxa"/>
          </w:tcPr>
          <w:p w14:paraId="3EBD7FEB" w14:textId="77777777" w:rsidR="00FE24E3" w:rsidRPr="00AE0DBC" w:rsidRDefault="00FE24E3" w:rsidP="00023715">
            <w:pPr>
              <w:pStyle w:val="TableParagraph"/>
              <w:spacing w:before="0"/>
              <w:rPr>
                <w:rFonts w:ascii="Times New Roman" w:hAnsi="Times New Roman" w:cs="Times New Roman"/>
                <w:sz w:val="24"/>
                <w:szCs w:val="24"/>
              </w:rPr>
            </w:pPr>
            <w:r w:rsidRPr="00AE0DBC">
              <w:rPr>
                <w:rFonts w:ascii="Times New Roman" w:hAnsi="Times New Roman" w:cs="Times New Roman"/>
                <w:w w:val="110"/>
                <w:position w:val="5"/>
                <w:sz w:val="24"/>
                <w:szCs w:val="24"/>
              </w:rPr>
              <w:t>t</w:t>
            </w:r>
            <w:r w:rsidRPr="00AE0DBC">
              <w:rPr>
                <w:rFonts w:ascii="Times New Roman" w:hAnsi="Times New Roman" w:cs="Times New Roman"/>
                <w:w w:val="110"/>
                <w:sz w:val="24"/>
                <w:szCs w:val="24"/>
              </w:rPr>
              <w:t>1/2</w:t>
            </w:r>
            <w:r w:rsidRPr="00AE0DBC">
              <w:rPr>
                <w:rFonts w:ascii="Times New Roman" w:hAnsi="Times New Roman" w:cs="Times New Roman"/>
                <w:spacing w:val="4"/>
                <w:w w:val="110"/>
                <w:sz w:val="24"/>
                <w:szCs w:val="24"/>
              </w:rPr>
              <w:t xml:space="preserve"> </w:t>
            </w:r>
            <w:r w:rsidRPr="00AE0DBC">
              <w:rPr>
                <w:rFonts w:ascii="Times New Roman" w:hAnsi="Times New Roman" w:cs="Times New Roman"/>
                <w:w w:val="110"/>
                <w:position w:val="5"/>
                <w:sz w:val="24"/>
                <w:szCs w:val="24"/>
              </w:rPr>
              <w:t>λz</w:t>
            </w:r>
          </w:p>
        </w:tc>
        <w:tc>
          <w:tcPr>
            <w:tcW w:w="2393" w:type="dxa"/>
          </w:tcPr>
          <w:p w14:paraId="06E13796" w14:textId="77777777" w:rsidR="00FE24E3" w:rsidRPr="00AE0DBC" w:rsidRDefault="00FE24E3" w:rsidP="00023715">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w:t>
            </w:r>
          </w:p>
        </w:tc>
        <w:tc>
          <w:tcPr>
            <w:tcW w:w="2393" w:type="dxa"/>
          </w:tcPr>
          <w:p w14:paraId="091E2779" w14:textId="77777777" w:rsidR="00FE24E3" w:rsidRPr="00AE0DBC" w:rsidRDefault="00FE24E3" w:rsidP="00023715">
            <w:pPr>
              <w:pStyle w:val="TableParagraph"/>
              <w:spacing w:before="0"/>
              <w:ind w:right="161"/>
              <w:jc w:val="center"/>
              <w:rPr>
                <w:rFonts w:ascii="Times New Roman" w:hAnsi="Times New Roman" w:cs="Times New Roman"/>
                <w:sz w:val="24"/>
                <w:szCs w:val="24"/>
              </w:rPr>
            </w:pPr>
            <w:r w:rsidRPr="00AE0DBC">
              <w:rPr>
                <w:rFonts w:ascii="Times New Roman" w:hAnsi="Times New Roman" w:cs="Times New Roman"/>
                <w:w w:val="95"/>
                <w:sz w:val="24"/>
                <w:szCs w:val="24"/>
              </w:rPr>
              <w:t>3</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91 ±</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2</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70</w:t>
            </w:r>
          </w:p>
        </w:tc>
        <w:tc>
          <w:tcPr>
            <w:tcW w:w="2286" w:type="dxa"/>
          </w:tcPr>
          <w:p w14:paraId="64DD065A" w14:textId="77777777" w:rsidR="00FE24E3" w:rsidRPr="00AE0DBC" w:rsidRDefault="00FE24E3" w:rsidP="00023715">
            <w:pPr>
              <w:pStyle w:val="TableParagraph"/>
              <w:spacing w:before="0"/>
              <w:ind w:right="278"/>
              <w:jc w:val="center"/>
              <w:rPr>
                <w:rFonts w:ascii="Times New Roman" w:hAnsi="Times New Roman" w:cs="Times New Roman"/>
                <w:sz w:val="24"/>
                <w:szCs w:val="24"/>
              </w:rPr>
            </w:pPr>
            <w:r w:rsidRPr="00AE0DBC">
              <w:rPr>
                <w:rFonts w:ascii="Times New Roman" w:hAnsi="Times New Roman" w:cs="Times New Roman"/>
                <w:w w:val="95"/>
                <w:sz w:val="24"/>
                <w:szCs w:val="24"/>
              </w:rPr>
              <w:t>7</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37</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1</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43</w:t>
            </w:r>
          </w:p>
        </w:tc>
      </w:tr>
      <w:tr w:rsidR="00FE24E3" w:rsidRPr="00AE0DBC" w14:paraId="3ED48F4A" w14:textId="77777777" w:rsidTr="00AD15B8">
        <w:tc>
          <w:tcPr>
            <w:tcW w:w="2284" w:type="dxa"/>
          </w:tcPr>
          <w:p w14:paraId="36378464" w14:textId="77777777" w:rsidR="00FE24E3" w:rsidRPr="00AE0DBC" w:rsidRDefault="00FE24E3" w:rsidP="00023715">
            <w:pPr>
              <w:pStyle w:val="TableParagraph"/>
              <w:spacing w:before="0"/>
              <w:rPr>
                <w:rFonts w:ascii="Times New Roman" w:hAnsi="Times New Roman" w:cs="Times New Roman"/>
                <w:sz w:val="24"/>
                <w:szCs w:val="24"/>
              </w:rPr>
            </w:pPr>
            <w:r w:rsidRPr="00AE0DBC">
              <w:rPr>
                <w:rFonts w:ascii="Times New Roman" w:hAnsi="Times New Roman" w:cs="Times New Roman"/>
                <w:i/>
                <w:position w:val="5"/>
                <w:sz w:val="24"/>
                <w:szCs w:val="24"/>
              </w:rPr>
              <w:t>T</w:t>
            </w:r>
            <w:r w:rsidRPr="00AE0DBC">
              <w:rPr>
                <w:rFonts w:ascii="Times New Roman" w:hAnsi="Times New Roman" w:cs="Times New Roman"/>
                <w:sz w:val="24"/>
                <w:szCs w:val="24"/>
              </w:rPr>
              <w:t>max</w:t>
            </w:r>
          </w:p>
        </w:tc>
        <w:tc>
          <w:tcPr>
            <w:tcW w:w="2393" w:type="dxa"/>
          </w:tcPr>
          <w:p w14:paraId="0ADEB5CA" w14:textId="77777777" w:rsidR="00FE24E3" w:rsidRPr="00AE0DBC" w:rsidRDefault="00FE24E3" w:rsidP="00023715">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w:t>
            </w:r>
          </w:p>
        </w:tc>
        <w:tc>
          <w:tcPr>
            <w:tcW w:w="2393" w:type="dxa"/>
          </w:tcPr>
          <w:p w14:paraId="1CF0C879" w14:textId="77777777" w:rsidR="00FE24E3" w:rsidRPr="00AE0DBC" w:rsidRDefault="00FE24E3" w:rsidP="00023715">
            <w:pPr>
              <w:pStyle w:val="TableParagraph"/>
              <w:spacing w:before="0"/>
              <w:ind w:right="156"/>
              <w:jc w:val="center"/>
              <w:rPr>
                <w:rFonts w:ascii="Times New Roman" w:hAnsi="Times New Roman" w:cs="Times New Roman"/>
                <w:sz w:val="24"/>
                <w:szCs w:val="24"/>
              </w:rPr>
            </w:pP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51</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36</w:t>
            </w:r>
          </w:p>
        </w:tc>
        <w:tc>
          <w:tcPr>
            <w:tcW w:w="2286" w:type="dxa"/>
          </w:tcPr>
          <w:p w14:paraId="5C478560" w14:textId="77777777" w:rsidR="00FE24E3" w:rsidRPr="00AE0DBC" w:rsidRDefault="00FE24E3" w:rsidP="00023715">
            <w:pPr>
              <w:pStyle w:val="TableParagraph"/>
              <w:spacing w:before="0"/>
              <w:ind w:right="220"/>
              <w:jc w:val="center"/>
              <w:rPr>
                <w:rFonts w:ascii="Times New Roman" w:hAnsi="Times New Roman" w:cs="Times New Roman"/>
                <w:sz w:val="24"/>
                <w:szCs w:val="24"/>
              </w:rPr>
            </w:pPr>
            <w:r w:rsidRPr="00AE0DBC">
              <w:rPr>
                <w:rFonts w:ascii="Times New Roman" w:hAnsi="Times New Roman" w:cs="Times New Roman"/>
                <w:w w:val="95"/>
                <w:sz w:val="24"/>
                <w:szCs w:val="24"/>
              </w:rPr>
              <w:t>2</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16</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93*</w:t>
            </w:r>
          </w:p>
        </w:tc>
      </w:tr>
      <w:tr w:rsidR="00FE24E3" w:rsidRPr="00AE0DBC" w14:paraId="368ABC1C" w14:textId="77777777" w:rsidTr="00AD15B8">
        <w:tc>
          <w:tcPr>
            <w:tcW w:w="2284" w:type="dxa"/>
          </w:tcPr>
          <w:p w14:paraId="7B89D46F" w14:textId="77777777" w:rsidR="00FE24E3" w:rsidRPr="00AE0DBC" w:rsidRDefault="00FE24E3" w:rsidP="00023715">
            <w:pPr>
              <w:pStyle w:val="TableParagraph"/>
              <w:spacing w:before="0"/>
              <w:rPr>
                <w:rFonts w:ascii="Times New Roman" w:hAnsi="Times New Roman" w:cs="Times New Roman"/>
                <w:sz w:val="24"/>
                <w:szCs w:val="24"/>
              </w:rPr>
            </w:pPr>
            <w:r w:rsidRPr="00AE0DBC">
              <w:rPr>
                <w:rFonts w:ascii="Times New Roman" w:hAnsi="Times New Roman" w:cs="Times New Roman"/>
                <w:i/>
                <w:w w:val="105"/>
                <w:position w:val="5"/>
                <w:sz w:val="24"/>
                <w:szCs w:val="24"/>
              </w:rPr>
              <w:t>C</w:t>
            </w:r>
            <w:r w:rsidRPr="00AE0DBC">
              <w:rPr>
                <w:rFonts w:ascii="Times New Roman" w:hAnsi="Times New Roman" w:cs="Times New Roman"/>
                <w:w w:val="105"/>
                <w:sz w:val="24"/>
                <w:szCs w:val="24"/>
              </w:rPr>
              <w:t>max</w:t>
            </w:r>
          </w:p>
        </w:tc>
        <w:tc>
          <w:tcPr>
            <w:tcW w:w="2393" w:type="dxa"/>
          </w:tcPr>
          <w:p w14:paraId="71A79C42" w14:textId="77777777" w:rsidR="00FE24E3" w:rsidRPr="00AE0DBC" w:rsidRDefault="00FE24E3" w:rsidP="00023715">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μg/ml</w:t>
            </w:r>
          </w:p>
        </w:tc>
        <w:tc>
          <w:tcPr>
            <w:tcW w:w="2393" w:type="dxa"/>
          </w:tcPr>
          <w:p w14:paraId="46228C95" w14:textId="77777777" w:rsidR="00FE24E3" w:rsidRPr="00AE0DBC" w:rsidRDefault="00FE24E3" w:rsidP="00023715">
            <w:pPr>
              <w:pStyle w:val="TableParagraph"/>
              <w:spacing w:before="0"/>
              <w:ind w:right="147"/>
              <w:jc w:val="center"/>
              <w:rPr>
                <w:rFonts w:ascii="Times New Roman" w:hAnsi="Times New Roman" w:cs="Times New Roman"/>
                <w:sz w:val="24"/>
                <w:szCs w:val="24"/>
              </w:rPr>
            </w:pP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58</w:t>
            </w:r>
            <w:r w:rsidRPr="00AE0DBC">
              <w:rPr>
                <w:rFonts w:ascii="Times New Roman" w:hAnsi="Times New Roman" w:cs="Times New Roman"/>
                <w:spacing w:val="-9"/>
                <w:sz w:val="24"/>
                <w:szCs w:val="24"/>
              </w:rPr>
              <w:t xml:space="preserve"> </w:t>
            </w:r>
            <w:r w:rsidRPr="00AE0DBC">
              <w:rPr>
                <w:rFonts w:ascii="Times New Roman" w:hAnsi="Times New Roman" w:cs="Times New Roman"/>
                <w:sz w:val="24"/>
                <w:szCs w:val="24"/>
              </w:rPr>
              <w:t>±</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09</w:t>
            </w:r>
          </w:p>
        </w:tc>
        <w:tc>
          <w:tcPr>
            <w:tcW w:w="2286" w:type="dxa"/>
          </w:tcPr>
          <w:p w14:paraId="36780CAB" w14:textId="77777777" w:rsidR="00FE24E3" w:rsidRPr="00AE0DBC" w:rsidRDefault="00FE24E3" w:rsidP="00023715">
            <w:pPr>
              <w:pStyle w:val="TableParagraph"/>
              <w:spacing w:before="0"/>
              <w:ind w:right="277"/>
              <w:jc w:val="center"/>
              <w:rPr>
                <w:rFonts w:ascii="Times New Roman" w:hAnsi="Times New Roman" w:cs="Times New Roman"/>
                <w:sz w:val="24"/>
                <w:szCs w:val="24"/>
              </w:rPr>
            </w:pP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50</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w:t>
            </w:r>
            <w:r w:rsidRPr="00AE0DBC">
              <w:rPr>
                <w:rFonts w:ascii="Times New Roman" w:hAnsi="Times New Roman" w:cs="Times New Roman"/>
                <w:spacing w:val="-8"/>
                <w:sz w:val="24"/>
                <w:szCs w:val="24"/>
              </w:rPr>
              <w:t xml:space="preserve"> </w:t>
            </w:r>
            <w:r w:rsidRPr="00AE0DBC">
              <w:rPr>
                <w:rFonts w:ascii="Times New Roman" w:hAnsi="Times New Roman" w:cs="Times New Roman"/>
                <w:sz w:val="24"/>
                <w:szCs w:val="24"/>
              </w:rPr>
              <w:t>0</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09</w:t>
            </w:r>
          </w:p>
        </w:tc>
      </w:tr>
      <w:tr w:rsidR="00FE24E3" w:rsidRPr="00AE0DBC" w14:paraId="226B66E6" w14:textId="77777777" w:rsidTr="00AD15B8">
        <w:tc>
          <w:tcPr>
            <w:tcW w:w="2284" w:type="dxa"/>
          </w:tcPr>
          <w:p w14:paraId="035F5CA9" w14:textId="77777777" w:rsidR="00FE24E3" w:rsidRPr="00AE0DBC" w:rsidRDefault="00FE24E3" w:rsidP="00023715">
            <w:pPr>
              <w:pStyle w:val="TableParagraph"/>
              <w:spacing w:before="0"/>
              <w:rPr>
                <w:rFonts w:ascii="Times New Roman" w:hAnsi="Times New Roman" w:cs="Times New Roman"/>
                <w:sz w:val="24"/>
                <w:szCs w:val="24"/>
              </w:rPr>
            </w:pPr>
            <w:r w:rsidRPr="00AE0DBC">
              <w:rPr>
                <w:rFonts w:ascii="Times New Roman" w:hAnsi="Times New Roman" w:cs="Times New Roman"/>
                <w:w w:val="110"/>
                <w:position w:val="5"/>
                <w:sz w:val="24"/>
                <w:szCs w:val="24"/>
              </w:rPr>
              <w:t>AUC</w:t>
            </w:r>
            <w:r w:rsidRPr="00AE0DBC">
              <w:rPr>
                <w:rFonts w:ascii="Times New Roman" w:hAnsi="Times New Roman" w:cs="Times New Roman"/>
                <w:w w:val="110"/>
                <w:sz w:val="24"/>
                <w:szCs w:val="24"/>
              </w:rPr>
              <w:t>0-last</w:t>
            </w:r>
          </w:p>
        </w:tc>
        <w:tc>
          <w:tcPr>
            <w:tcW w:w="2393" w:type="dxa"/>
          </w:tcPr>
          <w:p w14:paraId="7C7274BD" w14:textId="77777777" w:rsidR="00FE24E3" w:rsidRPr="00AE0DBC" w:rsidRDefault="00FE24E3" w:rsidP="00023715">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hr*μg/ml</w:t>
            </w:r>
          </w:p>
        </w:tc>
        <w:tc>
          <w:tcPr>
            <w:tcW w:w="2393" w:type="dxa"/>
          </w:tcPr>
          <w:p w14:paraId="4DF58373" w14:textId="77777777" w:rsidR="00FE24E3" w:rsidRPr="00AE0DBC" w:rsidRDefault="00FE24E3" w:rsidP="00023715">
            <w:pPr>
              <w:pStyle w:val="TableParagraph"/>
              <w:spacing w:before="0"/>
              <w:ind w:right="165"/>
              <w:jc w:val="center"/>
              <w:rPr>
                <w:rFonts w:ascii="Times New Roman" w:hAnsi="Times New Roman" w:cs="Times New Roman"/>
                <w:sz w:val="24"/>
                <w:szCs w:val="24"/>
              </w:rPr>
            </w:pPr>
            <w:r w:rsidRPr="00AE0DBC">
              <w:rPr>
                <w:rFonts w:ascii="Times New Roman" w:hAnsi="Times New Roman" w:cs="Times New Roman"/>
                <w:w w:val="95"/>
                <w:sz w:val="24"/>
                <w:szCs w:val="24"/>
              </w:rPr>
              <w:t>1</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97</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61</w:t>
            </w:r>
          </w:p>
        </w:tc>
        <w:tc>
          <w:tcPr>
            <w:tcW w:w="2286" w:type="dxa"/>
          </w:tcPr>
          <w:p w14:paraId="5EC0B84E" w14:textId="77777777" w:rsidR="00FE24E3" w:rsidRPr="00AE0DBC" w:rsidRDefault="00FE24E3" w:rsidP="00023715">
            <w:pPr>
              <w:pStyle w:val="TableParagraph"/>
              <w:spacing w:before="0"/>
              <w:ind w:right="220"/>
              <w:jc w:val="center"/>
              <w:rPr>
                <w:rFonts w:ascii="Times New Roman" w:hAnsi="Times New Roman" w:cs="Times New Roman"/>
                <w:sz w:val="24"/>
                <w:szCs w:val="24"/>
              </w:rPr>
            </w:pPr>
            <w:r w:rsidRPr="00AE0DBC">
              <w:rPr>
                <w:rFonts w:ascii="Times New Roman" w:hAnsi="Times New Roman" w:cs="Times New Roman"/>
                <w:w w:val="95"/>
                <w:sz w:val="24"/>
                <w:szCs w:val="24"/>
              </w:rPr>
              <w:t>4</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09</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93*</w:t>
            </w:r>
          </w:p>
        </w:tc>
      </w:tr>
      <w:tr w:rsidR="00FE24E3" w:rsidRPr="00AE0DBC" w14:paraId="0F9F5BC6" w14:textId="77777777" w:rsidTr="00AD15B8">
        <w:tc>
          <w:tcPr>
            <w:tcW w:w="2284" w:type="dxa"/>
          </w:tcPr>
          <w:p w14:paraId="0D5741E0" w14:textId="77777777" w:rsidR="00FE24E3" w:rsidRPr="00AE0DBC" w:rsidRDefault="00FE24E3" w:rsidP="00023715">
            <w:pPr>
              <w:pStyle w:val="TableParagraph"/>
              <w:spacing w:before="0"/>
              <w:rPr>
                <w:rFonts w:ascii="Times New Roman" w:hAnsi="Times New Roman" w:cs="Times New Roman"/>
                <w:sz w:val="24"/>
                <w:szCs w:val="24"/>
              </w:rPr>
            </w:pPr>
            <w:r w:rsidRPr="00AE0DBC">
              <w:rPr>
                <w:rFonts w:ascii="Times New Roman" w:hAnsi="Times New Roman" w:cs="Times New Roman"/>
                <w:w w:val="105"/>
                <w:sz w:val="24"/>
                <w:szCs w:val="24"/>
              </w:rPr>
              <w:t>AUC</w:t>
            </w:r>
            <w:r w:rsidRPr="00AE0DBC">
              <w:rPr>
                <w:rFonts w:ascii="Times New Roman" w:hAnsi="Times New Roman" w:cs="Times New Roman"/>
                <w:w w:val="105"/>
                <w:position w:val="-4"/>
                <w:sz w:val="24"/>
                <w:szCs w:val="24"/>
              </w:rPr>
              <w:t>0-∞</w:t>
            </w:r>
          </w:p>
        </w:tc>
        <w:tc>
          <w:tcPr>
            <w:tcW w:w="2393" w:type="dxa"/>
          </w:tcPr>
          <w:p w14:paraId="6786EA51" w14:textId="77777777" w:rsidR="00FE24E3" w:rsidRPr="00AE0DBC" w:rsidRDefault="00FE24E3" w:rsidP="00023715">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hr*μg/ml</w:t>
            </w:r>
          </w:p>
        </w:tc>
        <w:tc>
          <w:tcPr>
            <w:tcW w:w="2393" w:type="dxa"/>
          </w:tcPr>
          <w:p w14:paraId="3DD80B41" w14:textId="77777777" w:rsidR="00FE24E3" w:rsidRPr="00AE0DBC" w:rsidRDefault="00FE24E3" w:rsidP="00023715">
            <w:pPr>
              <w:pStyle w:val="TableParagraph"/>
              <w:spacing w:before="0"/>
              <w:ind w:right="160"/>
              <w:jc w:val="center"/>
              <w:rPr>
                <w:rFonts w:ascii="Times New Roman" w:hAnsi="Times New Roman" w:cs="Times New Roman"/>
                <w:sz w:val="24"/>
                <w:szCs w:val="24"/>
              </w:rPr>
            </w:pPr>
            <w:r w:rsidRPr="00AE0DBC">
              <w:rPr>
                <w:rFonts w:ascii="Times New Roman" w:hAnsi="Times New Roman" w:cs="Times New Roman"/>
                <w:w w:val="95"/>
                <w:sz w:val="24"/>
                <w:szCs w:val="24"/>
              </w:rPr>
              <w:t>2</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15 ±</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67</w:t>
            </w:r>
          </w:p>
        </w:tc>
        <w:tc>
          <w:tcPr>
            <w:tcW w:w="2286" w:type="dxa"/>
          </w:tcPr>
          <w:p w14:paraId="243490AF" w14:textId="77777777" w:rsidR="00FE24E3" w:rsidRPr="00AE0DBC" w:rsidRDefault="00FE24E3" w:rsidP="00023715">
            <w:pPr>
              <w:pStyle w:val="TableParagraph"/>
              <w:spacing w:before="0"/>
              <w:ind w:right="210"/>
              <w:jc w:val="center"/>
              <w:rPr>
                <w:rFonts w:ascii="Times New Roman" w:hAnsi="Times New Roman" w:cs="Times New Roman"/>
                <w:sz w:val="24"/>
                <w:szCs w:val="24"/>
              </w:rPr>
            </w:pPr>
            <w:r w:rsidRPr="00AE0DBC">
              <w:rPr>
                <w:rFonts w:ascii="Times New Roman" w:hAnsi="Times New Roman" w:cs="Times New Roman"/>
                <w:w w:val="95"/>
                <w:sz w:val="24"/>
                <w:szCs w:val="24"/>
              </w:rPr>
              <w:t>4</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43</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88*</w:t>
            </w:r>
          </w:p>
        </w:tc>
      </w:tr>
      <w:tr w:rsidR="00FE24E3" w:rsidRPr="00AE0DBC" w14:paraId="72809792" w14:textId="77777777" w:rsidTr="00AD15B8">
        <w:tc>
          <w:tcPr>
            <w:tcW w:w="2284" w:type="dxa"/>
          </w:tcPr>
          <w:p w14:paraId="6F90785E" w14:textId="77777777" w:rsidR="00FE24E3" w:rsidRPr="00AE0DBC" w:rsidRDefault="00FE24E3" w:rsidP="00023715">
            <w:pPr>
              <w:pStyle w:val="TableParagraph"/>
              <w:spacing w:before="0"/>
              <w:rPr>
                <w:rFonts w:ascii="Times New Roman" w:hAnsi="Times New Roman" w:cs="Times New Roman"/>
                <w:sz w:val="24"/>
                <w:szCs w:val="24"/>
              </w:rPr>
            </w:pPr>
            <w:r w:rsidRPr="00AE0DBC">
              <w:rPr>
                <w:rFonts w:ascii="Times New Roman" w:hAnsi="Times New Roman" w:cs="Times New Roman"/>
                <w:w w:val="110"/>
                <w:position w:val="5"/>
                <w:sz w:val="24"/>
                <w:szCs w:val="24"/>
              </w:rPr>
              <w:t>AUMC</w:t>
            </w:r>
            <w:r w:rsidRPr="00AE0DBC">
              <w:rPr>
                <w:rFonts w:ascii="Times New Roman" w:hAnsi="Times New Roman" w:cs="Times New Roman"/>
                <w:w w:val="110"/>
                <w:sz w:val="24"/>
                <w:szCs w:val="24"/>
              </w:rPr>
              <w:t>0-last</w:t>
            </w:r>
          </w:p>
        </w:tc>
        <w:tc>
          <w:tcPr>
            <w:tcW w:w="2393" w:type="dxa"/>
          </w:tcPr>
          <w:p w14:paraId="1466AC41" w14:textId="77777777" w:rsidR="00FE24E3" w:rsidRPr="00AE0DBC" w:rsidRDefault="00FE24E3" w:rsidP="00023715">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hr*hr*μg/ml</w:t>
            </w:r>
          </w:p>
        </w:tc>
        <w:tc>
          <w:tcPr>
            <w:tcW w:w="2393" w:type="dxa"/>
          </w:tcPr>
          <w:p w14:paraId="41EB0810" w14:textId="77777777" w:rsidR="00FE24E3" w:rsidRPr="00AE0DBC" w:rsidRDefault="00FE24E3" w:rsidP="00023715">
            <w:pPr>
              <w:pStyle w:val="TableParagraph"/>
              <w:spacing w:before="0"/>
              <w:ind w:right="151"/>
              <w:jc w:val="center"/>
              <w:rPr>
                <w:rFonts w:ascii="Times New Roman" w:hAnsi="Times New Roman" w:cs="Times New Roman"/>
                <w:sz w:val="24"/>
                <w:szCs w:val="24"/>
              </w:rPr>
            </w:pPr>
            <w:r w:rsidRPr="00AE0DBC">
              <w:rPr>
                <w:rFonts w:ascii="Times New Roman" w:hAnsi="Times New Roman" w:cs="Times New Roman"/>
                <w:sz w:val="24"/>
                <w:szCs w:val="24"/>
              </w:rPr>
              <w:t>6</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52</w:t>
            </w:r>
            <w:r w:rsidRPr="00AE0DBC">
              <w:rPr>
                <w:rFonts w:ascii="Times New Roman" w:hAnsi="Times New Roman" w:cs="Times New Roman"/>
                <w:spacing w:val="-10"/>
                <w:sz w:val="24"/>
                <w:szCs w:val="24"/>
              </w:rPr>
              <w:t xml:space="preserve"> </w:t>
            </w:r>
            <w:r w:rsidRPr="00AE0DBC">
              <w:rPr>
                <w:rFonts w:ascii="Times New Roman" w:hAnsi="Times New Roman" w:cs="Times New Roman"/>
                <w:sz w:val="24"/>
                <w:szCs w:val="24"/>
              </w:rPr>
              <w:t>±</w:t>
            </w:r>
            <w:r w:rsidRPr="00AE0DBC">
              <w:rPr>
                <w:rFonts w:ascii="Times New Roman" w:hAnsi="Times New Roman" w:cs="Times New Roman"/>
                <w:spacing w:val="-9"/>
                <w:sz w:val="24"/>
                <w:szCs w:val="24"/>
              </w:rPr>
              <w:t xml:space="preserve"> </w:t>
            </w:r>
            <w:r w:rsidRPr="00AE0DBC">
              <w:rPr>
                <w:rFonts w:ascii="Times New Roman" w:hAnsi="Times New Roman" w:cs="Times New Roman"/>
                <w:sz w:val="24"/>
                <w:szCs w:val="24"/>
              </w:rPr>
              <w:t>4</w:t>
            </w:r>
            <w:r w:rsidRPr="00AE0DBC">
              <w:rPr>
                <w:rFonts w:ascii="Times New Roman" w:hAnsi="Times New Roman" w:cs="Times New Roman"/>
                <w:sz w:val="24"/>
                <w:szCs w:val="24"/>
                <w:lang w:val="ru-RU"/>
              </w:rPr>
              <w:t>,</w:t>
            </w:r>
            <w:r w:rsidRPr="00AE0DBC">
              <w:rPr>
                <w:rFonts w:ascii="Times New Roman" w:hAnsi="Times New Roman" w:cs="Times New Roman"/>
                <w:sz w:val="24"/>
                <w:szCs w:val="24"/>
              </w:rPr>
              <w:t>66</w:t>
            </w:r>
          </w:p>
        </w:tc>
        <w:tc>
          <w:tcPr>
            <w:tcW w:w="2286" w:type="dxa"/>
          </w:tcPr>
          <w:p w14:paraId="70A12E78" w14:textId="77777777" w:rsidR="00FE24E3" w:rsidRPr="00AE0DBC" w:rsidRDefault="00FE24E3" w:rsidP="00023715">
            <w:pPr>
              <w:pStyle w:val="TableParagraph"/>
              <w:spacing w:before="0"/>
              <w:ind w:right="229"/>
              <w:jc w:val="center"/>
              <w:rPr>
                <w:rFonts w:ascii="Times New Roman" w:hAnsi="Times New Roman" w:cs="Times New Roman"/>
                <w:sz w:val="24"/>
                <w:szCs w:val="24"/>
              </w:rPr>
            </w:pPr>
            <w:r w:rsidRPr="00AE0DBC">
              <w:rPr>
                <w:rFonts w:ascii="Times New Roman" w:hAnsi="Times New Roman" w:cs="Times New Roman"/>
                <w:w w:val="95"/>
                <w:sz w:val="24"/>
                <w:szCs w:val="24"/>
              </w:rPr>
              <w:t>26</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42</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4"/>
                <w:w w:val="95"/>
                <w:sz w:val="24"/>
                <w:szCs w:val="24"/>
              </w:rPr>
              <w:t xml:space="preserve"> </w:t>
            </w:r>
            <w:r w:rsidRPr="00AE0DBC">
              <w:rPr>
                <w:rFonts w:ascii="Times New Roman" w:hAnsi="Times New Roman" w:cs="Times New Roman"/>
                <w:w w:val="95"/>
                <w:sz w:val="24"/>
                <w:szCs w:val="24"/>
              </w:rPr>
              <w:t>7</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90*</w:t>
            </w:r>
          </w:p>
        </w:tc>
      </w:tr>
      <w:tr w:rsidR="00FE24E3" w:rsidRPr="00AE0DBC" w14:paraId="13D80D2F" w14:textId="77777777" w:rsidTr="00AD15B8">
        <w:tc>
          <w:tcPr>
            <w:tcW w:w="2284" w:type="dxa"/>
          </w:tcPr>
          <w:p w14:paraId="4A439E1F" w14:textId="77777777" w:rsidR="00FE24E3" w:rsidRPr="00AE0DBC" w:rsidRDefault="00FE24E3" w:rsidP="00023715">
            <w:pPr>
              <w:pStyle w:val="TableParagraph"/>
              <w:spacing w:before="0"/>
              <w:rPr>
                <w:rFonts w:ascii="Times New Roman" w:hAnsi="Times New Roman" w:cs="Times New Roman"/>
                <w:sz w:val="24"/>
                <w:szCs w:val="24"/>
              </w:rPr>
            </w:pPr>
            <w:r w:rsidRPr="00AE0DBC">
              <w:rPr>
                <w:rFonts w:ascii="Times New Roman" w:hAnsi="Times New Roman" w:cs="Times New Roman"/>
                <w:w w:val="110"/>
                <w:sz w:val="24"/>
                <w:szCs w:val="24"/>
              </w:rPr>
              <w:t>MRT</w:t>
            </w:r>
          </w:p>
        </w:tc>
        <w:tc>
          <w:tcPr>
            <w:tcW w:w="2393" w:type="dxa"/>
          </w:tcPr>
          <w:p w14:paraId="1F15DC43" w14:textId="77777777" w:rsidR="00FE24E3" w:rsidRPr="00AE0DBC" w:rsidRDefault="00FE24E3" w:rsidP="00023715">
            <w:pPr>
              <w:pStyle w:val="TableParagraph"/>
              <w:spacing w:before="0"/>
              <w:ind w:left="193"/>
              <w:rPr>
                <w:rFonts w:ascii="Times New Roman" w:hAnsi="Times New Roman" w:cs="Times New Roman"/>
                <w:sz w:val="24"/>
                <w:szCs w:val="24"/>
              </w:rPr>
            </w:pPr>
            <w:r w:rsidRPr="00AE0DBC">
              <w:rPr>
                <w:rFonts w:ascii="Times New Roman" w:hAnsi="Times New Roman" w:cs="Times New Roman"/>
                <w:sz w:val="24"/>
                <w:szCs w:val="24"/>
              </w:rPr>
              <w:t>hr</w:t>
            </w:r>
          </w:p>
        </w:tc>
        <w:tc>
          <w:tcPr>
            <w:tcW w:w="2393" w:type="dxa"/>
          </w:tcPr>
          <w:p w14:paraId="24AFB761" w14:textId="77777777" w:rsidR="00FE24E3" w:rsidRPr="00AE0DBC" w:rsidRDefault="00FE24E3" w:rsidP="00023715">
            <w:pPr>
              <w:pStyle w:val="TableParagraph"/>
              <w:spacing w:before="0"/>
              <w:ind w:right="148"/>
              <w:jc w:val="center"/>
              <w:rPr>
                <w:rFonts w:ascii="Times New Roman" w:hAnsi="Times New Roman" w:cs="Times New Roman"/>
                <w:sz w:val="24"/>
                <w:szCs w:val="24"/>
              </w:rPr>
            </w:pPr>
            <w:r w:rsidRPr="00AE0DBC">
              <w:rPr>
                <w:rFonts w:ascii="Times New Roman" w:hAnsi="Times New Roman" w:cs="Times New Roman"/>
                <w:w w:val="95"/>
                <w:sz w:val="24"/>
                <w:szCs w:val="24"/>
              </w:rPr>
              <w:t>3</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06</w:t>
            </w:r>
            <w:r w:rsidRPr="00AE0DBC">
              <w:rPr>
                <w:rFonts w:ascii="Times New Roman" w:hAnsi="Times New Roman" w:cs="Times New Roman"/>
                <w:spacing w:val="4"/>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5"/>
                <w:w w:val="95"/>
                <w:sz w:val="24"/>
                <w:szCs w:val="24"/>
              </w:rPr>
              <w:t xml:space="preserve"> </w:t>
            </w:r>
            <w:r w:rsidRPr="00AE0DBC">
              <w:rPr>
                <w:rFonts w:ascii="Times New Roman" w:hAnsi="Times New Roman" w:cs="Times New Roman"/>
                <w:w w:val="95"/>
                <w:sz w:val="24"/>
                <w:szCs w:val="24"/>
              </w:rPr>
              <w:t>1</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02</w:t>
            </w:r>
          </w:p>
        </w:tc>
        <w:tc>
          <w:tcPr>
            <w:tcW w:w="2286" w:type="dxa"/>
          </w:tcPr>
          <w:p w14:paraId="041AD132" w14:textId="77777777" w:rsidR="00FE24E3" w:rsidRPr="00AE0DBC" w:rsidRDefault="00FE24E3" w:rsidP="00023715">
            <w:pPr>
              <w:pStyle w:val="TableParagraph"/>
              <w:spacing w:before="0"/>
              <w:ind w:right="219"/>
              <w:jc w:val="center"/>
              <w:rPr>
                <w:rFonts w:ascii="Times New Roman" w:hAnsi="Times New Roman" w:cs="Times New Roman"/>
                <w:sz w:val="24"/>
                <w:szCs w:val="24"/>
              </w:rPr>
            </w:pPr>
            <w:r w:rsidRPr="00AE0DBC">
              <w:rPr>
                <w:rFonts w:ascii="Times New Roman" w:hAnsi="Times New Roman" w:cs="Times New Roman"/>
                <w:w w:val="95"/>
                <w:sz w:val="24"/>
                <w:szCs w:val="24"/>
              </w:rPr>
              <w:t>6</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40</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1"/>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24*</w:t>
            </w:r>
          </w:p>
        </w:tc>
      </w:tr>
      <w:tr w:rsidR="00FE24E3" w:rsidRPr="00AE0DBC" w14:paraId="0555DDA3" w14:textId="77777777" w:rsidTr="00AD15B8">
        <w:trPr>
          <w:trHeight w:val="394"/>
        </w:trPr>
        <w:tc>
          <w:tcPr>
            <w:tcW w:w="2284" w:type="dxa"/>
          </w:tcPr>
          <w:p w14:paraId="627E8962" w14:textId="77777777" w:rsidR="00FE24E3" w:rsidRPr="00AE0DBC" w:rsidRDefault="00FE24E3" w:rsidP="00023715">
            <w:pPr>
              <w:pStyle w:val="TableParagraph"/>
              <w:spacing w:before="0"/>
              <w:rPr>
                <w:rFonts w:ascii="Times New Roman" w:hAnsi="Times New Roman" w:cs="Times New Roman"/>
                <w:sz w:val="24"/>
                <w:szCs w:val="24"/>
              </w:rPr>
            </w:pPr>
            <w:r w:rsidRPr="00AE0DBC">
              <w:rPr>
                <w:rFonts w:ascii="Times New Roman" w:hAnsi="Times New Roman" w:cs="Times New Roman"/>
                <w:w w:val="105"/>
                <w:sz w:val="24"/>
                <w:szCs w:val="24"/>
              </w:rPr>
              <w:t>AUC</w:t>
            </w:r>
            <w:r w:rsidRPr="00AE0DBC">
              <w:rPr>
                <w:rFonts w:ascii="Times New Roman" w:hAnsi="Times New Roman" w:cs="Times New Roman"/>
                <w:w w:val="105"/>
                <w:position w:val="-4"/>
                <w:sz w:val="24"/>
                <w:szCs w:val="24"/>
              </w:rPr>
              <w:t>EV/IV</w:t>
            </w:r>
            <w:r w:rsidRPr="00AE0DBC">
              <w:rPr>
                <w:rFonts w:ascii="Times New Roman" w:hAnsi="Times New Roman" w:cs="Times New Roman"/>
                <w:spacing w:val="22"/>
                <w:w w:val="105"/>
                <w:position w:val="-4"/>
                <w:sz w:val="24"/>
                <w:szCs w:val="24"/>
              </w:rPr>
              <w:t xml:space="preserve"> </w:t>
            </w:r>
            <w:r w:rsidRPr="00AE0DBC">
              <w:rPr>
                <w:rFonts w:ascii="Times New Roman" w:hAnsi="Times New Roman" w:cs="Times New Roman"/>
                <w:w w:val="105"/>
                <w:sz w:val="24"/>
                <w:szCs w:val="24"/>
              </w:rPr>
              <w:t>ratio</w:t>
            </w:r>
          </w:p>
        </w:tc>
        <w:tc>
          <w:tcPr>
            <w:tcW w:w="2393" w:type="dxa"/>
          </w:tcPr>
          <w:p w14:paraId="2B694F1E" w14:textId="77777777" w:rsidR="00FE24E3" w:rsidRPr="00AE0DBC" w:rsidRDefault="00FE24E3" w:rsidP="00023715">
            <w:pPr>
              <w:spacing w:after="0" w:line="240" w:lineRule="auto"/>
              <w:rPr>
                <w:rFonts w:ascii="Times New Roman" w:hAnsi="Times New Roman" w:cs="Times New Roman"/>
                <w:sz w:val="24"/>
                <w:szCs w:val="24"/>
              </w:rPr>
            </w:pPr>
          </w:p>
        </w:tc>
        <w:tc>
          <w:tcPr>
            <w:tcW w:w="2393" w:type="dxa"/>
          </w:tcPr>
          <w:p w14:paraId="020CF590" w14:textId="77777777" w:rsidR="00FE24E3" w:rsidRPr="00AE0DBC" w:rsidRDefault="00FE24E3" w:rsidP="00023715">
            <w:pPr>
              <w:spacing w:after="0" w:line="240" w:lineRule="auto"/>
              <w:jc w:val="center"/>
              <w:rPr>
                <w:rFonts w:ascii="Times New Roman" w:hAnsi="Times New Roman" w:cs="Times New Roman"/>
                <w:sz w:val="24"/>
                <w:szCs w:val="24"/>
              </w:rPr>
            </w:pPr>
          </w:p>
        </w:tc>
        <w:tc>
          <w:tcPr>
            <w:tcW w:w="2286" w:type="dxa"/>
          </w:tcPr>
          <w:p w14:paraId="4635499D" w14:textId="77777777" w:rsidR="00FE24E3" w:rsidRPr="00AE0DBC" w:rsidRDefault="00FE24E3" w:rsidP="00023715">
            <w:pPr>
              <w:pStyle w:val="TableParagraph"/>
              <w:spacing w:before="0"/>
              <w:ind w:right="291"/>
              <w:jc w:val="center"/>
              <w:rPr>
                <w:rFonts w:ascii="Times New Roman" w:hAnsi="Times New Roman" w:cs="Times New Roman"/>
                <w:sz w:val="24"/>
                <w:szCs w:val="24"/>
              </w:rPr>
            </w:pPr>
            <w:r w:rsidRPr="00AE0DBC">
              <w:rPr>
                <w:rFonts w:ascii="Times New Roman" w:hAnsi="Times New Roman" w:cs="Times New Roman"/>
                <w:w w:val="95"/>
                <w:sz w:val="24"/>
                <w:szCs w:val="24"/>
              </w:rPr>
              <w:t>2</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16</w:t>
            </w:r>
            <w:r w:rsidRPr="00AE0DBC">
              <w:rPr>
                <w:rFonts w:ascii="Times New Roman" w:hAnsi="Times New Roman" w:cs="Times New Roman"/>
                <w:spacing w:val="-3"/>
                <w:w w:val="95"/>
                <w:sz w:val="24"/>
                <w:szCs w:val="24"/>
              </w:rPr>
              <w:t xml:space="preserve"> </w:t>
            </w:r>
            <w:r w:rsidRPr="00AE0DBC">
              <w:rPr>
                <w:rFonts w:ascii="Times New Roman" w:hAnsi="Times New Roman" w:cs="Times New Roman"/>
                <w:w w:val="95"/>
                <w:sz w:val="24"/>
                <w:szCs w:val="24"/>
              </w:rPr>
              <w:t>±</w:t>
            </w:r>
            <w:r w:rsidRPr="00AE0DBC">
              <w:rPr>
                <w:rFonts w:ascii="Times New Roman" w:hAnsi="Times New Roman" w:cs="Times New Roman"/>
                <w:spacing w:val="-2"/>
                <w:w w:val="95"/>
                <w:sz w:val="24"/>
                <w:szCs w:val="24"/>
              </w:rPr>
              <w:t xml:space="preserve"> </w:t>
            </w:r>
            <w:r w:rsidRPr="00AE0DBC">
              <w:rPr>
                <w:rFonts w:ascii="Times New Roman" w:hAnsi="Times New Roman" w:cs="Times New Roman"/>
                <w:w w:val="95"/>
                <w:sz w:val="24"/>
                <w:szCs w:val="24"/>
              </w:rPr>
              <w:t>0</w:t>
            </w:r>
            <w:r w:rsidRPr="00AE0DBC">
              <w:rPr>
                <w:rFonts w:ascii="Times New Roman" w:hAnsi="Times New Roman" w:cs="Times New Roman"/>
                <w:w w:val="95"/>
                <w:sz w:val="24"/>
                <w:szCs w:val="24"/>
                <w:lang w:val="ru-RU"/>
              </w:rPr>
              <w:t>,</w:t>
            </w:r>
            <w:r w:rsidRPr="00AE0DBC">
              <w:rPr>
                <w:rFonts w:ascii="Times New Roman" w:hAnsi="Times New Roman" w:cs="Times New Roman"/>
                <w:w w:val="95"/>
                <w:sz w:val="24"/>
                <w:szCs w:val="24"/>
              </w:rPr>
              <w:t>19</w:t>
            </w:r>
          </w:p>
        </w:tc>
      </w:tr>
      <w:tr w:rsidR="00FE24E3" w:rsidRPr="00AE0DBC" w14:paraId="744D6212" w14:textId="77777777" w:rsidTr="00AD15B8">
        <w:tc>
          <w:tcPr>
            <w:tcW w:w="9356" w:type="dxa"/>
            <w:gridSpan w:val="4"/>
          </w:tcPr>
          <w:p w14:paraId="4A247946" w14:textId="16F673DE" w:rsidR="00FE24E3" w:rsidRPr="00AE0DBC" w:rsidRDefault="00FE24E3" w:rsidP="00984AD8">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lang w:val="kk-KZ"/>
              </w:rPr>
              <w:t>(среднее ±</w:t>
            </w:r>
            <w:r w:rsidR="00984AD8" w:rsidRPr="00AE0DBC">
              <w:rPr>
                <w:rFonts w:ascii="Times New Roman" w:hAnsi="Times New Roman" w:cs="Times New Roman"/>
                <w:sz w:val="24"/>
                <w:szCs w:val="24"/>
                <w:lang w:val="kk-KZ"/>
              </w:rPr>
              <w:t xml:space="preserve"> </w:t>
            </w:r>
            <w:r w:rsidRPr="00AE0DBC">
              <w:rPr>
                <w:rFonts w:ascii="Times New Roman" w:hAnsi="Times New Roman" w:cs="Times New Roman"/>
                <w:sz w:val="24"/>
                <w:szCs w:val="24"/>
                <w:lang w:val="kk-KZ"/>
              </w:rPr>
              <w:t>стандартное отклонение) 4-аминоантипирин (АК) у коз (</w:t>
            </w:r>
            <w:r w:rsidRPr="00AE0DBC">
              <w:rPr>
                <w:rFonts w:ascii="Times New Roman" w:hAnsi="Times New Roman" w:cs="Times New Roman"/>
                <w:sz w:val="24"/>
                <w:szCs w:val="24"/>
              </w:rPr>
              <w:t>n=6</w:t>
            </w:r>
            <w:r w:rsidRPr="00AE0DBC">
              <w:rPr>
                <w:rFonts w:ascii="Times New Roman" w:hAnsi="Times New Roman" w:cs="Times New Roman"/>
                <w:sz w:val="24"/>
                <w:szCs w:val="24"/>
                <w:lang w:val="kk-KZ"/>
              </w:rPr>
              <w:t>)</w:t>
            </w:r>
            <w:r w:rsidRPr="00AE0DBC">
              <w:rPr>
                <w:rFonts w:ascii="Times New Roman" w:hAnsi="Times New Roman" w:cs="Times New Roman"/>
                <w:sz w:val="24"/>
                <w:szCs w:val="24"/>
              </w:rPr>
              <w:t xml:space="preserve"> после внутривенного (IV) и внутримышечно (IM) введения метамизола (25 </w:t>
            </w:r>
            <w:r w:rsidR="00984AD8" w:rsidRPr="00AE0DBC">
              <w:rPr>
                <w:rFonts w:ascii="Times New Roman" w:hAnsi="Times New Roman" w:cs="Times New Roman"/>
                <w:sz w:val="24"/>
                <w:szCs w:val="24"/>
              </w:rPr>
              <w:t>мг/кг</w:t>
            </w:r>
            <w:r w:rsidRPr="00AE0DBC">
              <w:rPr>
                <w:rFonts w:ascii="Times New Roman" w:hAnsi="Times New Roman" w:cs="Times New Roman"/>
                <w:sz w:val="24"/>
                <w:szCs w:val="24"/>
              </w:rPr>
              <w:t>)</w:t>
            </w:r>
          </w:p>
        </w:tc>
      </w:tr>
    </w:tbl>
    <w:p w14:paraId="57B83F1A" w14:textId="77777777" w:rsidR="00FE24E3" w:rsidRPr="00AE0DBC" w:rsidRDefault="00FE24E3" w:rsidP="00FE24E3">
      <w:pPr>
        <w:spacing w:after="0" w:line="240" w:lineRule="auto"/>
        <w:ind w:firstLine="709"/>
        <w:jc w:val="both"/>
        <w:rPr>
          <w:rFonts w:ascii="Times New Roman" w:hAnsi="Times New Roman" w:cs="Times New Roman"/>
          <w:sz w:val="28"/>
          <w:szCs w:val="28"/>
        </w:rPr>
      </w:pPr>
    </w:p>
    <w:p w14:paraId="5259BE4F" w14:textId="77777777" w:rsidR="00FE24E3" w:rsidRPr="00AE0DBC" w:rsidRDefault="00FE24E3" w:rsidP="00FE24E3">
      <w:pPr>
        <w:pStyle w:val="Default"/>
        <w:ind w:firstLine="709"/>
        <w:jc w:val="both"/>
        <w:rPr>
          <w:color w:val="auto"/>
          <w:sz w:val="28"/>
          <w:szCs w:val="28"/>
        </w:rPr>
      </w:pPr>
      <w:r w:rsidRPr="00AE0DBC">
        <w:rPr>
          <w:color w:val="auto"/>
          <w:sz w:val="28"/>
          <w:szCs w:val="28"/>
        </w:rPr>
        <w:t>Максимальная концентрация исследуемого вещества в плазме крови при внутривенном введении отмечалась через 5 минут.</w:t>
      </w:r>
    </w:p>
    <w:p w14:paraId="6CFCABC2" w14:textId="158E99B4" w:rsidR="00E0317C" w:rsidRPr="00AE0DBC" w:rsidRDefault="00CD4006" w:rsidP="000B5D15">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Таким образом, </w:t>
      </w:r>
      <w:r w:rsidR="000B5D15" w:rsidRPr="00AE0DBC">
        <w:rPr>
          <w:rFonts w:ascii="Times New Roman" w:hAnsi="Times New Roman" w:cs="Times New Roman"/>
          <w:sz w:val="28"/>
          <w:szCs w:val="28"/>
        </w:rPr>
        <w:t>фармакокинетические исследования показывают, что средняя концентрация 4-метиламиноантипирина (</w:t>
      </w:r>
      <w:r w:rsidR="00984AD8" w:rsidRPr="00AE0DBC">
        <w:rPr>
          <w:rFonts w:ascii="Times New Roman" w:hAnsi="Times New Roman" w:cs="Times New Roman"/>
          <w:sz w:val="28"/>
          <w:szCs w:val="28"/>
        </w:rPr>
        <w:t>МАА</w:t>
      </w:r>
      <w:r w:rsidR="000B5D15" w:rsidRPr="00AE0DBC">
        <w:rPr>
          <w:rFonts w:ascii="Times New Roman" w:hAnsi="Times New Roman" w:cs="Times New Roman"/>
          <w:sz w:val="28"/>
          <w:szCs w:val="28"/>
        </w:rPr>
        <w:t>) у коз зависит от времени пребывания в плазме крови и способа введения препарата внутривенного</w:t>
      </w:r>
      <w:proofErr w:type="gramStart"/>
      <w:r w:rsidR="000B5D15" w:rsidRPr="00AE0DBC">
        <w:rPr>
          <w:rFonts w:ascii="Times New Roman" w:hAnsi="Times New Roman" w:cs="Times New Roman"/>
          <w:sz w:val="28"/>
          <w:szCs w:val="28"/>
        </w:rPr>
        <w:t xml:space="preserve"> (-○-) </w:t>
      </w:r>
      <w:proofErr w:type="gramEnd"/>
      <w:r w:rsidR="000B5D15" w:rsidRPr="00AE0DBC">
        <w:rPr>
          <w:rFonts w:ascii="Times New Roman" w:hAnsi="Times New Roman" w:cs="Times New Roman"/>
          <w:sz w:val="28"/>
          <w:szCs w:val="28"/>
        </w:rPr>
        <w:t>и внутримышечного (-</w:t>
      </w:r>
      <w:r w:rsidR="000B5D15" w:rsidRPr="00AE0DBC">
        <w:rPr>
          <w:rFonts w:ascii="Cambria Math" w:hAnsi="Cambria Math" w:cs="Cambria Math"/>
          <w:sz w:val="28"/>
          <w:szCs w:val="28"/>
        </w:rPr>
        <w:t>△</w:t>
      </w:r>
      <w:r w:rsidR="000B5D15" w:rsidRPr="00AE0DBC">
        <w:rPr>
          <w:rFonts w:ascii="Times New Roman" w:hAnsi="Times New Roman" w:cs="Times New Roman"/>
          <w:sz w:val="28"/>
          <w:szCs w:val="28"/>
        </w:rPr>
        <w:t>-) введения. Внутримышечное введение препарата</w:t>
      </w:r>
      <w:r w:rsidR="00E0317C" w:rsidRPr="00AE0DBC">
        <w:rPr>
          <w:rFonts w:ascii="Times New Roman" w:hAnsi="Times New Roman" w:cs="Times New Roman"/>
          <w:sz w:val="28"/>
          <w:szCs w:val="28"/>
        </w:rPr>
        <w:t xml:space="preserve"> считается </w:t>
      </w:r>
      <w:r w:rsidR="000B5D15" w:rsidRPr="00AE0DBC">
        <w:rPr>
          <w:rFonts w:ascii="Times New Roman" w:hAnsi="Times New Roman" w:cs="Times New Roman"/>
          <w:sz w:val="28"/>
          <w:szCs w:val="28"/>
        </w:rPr>
        <w:t>наиболее лучшим</w:t>
      </w:r>
      <w:r w:rsidR="00E0317C" w:rsidRPr="00AE0DBC">
        <w:rPr>
          <w:rFonts w:ascii="Times New Roman" w:hAnsi="Times New Roman" w:cs="Times New Roman"/>
          <w:sz w:val="28"/>
          <w:szCs w:val="28"/>
        </w:rPr>
        <w:t xml:space="preserve"> способ</w:t>
      </w:r>
      <w:r w:rsidR="000B5D15" w:rsidRPr="00AE0DBC">
        <w:rPr>
          <w:rFonts w:ascii="Times New Roman" w:hAnsi="Times New Roman" w:cs="Times New Roman"/>
          <w:sz w:val="28"/>
          <w:szCs w:val="28"/>
        </w:rPr>
        <w:t>ом</w:t>
      </w:r>
      <w:r w:rsidR="00E0317C" w:rsidRPr="00AE0DBC">
        <w:rPr>
          <w:rFonts w:ascii="Times New Roman" w:hAnsi="Times New Roman" w:cs="Times New Roman"/>
          <w:sz w:val="28"/>
          <w:szCs w:val="28"/>
        </w:rPr>
        <w:t xml:space="preserve"> введения с точки зрения его полного всасывания с длительным сохранением </w:t>
      </w:r>
      <w:r w:rsidR="000B5D15" w:rsidRPr="00AE0DBC">
        <w:rPr>
          <w:rFonts w:ascii="Times New Roman" w:hAnsi="Times New Roman" w:cs="Times New Roman"/>
          <w:sz w:val="28"/>
          <w:szCs w:val="28"/>
        </w:rPr>
        <w:t xml:space="preserve">его </w:t>
      </w:r>
      <w:r w:rsidR="00E0317C" w:rsidRPr="00AE0DBC">
        <w:rPr>
          <w:rFonts w:ascii="Times New Roman" w:hAnsi="Times New Roman" w:cs="Times New Roman"/>
          <w:sz w:val="28"/>
          <w:szCs w:val="28"/>
        </w:rPr>
        <w:t xml:space="preserve">в плазме. Однако этот терапевтический вариант следует рассматривать в свете </w:t>
      </w:r>
      <w:r w:rsidR="002B3E4D" w:rsidRPr="00AE0DBC">
        <w:rPr>
          <w:rFonts w:ascii="Times New Roman" w:hAnsi="Times New Roman" w:cs="Times New Roman"/>
          <w:sz w:val="28"/>
          <w:szCs w:val="28"/>
        </w:rPr>
        <w:t>вероятности наличия остат</w:t>
      </w:r>
      <w:r w:rsidR="007D2A28" w:rsidRPr="00AE0DBC">
        <w:rPr>
          <w:rFonts w:ascii="Times New Roman" w:hAnsi="Times New Roman" w:cs="Times New Roman"/>
          <w:sz w:val="28"/>
          <w:szCs w:val="28"/>
        </w:rPr>
        <w:t>очных количе</w:t>
      </w:r>
      <w:proofErr w:type="gramStart"/>
      <w:r w:rsidR="007D2A28" w:rsidRPr="00AE0DBC">
        <w:rPr>
          <w:rFonts w:ascii="Times New Roman" w:hAnsi="Times New Roman" w:cs="Times New Roman"/>
          <w:sz w:val="28"/>
          <w:szCs w:val="28"/>
        </w:rPr>
        <w:t xml:space="preserve">ств </w:t>
      </w:r>
      <w:r w:rsidR="002B3E4D" w:rsidRPr="00AE0DBC">
        <w:rPr>
          <w:rFonts w:ascii="Times New Roman" w:hAnsi="Times New Roman" w:cs="Times New Roman"/>
          <w:sz w:val="28"/>
          <w:szCs w:val="28"/>
        </w:rPr>
        <w:t>пр</w:t>
      </w:r>
      <w:proofErr w:type="gramEnd"/>
      <w:r w:rsidR="002B3E4D" w:rsidRPr="00AE0DBC">
        <w:rPr>
          <w:rFonts w:ascii="Times New Roman" w:hAnsi="Times New Roman" w:cs="Times New Roman"/>
          <w:sz w:val="28"/>
          <w:szCs w:val="28"/>
        </w:rPr>
        <w:t>епарата в молоке</w:t>
      </w:r>
      <w:r w:rsidR="00E0317C" w:rsidRPr="00AE0DBC">
        <w:rPr>
          <w:rFonts w:ascii="Times New Roman" w:hAnsi="Times New Roman" w:cs="Times New Roman"/>
          <w:sz w:val="28"/>
          <w:szCs w:val="28"/>
        </w:rPr>
        <w:t>.</w:t>
      </w:r>
    </w:p>
    <w:p w14:paraId="06EB368A" w14:textId="77777777" w:rsidR="004C4909" w:rsidRPr="00AE0DBC" w:rsidRDefault="004C4909" w:rsidP="00E0317C">
      <w:pPr>
        <w:pStyle w:val="Default"/>
        <w:ind w:firstLine="709"/>
        <w:jc w:val="both"/>
        <w:rPr>
          <w:color w:val="auto"/>
          <w:sz w:val="28"/>
          <w:szCs w:val="28"/>
        </w:rPr>
      </w:pPr>
    </w:p>
    <w:p w14:paraId="785E9ADC" w14:textId="0095F071" w:rsidR="00FE24E3" w:rsidRPr="00AE0DBC" w:rsidRDefault="00D02F96" w:rsidP="007C579C">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1"/>
        <w:rPr>
          <w:b/>
          <w:sz w:val="28"/>
          <w:szCs w:val="28"/>
          <w:lang w:eastAsia="ru-RU"/>
        </w:rPr>
      </w:pPr>
      <w:bookmarkStart w:id="35" w:name="_Toc87871760"/>
      <w:r>
        <w:rPr>
          <w:b/>
          <w:sz w:val="28"/>
          <w:szCs w:val="28"/>
        </w:rPr>
        <w:t>3</w:t>
      </w:r>
      <w:r w:rsidR="00570288">
        <w:rPr>
          <w:b/>
          <w:sz w:val="28"/>
          <w:szCs w:val="28"/>
        </w:rPr>
        <w:t>.5</w:t>
      </w:r>
      <w:r w:rsidR="00FE24E3" w:rsidRPr="00AE0DBC">
        <w:rPr>
          <w:b/>
          <w:sz w:val="28"/>
          <w:szCs w:val="28"/>
        </w:rPr>
        <w:t xml:space="preserve"> </w:t>
      </w:r>
      <w:r w:rsidR="00570288">
        <w:rPr>
          <w:b/>
          <w:sz w:val="28"/>
          <w:szCs w:val="28"/>
        </w:rPr>
        <w:t>Ф</w:t>
      </w:r>
      <w:r w:rsidR="00FE24E3" w:rsidRPr="00AE0DBC">
        <w:rPr>
          <w:b/>
          <w:sz w:val="28"/>
          <w:szCs w:val="28"/>
        </w:rPr>
        <w:t>армако</w:t>
      </w:r>
      <w:r w:rsidR="00570288">
        <w:rPr>
          <w:b/>
          <w:sz w:val="28"/>
          <w:szCs w:val="28"/>
        </w:rPr>
        <w:t>терапевтические</w:t>
      </w:r>
      <w:r w:rsidR="00FE24E3" w:rsidRPr="00AE0DBC">
        <w:rPr>
          <w:b/>
          <w:sz w:val="28"/>
          <w:szCs w:val="28"/>
        </w:rPr>
        <w:t xml:space="preserve"> исследования</w:t>
      </w:r>
      <w:bookmarkEnd w:id="35"/>
    </w:p>
    <w:p w14:paraId="6067CF4C" w14:textId="26682332" w:rsidR="00FE24E3" w:rsidRPr="00AE0DBC" w:rsidRDefault="00D02F96" w:rsidP="00C02228">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b/>
          <w:sz w:val="28"/>
          <w:szCs w:val="28"/>
        </w:rPr>
      </w:pPr>
      <w:bookmarkStart w:id="36" w:name="_Toc87871761"/>
      <w:r>
        <w:rPr>
          <w:b/>
          <w:sz w:val="28"/>
          <w:szCs w:val="28"/>
        </w:rPr>
        <w:t>3</w:t>
      </w:r>
      <w:r w:rsidR="00570288">
        <w:rPr>
          <w:b/>
          <w:sz w:val="28"/>
          <w:szCs w:val="28"/>
        </w:rPr>
        <w:t>.5</w:t>
      </w:r>
      <w:r w:rsidR="00FE24E3" w:rsidRPr="00AE0DBC">
        <w:rPr>
          <w:b/>
          <w:sz w:val="28"/>
          <w:szCs w:val="28"/>
        </w:rPr>
        <w:t xml:space="preserve">.1 Протокол фармакотерапевтического эффекта </w:t>
      </w:r>
      <w:r w:rsidR="00AC7362" w:rsidRPr="00AE0DBC">
        <w:rPr>
          <w:b/>
          <w:sz w:val="28"/>
          <w:szCs w:val="28"/>
        </w:rPr>
        <w:t>локальной</w:t>
      </w:r>
      <w:r w:rsidR="00FE24E3" w:rsidRPr="00AE0DBC">
        <w:rPr>
          <w:b/>
          <w:sz w:val="28"/>
          <w:szCs w:val="28"/>
        </w:rPr>
        <w:t xml:space="preserve"> анестезии</w:t>
      </w:r>
      <w:r w:rsidR="001522AA" w:rsidRPr="00AE0DBC">
        <w:rPr>
          <w:b/>
          <w:sz w:val="28"/>
          <w:szCs w:val="28"/>
        </w:rPr>
        <w:t xml:space="preserve"> у бычков при кастрации</w:t>
      </w:r>
      <w:bookmarkEnd w:id="36"/>
    </w:p>
    <w:p w14:paraId="57F2E5B9" w14:textId="16F1E80D" w:rsidR="009B1188" w:rsidRPr="00AE0DBC" w:rsidRDefault="009B1188" w:rsidP="009B118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Большое значение имеет выбор препарата для анестезии – предпочтение отдавалось эффективным и безопасным средствам с минимальным количеством побочных эффектов и быстрым метаболизмом. При выборе анестезиологического обеспечения в проведении хирургической кастрации учитывали все аспекты конкретного вмешательства: препараты в зависимости от их разработанности, обеспечивающие оптимальные уровень и продолжительность аналгезии без риска </w:t>
      </w:r>
      <w:proofErr w:type="gramStart"/>
      <w:r w:rsidRPr="00AE0DBC">
        <w:rPr>
          <w:rFonts w:ascii="Times New Roman" w:hAnsi="Times New Roman" w:cs="Times New Roman"/>
          <w:sz w:val="28"/>
          <w:szCs w:val="28"/>
        </w:rPr>
        <w:lastRenderedPageBreak/>
        <w:t>осложнений</w:t>
      </w:r>
      <w:proofErr w:type="gramEnd"/>
      <w:r w:rsidRPr="00AE0DBC">
        <w:rPr>
          <w:rFonts w:ascii="Times New Roman" w:hAnsi="Times New Roman" w:cs="Times New Roman"/>
          <w:sz w:val="28"/>
          <w:szCs w:val="28"/>
        </w:rPr>
        <w:t xml:space="preserve"> как во время операции, так и после,</w:t>
      </w:r>
      <w:r w:rsidRPr="00AE0DBC">
        <w:t xml:space="preserve"> </w:t>
      </w:r>
      <w:r w:rsidRPr="00AE0DBC">
        <w:rPr>
          <w:rFonts w:ascii="Times New Roman" w:hAnsi="Times New Roman" w:cs="Times New Roman"/>
          <w:sz w:val="28"/>
          <w:szCs w:val="28"/>
        </w:rPr>
        <w:t>а также доступность анестетика для дальнейшего использования в ветеринарной практике в большом масштабе.</w:t>
      </w:r>
    </w:p>
    <w:p w14:paraId="56AFCB03" w14:textId="51D2EA28" w:rsidR="00062CD2" w:rsidRPr="00AE0DBC" w:rsidRDefault="00AC7362" w:rsidP="00431442">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Для проведения исследований выбрали анестетик – лид</w:t>
      </w:r>
      <w:r w:rsidR="009B1188" w:rsidRPr="00AE0DBC">
        <w:rPr>
          <w:rFonts w:ascii="Times New Roman" w:hAnsi="Times New Roman" w:cs="Times New Roman"/>
          <w:sz w:val="28"/>
          <w:szCs w:val="28"/>
        </w:rPr>
        <w:t>окаина гидрохлорид, относящий</w:t>
      </w:r>
      <w:r w:rsidRPr="00AE0DBC">
        <w:rPr>
          <w:rFonts w:ascii="Times New Roman" w:hAnsi="Times New Roman" w:cs="Times New Roman"/>
          <w:sz w:val="28"/>
          <w:szCs w:val="28"/>
        </w:rPr>
        <w:t xml:space="preserve">ся к группе амидов, поскольку амиды интенсивно диффундируют в ткани в участке инъекции, действуют быстрее, активно взаимодействуют с тканями, что препятствует поступлению местного анестетика в кровеносное русло. </w:t>
      </w:r>
    </w:p>
    <w:p w14:paraId="310C0F87" w14:textId="07DA529F" w:rsidR="001460ED"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Для опытов были отобраны бычки</w:t>
      </w:r>
      <w:r w:rsidR="001522AA" w:rsidRPr="00AE0DBC">
        <w:rPr>
          <w:rFonts w:ascii="Times New Roman" w:eastAsia="Times New Roman" w:hAnsi="Times New Roman" w:cs="Times New Roman"/>
          <w:sz w:val="28"/>
          <w:szCs w:val="28"/>
          <w:lang w:eastAsia="ru-RU"/>
        </w:rPr>
        <w:t xml:space="preserve"> в возрасте 3-3,5 месяцев</w:t>
      </w:r>
      <w:r w:rsidRPr="00AE0DBC">
        <w:rPr>
          <w:rFonts w:ascii="Times New Roman" w:hAnsi="Times New Roman" w:cs="Times New Roman"/>
          <w:sz w:val="28"/>
          <w:szCs w:val="28"/>
        </w:rPr>
        <w:t>, которые были разделены по принципу аналогов на 5 равных групп, используя в качестве критерия массу тела 100-120 кг. Эксперименты с животными проводили в естественных производственных условиях.</w:t>
      </w:r>
      <w:r w:rsidRPr="00AE0DBC">
        <w:rPr>
          <w:sz w:val="28"/>
          <w:szCs w:val="28"/>
        </w:rPr>
        <w:t xml:space="preserve"> </w:t>
      </w:r>
      <w:r w:rsidRPr="00AE0DBC">
        <w:rPr>
          <w:rFonts w:ascii="Times New Roman" w:eastAsia="Times New Roman" w:hAnsi="Times New Roman" w:cs="Times New Roman"/>
          <w:sz w:val="28"/>
          <w:szCs w:val="28"/>
          <w:lang w:eastAsia="ru-RU"/>
        </w:rPr>
        <w:t>Животные всех групп находились в одинаковых условиях кормления и содержания.</w:t>
      </w:r>
      <w:r w:rsidRPr="00AE0DBC">
        <w:rPr>
          <w:rFonts w:ascii="Times New Roman" w:hAnsi="Times New Roman" w:cs="Times New Roman"/>
          <w:sz w:val="28"/>
          <w:szCs w:val="28"/>
        </w:rPr>
        <w:t xml:space="preserve"> В экспериментах использовались телята, привыкшие к людям, обращению с ними и ограничению свободы.</w:t>
      </w:r>
      <w:r w:rsidRPr="00AE0DBC">
        <w:rPr>
          <w:rFonts w:ascii="Times New Roman" w:eastAsia="Times New Roman" w:hAnsi="Times New Roman" w:cs="Times New Roman"/>
          <w:sz w:val="28"/>
          <w:szCs w:val="28"/>
          <w:lang w:eastAsia="ru-RU"/>
        </w:rPr>
        <w:t xml:space="preserve"> </w:t>
      </w:r>
      <w:r w:rsidRPr="00AE0DBC">
        <w:rPr>
          <w:rFonts w:ascii="Times New Roman" w:hAnsi="Times New Roman" w:cs="Times New Roman"/>
          <w:sz w:val="28"/>
          <w:szCs w:val="28"/>
        </w:rPr>
        <w:t>Телят перед началом кастрации взвешивали и выдерживали на 6-часовой голод</w:t>
      </w:r>
      <w:r w:rsidR="001460ED" w:rsidRPr="00AE0DBC">
        <w:rPr>
          <w:rFonts w:ascii="Times New Roman" w:hAnsi="Times New Roman" w:cs="Times New Roman"/>
          <w:sz w:val="28"/>
          <w:szCs w:val="28"/>
        </w:rPr>
        <w:t>ной диете.</w:t>
      </w:r>
    </w:p>
    <w:p w14:paraId="36BC74ED" w14:textId="56F42CD1" w:rsidR="00FE24E3" w:rsidRPr="00AE0DBC" w:rsidRDefault="00FE24E3" w:rsidP="001460ED">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Перед проведением опытов проводили </w:t>
      </w:r>
      <w:r w:rsidR="002E2551" w:rsidRPr="00AE0DBC">
        <w:rPr>
          <w:rFonts w:ascii="Times New Roman" w:eastAsia="Times New Roman" w:hAnsi="Times New Roman" w:cs="Times New Roman"/>
          <w:sz w:val="28"/>
          <w:szCs w:val="28"/>
          <w:lang w:eastAsia="ru-RU"/>
        </w:rPr>
        <w:t xml:space="preserve">аспирационный тест </w:t>
      </w:r>
      <w:r w:rsidRPr="00AE0DBC">
        <w:rPr>
          <w:rFonts w:ascii="Times New Roman" w:eastAsia="Times New Roman" w:hAnsi="Times New Roman" w:cs="Times New Roman"/>
          <w:sz w:val="28"/>
          <w:szCs w:val="28"/>
          <w:lang w:eastAsia="ru-RU"/>
        </w:rPr>
        <w:t xml:space="preserve">с целью определения чувствительности животного к вводимому анестетику, во избежание аллергических реакций и анафилактического шока. </w:t>
      </w:r>
      <w:r w:rsidRPr="00AE0DBC">
        <w:rPr>
          <w:rFonts w:ascii="Times New Roman" w:hAnsi="Times New Roman" w:cs="Times New Roman"/>
          <w:sz w:val="28"/>
          <w:szCs w:val="28"/>
        </w:rPr>
        <w:t xml:space="preserve">В период исследования у животных контролировали состояния здоровья по клиническим показателям. С целью сведения к минимуму стресса при взятии крови, предварительно за день до опытов, в наружную ярёмную вену животным вшивали сосудистый катетер. Бычков опытных групп кастрировали </w:t>
      </w:r>
      <w:r w:rsidR="002E2551" w:rsidRPr="00AE0DBC">
        <w:rPr>
          <w:rFonts w:ascii="Times New Roman" w:hAnsi="Times New Roman" w:cs="Times New Roman"/>
          <w:sz w:val="28"/>
          <w:szCs w:val="28"/>
        </w:rPr>
        <w:t xml:space="preserve">открытым способом </w:t>
      </w:r>
      <w:r w:rsidRPr="00AE0DBC">
        <w:rPr>
          <w:rFonts w:ascii="Times New Roman" w:hAnsi="Times New Roman" w:cs="Times New Roman"/>
          <w:sz w:val="28"/>
          <w:szCs w:val="28"/>
        </w:rPr>
        <w:t>в стоячем положении.</w:t>
      </w:r>
    </w:p>
    <w:p w14:paraId="5FEA2E9F" w14:textId="4895DB56" w:rsidR="00523CBC" w:rsidRPr="00AE0DBC" w:rsidRDefault="002C1B7A" w:rsidP="002C1B7A">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С целью купирования боли у телят при хирургической кастрации был разработан протокол анестезии (Таблица </w:t>
      </w:r>
      <w:r w:rsidR="00BD51E3" w:rsidRPr="00AE0DBC">
        <w:rPr>
          <w:rFonts w:ascii="Times New Roman" w:hAnsi="Times New Roman" w:cs="Times New Roman"/>
          <w:sz w:val="28"/>
          <w:szCs w:val="28"/>
        </w:rPr>
        <w:t>5</w:t>
      </w:r>
      <w:r w:rsidRPr="00AE0DBC">
        <w:rPr>
          <w:rFonts w:ascii="Times New Roman" w:hAnsi="Times New Roman" w:cs="Times New Roman"/>
          <w:sz w:val="28"/>
          <w:szCs w:val="28"/>
        </w:rPr>
        <w:t xml:space="preserve">). </w:t>
      </w:r>
    </w:p>
    <w:p w14:paraId="64051A29" w14:textId="77777777" w:rsidR="00263ABD" w:rsidRPr="00AE0DBC" w:rsidRDefault="00263ABD" w:rsidP="00263AB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Контроль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=15) – интактные телята, не подвергавшиеся хирургической кастрации;</w:t>
      </w:r>
    </w:p>
    <w:p w14:paraId="32C972D5" w14:textId="77777777" w:rsidR="00263ABD" w:rsidRPr="00AE0DBC" w:rsidRDefault="00263ABD" w:rsidP="00263AB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Группа</w:t>
      </w:r>
      <w:proofErr w:type="gramStart"/>
      <w:r w:rsidRPr="00AE0DBC">
        <w:rPr>
          <w:rFonts w:ascii="Times New Roman" w:hAnsi="Times New Roman" w:cs="Times New Roman"/>
          <w:sz w:val="28"/>
          <w:szCs w:val="28"/>
        </w:rPr>
        <w:t xml:space="preserve"> А</w:t>
      </w:r>
      <w:proofErr w:type="gramEnd"/>
      <w:r w:rsidRPr="00AE0DBC">
        <w:rPr>
          <w:rFonts w:ascii="Times New Roman" w:hAnsi="Times New Roman" w:cs="Times New Roman"/>
          <w:sz w:val="28"/>
          <w:szCs w:val="28"/>
        </w:rPr>
        <w:t xml:space="preserve"> – опытная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=15) - хирургическая кастрация телят без седации и без применения обезболивающих препаратов;</w:t>
      </w:r>
    </w:p>
    <w:p w14:paraId="75472A58" w14:textId="2946100C" w:rsidR="00263ABD" w:rsidRPr="00AE0DBC" w:rsidRDefault="00263ABD" w:rsidP="00263ABD">
      <w:pPr>
        <w:widowControl w:val="0"/>
        <w:shd w:val="clear" w:color="auto" w:fill="FFFFFF"/>
        <w:tabs>
          <w:tab w:val="left" w:pos="850"/>
        </w:tabs>
        <w:autoSpaceDE w:val="0"/>
        <w:autoSpaceDN w:val="0"/>
        <w:adjustRightInd w:val="0"/>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Группа</w:t>
      </w:r>
      <w:proofErr w:type="gramStart"/>
      <w:r w:rsidRPr="00AE0DBC">
        <w:rPr>
          <w:rFonts w:ascii="Times New Roman" w:hAnsi="Times New Roman" w:cs="Times New Roman"/>
          <w:sz w:val="28"/>
          <w:szCs w:val="28"/>
        </w:rPr>
        <w:t xml:space="preserve"> В</w:t>
      </w:r>
      <w:proofErr w:type="gramEnd"/>
      <w:r w:rsidRPr="00AE0DBC">
        <w:rPr>
          <w:rFonts w:ascii="Times New Roman" w:hAnsi="Times New Roman" w:cs="Times New Roman"/>
          <w:sz w:val="28"/>
          <w:szCs w:val="28"/>
        </w:rPr>
        <w:t xml:space="preserve"> – опытная (n=15) - хирургическая кастрация бычков с предварительной </w:t>
      </w:r>
      <w:r w:rsidR="00CB7A74" w:rsidRPr="00AE0DBC">
        <w:rPr>
          <w:rFonts w:ascii="Times New Roman" w:hAnsi="Times New Roman" w:cs="Times New Roman"/>
          <w:sz w:val="28"/>
          <w:szCs w:val="28"/>
        </w:rPr>
        <w:t xml:space="preserve">за 20 минут до операции </w:t>
      </w:r>
      <w:r w:rsidRPr="00AE0DBC">
        <w:rPr>
          <w:rFonts w:ascii="Times New Roman" w:hAnsi="Times New Roman" w:cs="Times New Roman"/>
          <w:sz w:val="28"/>
          <w:szCs w:val="28"/>
        </w:rPr>
        <w:t>седацией 0,5%</w:t>
      </w:r>
      <w:r w:rsidR="00C672F1" w:rsidRPr="00AE0DBC">
        <w:rPr>
          <w:rFonts w:ascii="Times New Roman" w:hAnsi="Times New Roman" w:cs="Times New Roman"/>
          <w:sz w:val="28"/>
          <w:szCs w:val="28"/>
        </w:rPr>
        <w:t>-</w:t>
      </w:r>
      <w:r w:rsidRPr="00AE0DBC">
        <w:rPr>
          <w:rFonts w:ascii="Times New Roman" w:hAnsi="Times New Roman" w:cs="Times New Roman"/>
          <w:sz w:val="28"/>
          <w:szCs w:val="28"/>
        </w:rPr>
        <w:t xml:space="preserve">ым раствором диазепама, внутримышечно в дозе 2 мг/кг, без применения обезболивающих средств; </w:t>
      </w:r>
    </w:p>
    <w:p w14:paraId="4630716C" w14:textId="402C2368" w:rsidR="00263ABD" w:rsidRPr="00AE0DBC" w:rsidRDefault="00263ABD" w:rsidP="00263ABD">
      <w:pPr>
        <w:spacing w:after="0" w:line="240" w:lineRule="auto"/>
        <w:ind w:firstLine="709"/>
        <w:jc w:val="both"/>
        <w:rPr>
          <w:rFonts w:ascii="Arial" w:hAnsi="Arial" w:cs="Arial"/>
          <w:sz w:val="21"/>
          <w:szCs w:val="21"/>
          <w:shd w:val="clear" w:color="auto" w:fill="FFFFFF"/>
        </w:rPr>
      </w:pPr>
      <w:r w:rsidRPr="00AE0DBC">
        <w:rPr>
          <w:rFonts w:ascii="Times New Roman" w:hAnsi="Times New Roman" w:cs="Times New Roman"/>
          <w:sz w:val="28"/>
          <w:szCs w:val="28"/>
        </w:rPr>
        <w:t>Группа</w:t>
      </w:r>
      <w:proofErr w:type="gramStart"/>
      <w:r w:rsidRPr="00AE0DBC">
        <w:rPr>
          <w:rFonts w:ascii="Times New Roman" w:hAnsi="Times New Roman" w:cs="Times New Roman"/>
          <w:sz w:val="28"/>
          <w:szCs w:val="28"/>
        </w:rPr>
        <w:t xml:space="preserve"> С</w:t>
      </w:r>
      <w:proofErr w:type="gramEnd"/>
      <w:r w:rsidRPr="00AE0DBC">
        <w:rPr>
          <w:rFonts w:ascii="Times New Roman" w:hAnsi="Times New Roman" w:cs="Times New Roman"/>
          <w:sz w:val="28"/>
          <w:szCs w:val="28"/>
        </w:rPr>
        <w:t xml:space="preserve"> – опытная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=15) - хирургическая кастрация телят </w:t>
      </w:r>
      <w:r w:rsidR="006F0204" w:rsidRPr="00AE0DBC">
        <w:rPr>
          <w:rFonts w:ascii="Times New Roman" w:hAnsi="Times New Roman" w:cs="Times New Roman"/>
          <w:sz w:val="28"/>
          <w:szCs w:val="28"/>
        </w:rPr>
        <w:t xml:space="preserve">с предварительной седацией 0,5 % раствором диазепама, внутримышечно в дозе 2 мг/кг, с применением </w:t>
      </w:r>
      <w:r w:rsidRPr="00AE0DBC">
        <w:rPr>
          <w:rFonts w:ascii="Times New Roman" w:hAnsi="Times New Roman" w:cs="Times New Roman"/>
          <w:sz w:val="28"/>
          <w:szCs w:val="28"/>
        </w:rPr>
        <w:t xml:space="preserve">локальной проводниковой </w:t>
      </w:r>
      <w:r w:rsidR="006F0204" w:rsidRPr="00AE0DBC">
        <w:rPr>
          <w:rFonts w:ascii="Times New Roman" w:hAnsi="Times New Roman" w:cs="Times New Roman"/>
          <w:sz w:val="28"/>
          <w:szCs w:val="28"/>
        </w:rPr>
        <w:t>в сочетании с</w:t>
      </w:r>
      <w:r w:rsidRPr="00AE0DBC">
        <w:rPr>
          <w:rFonts w:ascii="Times New Roman" w:hAnsi="Times New Roman" w:cs="Times New Roman"/>
          <w:sz w:val="28"/>
          <w:szCs w:val="28"/>
        </w:rPr>
        <w:t xml:space="preserve"> инфильтрационной </w:t>
      </w:r>
      <w:r w:rsidR="006F0204" w:rsidRPr="00AE0DBC">
        <w:rPr>
          <w:rFonts w:ascii="Times New Roman" w:hAnsi="Times New Roman" w:cs="Times New Roman"/>
          <w:sz w:val="28"/>
          <w:szCs w:val="28"/>
        </w:rPr>
        <w:t xml:space="preserve">анестезией </w:t>
      </w:r>
      <w:r w:rsidRPr="00AE0DBC">
        <w:rPr>
          <w:rFonts w:ascii="Times New Roman" w:hAnsi="Times New Roman" w:cs="Times New Roman"/>
          <w:sz w:val="28"/>
          <w:szCs w:val="28"/>
        </w:rPr>
        <w:t>2%</w:t>
      </w:r>
      <w:r w:rsidR="006F0204" w:rsidRPr="00AE0DBC">
        <w:rPr>
          <w:rFonts w:ascii="Times New Roman" w:hAnsi="Times New Roman" w:cs="Times New Roman"/>
          <w:sz w:val="28"/>
          <w:szCs w:val="28"/>
        </w:rPr>
        <w:t>-ым</w:t>
      </w:r>
      <w:r w:rsidRPr="00AE0DBC">
        <w:rPr>
          <w:rFonts w:ascii="Times New Roman" w:hAnsi="Times New Roman" w:cs="Times New Roman"/>
          <w:sz w:val="28"/>
          <w:szCs w:val="28"/>
        </w:rPr>
        <w:t xml:space="preserve"> </w:t>
      </w:r>
      <w:r w:rsidR="006F0204" w:rsidRPr="00AE0DBC">
        <w:rPr>
          <w:rFonts w:ascii="Times New Roman" w:hAnsi="Times New Roman" w:cs="Times New Roman"/>
          <w:sz w:val="28"/>
          <w:szCs w:val="28"/>
        </w:rPr>
        <w:t>раствором лидокаин</w:t>
      </w:r>
      <w:r w:rsidRPr="00AE0DBC">
        <w:rPr>
          <w:rFonts w:ascii="Times New Roman" w:hAnsi="Times New Roman" w:cs="Times New Roman"/>
          <w:sz w:val="28"/>
          <w:szCs w:val="28"/>
        </w:rPr>
        <w:t xml:space="preserve"> гидрохлорида в дозе 2 мг/кг </w:t>
      </w:r>
      <w:r w:rsidR="00255954" w:rsidRPr="00AE0DBC">
        <w:rPr>
          <w:rFonts w:ascii="Times New Roman" w:hAnsi="Times New Roman" w:cs="Times New Roman"/>
          <w:sz w:val="28"/>
          <w:szCs w:val="28"/>
        </w:rPr>
        <w:t>с вазоконстриктором</w:t>
      </w:r>
      <w:r w:rsidRPr="00AE0DBC">
        <w:rPr>
          <w:rFonts w:ascii="Times New Roman" w:hAnsi="Times New Roman" w:cs="Times New Roman"/>
          <w:sz w:val="28"/>
          <w:szCs w:val="28"/>
        </w:rPr>
        <w:t xml:space="preserve"> 0,1 мл 0,1% раствора адрен</w:t>
      </w:r>
      <w:r w:rsidR="00CB7A74" w:rsidRPr="00AE0DBC">
        <w:rPr>
          <w:rFonts w:ascii="Times New Roman" w:hAnsi="Times New Roman" w:cs="Times New Roman"/>
          <w:sz w:val="28"/>
          <w:szCs w:val="28"/>
        </w:rPr>
        <w:t>алина гидрохлорида</w:t>
      </w:r>
      <w:r w:rsidRPr="00AE0DBC">
        <w:rPr>
          <w:rFonts w:ascii="Times New Roman" w:hAnsi="Times New Roman" w:cs="Times New Roman"/>
          <w:sz w:val="28"/>
          <w:szCs w:val="28"/>
        </w:rPr>
        <w:t>;</w:t>
      </w:r>
      <w:r w:rsidRPr="00AE0DBC">
        <w:rPr>
          <w:rFonts w:ascii="Arial" w:hAnsi="Arial" w:cs="Arial"/>
          <w:sz w:val="21"/>
          <w:szCs w:val="21"/>
          <w:shd w:val="clear" w:color="auto" w:fill="FFFFFF"/>
        </w:rPr>
        <w:t xml:space="preserve"> </w:t>
      </w:r>
    </w:p>
    <w:p w14:paraId="4B7C1506" w14:textId="13972A7F" w:rsidR="00263ABD" w:rsidRPr="00AE0DBC" w:rsidRDefault="00263ABD" w:rsidP="00263AB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Группа </w:t>
      </w:r>
      <w:r w:rsidRPr="00AE0DBC">
        <w:rPr>
          <w:rFonts w:ascii="Times New Roman" w:hAnsi="Times New Roman" w:cs="Times New Roman"/>
          <w:sz w:val="28"/>
          <w:szCs w:val="28"/>
          <w:lang w:val="en-US"/>
        </w:rPr>
        <w:t>D</w:t>
      </w:r>
      <w:r w:rsidRPr="00AE0DBC">
        <w:rPr>
          <w:rFonts w:ascii="Times New Roman" w:hAnsi="Times New Roman" w:cs="Times New Roman"/>
          <w:sz w:val="28"/>
          <w:szCs w:val="28"/>
        </w:rPr>
        <w:t xml:space="preserve"> – опытная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=15) - хирургическая кастрация </w:t>
      </w:r>
      <w:r w:rsidR="006F0204" w:rsidRPr="00AE0DBC">
        <w:rPr>
          <w:rFonts w:ascii="Times New Roman" w:hAnsi="Times New Roman" w:cs="Times New Roman"/>
          <w:sz w:val="28"/>
          <w:szCs w:val="28"/>
        </w:rPr>
        <w:t xml:space="preserve">с предварительным применением седативного </w:t>
      </w:r>
      <w:r w:rsidR="00CB7A74" w:rsidRPr="00AE0DBC">
        <w:rPr>
          <w:rFonts w:ascii="Times New Roman" w:hAnsi="Times New Roman" w:cs="Times New Roman"/>
          <w:sz w:val="28"/>
          <w:szCs w:val="28"/>
        </w:rPr>
        <w:t>препарат</w:t>
      </w:r>
      <w:r w:rsidR="006F0204" w:rsidRPr="00AE0DBC">
        <w:rPr>
          <w:rFonts w:ascii="Times New Roman" w:hAnsi="Times New Roman" w:cs="Times New Roman"/>
          <w:sz w:val="28"/>
          <w:szCs w:val="28"/>
        </w:rPr>
        <w:t>а 0,5 %</w:t>
      </w:r>
      <w:r w:rsidR="00CB7A74" w:rsidRPr="00AE0DBC">
        <w:rPr>
          <w:rFonts w:ascii="Times New Roman" w:hAnsi="Times New Roman" w:cs="Times New Roman"/>
          <w:sz w:val="28"/>
          <w:szCs w:val="28"/>
        </w:rPr>
        <w:t>-го</w:t>
      </w:r>
      <w:r w:rsidR="006F0204" w:rsidRPr="00AE0DBC">
        <w:rPr>
          <w:rFonts w:ascii="Times New Roman" w:hAnsi="Times New Roman" w:cs="Times New Roman"/>
          <w:sz w:val="28"/>
          <w:szCs w:val="28"/>
        </w:rPr>
        <w:t xml:space="preserve"> диазепама, в</w:t>
      </w:r>
      <w:r w:rsidR="00CB7A74" w:rsidRPr="00AE0DBC">
        <w:rPr>
          <w:rFonts w:ascii="Times New Roman" w:hAnsi="Times New Roman" w:cs="Times New Roman"/>
          <w:sz w:val="28"/>
          <w:szCs w:val="28"/>
        </w:rPr>
        <w:t>нутримышечно в дозе 0,2 мг/кг</w:t>
      </w:r>
      <w:r w:rsidR="006F0204" w:rsidRPr="00AE0DBC">
        <w:rPr>
          <w:rFonts w:ascii="Times New Roman" w:hAnsi="Times New Roman" w:cs="Times New Roman"/>
          <w:sz w:val="28"/>
          <w:szCs w:val="28"/>
        </w:rPr>
        <w:t xml:space="preserve"> </w:t>
      </w:r>
      <w:r w:rsidRPr="00AE0DBC">
        <w:rPr>
          <w:rFonts w:ascii="Times New Roman" w:hAnsi="Times New Roman" w:cs="Times New Roman"/>
          <w:sz w:val="28"/>
          <w:szCs w:val="28"/>
        </w:rPr>
        <w:t>с инфильтрационной анестезией 2 %</w:t>
      </w:r>
      <w:r w:rsidR="00255954" w:rsidRPr="00AE0DBC">
        <w:rPr>
          <w:rFonts w:ascii="Times New Roman" w:hAnsi="Times New Roman" w:cs="Times New Roman"/>
          <w:sz w:val="28"/>
          <w:szCs w:val="28"/>
        </w:rPr>
        <w:t>-ым</w:t>
      </w:r>
      <w:r w:rsidRPr="00AE0DBC">
        <w:rPr>
          <w:rFonts w:ascii="Times New Roman" w:hAnsi="Times New Roman" w:cs="Times New Roman"/>
          <w:sz w:val="28"/>
          <w:szCs w:val="28"/>
        </w:rPr>
        <w:t xml:space="preserve"> раствором</w:t>
      </w:r>
      <w:r w:rsidR="006F0204" w:rsidRPr="00AE0DBC">
        <w:rPr>
          <w:rFonts w:ascii="Times New Roman" w:hAnsi="Times New Roman" w:cs="Times New Roman"/>
          <w:sz w:val="28"/>
          <w:szCs w:val="28"/>
        </w:rPr>
        <w:t xml:space="preserve"> лидокаин</w:t>
      </w:r>
      <w:r w:rsidRPr="00AE0DBC">
        <w:rPr>
          <w:rFonts w:ascii="Times New Roman" w:hAnsi="Times New Roman" w:cs="Times New Roman"/>
          <w:sz w:val="28"/>
          <w:szCs w:val="28"/>
        </w:rPr>
        <w:t xml:space="preserve"> гидрохлорида в дозе 2</w:t>
      </w:r>
      <w:r w:rsidR="006F0204" w:rsidRPr="00AE0DBC">
        <w:rPr>
          <w:rFonts w:ascii="Times New Roman" w:hAnsi="Times New Roman" w:cs="Times New Roman"/>
          <w:sz w:val="28"/>
          <w:szCs w:val="28"/>
        </w:rPr>
        <w:t xml:space="preserve"> мг/кг</w:t>
      </w:r>
      <w:r w:rsidRPr="00AE0DBC">
        <w:rPr>
          <w:rFonts w:ascii="Times New Roman" w:hAnsi="Times New Roman" w:cs="Times New Roman"/>
          <w:sz w:val="28"/>
          <w:szCs w:val="28"/>
          <w:shd w:val="clear" w:color="auto" w:fill="FFFFFF"/>
        </w:rPr>
        <w:t xml:space="preserve"> </w:t>
      </w:r>
      <w:r w:rsidRPr="00AE0DBC">
        <w:rPr>
          <w:rFonts w:ascii="Times New Roman" w:hAnsi="Times New Roman" w:cs="Times New Roman"/>
          <w:sz w:val="28"/>
          <w:szCs w:val="28"/>
        </w:rPr>
        <w:t xml:space="preserve">с 0,1мл </w:t>
      </w:r>
      <w:r w:rsidRPr="00AE0DBC">
        <w:rPr>
          <w:rFonts w:ascii="Times New Roman" w:eastAsia="Times New Roman" w:hAnsi="Times New Roman" w:cs="Times New Roman"/>
          <w:sz w:val="28"/>
          <w:szCs w:val="28"/>
          <w:lang w:eastAsia="ru-RU"/>
        </w:rPr>
        <w:t xml:space="preserve">0,1% раствора адреналина </w:t>
      </w:r>
      <w:r w:rsidR="00CB7A74" w:rsidRPr="00AE0DBC">
        <w:rPr>
          <w:rFonts w:ascii="Times New Roman" w:hAnsi="Times New Roman" w:cs="Times New Roman"/>
          <w:sz w:val="28"/>
          <w:szCs w:val="28"/>
        </w:rPr>
        <w:t>гидрохлорида.</w:t>
      </w:r>
      <w:r w:rsidRPr="00AE0DBC">
        <w:rPr>
          <w:rFonts w:ascii="Times New Roman" w:hAnsi="Times New Roman" w:cs="Times New Roman"/>
          <w:sz w:val="28"/>
          <w:szCs w:val="28"/>
        </w:rPr>
        <w:t xml:space="preserve"> </w:t>
      </w:r>
    </w:p>
    <w:p w14:paraId="7611F372" w14:textId="77777777" w:rsidR="003026B4" w:rsidRPr="00AE0DBC" w:rsidRDefault="003026B4" w:rsidP="003026B4">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Протокол локальной анестезии телят при кастрации включал следующие препараты:</w:t>
      </w:r>
    </w:p>
    <w:p w14:paraId="29B56443" w14:textId="77777777" w:rsidR="003026B4" w:rsidRPr="00AE0DBC" w:rsidRDefault="003026B4" w:rsidP="003026B4">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rPr>
        <w:lastRenderedPageBreak/>
        <w:t>- лидокаина гидрохлорид -</w:t>
      </w:r>
      <w:r w:rsidRPr="00AE0DBC">
        <w:rPr>
          <w:rFonts w:ascii="Times New Roman" w:hAnsi="Times New Roman" w:cs="Times New Roman"/>
          <w:sz w:val="28"/>
          <w:szCs w:val="28"/>
          <w:shd w:val="clear" w:color="auto" w:fill="FFFFFF"/>
        </w:rPr>
        <w:t xml:space="preserve"> местный анестетик короткого действия с эффектом возникновения 2-5 минут, действием около 45-90 минут. </w:t>
      </w:r>
      <w:r w:rsidRPr="00AE0DBC">
        <w:rPr>
          <w:rFonts w:ascii="Times New Roman" w:hAnsi="Times New Roman" w:cs="Times New Roman"/>
          <w:sz w:val="28"/>
          <w:szCs w:val="28"/>
          <w:lang w:val="kk-KZ"/>
        </w:rPr>
        <w:t>Препарат блокирует натриевые каналы и, таким образом, ограничивает нервную трансдукцию.</w:t>
      </w:r>
      <w:r w:rsidRPr="00AE0DBC">
        <w:rPr>
          <w:rFonts w:ascii="Times New Roman" w:hAnsi="Times New Roman" w:cs="Times New Roman"/>
          <w:sz w:val="28"/>
          <w:szCs w:val="28"/>
          <w:shd w:val="clear" w:color="auto" w:fill="FFFFFF"/>
        </w:rPr>
        <w:t xml:space="preserve"> В 2 мл 2% раствора для инъекций содержится 40 мг (в пересчете на 100%), активного вещества - лидокаин гидрохлорида. Для локальной анестезии применяли 2 </w:t>
      </w:r>
      <w:r w:rsidRPr="00AE0DBC">
        <w:rPr>
          <w:rFonts w:ascii="Times New Roman" w:hAnsi="Times New Roman" w:cs="Times New Roman"/>
          <w:sz w:val="28"/>
          <w:szCs w:val="28"/>
        </w:rPr>
        <w:t>%-й раствор лидокаин гидрохлорида в дозе 2 мг/кг</w:t>
      </w:r>
      <w:r w:rsidRPr="00AE0DBC">
        <w:rPr>
          <w:rFonts w:ascii="Times New Roman" w:hAnsi="Times New Roman" w:cs="Times New Roman"/>
          <w:sz w:val="28"/>
          <w:szCs w:val="28"/>
          <w:shd w:val="clear" w:color="auto" w:fill="FFFFFF"/>
        </w:rPr>
        <w:t xml:space="preserve"> живой массы тела животного.</w:t>
      </w:r>
    </w:p>
    <w:p w14:paraId="1B0A3B1B" w14:textId="77777777" w:rsidR="003026B4" w:rsidRPr="00AE0DBC" w:rsidRDefault="003026B4" w:rsidP="003026B4">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 xml:space="preserve">Подщелачивание раствора лидокаина – 0,2 мл 5%-ного </w:t>
      </w:r>
      <w:r w:rsidRPr="00AE0DBC">
        <w:rPr>
          <w:rFonts w:ascii="Times New Roman" w:hAnsi="Times New Roman" w:cs="Times New Roman"/>
          <w:sz w:val="28"/>
          <w:szCs w:val="28"/>
          <w:shd w:val="clear" w:color="auto" w:fill="FBFBFB"/>
        </w:rPr>
        <w:t>NaHCO</w:t>
      </w:r>
      <w:r w:rsidRPr="00AE0DBC">
        <w:rPr>
          <w:rFonts w:ascii="Cambria Math" w:hAnsi="Cambria Math" w:cs="Cambria Math"/>
          <w:sz w:val="28"/>
          <w:szCs w:val="28"/>
          <w:shd w:val="clear" w:color="auto" w:fill="FBFBFB"/>
        </w:rPr>
        <w:t>₃</w:t>
      </w:r>
      <w:r w:rsidRPr="00AE0DBC">
        <w:rPr>
          <w:rFonts w:ascii="Times New Roman" w:hAnsi="Times New Roman" w:cs="Times New Roman"/>
          <w:sz w:val="20"/>
          <w:szCs w:val="20"/>
          <w:shd w:val="clear" w:color="auto" w:fill="FBFBFB"/>
        </w:rPr>
        <w:t xml:space="preserve"> </w:t>
      </w:r>
      <w:r w:rsidRPr="00AE0DBC">
        <w:rPr>
          <w:rFonts w:ascii="Times New Roman" w:hAnsi="Times New Roman" w:cs="Times New Roman"/>
          <w:sz w:val="28"/>
          <w:szCs w:val="28"/>
          <w:shd w:val="clear" w:color="auto" w:fill="FFFFFF"/>
        </w:rPr>
        <w:t>на 2 мл 2%-го лидокаина. Подщелачивание раствора снижает болезненность самой инъекции, ускоряет начало действия препарата и удлиняет его продолжительность.</w:t>
      </w:r>
    </w:p>
    <w:p w14:paraId="7F6EB00E" w14:textId="77777777" w:rsidR="003026B4" w:rsidRPr="00AE0DBC" w:rsidRDefault="003026B4" w:rsidP="00AB3641">
      <w:pPr>
        <w:spacing w:after="0" w:line="240" w:lineRule="auto"/>
        <w:ind w:firstLine="709"/>
        <w:jc w:val="both"/>
        <w:rPr>
          <w:rFonts w:ascii="Times New Roman" w:hAnsi="Times New Roman" w:cs="Times New Roman"/>
          <w:sz w:val="28"/>
          <w:szCs w:val="28"/>
        </w:rPr>
      </w:pPr>
    </w:p>
    <w:p w14:paraId="6F81F16E" w14:textId="4B342EC6" w:rsidR="00AB3641" w:rsidRPr="00AE0DBC" w:rsidRDefault="00AB3641" w:rsidP="00AB3641">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Таблица </w:t>
      </w:r>
      <w:r w:rsidR="00BD51E3" w:rsidRPr="00AE0DBC">
        <w:rPr>
          <w:rFonts w:ascii="Times New Roman" w:hAnsi="Times New Roman" w:cs="Times New Roman"/>
          <w:sz w:val="28"/>
          <w:szCs w:val="28"/>
        </w:rPr>
        <w:t>5</w:t>
      </w:r>
      <w:r w:rsidRPr="00AE0DBC">
        <w:rPr>
          <w:rFonts w:ascii="Times New Roman" w:hAnsi="Times New Roman" w:cs="Times New Roman"/>
          <w:sz w:val="28"/>
          <w:szCs w:val="28"/>
        </w:rPr>
        <w:t xml:space="preserve"> – Протокол исследований анальгетического эффекта лидокаина гидрохлорида при кастрации бычков</w:t>
      </w:r>
    </w:p>
    <w:p w14:paraId="67180172" w14:textId="77777777" w:rsidR="00AB3641" w:rsidRPr="00AE0DBC" w:rsidRDefault="00AB3641" w:rsidP="00F71787">
      <w:pPr>
        <w:spacing w:after="0" w:line="240" w:lineRule="auto"/>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134"/>
        <w:gridCol w:w="1276"/>
        <w:gridCol w:w="1418"/>
        <w:gridCol w:w="1701"/>
        <w:gridCol w:w="1666"/>
      </w:tblGrid>
      <w:tr w:rsidR="00AB3641" w:rsidRPr="00AE0DBC" w14:paraId="762D08FA" w14:textId="77777777" w:rsidTr="002534A0">
        <w:tc>
          <w:tcPr>
            <w:tcW w:w="2268" w:type="dxa"/>
            <w:vMerge w:val="restart"/>
            <w:shd w:val="clear" w:color="auto" w:fill="auto"/>
          </w:tcPr>
          <w:p w14:paraId="1EFC4F41" w14:textId="77777777" w:rsidR="00AB3641" w:rsidRPr="00AE0DBC" w:rsidRDefault="00AB3641" w:rsidP="00F71787">
            <w:pPr>
              <w:spacing w:after="0" w:line="240" w:lineRule="auto"/>
              <w:jc w:val="center"/>
              <w:rPr>
                <w:rFonts w:ascii="Times New Roman" w:hAnsi="Times New Roman" w:cs="Times New Roman"/>
                <w:sz w:val="24"/>
                <w:szCs w:val="24"/>
              </w:rPr>
            </w:pPr>
          </w:p>
          <w:p w14:paraId="5079261D" w14:textId="77777777" w:rsidR="00AB3641" w:rsidRPr="00AE0DBC" w:rsidRDefault="00AB3641" w:rsidP="00F71787">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Мероприятия</w:t>
            </w:r>
          </w:p>
        </w:tc>
        <w:tc>
          <w:tcPr>
            <w:tcW w:w="7195" w:type="dxa"/>
            <w:gridSpan w:val="5"/>
            <w:shd w:val="clear" w:color="auto" w:fill="auto"/>
          </w:tcPr>
          <w:p w14:paraId="52B7F489" w14:textId="77777777" w:rsidR="00AB3641" w:rsidRPr="00AE0DBC" w:rsidRDefault="00AB3641" w:rsidP="00F71787">
            <w:pPr>
              <w:spacing w:after="0" w:line="240" w:lineRule="auto"/>
              <w:ind w:firstLine="709"/>
              <w:jc w:val="center"/>
              <w:rPr>
                <w:rFonts w:ascii="Times New Roman" w:hAnsi="Times New Roman" w:cs="Times New Roman"/>
                <w:sz w:val="24"/>
                <w:szCs w:val="24"/>
              </w:rPr>
            </w:pPr>
            <w:r w:rsidRPr="00AE0DBC">
              <w:rPr>
                <w:rFonts w:ascii="Times New Roman" w:hAnsi="Times New Roman" w:cs="Times New Roman"/>
                <w:sz w:val="24"/>
                <w:szCs w:val="24"/>
              </w:rPr>
              <w:t>Группа животных</w:t>
            </w:r>
          </w:p>
        </w:tc>
      </w:tr>
      <w:tr w:rsidR="00AB3641" w:rsidRPr="00AE0DBC" w14:paraId="7E7C8928" w14:textId="77777777" w:rsidTr="002534A0">
        <w:tc>
          <w:tcPr>
            <w:tcW w:w="2268" w:type="dxa"/>
            <w:vMerge/>
            <w:shd w:val="clear" w:color="auto" w:fill="auto"/>
          </w:tcPr>
          <w:p w14:paraId="38BE5D86" w14:textId="77777777" w:rsidR="00AB3641" w:rsidRPr="00AE0DBC" w:rsidRDefault="00AB3641" w:rsidP="00F71787">
            <w:pPr>
              <w:spacing w:after="0" w:line="240" w:lineRule="auto"/>
              <w:jc w:val="both"/>
              <w:rPr>
                <w:rFonts w:ascii="Times New Roman" w:hAnsi="Times New Roman" w:cs="Times New Roman"/>
                <w:sz w:val="24"/>
                <w:szCs w:val="24"/>
              </w:rPr>
            </w:pPr>
          </w:p>
        </w:tc>
        <w:tc>
          <w:tcPr>
            <w:tcW w:w="1134" w:type="dxa"/>
            <w:vMerge w:val="restart"/>
            <w:shd w:val="clear" w:color="auto" w:fill="auto"/>
          </w:tcPr>
          <w:p w14:paraId="7A16BD82" w14:textId="77777777" w:rsidR="00AB3641" w:rsidRPr="00AE0DBC" w:rsidRDefault="00AB3641" w:rsidP="00F71787">
            <w:pPr>
              <w:spacing w:after="0" w:line="240" w:lineRule="auto"/>
              <w:jc w:val="center"/>
              <w:rPr>
                <w:rFonts w:ascii="Times New Roman" w:hAnsi="Times New Roman" w:cs="Times New Roman"/>
                <w:sz w:val="24"/>
                <w:szCs w:val="24"/>
              </w:rPr>
            </w:pPr>
          </w:p>
          <w:p w14:paraId="557130A4" w14:textId="77777777" w:rsidR="00AB3641" w:rsidRPr="00AE0DBC" w:rsidRDefault="00AB3641" w:rsidP="00F71787">
            <w:pPr>
              <w:spacing w:after="0" w:line="240" w:lineRule="auto"/>
              <w:ind w:right="-108" w:hanging="108"/>
              <w:jc w:val="center"/>
              <w:rPr>
                <w:rFonts w:ascii="Times New Roman" w:hAnsi="Times New Roman" w:cs="Times New Roman"/>
                <w:sz w:val="24"/>
                <w:szCs w:val="24"/>
              </w:rPr>
            </w:pPr>
            <w:r w:rsidRPr="00AE0DBC">
              <w:rPr>
                <w:rFonts w:ascii="Times New Roman" w:hAnsi="Times New Roman" w:cs="Times New Roman"/>
                <w:sz w:val="24"/>
                <w:szCs w:val="24"/>
              </w:rPr>
              <w:t>контроль</w:t>
            </w:r>
          </w:p>
        </w:tc>
        <w:tc>
          <w:tcPr>
            <w:tcW w:w="6061" w:type="dxa"/>
            <w:gridSpan w:val="4"/>
            <w:shd w:val="clear" w:color="auto" w:fill="auto"/>
          </w:tcPr>
          <w:p w14:paraId="7263ECB3"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опытная</w:t>
            </w:r>
          </w:p>
        </w:tc>
      </w:tr>
      <w:tr w:rsidR="00AB3641" w:rsidRPr="00AE0DBC" w14:paraId="39752EC4" w14:textId="77777777" w:rsidTr="002534A0">
        <w:tc>
          <w:tcPr>
            <w:tcW w:w="2268" w:type="dxa"/>
            <w:vMerge/>
            <w:shd w:val="clear" w:color="auto" w:fill="auto"/>
          </w:tcPr>
          <w:p w14:paraId="0AA6C6BC" w14:textId="77777777" w:rsidR="00AB3641" w:rsidRPr="00AE0DBC" w:rsidRDefault="00AB3641" w:rsidP="00F71787">
            <w:pPr>
              <w:spacing w:after="0" w:line="240" w:lineRule="auto"/>
              <w:jc w:val="both"/>
              <w:rPr>
                <w:rFonts w:ascii="Times New Roman" w:hAnsi="Times New Roman" w:cs="Times New Roman"/>
                <w:sz w:val="24"/>
                <w:szCs w:val="24"/>
              </w:rPr>
            </w:pPr>
          </w:p>
        </w:tc>
        <w:tc>
          <w:tcPr>
            <w:tcW w:w="1134" w:type="dxa"/>
            <w:vMerge/>
            <w:shd w:val="clear" w:color="auto" w:fill="auto"/>
          </w:tcPr>
          <w:p w14:paraId="3B22CFDF" w14:textId="77777777" w:rsidR="00AB3641" w:rsidRPr="00AE0DBC" w:rsidRDefault="00AB3641" w:rsidP="00F71787">
            <w:pPr>
              <w:spacing w:after="0" w:line="240" w:lineRule="auto"/>
              <w:jc w:val="both"/>
              <w:rPr>
                <w:rFonts w:ascii="Times New Roman" w:hAnsi="Times New Roman" w:cs="Times New Roman"/>
                <w:sz w:val="24"/>
                <w:szCs w:val="24"/>
              </w:rPr>
            </w:pPr>
          </w:p>
        </w:tc>
        <w:tc>
          <w:tcPr>
            <w:tcW w:w="1276" w:type="dxa"/>
            <w:shd w:val="clear" w:color="auto" w:fill="auto"/>
          </w:tcPr>
          <w:p w14:paraId="418D72FB"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группа</w:t>
            </w:r>
            <w:proofErr w:type="gramStart"/>
            <w:r w:rsidRPr="00AE0DBC">
              <w:rPr>
                <w:rFonts w:ascii="Times New Roman" w:hAnsi="Times New Roman" w:cs="Times New Roman"/>
                <w:sz w:val="24"/>
                <w:szCs w:val="24"/>
              </w:rPr>
              <w:t xml:space="preserve"> А</w:t>
            </w:r>
            <w:proofErr w:type="gramEnd"/>
          </w:p>
        </w:tc>
        <w:tc>
          <w:tcPr>
            <w:tcW w:w="1418" w:type="dxa"/>
            <w:shd w:val="clear" w:color="auto" w:fill="auto"/>
          </w:tcPr>
          <w:p w14:paraId="6A80E045"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группа</w:t>
            </w:r>
            <w:proofErr w:type="gramStart"/>
            <w:r w:rsidRPr="00AE0DBC">
              <w:rPr>
                <w:rFonts w:ascii="Times New Roman" w:hAnsi="Times New Roman" w:cs="Times New Roman"/>
                <w:sz w:val="24"/>
                <w:szCs w:val="24"/>
              </w:rPr>
              <w:t xml:space="preserve"> В</w:t>
            </w:r>
            <w:proofErr w:type="gramEnd"/>
          </w:p>
        </w:tc>
        <w:tc>
          <w:tcPr>
            <w:tcW w:w="1701" w:type="dxa"/>
            <w:shd w:val="clear" w:color="auto" w:fill="auto"/>
          </w:tcPr>
          <w:p w14:paraId="6D28B624"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группа</w:t>
            </w:r>
            <w:proofErr w:type="gramStart"/>
            <w:r w:rsidRPr="00AE0DBC">
              <w:rPr>
                <w:rFonts w:ascii="Times New Roman" w:hAnsi="Times New Roman" w:cs="Times New Roman"/>
                <w:sz w:val="24"/>
                <w:szCs w:val="24"/>
              </w:rPr>
              <w:t xml:space="preserve"> С</w:t>
            </w:r>
            <w:proofErr w:type="gramEnd"/>
          </w:p>
        </w:tc>
        <w:tc>
          <w:tcPr>
            <w:tcW w:w="1666" w:type="dxa"/>
            <w:shd w:val="clear" w:color="auto" w:fill="auto"/>
          </w:tcPr>
          <w:p w14:paraId="4DE085AD"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группа D</w:t>
            </w:r>
          </w:p>
        </w:tc>
      </w:tr>
      <w:tr w:rsidR="00AB3641" w:rsidRPr="00AE0DBC" w14:paraId="09BC3AFB" w14:textId="77777777" w:rsidTr="002534A0">
        <w:tc>
          <w:tcPr>
            <w:tcW w:w="2268" w:type="dxa"/>
            <w:vMerge/>
            <w:shd w:val="clear" w:color="auto" w:fill="auto"/>
          </w:tcPr>
          <w:p w14:paraId="5F8FE4C6" w14:textId="77777777" w:rsidR="00AB3641" w:rsidRPr="00AE0DBC" w:rsidRDefault="00AB3641" w:rsidP="00F71787">
            <w:pPr>
              <w:spacing w:after="0" w:line="240" w:lineRule="auto"/>
              <w:jc w:val="both"/>
              <w:rPr>
                <w:rFonts w:ascii="Times New Roman" w:hAnsi="Times New Roman" w:cs="Times New Roman"/>
                <w:sz w:val="24"/>
                <w:szCs w:val="24"/>
              </w:rPr>
            </w:pPr>
          </w:p>
        </w:tc>
        <w:tc>
          <w:tcPr>
            <w:tcW w:w="1134" w:type="dxa"/>
            <w:shd w:val="clear" w:color="auto" w:fill="auto"/>
          </w:tcPr>
          <w:p w14:paraId="2E487C63"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n=15</w:t>
            </w:r>
          </w:p>
        </w:tc>
        <w:tc>
          <w:tcPr>
            <w:tcW w:w="1276" w:type="dxa"/>
            <w:shd w:val="clear" w:color="auto" w:fill="auto"/>
          </w:tcPr>
          <w:p w14:paraId="2DD8B07E"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n=15</w:t>
            </w:r>
          </w:p>
        </w:tc>
        <w:tc>
          <w:tcPr>
            <w:tcW w:w="1418" w:type="dxa"/>
            <w:shd w:val="clear" w:color="auto" w:fill="auto"/>
          </w:tcPr>
          <w:p w14:paraId="6CF79309"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n=15</w:t>
            </w:r>
          </w:p>
        </w:tc>
        <w:tc>
          <w:tcPr>
            <w:tcW w:w="1701" w:type="dxa"/>
            <w:shd w:val="clear" w:color="auto" w:fill="auto"/>
          </w:tcPr>
          <w:p w14:paraId="70D0A220"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n=15</w:t>
            </w:r>
          </w:p>
        </w:tc>
        <w:tc>
          <w:tcPr>
            <w:tcW w:w="1666" w:type="dxa"/>
            <w:shd w:val="clear" w:color="auto" w:fill="auto"/>
          </w:tcPr>
          <w:p w14:paraId="0EE88829"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n=15</w:t>
            </w:r>
          </w:p>
        </w:tc>
      </w:tr>
      <w:tr w:rsidR="00AB3641" w:rsidRPr="00AE0DBC" w14:paraId="085623BD" w14:textId="77777777" w:rsidTr="002534A0">
        <w:tc>
          <w:tcPr>
            <w:tcW w:w="2268" w:type="dxa"/>
            <w:shd w:val="clear" w:color="auto" w:fill="auto"/>
          </w:tcPr>
          <w:p w14:paraId="152F577F" w14:textId="710AE56F" w:rsidR="00AB3641" w:rsidRPr="00AE0DBC" w:rsidRDefault="002534A0" w:rsidP="00F71787">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Х</w:t>
            </w:r>
            <w:r w:rsidR="00AB3641" w:rsidRPr="00AE0DBC">
              <w:rPr>
                <w:rFonts w:ascii="Times New Roman" w:hAnsi="Times New Roman" w:cs="Times New Roman"/>
                <w:sz w:val="24"/>
                <w:szCs w:val="24"/>
              </w:rPr>
              <w:t>ирургическая операция</w:t>
            </w:r>
          </w:p>
        </w:tc>
        <w:tc>
          <w:tcPr>
            <w:tcW w:w="1134" w:type="dxa"/>
            <w:shd w:val="clear" w:color="auto" w:fill="auto"/>
          </w:tcPr>
          <w:p w14:paraId="543C7256" w14:textId="77777777" w:rsidR="00AB3641" w:rsidRPr="00AE0DBC" w:rsidRDefault="00AB3641" w:rsidP="00F71787">
            <w:pPr>
              <w:spacing w:after="0" w:line="240" w:lineRule="auto"/>
              <w:ind w:right="-108"/>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276" w:type="dxa"/>
            <w:shd w:val="clear" w:color="auto" w:fill="auto"/>
          </w:tcPr>
          <w:p w14:paraId="2DFB26DC"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кастрация</w:t>
            </w:r>
          </w:p>
        </w:tc>
        <w:tc>
          <w:tcPr>
            <w:tcW w:w="1418" w:type="dxa"/>
            <w:shd w:val="clear" w:color="auto" w:fill="auto"/>
          </w:tcPr>
          <w:p w14:paraId="170E82B1"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кастрация</w:t>
            </w:r>
          </w:p>
        </w:tc>
        <w:tc>
          <w:tcPr>
            <w:tcW w:w="1701" w:type="dxa"/>
            <w:shd w:val="clear" w:color="auto" w:fill="auto"/>
          </w:tcPr>
          <w:p w14:paraId="22B87FB1" w14:textId="77777777" w:rsidR="00AB3641" w:rsidRPr="00AE0DBC" w:rsidRDefault="00AB3641" w:rsidP="00F71787">
            <w:pPr>
              <w:spacing w:after="0" w:line="240" w:lineRule="auto"/>
              <w:ind w:right="-108"/>
              <w:jc w:val="center"/>
              <w:rPr>
                <w:rFonts w:ascii="Times New Roman" w:hAnsi="Times New Roman" w:cs="Times New Roman"/>
                <w:sz w:val="24"/>
                <w:szCs w:val="24"/>
              </w:rPr>
            </w:pPr>
            <w:r w:rsidRPr="00AE0DBC">
              <w:rPr>
                <w:rFonts w:ascii="Times New Roman" w:hAnsi="Times New Roman" w:cs="Times New Roman"/>
                <w:sz w:val="24"/>
                <w:szCs w:val="24"/>
              </w:rPr>
              <w:t>кастрация</w:t>
            </w:r>
          </w:p>
        </w:tc>
        <w:tc>
          <w:tcPr>
            <w:tcW w:w="1666" w:type="dxa"/>
            <w:shd w:val="clear" w:color="auto" w:fill="auto"/>
          </w:tcPr>
          <w:p w14:paraId="1B077668"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кастрация</w:t>
            </w:r>
          </w:p>
        </w:tc>
      </w:tr>
      <w:tr w:rsidR="00AB3641" w:rsidRPr="00AE0DBC" w14:paraId="177FB32D" w14:textId="77777777" w:rsidTr="002534A0">
        <w:tc>
          <w:tcPr>
            <w:tcW w:w="2268" w:type="dxa"/>
            <w:shd w:val="clear" w:color="auto" w:fill="auto"/>
          </w:tcPr>
          <w:p w14:paraId="6BA5C6B9" w14:textId="79649785" w:rsidR="00AB3641" w:rsidRPr="00AE0DBC" w:rsidRDefault="002534A0" w:rsidP="00F71787">
            <w:pPr>
              <w:spacing w:after="0" w:line="240" w:lineRule="auto"/>
              <w:rPr>
                <w:rFonts w:ascii="Times New Roman" w:hAnsi="Times New Roman" w:cs="Times New Roman"/>
                <w:sz w:val="24"/>
                <w:szCs w:val="24"/>
              </w:rPr>
            </w:pPr>
            <w:r w:rsidRPr="00AE0DBC">
              <w:rPr>
                <w:rFonts w:ascii="Times New Roman" w:hAnsi="Times New Roman" w:cs="Times New Roman"/>
                <w:sz w:val="24"/>
                <w:szCs w:val="24"/>
              </w:rPr>
              <w:t>С</w:t>
            </w:r>
            <w:r w:rsidR="00AB3641" w:rsidRPr="00AE0DBC">
              <w:rPr>
                <w:rFonts w:ascii="Times New Roman" w:hAnsi="Times New Roman" w:cs="Times New Roman"/>
                <w:sz w:val="24"/>
                <w:szCs w:val="24"/>
              </w:rPr>
              <w:t>едация</w:t>
            </w:r>
            <w:r w:rsidR="00E01059" w:rsidRPr="00AE0DBC">
              <w:rPr>
                <w:rFonts w:ascii="Times New Roman" w:hAnsi="Times New Roman" w:cs="Times New Roman"/>
                <w:sz w:val="24"/>
                <w:szCs w:val="24"/>
              </w:rPr>
              <w:t xml:space="preserve"> </w:t>
            </w:r>
            <w:r w:rsidR="00C672F1" w:rsidRPr="00AE0DBC">
              <w:rPr>
                <w:rFonts w:ascii="Times New Roman" w:hAnsi="Times New Roman" w:cs="Times New Roman"/>
                <w:sz w:val="24"/>
                <w:szCs w:val="24"/>
              </w:rPr>
              <w:t>за 20 минут до кастрации внутримышечно</w:t>
            </w:r>
          </w:p>
        </w:tc>
        <w:tc>
          <w:tcPr>
            <w:tcW w:w="1134" w:type="dxa"/>
            <w:shd w:val="clear" w:color="auto" w:fill="auto"/>
          </w:tcPr>
          <w:p w14:paraId="51C5A8D5"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276" w:type="dxa"/>
            <w:shd w:val="clear" w:color="auto" w:fill="auto"/>
          </w:tcPr>
          <w:p w14:paraId="26EAD683"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418" w:type="dxa"/>
            <w:shd w:val="clear" w:color="auto" w:fill="auto"/>
          </w:tcPr>
          <w:p w14:paraId="676570C4"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0,5%  р-р диазепама</w:t>
            </w:r>
          </w:p>
          <w:p w14:paraId="1A341EFB" w14:textId="7196BEAE" w:rsidR="00C672F1" w:rsidRPr="00AE0DBC" w:rsidRDefault="00C672F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2 мг/кг</w:t>
            </w:r>
          </w:p>
        </w:tc>
        <w:tc>
          <w:tcPr>
            <w:tcW w:w="1701" w:type="dxa"/>
            <w:shd w:val="clear" w:color="auto" w:fill="auto"/>
          </w:tcPr>
          <w:p w14:paraId="7BEC9058" w14:textId="77777777" w:rsidR="00AB3641" w:rsidRPr="00AE0DBC" w:rsidRDefault="00FA66AF"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0,5%  раство</w:t>
            </w:r>
            <w:r w:rsidR="00AB3641" w:rsidRPr="00AE0DBC">
              <w:rPr>
                <w:rFonts w:ascii="Times New Roman" w:hAnsi="Times New Roman" w:cs="Times New Roman"/>
                <w:sz w:val="24"/>
                <w:szCs w:val="24"/>
              </w:rPr>
              <w:t>р диазепама</w:t>
            </w:r>
          </w:p>
          <w:p w14:paraId="5C955049" w14:textId="3D6A796E" w:rsidR="00C672F1" w:rsidRPr="00AE0DBC" w:rsidRDefault="00C672F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2 мг/кг</w:t>
            </w:r>
          </w:p>
        </w:tc>
        <w:tc>
          <w:tcPr>
            <w:tcW w:w="1666" w:type="dxa"/>
            <w:shd w:val="clear" w:color="auto" w:fill="auto"/>
          </w:tcPr>
          <w:p w14:paraId="38C140E9" w14:textId="77777777" w:rsidR="00AB3641" w:rsidRPr="00AE0DBC" w:rsidRDefault="00FA66AF"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0,5%  раство</w:t>
            </w:r>
            <w:r w:rsidR="00AB3641" w:rsidRPr="00AE0DBC">
              <w:rPr>
                <w:rFonts w:ascii="Times New Roman" w:hAnsi="Times New Roman" w:cs="Times New Roman"/>
                <w:sz w:val="24"/>
                <w:szCs w:val="24"/>
              </w:rPr>
              <w:t>р диазепама</w:t>
            </w:r>
          </w:p>
          <w:p w14:paraId="6735D6D6" w14:textId="68E3FD37" w:rsidR="00C672F1" w:rsidRPr="00AE0DBC" w:rsidRDefault="00C672F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2 мг/кг</w:t>
            </w:r>
          </w:p>
        </w:tc>
      </w:tr>
      <w:tr w:rsidR="00AB3641" w:rsidRPr="00AE0DBC" w14:paraId="14EAE621" w14:textId="77777777" w:rsidTr="002534A0">
        <w:tc>
          <w:tcPr>
            <w:tcW w:w="2268" w:type="dxa"/>
            <w:shd w:val="clear" w:color="auto" w:fill="auto"/>
          </w:tcPr>
          <w:p w14:paraId="74A8FF17" w14:textId="4457B74D" w:rsidR="002534A0" w:rsidRPr="00AE0DBC" w:rsidRDefault="002534A0" w:rsidP="00F71787">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Л</w:t>
            </w:r>
            <w:r w:rsidR="00AB3641" w:rsidRPr="00AE0DBC">
              <w:rPr>
                <w:rFonts w:ascii="Times New Roman" w:hAnsi="Times New Roman" w:cs="Times New Roman"/>
                <w:sz w:val="24"/>
                <w:szCs w:val="24"/>
              </w:rPr>
              <w:t xml:space="preserve">окальная </w:t>
            </w:r>
            <w:r w:rsidRPr="00AE0DBC">
              <w:rPr>
                <w:rFonts w:ascii="Times New Roman" w:hAnsi="Times New Roman" w:cs="Times New Roman"/>
                <w:sz w:val="24"/>
                <w:szCs w:val="24"/>
              </w:rPr>
              <w:t>проводниковая и</w:t>
            </w:r>
          </w:p>
          <w:p w14:paraId="1BA3A5DF" w14:textId="5F57BF6E" w:rsidR="00AB3641" w:rsidRPr="00AE0DBC" w:rsidRDefault="002534A0" w:rsidP="00F71787">
            <w:pPr>
              <w:spacing w:after="0" w:line="240" w:lineRule="auto"/>
              <w:ind w:right="-108"/>
              <w:rPr>
                <w:rFonts w:ascii="Times New Roman" w:hAnsi="Times New Roman" w:cs="Times New Roman"/>
                <w:sz w:val="24"/>
                <w:szCs w:val="24"/>
              </w:rPr>
            </w:pPr>
            <w:r w:rsidRPr="00AE0DBC">
              <w:rPr>
                <w:rFonts w:ascii="Times New Roman" w:hAnsi="Times New Roman" w:cs="Times New Roman"/>
                <w:sz w:val="24"/>
                <w:szCs w:val="24"/>
              </w:rPr>
              <w:t xml:space="preserve">инфильтрационная </w:t>
            </w:r>
            <w:r w:rsidR="00AB3641" w:rsidRPr="00AE0DBC">
              <w:rPr>
                <w:rFonts w:ascii="Times New Roman" w:hAnsi="Times New Roman" w:cs="Times New Roman"/>
                <w:sz w:val="24"/>
                <w:szCs w:val="24"/>
              </w:rPr>
              <w:t xml:space="preserve">анестезия </w:t>
            </w:r>
          </w:p>
        </w:tc>
        <w:tc>
          <w:tcPr>
            <w:tcW w:w="1134" w:type="dxa"/>
            <w:shd w:val="clear" w:color="auto" w:fill="auto"/>
          </w:tcPr>
          <w:p w14:paraId="701F0D76" w14:textId="77777777" w:rsidR="00AB3641" w:rsidRPr="00AE0DBC" w:rsidRDefault="00AB3641" w:rsidP="00F71787">
            <w:pPr>
              <w:spacing w:after="0" w:line="240" w:lineRule="auto"/>
              <w:jc w:val="center"/>
              <w:rPr>
                <w:rFonts w:ascii="Times New Roman" w:hAnsi="Times New Roman" w:cs="Times New Roman"/>
                <w:sz w:val="24"/>
                <w:szCs w:val="24"/>
              </w:rPr>
            </w:pPr>
          </w:p>
          <w:p w14:paraId="0765BBA5" w14:textId="77777777" w:rsidR="002534A0" w:rsidRPr="00AE0DBC" w:rsidRDefault="002534A0" w:rsidP="00F71787">
            <w:pPr>
              <w:spacing w:after="0" w:line="240" w:lineRule="auto"/>
              <w:jc w:val="center"/>
              <w:rPr>
                <w:rFonts w:ascii="Times New Roman" w:hAnsi="Times New Roman" w:cs="Times New Roman"/>
                <w:sz w:val="24"/>
                <w:szCs w:val="24"/>
              </w:rPr>
            </w:pPr>
          </w:p>
          <w:p w14:paraId="72546392"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276" w:type="dxa"/>
            <w:shd w:val="clear" w:color="auto" w:fill="auto"/>
          </w:tcPr>
          <w:p w14:paraId="2A7CD40C" w14:textId="77777777" w:rsidR="00AB3641" w:rsidRPr="00AE0DBC" w:rsidRDefault="00AB3641" w:rsidP="00F71787">
            <w:pPr>
              <w:spacing w:after="0" w:line="240" w:lineRule="auto"/>
              <w:jc w:val="center"/>
              <w:rPr>
                <w:rFonts w:ascii="Times New Roman" w:hAnsi="Times New Roman" w:cs="Times New Roman"/>
                <w:sz w:val="24"/>
                <w:szCs w:val="24"/>
              </w:rPr>
            </w:pPr>
          </w:p>
          <w:p w14:paraId="1CDDE34D" w14:textId="77777777" w:rsidR="002534A0" w:rsidRPr="00AE0DBC" w:rsidRDefault="002534A0" w:rsidP="00F71787">
            <w:pPr>
              <w:spacing w:after="0" w:line="240" w:lineRule="auto"/>
              <w:jc w:val="center"/>
              <w:rPr>
                <w:rFonts w:ascii="Times New Roman" w:hAnsi="Times New Roman" w:cs="Times New Roman"/>
                <w:sz w:val="24"/>
                <w:szCs w:val="24"/>
              </w:rPr>
            </w:pPr>
          </w:p>
          <w:p w14:paraId="11DF9B84"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418" w:type="dxa"/>
            <w:shd w:val="clear" w:color="auto" w:fill="auto"/>
          </w:tcPr>
          <w:p w14:paraId="4A5DD18C" w14:textId="77777777" w:rsidR="00AB3641" w:rsidRPr="00AE0DBC" w:rsidRDefault="00AB3641" w:rsidP="00F71787">
            <w:pPr>
              <w:spacing w:after="0" w:line="240" w:lineRule="auto"/>
              <w:jc w:val="center"/>
              <w:rPr>
                <w:rFonts w:ascii="Times New Roman" w:hAnsi="Times New Roman" w:cs="Times New Roman"/>
                <w:sz w:val="24"/>
                <w:szCs w:val="24"/>
              </w:rPr>
            </w:pPr>
          </w:p>
          <w:p w14:paraId="76790C68" w14:textId="77777777" w:rsidR="002534A0" w:rsidRPr="00AE0DBC" w:rsidRDefault="002534A0" w:rsidP="00F71787">
            <w:pPr>
              <w:spacing w:after="0" w:line="240" w:lineRule="auto"/>
              <w:jc w:val="center"/>
              <w:rPr>
                <w:rFonts w:ascii="Times New Roman" w:hAnsi="Times New Roman" w:cs="Times New Roman"/>
                <w:sz w:val="24"/>
                <w:szCs w:val="24"/>
              </w:rPr>
            </w:pPr>
          </w:p>
          <w:p w14:paraId="0C3CC35A"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701" w:type="dxa"/>
            <w:shd w:val="clear" w:color="auto" w:fill="auto"/>
          </w:tcPr>
          <w:p w14:paraId="7B1929E7" w14:textId="425F4958" w:rsidR="00AB3641" w:rsidRPr="00AE0DBC" w:rsidRDefault="00072A57" w:rsidP="00F71787">
            <w:pPr>
              <w:spacing w:after="0" w:line="240" w:lineRule="auto"/>
              <w:ind w:right="-108"/>
              <w:jc w:val="center"/>
              <w:rPr>
                <w:rFonts w:ascii="Times New Roman" w:hAnsi="Times New Roman" w:cs="Times New Roman"/>
                <w:sz w:val="24"/>
                <w:szCs w:val="24"/>
              </w:rPr>
            </w:pPr>
            <w:r w:rsidRPr="00AE0DBC">
              <w:rPr>
                <w:rFonts w:ascii="Times New Roman" w:hAnsi="Times New Roman" w:cs="Times New Roman"/>
                <w:sz w:val="24"/>
                <w:szCs w:val="24"/>
              </w:rPr>
              <w:t xml:space="preserve">2% </w:t>
            </w:r>
            <w:r w:rsidR="002534A0" w:rsidRPr="00AE0DBC">
              <w:rPr>
                <w:rFonts w:ascii="Times New Roman" w:hAnsi="Times New Roman" w:cs="Times New Roman"/>
                <w:sz w:val="24"/>
                <w:szCs w:val="24"/>
              </w:rPr>
              <w:t>раствор лидокаина</w:t>
            </w:r>
          </w:p>
          <w:p w14:paraId="4A23E303" w14:textId="0F698DEA" w:rsidR="00C672F1" w:rsidRPr="00AE0DBC" w:rsidRDefault="00C672F1" w:rsidP="00F71787">
            <w:pPr>
              <w:spacing w:after="0" w:line="240" w:lineRule="auto"/>
              <w:ind w:right="-108"/>
              <w:jc w:val="center"/>
              <w:rPr>
                <w:rFonts w:ascii="Times New Roman" w:hAnsi="Times New Roman" w:cs="Times New Roman"/>
                <w:sz w:val="24"/>
                <w:szCs w:val="24"/>
              </w:rPr>
            </w:pPr>
            <w:r w:rsidRPr="00AE0DBC">
              <w:rPr>
                <w:rFonts w:ascii="Times New Roman" w:hAnsi="Times New Roman" w:cs="Times New Roman"/>
                <w:sz w:val="24"/>
                <w:szCs w:val="24"/>
              </w:rPr>
              <w:t>2 мг/кг</w:t>
            </w:r>
          </w:p>
        </w:tc>
        <w:tc>
          <w:tcPr>
            <w:tcW w:w="1666" w:type="dxa"/>
            <w:shd w:val="clear" w:color="auto" w:fill="auto"/>
          </w:tcPr>
          <w:p w14:paraId="1009CA87" w14:textId="77777777" w:rsidR="00AB3641" w:rsidRPr="00AE0DBC" w:rsidRDefault="00AB3641" w:rsidP="00F71787">
            <w:pPr>
              <w:spacing w:after="0" w:line="240" w:lineRule="auto"/>
              <w:jc w:val="center"/>
              <w:rPr>
                <w:rFonts w:ascii="Times New Roman" w:hAnsi="Times New Roman" w:cs="Times New Roman"/>
                <w:sz w:val="24"/>
                <w:szCs w:val="24"/>
              </w:rPr>
            </w:pPr>
          </w:p>
          <w:p w14:paraId="62AB5397" w14:textId="77777777" w:rsidR="002534A0" w:rsidRPr="00AE0DBC" w:rsidRDefault="002534A0" w:rsidP="00F71787">
            <w:pPr>
              <w:spacing w:after="0" w:line="240" w:lineRule="auto"/>
              <w:jc w:val="center"/>
              <w:rPr>
                <w:rFonts w:ascii="Times New Roman" w:hAnsi="Times New Roman" w:cs="Times New Roman"/>
                <w:sz w:val="24"/>
                <w:szCs w:val="24"/>
              </w:rPr>
            </w:pPr>
          </w:p>
          <w:p w14:paraId="234E7BAA" w14:textId="61B2AAAF" w:rsidR="002534A0" w:rsidRPr="00AE0DBC" w:rsidRDefault="002534A0"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r>
      <w:tr w:rsidR="00E01059" w:rsidRPr="00AE0DBC" w14:paraId="236FD16D" w14:textId="77777777" w:rsidTr="002534A0">
        <w:tc>
          <w:tcPr>
            <w:tcW w:w="2268" w:type="dxa"/>
            <w:shd w:val="clear" w:color="auto" w:fill="auto"/>
          </w:tcPr>
          <w:p w14:paraId="3B9AEE2A" w14:textId="090BDDB0" w:rsidR="00E01059" w:rsidRPr="00AE0DBC" w:rsidRDefault="002534A0" w:rsidP="00F71787">
            <w:pPr>
              <w:spacing w:after="0" w:line="240" w:lineRule="auto"/>
              <w:ind w:right="-108"/>
              <w:jc w:val="both"/>
              <w:rPr>
                <w:rFonts w:ascii="Times New Roman" w:hAnsi="Times New Roman" w:cs="Times New Roman"/>
                <w:sz w:val="24"/>
                <w:szCs w:val="24"/>
              </w:rPr>
            </w:pPr>
            <w:r w:rsidRPr="00AE0DBC">
              <w:rPr>
                <w:rFonts w:ascii="Times New Roman" w:hAnsi="Times New Roman" w:cs="Times New Roman"/>
                <w:sz w:val="24"/>
                <w:szCs w:val="24"/>
              </w:rPr>
              <w:t>Локальная</w:t>
            </w:r>
          </w:p>
          <w:p w14:paraId="163FE85A" w14:textId="7C2CD797" w:rsidR="002534A0" w:rsidRPr="00AE0DBC" w:rsidRDefault="002534A0" w:rsidP="00F71787">
            <w:pPr>
              <w:spacing w:after="0" w:line="240" w:lineRule="auto"/>
              <w:ind w:right="-143"/>
              <w:jc w:val="both"/>
              <w:rPr>
                <w:rFonts w:ascii="Times New Roman" w:hAnsi="Times New Roman" w:cs="Times New Roman"/>
                <w:sz w:val="24"/>
                <w:szCs w:val="24"/>
              </w:rPr>
            </w:pPr>
            <w:r w:rsidRPr="00AE0DBC">
              <w:rPr>
                <w:rFonts w:ascii="Times New Roman" w:hAnsi="Times New Roman" w:cs="Times New Roman"/>
                <w:sz w:val="24"/>
                <w:szCs w:val="24"/>
              </w:rPr>
              <w:t>инфильтрационная  анестезия</w:t>
            </w:r>
          </w:p>
        </w:tc>
        <w:tc>
          <w:tcPr>
            <w:tcW w:w="1134" w:type="dxa"/>
            <w:shd w:val="clear" w:color="auto" w:fill="auto"/>
          </w:tcPr>
          <w:p w14:paraId="7290C543" w14:textId="77777777" w:rsidR="00E01059" w:rsidRPr="00AE0DBC" w:rsidRDefault="00E01059" w:rsidP="00F71787">
            <w:pPr>
              <w:spacing w:after="0" w:line="240" w:lineRule="auto"/>
              <w:jc w:val="center"/>
              <w:rPr>
                <w:rFonts w:ascii="Times New Roman" w:hAnsi="Times New Roman" w:cs="Times New Roman"/>
                <w:sz w:val="24"/>
                <w:szCs w:val="24"/>
              </w:rPr>
            </w:pPr>
          </w:p>
          <w:p w14:paraId="2CC176D3" w14:textId="36EC86B7" w:rsidR="002534A0" w:rsidRPr="00AE0DBC" w:rsidRDefault="002534A0"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276" w:type="dxa"/>
            <w:shd w:val="clear" w:color="auto" w:fill="auto"/>
          </w:tcPr>
          <w:p w14:paraId="2AF8D932" w14:textId="77777777" w:rsidR="00E01059" w:rsidRPr="00AE0DBC" w:rsidRDefault="00E01059" w:rsidP="00F71787">
            <w:pPr>
              <w:spacing w:after="0" w:line="240" w:lineRule="auto"/>
              <w:jc w:val="center"/>
              <w:rPr>
                <w:rFonts w:ascii="Times New Roman" w:hAnsi="Times New Roman" w:cs="Times New Roman"/>
                <w:sz w:val="24"/>
                <w:szCs w:val="24"/>
              </w:rPr>
            </w:pPr>
          </w:p>
          <w:p w14:paraId="14F843FD" w14:textId="27B12E47" w:rsidR="002534A0" w:rsidRPr="00AE0DBC" w:rsidRDefault="002534A0"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418" w:type="dxa"/>
            <w:shd w:val="clear" w:color="auto" w:fill="auto"/>
          </w:tcPr>
          <w:p w14:paraId="53492ED6" w14:textId="77777777" w:rsidR="00E01059" w:rsidRPr="00AE0DBC" w:rsidRDefault="00E01059" w:rsidP="00F71787">
            <w:pPr>
              <w:spacing w:after="0" w:line="240" w:lineRule="auto"/>
              <w:jc w:val="center"/>
              <w:rPr>
                <w:rFonts w:ascii="Times New Roman" w:hAnsi="Times New Roman" w:cs="Times New Roman"/>
                <w:sz w:val="24"/>
                <w:szCs w:val="24"/>
              </w:rPr>
            </w:pPr>
          </w:p>
          <w:p w14:paraId="1354F164" w14:textId="3996A7CD" w:rsidR="002534A0" w:rsidRPr="00AE0DBC" w:rsidRDefault="002534A0"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701" w:type="dxa"/>
            <w:shd w:val="clear" w:color="auto" w:fill="auto"/>
          </w:tcPr>
          <w:p w14:paraId="1E4AEBD2" w14:textId="77777777" w:rsidR="00E01059" w:rsidRPr="00AE0DBC" w:rsidRDefault="00E01059" w:rsidP="00F71787">
            <w:pPr>
              <w:spacing w:after="0" w:line="240" w:lineRule="auto"/>
              <w:jc w:val="center"/>
              <w:rPr>
                <w:rFonts w:ascii="Times New Roman" w:hAnsi="Times New Roman" w:cs="Times New Roman"/>
                <w:sz w:val="24"/>
                <w:szCs w:val="24"/>
              </w:rPr>
            </w:pPr>
          </w:p>
          <w:p w14:paraId="3CBD50CF" w14:textId="3B458E83" w:rsidR="002534A0" w:rsidRPr="00AE0DBC" w:rsidRDefault="002534A0"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666" w:type="dxa"/>
            <w:shd w:val="clear" w:color="auto" w:fill="auto"/>
          </w:tcPr>
          <w:p w14:paraId="5F75FB62" w14:textId="77777777" w:rsidR="00E01059" w:rsidRPr="00AE0DBC" w:rsidRDefault="00072A57" w:rsidP="00F71787">
            <w:pPr>
              <w:spacing w:after="0" w:line="240" w:lineRule="auto"/>
              <w:ind w:right="-108"/>
              <w:jc w:val="center"/>
              <w:rPr>
                <w:rFonts w:ascii="Times New Roman" w:hAnsi="Times New Roman" w:cs="Times New Roman"/>
                <w:sz w:val="24"/>
                <w:szCs w:val="24"/>
              </w:rPr>
            </w:pPr>
            <w:r w:rsidRPr="00AE0DBC">
              <w:rPr>
                <w:rFonts w:ascii="Times New Roman" w:hAnsi="Times New Roman" w:cs="Times New Roman"/>
                <w:sz w:val="24"/>
                <w:szCs w:val="24"/>
              </w:rPr>
              <w:t xml:space="preserve">2% </w:t>
            </w:r>
            <w:r w:rsidR="002534A0" w:rsidRPr="00AE0DBC">
              <w:rPr>
                <w:rFonts w:ascii="Times New Roman" w:hAnsi="Times New Roman" w:cs="Times New Roman"/>
                <w:sz w:val="24"/>
                <w:szCs w:val="24"/>
              </w:rPr>
              <w:t>раствор лидокаина</w:t>
            </w:r>
          </w:p>
          <w:p w14:paraId="45D1F9FA" w14:textId="4C39D357" w:rsidR="00C672F1" w:rsidRPr="00AE0DBC" w:rsidRDefault="00C672F1" w:rsidP="00F71787">
            <w:pPr>
              <w:spacing w:after="0" w:line="240" w:lineRule="auto"/>
              <w:ind w:right="-108"/>
              <w:jc w:val="center"/>
              <w:rPr>
                <w:rFonts w:ascii="Times New Roman" w:hAnsi="Times New Roman" w:cs="Times New Roman"/>
                <w:sz w:val="24"/>
                <w:szCs w:val="24"/>
              </w:rPr>
            </w:pPr>
            <w:r w:rsidRPr="00AE0DBC">
              <w:rPr>
                <w:rFonts w:ascii="Times New Roman" w:hAnsi="Times New Roman" w:cs="Times New Roman"/>
                <w:sz w:val="24"/>
                <w:szCs w:val="24"/>
              </w:rPr>
              <w:t>2 мг/кг</w:t>
            </w:r>
          </w:p>
        </w:tc>
      </w:tr>
      <w:tr w:rsidR="00AB3641" w:rsidRPr="00AE0DBC" w14:paraId="659E3C11" w14:textId="77777777" w:rsidTr="002534A0">
        <w:tc>
          <w:tcPr>
            <w:tcW w:w="2268" w:type="dxa"/>
            <w:shd w:val="clear" w:color="auto" w:fill="auto"/>
          </w:tcPr>
          <w:p w14:paraId="2315CCBE" w14:textId="4A075FB3" w:rsidR="00AB3641" w:rsidRPr="00AE0DBC" w:rsidRDefault="002534A0" w:rsidP="00F71787">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В</w:t>
            </w:r>
            <w:r w:rsidR="00AB3641" w:rsidRPr="00AE0DBC">
              <w:rPr>
                <w:rFonts w:ascii="Times New Roman" w:hAnsi="Times New Roman" w:cs="Times New Roman"/>
                <w:sz w:val="24"/>
                <w:szCs w:val="24"/>
              </w:rPr>
              <w:t>азоконстрикция</w:t>
            </w:r>
            <w:r w:rsidR="00C672F1" w:rsidRPr="00AE0DBC">
              <w:rPr>
                <w:rFonts w:ascii="Times New Roman" w:hAnsi="Times New Roman" w:cs="Times New Roman"/>
                <w:sz w:val="24"/>
                <w:szCs w:val="24"/>
              </w:rPr>
              <w:t xml:space="preserve"> -</w:t>
            </w:r>
          </w:p>
          <w:p w14:paraId="128B2A67" w14:textId="06B5E6EA" w:rsidR="00C672F1" w:rsidRPr="00AE0DBC" w:rsidRDefault="00C672F1" w:rsidP="00F71787">
            <w:pPr>
              <w:spacing w:after="0" w:line="240" w:lineRule="auto"/>
              <w:rPr>
                <w:rFonts w:ascii="Times New Roman" w:hAnsi="Times New Roman" w:cs="Times New Roman"/>
                <w:sz w:val="24"/>
                <w:szCs w:val="24"/>
              </w:rPr>
            </w:pPr>
            <w:r w:rsidRPr="00AE0DBC">
              <w:rPr>
                <w:rFonts w:ascii="Times New Roman" w:hAnsi="Times New Roman" w:cs="Times New Roman"/>
                <w:sz w:val="24"/>
                <w:szCs w:val="24"/>
              </w:rPr>
              <w:t>в шприц с лидокаином</w:t>
            </w:r>
          </w:p>
        </w:tc>
        <w:tc>
          <w:tcPr>
            <w:tcW w:w="1134" w:type="dxa"/>
            <w:shd w:val="clear" w:color="auto" w:fill="auto"/>
          </w:tcPr>
          <w:p w14:paraId="7FE65D8C" w14:textId="77777777" w:rsidR="00AB3641" w:rsidRPr="00AE0DBC" w:rsidRDefault="00AB3641" w:rsidP="00F71787">
            <w:pPr>
              <w:spacing w:after="0" w:line="240" w:lineRule="auto"/>
              <w:jc w:val="center"/>
              <w:rPr>
                <w:rFonts w:ascii="Times New Roman" w:hAnsi="Times New Roman" w:cs="Times New Roman"/>
                <w:sz w:val="24"/>
                <w:szCs w:val="24"/>
              </w:rPr>
            </w:pPr>
          </w:p>
          <w:p w14:paraId="439FC38A"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276" w:type="dxa"/>
            <w:shd w:val="clear" w:color="auto" w:fill="auto"/>
          </w:tcPr>
          <w:p w14:paraId="631D4C63" w14:textId="77777777" w:rsidR="00AB3641" w:rsidRPr="00AE0DBC" w:rsidRDefault="00AB3641" w:rsidP="00F71787">
            <w:pPr>
              <w:spacing w:after="0" w:line="240" w:lineRule="auto"/>
              <w:jc w:val="center"/>
              <w:rPr>
                <w:rFonts w:ascii="Times New Roman" w:hAnsi="Times New Roman" w:cs="Times New Roman"/>
                <w:sz w:val="24"/>
                <w:szCs w:val="24"/>
              </w:rPr>
            </w:pPr>
          </w:p>
          <w:p w14:paraId="76086833"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418" w:type="dxa"/>
            <w:shd w:val="clear" w:color="auto" w:fill="auto"/>
          </w:tcPr>
          <w:p w14:paraId="3B925E7E" w14:textId="77777777" w:rsidR="00AB3641" w:rsidRPr="00AE0DBC" w:rsidRDefault="00AB3641" w:rsidP="00F71787">
            <w:pPr>
              <w:spacing w:after="0" w:line="240" w:lineRule="auto"/>
              <w:jc w:val="center"/>
              <w:rPr>
                <w:rFonts w:ascii="Times New Roman" w:hAnsi="Times New Roman" w:cs="Times New Roman"/>
                <w:sz w:val="24"/>
                <w:szCs w:val="24"/>
              </w:rPr>
            </w:pPr>
          </w:p>
          <w:p w14:paraId="793FEC40" w14:textId="77777777" w:rsidR="00AB3641" w:rsidRPr="00AE0DBC" w:rsidRDefault="00AB3641"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1701" w:type="dxa"/>
            <w:shd w:val="clear" w:color="auto" w:fill="auto"/>
          </w:tcPr>
          <w:p w14:paraId="24574358" w14:textId="60F2EC85" w:rsidR="00AB3641" w:rsidRPr="00AE0DBC" w:rsidRDefault="00FA66AF"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0,1% раство</w:t>
            </w:r>
            <w:r w:rsidR="00AB3641" w:rsidRPr="00AE0DBC">
              <w:rPr>
                <w:rFonts w:ascii="Times New Roman" w:hAnsi="Times New Roman" w:cs="Times New Roman"/>
                <w:sz w:val="24"/>
                <w:szCs w:val="24"/>
              </w:rPr>
              <w:t>р адреналина</w:t>
            </w:r>
          </w:p>
          <w:p w14:paraId="42BF569E" w14:textId="00739C13" w:rsidR="00AB3641" w:rsidRPr="00AE0DBC" w:rsidRDefault="00BE11F3"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0,1 мл</w:t>
            </w:r>
          </w:p>
        </w:tc>
        <w:tc>
          <w:tcPr>
            <w:tcW w:w="1666" w:type="dxa"/>
            <w:shd w:val="clear" w:color="auto" w:fill="auto"/>
          </w:tcPr>
          <w:p w14:paraId="416AC876" w14:textId="600CF3E8" w:rsidR="00AB3641" w:rsidRPr="00AE0DBC" w:rsidRDefault="00FA66AF"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0,1% раство</w:t>
            </w:r>
            <w:r w:rsidR="00AB3641" w:rsidRPr="00AE0DBC">
              <w:rPr>
                <w:rFonts w:ascii="Times New Roman" w:hAnsi="Times New Roman" w:cs="Times New Roman"/>
                <w:sz w:val="24"/>
                <w:szCs w:val="24"/>
              </w:rPr>
              <w:t>р адреналина</w:t>
            </w:r>
          </w:p>
          <w:p w14:paraId="38992146" w14:textId="0C6EAA97" w:rsidR="00AB3641" w:rsidRPr="00AE0DBC" w:rsidRDefault="00BE11F3" w:rsidP="00F71787">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0,1 мл</w:t>
            </w:r>
          </w:p>
        </w:tc>
      </w:tr>
      <w:tr w:rsidR="00AB3641" w:rsidRPr="00AE0DBC" w14:paraId="10AF38DA" w14:textId="77777777" w:rsidTr="002534A0">
        <w:tc>
          <w:tcPr>
            <w:tcW w:w="2268" w:type="dxa"/>
            <w:shd w:val="clear" w:color="auto" w:fill="auto"/>
          </w:tcPr>
          <w:p w14:paraId="02733684" w14:textId="0AA77F2A" w:rsidR="00AB3641" w:rsidRPr="00AE0DBC" w:rsidRDefault="002534A0" w:rsidP="004E134C">
            <w:pPr>
              <w:spacing w:after="0" w:line="240" w:lineRule="auto"/>
              <w:rPr>
                <w:rFonts w:ascii="Times New Roman" w:hAnsi="Times New Roman" w:cs="Times New Roman"/>
                <w:sz w:val="24"/>
                <w:szCs w:val="24"/>
              </w:rPr>
            </w:pPr>
            <w:proofErr w:type="gramStart"/>
            <w:r w:rsidRPr="00AE0DBC">
              <w:rPr>
                <w:rFonts w:ascii="Times New Roman" w:hAnsi="Times New Roman" w:cs="Times New Roman"/>
                <w:sz w:val="24"/>
                <w:szCs w:val="24"/>
              </w:rPr>
              <w:t>П</w:t>
            </w:r>
            <w:r w:rsidR="00AB3641" w:rsidRPr="00AE0DBC">
              <w:rPr>
                <w:rFonts w:ascii="Times New Roman" w:hAnsi="Times New Roman" w:cs="Times New Roman"/>
                <w:sz w:val="24"/>
                <w:szCs w:val="24"/>
              </w:rPr>
              <w:t>ослеоперацион</w:t>
            </w:r>
            <w:r w:rsidRPr="00AE0DBC">
              <w:rPr>
                <w:rFonts w:ascii="Times New Roman" w:hAnsi="Times New Roman" w:cs="Times New Roman"/>
                <w:sz w:val="24"/>
                <w:szCs w:val="24"/>
              </w:rPr>
              <w:t>-</w:t>
            </w:r>
            <w:r w:rsidR="00AB3641" w:rsidRPr="00AE0DBC">
              <w:rPr>
                <w:rFonts w:ascii="Times New Roman" w:hAnsi="Times New Roman" w:cs="Times New Roman"/>
                <w:sz w:val="24"/>
                <w:szCs w:val="24"/>
              </w:rPr>
              <w:t>ное</w:t>
            </w:r>
            <w:proofErr w:type="gramEnd"/>
            <w:r w:rsidR="00AB3641" w:rsidRPr="00AE0DBC">
              <w:rPr>
                <w:rFonts w:ascii="Times New Roman" w:hAnsi="Times New Roman" w:cs="Times New Roman"/>
                <w:sz w:val="24"/>
                <w:szCs w:val="24"/>
              </w:rPr>
              <w:t xml:space="preserve"> содержание и лечение</w:t>
            </w:r>
          </w:p>
        </w:tc>
        <w:tc>
          <w:tcPr>
            <w:tcW w:w="1134" w:type="dxa"/>
            <w:shd w:val="clear" w:color="auto" w:fill="auto"/>
          </w:tcPr>
          <w:p w14:paraId="18FF0D5E" w14:textId="77777777" w:rsidR="00AB3641" w:rsidRPr="00AE0DBC" w:rsidRDefault="00AB3641" w:rsidP="004E134C">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w:t>
            </w:r>
          </w:p>
        </w:tc>
        <w:tc>
          <w:tcPr>
            <w:tcW w:w="6061" w:type="dxa"/>
            <w:gridSpan w:val="4"/>
            <w:shd w:val="clear" w:color="auto" w:fill="auto"/>
          </w:tcPr>
          <w:p w14:paraId="0BB09776" w14:textId="77777777" w:rsidR="00AB3641" w:rsidRPr="00AE0DBC" w:rsidRDefault="00AB3641" w:rsidP="004E134C">
            <w:pPr>
              <w:spacing w:after="0" w:line="240" w:lineRule="auto"/>
              <w:jc w:val="both"/>
              <w:rPr>
                <w:rFonts w:ascii="Times New Roman" w:hAnsi="Times New Roman" w:cs="Times New Roman"/>
                <w:sz w:val="24"/>
                <w:szCs w:val="24"/>
              </w:rPr>
            </w:pPr>
            <w:r w:rsidRPr="00AE0DBC">
              <w:rPr>
                <w:rFonts w:ascii="Times New Roman" w:hAnsi="Times New Roman" w:cs="Times New Roman"/>
                <w:sz w:val="24"/>
                <w:szCs w:val="24"/>
              </w:rPr>
              <w:t>Изоляция животных в течение 15 дней, регулярная замена подстилки, при необходимости местная обработка раны 0,5%-ным раствором хлоргексидина и «Чемиспрей».</w:t>
            </w:r>
          </w:p>
        </w:tc>
      </w:tr>
    </w:tbl>
    <w:p w14:paraId="2D24B267" w14:textId="77777777" w:rsidR="00AB3641" w:rsidRPr="00AE0DBC" w:rsidRDefault="00AB3641" w:rsidP="00AB3641">
      <w:pPr>
        <w:spacing w:after="0" w:line="240" w:lineRule="auto"/>
        <w:ind w:firstLine="709"/>
        <w:jc w:val="both"/>
        <w:rPr>
          <w:rFonts w:ascii="Times New Roman" w:hAnsi="Times New Roman" w:cs="Times New Roman"/>
          <w:sz w:val="28"/>
          <w:szCs w:val="28"/>
        </w:rPr>
      </w:pPr>
    </w:p>
    <w:p w14:paraId="3B3653DA" w14:textId="2AD25740" w:rsidR="00B84C01" w:rsidRPr="00AE0DBC" w:rsidRDefault="006E68D0" w:rsidP="00B84C01">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 xml:space="preserve">Седация - </w:t>
      </w:r>
      <w:r w:rsidRPr="00AE0DBC">
        <w:rPr>
          <w:rFonts w:ascii="Times New Roman" w:hAnsi="Times New Roman" w:cs="Times New Roman"/>
          <w:sz w:val="28"/>
          <w:szCs w:val="28"/>
        </w:rPr>
        <w:t xml:space="preserve">для уменьшения беспокойства и снижение реакций на внешние раздражители, животным </w:t>
      </w:r>
      <w:r w:rsidR="00CB7A74" w:rsidRPr="00AE0DBC">
        <w:rPr>
          <w:rFonts w:ascii="Times New Roman" w:hAnsi="Times New Roman" w:cs="Times New Roman"/>
          <w:sz w:val="28"/>
          <w:szCs w:val="28"/>
        </w:rPr>
        <w:t xml:space="preserve">за 20 минут до кастрации </w:t>
      </w:r>
      <w:r w:rsidRPr="00AE0DBC">
        <w:rPr>
          <w:rFonts w:ascii="Times New Roman" w:hAnsi="Times New Roman" w:cs="Times New Roman"/>
          <w:sz w:val="28"/>
          <w:szCs w:val="28"/>
        </w:rPr>
        <w:t xml:space="preserve">проводили </w:t>
      </w:r>
      <w:r w:rsidRPr="00AE0DBC">
        <w:rPr>
          <w:rFonts w:ascii="Times New Roman" w:eastAsia="Times New Roman" w:hAnsi="Times New Roman" w:cs="Times New Roman"/>
          <w:sz w:val="28"/>
          <w:szCs w:val="28"/>
          <w:lang w:eastAsia="ru-RU"/>
        </w:rPr>
        <w:t>премедикацию седативным препаратам</w:t>
      </w:r>
      <w:r w:rsidRPr="00AE0DBC">
        <w:rPr>
          <w:rFonts w:ascii="Times New Roman" w:hAnsi="Times New Roman" w:cs="Times New Roman"/>
          <w:sz w:val="28"/>
          <w:szCs w:val="28"/>
        </w:rPr>
        <w:t xml:space="preserve"> - диазепам.</w:t>
      </w:r>
      <w:r w:rsidR="002C1B7A" w:rsidRPr="00AE0DBC">
        <w:rPr>
          <w:rFonts w:ascii="Times New Roman" w:hAnsi="Times New Roman" w:cs="Times New Roman"/>
          <w:sz w:val="28"/>
          <w:szCs w:val="28"/>
        </w:rPr>
        <w:t xml:space="preserve"> Внутримышечно в дозе 2 мг/кг 0,5%-ный раствор диазепама.</w:t>
      </w:r>
    </w:p>
    <w:p w14:paraId="2E3B99E7" w14:textId="4C79B7A5" w:rsidR="006E68D0" w:rsidRPr="00AE0DBC" w:rsidRDefault="006E68D0" w:rsidP="006E68D0">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Вазоконстрикция - для увеличения продолжительности местной анестезии, </w:t>
      </w:r>
      <w:r w:rsidR="00523CBC" w:rsidRPr="00AE0DBC">
        <w:rPr>
          <w:rFonts w:ascii="Times New Roman" w:eastAsia="Times New Roman" w:hAnsi="Times New Roman" w:cs="Times New Roman"/>
          <w:sz w:val="28"/>
          <w:szCs w:val="28"/>
          <w:lang w:eastAsia="ru-RU"/>
        </w:rPr>
        <w:t>сниж</w:t>
      </w:r>
      <w:r w:rsidRPr="00AE0DBC">
        <w:rPr>
          <w:rFonts w:ascii="Times New Roman" w:eastAsia="Times New Roman" w:hAnsi="Times New Roman" w:cs="Times New Roman"/>
          <w:sz w:val="28"/>
          <w:szCs w:val="28"/>
          <w:lang w:eastAsia="ru-RU"/>
        </w:rPr>
        <w:t>ения артериального кровотечения при оперативном вмешательстве в раствор анестетика добавляли сосудосуживающее средство –</w:t>
      </w:r>
      <w:r w:rsidR="001460ED" w:rsidRPr="00AE0DBC">
        <w:rPr>
          <w:rFonts w:ascii="Times New Roman" w:hAnsi="Times New Roman" w:cs="Times New Roman"/>
          <w:sz w:val="28"/>
          <w:szCs w:val="28"/>
        </w:rPr>
        <w:t>0,1 мл 0,1% раствора адреналин гидрохлорида.</w:t>
      </w:r>
    </w:p>
    <w:p w14:paraId="1C9B6ABA" w14:textId="5CEF1628" w:rsidR="002E2551" w:rsidRPr="00AE0DBC" w:rsidRDefault="00523CBC" w:rsidP="002E2551">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 xml:space="preserve">Для локальной проводниковой анестезии вводили 2%-й раствор лидокаина гидрохлорида </w:t>
      </w:r>
      <w:r w:rsidR="001460ED" w:rsidRPr="00AE0DBC">
        <w:rPr>
          <w:rFonts w:ascii="Times New Roman" w:hAnsi="Times New Roman" w:cs="Times New Roman"/>
          <w:sz w:val="28"/>
          <w:szCs w:val="28"/>
        </w:rPr>
        <w:t>в количестве 2 мг/кг живой массы тела</w:t>
      </w:r>
      <w:r w:rsidR="002E2551" w:rsidRPr="00AE0DBC">
        <w:rPr>
          <w:rFonts w:ascii="Times New Roman" w:hAnsi="Times New Roman" w:cs="Times New Roman"/>
          <w:sz w:val="28"/>
          <w:szCs w:val="28"/>
        </w:rPr>
        <w:t>.</w:t>
      </w:r>
      <w:r w:rsidR="002E2551" w:rsidRPr="00AE0DBC">
        <w:rPr>
          <w:rFonts w:ascii="Times New Roman" w:eastAsia="Times New Roman" w:hAnsi="Times New Roman" w:cs="Times New Roman"/>
          <w:sz w:val="28"/>
          <w:szCs w:val="24"/>
          <w:lang w:eastAsia="ar-SA"/>
        </w:rPr>
        <w:t xml:space="preserve"> (Рисунок </w:t>
      </w:r>
      <w:r w:rsidR="002E2551" w:rsidRPr="00AE0DBC">
        <w:rPr>
          <w:rFonts w:ascii="Times New Roman" w:eastAsia="Times New Roman" w:hAnsi="Times New Roman" w:cs="Times New Roman"/>
          <w:sz w:val="28"/>
          <w:szCs w:val="24"/>
          <w:highlight w:val="yellow"/>
          <w:lang w:eastAsia="ar-SA"/>
        </w:rPr>
        <w:t>9</w:t>
      </w:r>
      <w:r w:rsidR="002E2551" w:rsidRPr="00AE0DBC">
        <w:rPr>
          <w:rFonts w:ascii="Times New Roman" w:eastAsia="Times New Roman" w:hAnsi="Times New Roman" w:cs="Times New Roman"/>
          <w:sz w:val="28"/>
          <w:szCs w:val="24"/>
          <w:lang w:eastAsia="ar-SA"/>
        </w:rPr>
        <w:t>)</w:t>
      </w:r>
      <w:r w:rsidR="002E2551" w:rsidRPr="00AE0DBC">
        <w:rPr>
          <w:rFonts w:ascii="Times New Roman" w:eastAsia="Times New Roman" w:hAnsi="Times New Roman" w:cs="Times New Roman"/>
          <w:sz w:val="28"/>
          <w:szCs w:val="28"/>
          <w:lang w:eastAsia="ru-RU"/>
        </w:rPr>
        <w:t>.</w:t>
      </w:r>
    </w:p>
    <w:p w14:paraId="3F8C063D" w14:textId="3C00737D" w:rsidR="00D153E6" w:rsidRPr="00AE0DBC" w:rsidRDefault="00AB3641" w:rsidP="00D153E6">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Местную инфильтрационную анестезию проводили следующим образом: </w:t>
      </w:r>
      <w:r w:rsidRPr="00AE0DBC">
        <w:rPr>
          <w:rFonts w:ascii="Times New Roman" w:eastAsia="Times New Roman" w:hAnsi="Times New Roman" w:cs="Times New Roman"/>
          <w:sz w:val="28"/>
          <w:szCs w:val="28"/>
          <w:lang w:eastAsia="ru-RU"/>
        </w:rPr>
        <w:t xml:space="preserve">послойно пропитывали ткани мошонки и семенного канатика по месту разреза, с этой целью в несколько точек инъецировали </w:t>
      </w:r>
      <w:r w:rsidRPr="00AE0DBC">
        <w:rPr>
          <w:rFonts w:ascii="Times New Roman" w:hAnsi="Times New Roman" w:cs="Times New Roman"/>
          <w:sz w:val="28"/>
          <w:szCs w:val="28"/>
        </w:rPr>
        <w:t>2%-ный раствор лидокаина гидрохлорида в количестве 2 мг/кг живой массы.</w:t>
      </w:r>
    </w:p>
    <w:p w14:paraId="2A88E98D" w14:textId="421850C2" w:rsidR="00AB3641" w:rsidRPr="00AE0DBC" w:rsidRDefault="00AB3641" w:rsidP="00AB3641">
      <w:pPr>
        <w:spacing w:after="0" w:line="240" w:lineRule="auto"/>
        <w:ind w:firstLine="709"/>
        <w:jc w:val="both"/>
        <w:rPr>
          <w:rFonts w:ascii="Times New Roman" w:hAnsi="Times New Roman" w:cs="Times New Roman"/>
          <w:bCs/>
          <w:sz w:val="28"/>
          <w:szCs w:val="28"/>
          <w:shd w:val="clear" w:color="auto" w:fill="FFFFFF"/>
        </w:rPr>
      </w:pPr>
      <w:r w:rsidRPr="00AE0DBC">
        <w:rPr>
          <w:rFonts w:ascii="Times New Roman" w:hAnsi="Times New Roman" w:cs="Times New Roman"/>
          <w:sz w:val="28"/>
          <w:szCs w:val="28"/>
        </w:rPr>
        <w:t xml:space="preserve">Для достижения анальгезирующего эффекта выжидали 2-5 минут, затем проводили кастрацию открытым способом - </w:t>
      </w:r>
      <w:r w:rsidRPr="00AE0DBC">
        <w:rPr>
          <w:rFonts w:ascii="Times New Roman" w:hAnsi="Times New Roman" w:cs="Times New Roman"/>
          <w:sz w:val="28"/>
          <w:szCs w:val="28"/>
          <w:shd w:val="clear" w:color="auto" w:fill="FFFFFF"/>
        </w:rPr>
        <w:t>иссечение мошонки с выводом семенников наружу и удалением (с наложением лигатуры на семенной канатик)</w:t>
      </w:r>
      <w:r w:rsidRPr="00AE0DBC">
        <w:rPr>
          <w:rFonts w:ascii="Times New Roman" w:hAnsi="Times New Roman" w:cs="Times New Roman"/>
          <w:sz w:val="28"/>
          <w:szCs w:val="28"/>
        </w:rPr>
        <w:t xml:space="preserve">. </w:t>
      </w:r>
      <w:r w:rsidRPr="00AE0DBC">
        <w:rPr>
          <w:rFonts w:ascii="Times New Roman" w:hAnsi="Times New Roman" w:cs="Times New Roman"/>
          <w:bCs/>
          <w:sz w:val="28"/>
          <w:szCs w:val="28"/>
          <w:shd w:val="clear" w:color="auto" w:fill="FFFFFF"/>
        </w:rPr>
        <w:t xml:space="preserve">Операцию проводили в стоячем положении животного (Рисунок </w:t>
      </w:r>
      <w:r w:rsidR="00BD51E3" w:rsidRPr="00AE0DBC">
        <w:rPr>
          <w:rFonts w:ascii="Times New Roman" w:hAnsi="Times New Roman" w:cs="Times New Roman"/>
          <w:bCs/>
          <w:sz w:val="28"/>
          <w:szCs w:val="28"/>
          <w:shd w:val="clear" w:color="auto" w:fill="FFFFFF"/>
        </w:rPr>
        <w:t>23</w:t>
      </w:r>
      <w:r w:rsidRPr="00AE0DBC">
        <w:rPr>
          <w:rFonts w:ascii="Times New Roman" w:hAnsi="Times New Roman" w:cs="Times New Roman"/>
          <w:bCs/>
          <w:sz w:val="28"/>
          <w:szCs w:val="28"/>
          <w:shd w:val="clear" w:color="auto" w:fill="FFFFFF"/>
        </w:rPr>
        <w:t>).</w:t>
      </w:r>
    </w:p>
    <w:p w14:paraId="1D3F9020" w14:textId="77777777" w:rsidR="00AB3641" w:rsidRPr="00AE0DBC" w:rsidRDefault="00AB3641" w:rsidP="00D153E6">
      <w:pPr>
        <w:spacing w:after="0" w:line="240" w:lineRule="auto"/>
        <w:ind w:firstLine="709"/>
        <w:jc w:val="both"/>
        <w:rPr>
          <w:rFonts w:ascii="Times New Roman" w:hAnsi="Times New Roman" w:cs="Times New Roman"/>
          <w:sz w:val="28"/>
          <w:szCs w:val="28"/>
        </w:rPr>
      </w:pPr>
    </w:p>
    <w:p w14:paraId="0F07FE94" w14:textId="77777777" w:rsidR="002E2551" w:rsidRPr="00AE0DBC" w:rsidRDefault="002E2551" w:rsidP="002E2551">
      <w:pPr>
        <w:spacing w:after="0" w:line="240" w:lineRule="auto"/>
        <w:jc w:val="center"/>
        <w:rPr>
          <w:rFonts w:ascii="Times New Roman" w:hAnsi="Times New Roman" w:cs="Times New Roman"/>
          <w:sz w:val="28"/>
          <w:szCs w:val="28"/>
        </w:rPr>
      </w:pPr>
      <w:r w:rsidRPr="00AE0DBC">
        <w:rPr>
          <w:rFonts w:ascii="Times New Roman" w:hAnsi="Times New Roman" w:cs="Times New Roman"/>
          <w:noProof/>
          <w:sz w:val="28"/>
          <w:szCs w:val="28"/>
          <w:lang w:eastAsia="ru-RU"/>
        </w:rPr>
        <w:drawing>
          <wp:inline distT="0" distB="0" distL="0" distR="0" wp14:anchorId="599FD108" wp14:editId="2B387218">
            <wp:extent cx="3373821" cy="2223206"/>
            <wp:effectExtent l="0" t="0" r="0" b="5715"/>
            <wp:docPr id="48" name="Рисунок 48" descr="C:\Users\Пользователь\Desktop\фото для диссертации\20170626_11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фото для диссертации\20170626_11272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5048" b="22925"/>
                    <a:stretch/>
                  </pic:blipFill>
                  <pic:spPr bwMode="auto">
                    <a:xfrm>
                      <a:off x="0" y="0"/>
                      <a:ext cx="3416476" cy="2251314"/>
                    </a:xfrm>
                    <a:prstGeom prst="rect">
                      <a:avLst/>
                    </a:prstGeom>
                    <a:noFill/>
                    <a:ln>
                      <a:noFill/>
                    </a:ln>
                    <a:extLst>
                      <a:ext uri="{53640926-AAD7-44D8-BBD7-CCE9431645EC}">
                        <a14:shadowObscured xmlns:a14="http://schemas.microsoft.com/office/drawing/2010/main"/>
                      </a:ext>
                    </a:extLst>
                  </pic:spPr>
                </pic:pic>
              </a:graphicData>
            </a:graphic>
          </wp:inline>
        </w:drawing>
      </w:r>
    </w:p>
    <w:p w14:paraId="40BE3B79" w14:textId="77777777" w:rsidR="002E2551" w:rsidRPr="00AE0DBC" w:rsidRDefault="002E2551" w:rsidP="002E2551">
      <w:pPr>
        <w:suppressAutoHyphens/>
        <w:spacing w:after="0" w:line="240" w:lineRule="auto"/>
        <w:ind w:firstLine="567"/>
        <w:jc w:val="center"/>
        <w:rPr>
          <w:rFonts w:ascii="Times New Roman" w:eastAsia="Times New Roman" w:hAnsi="Times New Roman" w:cs="Times New Roman"/>
          <w:sz w:val="28"/>
          <w:szCs w:val="24"/>
          <w:lang w:eastAsia="ar-SA"/>
        </w:rPr>
      </w:pPr>
    </w:p>
    <w:p w14:paraId="308E683D" w14:textId="3996CBB4" w:rsidR="00843C9B" w:rsidRPr="00AE0DBC" w:rsidRDefault="002E2551" w:rsidP="002E2551">
      <w:pPr>
        <w:suppressAutoHyphens/>
        <w:spacing w:after="0" w:line="240" w:lineRule="auto"/>
        <w:ind w:firstLine="567"/>
        <w:jc w:val="center"/>
        <w:rPr>
          <w:rFonts w:ascii="Times New Roman" w:eastAsia="Times New Roman" w:hAnsi="Times New Roman" w:cs="Times New Roman"/>
          <w:sz w:val="28"/>
          <w:szCs w:val="24"/>
          <w:lang w:eastAsia="ar-SA"/>
        </w:rPr>
      </w:pPr>
      <w:r w:rsidRPr="00AE0DBC">
        <w:rPr>
          <w:rFonts w:ascii="Times New Roman" w:eastAsia="Times New Roman" w:hAnsi="Times New Roman" w:cs="Times New Roman"/>
          <w:sz w:val="28"/>
          <w:szCs w:val="24"/>
          <w:lang w:eastAsia="ar-SA"/>
        </w:rPr>
        <w:t xml:space="preserve">Рисунок </w:t>
      </w:r>
      <w:r w:rsidR="00BD51E3" w:rsidRPr="00AE0DBC">
        <w:rPr>
          <w:rFonts w:ascii="Times New Roman" w:eastAsia="Times New Roman" w:hAnsi="Times New Roman" w:cs="Times New Roman"/>
          <w:sz w:val="28"/>
          <w:szCs w:val="24"/>
          <w:lang w:eastAsia="ar-SA"/>
        </w:rPr>
        <w:t>23</w:t>
      </w:r>
      <w:r w:rsidRPr="00AE0DBC">
        <w:rPr>
          <w:rFonts w:ascii="Times New Roman" w:eastAsia="Times New Roman" w:hAnsi="Times New Roman" w:cs="Times New Roman"/>
          <w:sz w:val="28"/>
          <w:szCs w:val="24"/>
          <w:lang w:eastAsia="ar-SA"/>
        </w:rPr>
        <w:t xml:space="preserve"> – Введение местного анестетика в шейку мошонки</w:t>
      </w:r>
      <w:r w:rsidR="00843C9B" w:rsidRPr="00AE0DBC">
        <w:rPr>
          <w:rFonts w:ascii="Times New Roman" w:eastAsia="Times New Roman" w:hAnsi="Times New Roman" w:cs="Times New Roman"/>
          <w:sz w:val="28"/>
          <w:szCs w:val="24"/>
          <w:lang w:eastAsia="ar-SA"/>
        </w:rPr>
        <w:t xml:space="preserve"> </w:t>
      </w:r>
    </w:p>
    <w:p w14:paraId="5CFC6447" w14:textId="6241A687" w:rsidR="002E2551" w:rsidRPr="00AE0DBC" w:rsidRDefault="00843C9B" w:rsidP="002E2551">
      <w:pPr>
        <w:suppressAutoHyphens/>
        <w:spacing w:after="0" w:line="240" w:lineRule="auto"/>
        <w:ind w:firstLine="567"/>
        <w:jc w:val="center"/>
        <w:rPr>
          <w:rFonts w:ascii="Times New Roman" w:eastAsia="Times New Roman" w:hAnsi="Times New Roman" w:cs="Times New Roman"/>
          <w:sz w:val="28"/>
          <w:szCs w:val="24"/>
          <w:lang w:eastAsia="ar-SA"/>
        </w:rPr>
      </w:pPr>
      <w:r w:rsidRPr="00AE0DBC">
        <w:rPr>
          <w:rFonts w:ascii="Times New Roman" w:eastAsia="Times New Roman" w:hAnsi="Times New Roman" w:cs="Times New Roman"/>
          <w:sz w:val="28"/>
          <w:szCs w:val="24"/>
          <w:lang w:eastAsia="ar-SA"/>
        </w:rPr>
        <w:t>(Фото с ТОО «Ак кудук»)</w:t>
      </w:r>
    </w:p>
    <w:p w14:paraId="0F2DE8BC" w14:textId="11BA0EBB" w:rsidR="002E2551" w:rsidRPr="00AE0DBC" w:rsidRDefault="002E2551" w:rsidP="001460ED">
      <w:pPr>
        <w:spacing w:after="0" w:line="240" w:lineRule="auto"/>
        <w:ind w:firstLine="709"/>
        <w:jc w:val="both"/>
        <w:rPr>
          <w:rFonts w:ascii="Times New Roman" w:hAnsi="Times New Roman" w:cs="Times New Roman"/>
          <w:bCs/>
          <w:sz w:val="28"/>
          <w:szCs w:val="28"/>
          <w:shd w:val="clear" w:color="auto" w:fill="FFFFFF"/>
        </w:rPr>
      </w:pPr>
    </w:p>
    <w:p w14:paraId="4267DCA0" w14:textId="77777777" w:rsidR="001460ED" w:rsidRPr="00AE0DBC" w:rsidRDefault="001460ED" w:rsidP="001460ED">
      <w:pPr>
        <w:spacing w:after="0" w:line="240" w:lineRule="auto"/>
        <w:jc w:val="center"/>
        <w:rPr>
          <w:rFonts w:ascii="Times New Roman" w:hAnsi="Times New Roman" w:cs="Times New Roman"/>
          <w:i/>
          <w:sz w:val="28"/>
          <w:szCs w:val="28"/>
        </w:rPr>
      </w:pPr>
      <w:r w:rsidRPr="00AE0DBC">
        <w:rPr>
          <w:rFonts w:ascii="Times New Roman" w:hAnsi="Times New Roman" w:cs="Times New Roman"/>
          <w:i/>
          <w:noProof/>
          <w:sz w:val="28"/>
          <w:szCs w:val="28"/>
          <w:lang w:eastAsia="ru-RU"/>
        </w:rPr>
        <w:drawing>
          <wp:inline distT="0" distB="0" distL="0" distR="0" wp14:anchorId="20D21154" wp14:editId="7E0CAD49">
            <wp:extent cx="3531476" cy="2197356"/>
            <wp:effectExtent l="0" t="0" r="0" b="0"/>
            <wp:docPr id="51" name="Рисунок 51" descr="C:\Users\Inoc\Downloads\IMAG8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oc\Downloads\IMAG863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53385" cy="2210988"/>
                    </a:xfrm>
                    <a:prstGeom prst="rect">
                      <a:avLst/>
                    </a:prstGeom>
                    <a:noFill/>
                    <a:ln>
                      <a:noFill/>
                    </a:ln>
                  </pic:spPr>
                </pic:pic>
              </a:graphicData>
            </a:graphic>
          </wp:inline>
        </w:drawing>
      </w:r>
    </w:p>
    <w:p w14:paraId="2587C9C8" w14:textId="77777777" w:rsidR="001460ED" w:rsidRPr="00AE0DBC" w:rsidRDefault="001460ED" w:rsidP="001460ED">
      <w:pPr>
        <w:spacing w:after="0" w:line="240" w:lineRule="auto"/>
        <w:ind w:firstLine="709"/>
        <w:jc w:val="both"/>
        <w:rPr>
          <w:rFonts w:ascii="Times New Roman" w:hAnsi="Times New Roman" w:cs="Times New Roman"/>
          <w:i/>
          <w:sz w:val="28"/>
          <w:szCs w:val="28"/>
        </w:rPr>
      </w:pPr>
    </w:p>
    <w:p w14:paraId="6554C775" w14:textId="116399AB" w:rsidR="001460ED" w:rsidRPr="00AE0DBC" w:rsidRDefault="001460ED" w:rsidP="001460ED">
      <w:pPr>
        <w:suppressAutoHyphens/>
        <w:spacing w:after="0" w:line="240" w:lineRule="auto"/>
        <w:ind w:firstLine="567"/>
        <w:jc w:val="center"/>
        <w:rPr>
          <w:rFonts w:ascii="Times New Roman" w:eastAsia="Times New Roman" w:hAnsi="Times New Roman" w:cs="Times New Roman"/>
          <w:sz w:val="28"/>
          <w:szCs w:val="24"/>
          <w:lang w:eastAsia="ar-SA"/>
        </w:rPr>
      </w:pPr>
      <w:r w:rsidRPr="00AE0DBC">
        <w:rPr>
          <w:rFonts w:ascii="Times New Roman" w:eastAsia="Times New Roman" w:hAnsi="Times New Roman" w:cs="Times New Roman"/>
          <w:sz w:val="28"/>
          <w:szCs w:val="24"/>
          <w:lang w:eastAsia="ar-SA"/>
        </w:rPr>
        <w:t xml:space="preserve">Рисунок </w:t>
      </w:r>
      <w:r w:rsidR="00BD51E3" w:rsidRPr="00AE0DBC">
        <w:rPr>
          <w:rFonts w:ascii="Times New Roman" w:eastAsia="Times New Roman" w:hAnsi="Times New Roman" w:cs="Times New Roman"/>
          <w:sz w:val="28"/>
          <w:szCs w:val="24"/>
          <w:lang w:eastAsia="ar-SA"/>
        </w:rPr>
        <w:t>24</w:t>
      </w:r>
      <w:r w:rsidRPr="00AE0DBC">
        <w:rPr>
          <w:rFonts w:ascii="Times New Roman" w:eastAsia="Times New Roman" w:hAnsi="Times New Roman" w:cs="Times New Roman"/>
          <w:sz w:val="28"/>
          <w:szCs w:val="24"/>
          <w:lang w:eastAsia="ar-SA"/>
        </w:rPr>
        <w:t xml:space="preserve"> – Открытый способ хирургической кастрации</w:t>
      </w:r>
    </w:p>
    <w:p w14:paraId="6CF28470" w14:textId="77777777" w:rsidR="00843C9B" w:rsidRPr="00AE0DBC" w:rsidRDefault="00843C9B" w:rsidP="00843C9B">
      <w:pPr>
        <w:suppressAutoHyphens/>
        <w:spacing w:after="0" w:line="240" w:lineRule="auto"/>
        <w:ind w:firstLine="567"/>
        <w:jc w:val="center"/>
        <w:rPr>
          <w:rFonts w:ascii="Times New Roman" w:eastAsia="Times New Roman" w:hAnsi="Times New Roman" w:cs="Times New Roman"/>
          <w:sz w:val="28"/>
          <w:szCs w:val="24"/>
          <w:lang w:eastAsia="ar-SA"/>
        </w:rPr>
      </w:pPr>
      <w:r w:rsidRPr="00AE0DBC">
        <w:rPr>
          <w:rFonts w:ascii="Times New Roman" w:eastAsia="Times New Roman" w:hAnsi="Times New Roman" w:cs="Times New Roman"/>
          <w:sz w:val="28"/>
          <w:szCs w:val="24"/>
          <w:lang w:eastAsia="ar-SA"/>
        </w:rPr>
        <w:t>(Фото с ТОО «Ак кудук»)</w:t>
      </w:r>
    </w:p>
    <w:p w14:paraId="6F0547B0" w14:textId="77777777" w:rsidR="00F5286E" w:rsidRPr="00AE0DBC" w:rsidRDefault="00F5286E" w:rsidP="00111FE7">
      <w:pPr>
        <w:spacing w:after="0" w:line="240" w:lineRule="auto"/>
        <w:ind w:firstLine="709"/>
        <w:jc w:val="both"/>
        <w:rPr>
          <w:rFonts w:ascii="Times New Roman" w:hAnsi="Times New Roman" w:cs="Times New Roman"/>
          <w:sz w:val="28"/>
          <w:szCs w:val="28"/>
        </w:rPr>
      </w:pPr>
    </w:p>
    <w:p w14:paraId="1C6EFDFD" w14:textId="77777777" w:rsidR="00111FE7" w:rsidRPr="00AE0DBC" w:rsidRDefault="00111FE7" w:rsidP="00111FE7">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Операции проводили с соблюдением правил асептики и антисептики.</w:t>
      </w:r>
    </w:p>
    <w:p w14:paraId="2266E73B" w14:textId="5EDE9DA8" w:rsidR="00FE24E3"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течение 15 дней послеоперационного периода проводили ежедневное клиническое наблюдение, как за общим состоянием животного, так и за состоянием кастрационной открытой раны. </w:t>
      </w:r>
    </w:p>
    <w:p w14:paraId="17C7C649" w14:textId="77777777" w:rsidR="00570288" w:rsidRDefault="00570288" w:rsidP="00FE24E3">
      <w:pPr>
        <w:spacing w:after="0" w:line="240" w:lineRule="auto"/>
        <w:ind w:firstLine="709"/>
        <w:jc w:val="both"/>
        <w:rPr>
          <w:rFonts w:ascii="Times New Roman" w:eastAsia="Times New Roman" w:hAnsi="Times New Roman" w:cs="Times New Roman"/>
          <w:b/>
          <w:sz w:val="28"/>
          <w:szCs w:val="28"/>
          <w:lang w:eastAsia="ru-RU"/>
        </w:rPr>
      </w:pPr>
    </w:p>
    <w:p w14:paraId="7BAC7C98" w14:textId="2CB27D5D" w:rsidR="00FE24E3" w:rsidRPr="00AE0DBC" w:rsidRDefault="00D02F96" w:rsidP="00C02228">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b/>
          <w:sz w:val="28"/>
          <w:szCs w:val="28"/>
          <w:lang w:val="kk-KZ" w:eastAsia="ru-RU"/>
        </w:rPr>
      </w:pPr>
      <w:bookmarkStart w:id="37" w:name="_Toc87871762"/>
      <w:r>
        <w:rPr>
          <w:b/>
          <w:sz w:val="28"/>
          <w:szCs w:val="28"/>
        </w:rPr>
        <w:t>3</w:t>
      </w:r>
      <w:r w:rsidR="00570288">
        <w:rPr>
          <w:b/>
          <w:sz w:val="28"/>
          <w:szCs w:val="28"/>
        </w:rPr>
        <w:t>.5</w:t>
      </w:r>
      <w:r w:rsidR="00FE24E3" w:rsidRPr="00AE0DBC">
        <w:rPr>
          <w:b/>
          <w:sz w:val="28"/>
          <w:szCs w:val="28"/>
        </w:rPr>
        <w:t xml:space="preserve">.2 </w:t>
      </w:r>
      <w:r w:rsidR="00FE24E3" w:rsidRPr="00C02228">
        <w:rPr>
          <w:b/>
          <w:sz w:val="28"/>
          <w:szCs w:val="28"/>
        </w:rPr>
        <w:t>Оценка клинического состояния исследуемых животных</w:t>
      </w:r>
      <w:bookmarkEnd w:id="37"/>
    </w:p>
    <w:p w14:paraId="2334CC28" w14:textId="350AEF7E" w:rsidR="00414C20"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val="kk-KZ" w:eastAsia="ru-RU"/>
        </w:rPr>
        <w:t xml:space="preserve">Клиническое исследование телят проводили по общепринятой методике с использованием </w:t>
      </w:r>
      <w:r w:rsidR="00AB3641" w:rsidRPr="00AE0DBC">
        <w:rPr>
          <w:rFonts w:ascii="Times New Roman" w:eastAsia="Times New Roman" w:hAnsi="Times New Roman" w:cs="Times New Roman"/>
          <w:sz w:val="28"/>
          <w:szCs w:val="28"/>
          <w:lang w:val="kk-KZ" w:eastAsia="ru-RU"/>
        </w:rPr>
        <w:t>доступных</w:t>
      </w:r>
      <w:r w:rsidRPr="00AE0DBC">
        <w:rPr>
          <w:rFonts w:ascii="Times New Roman" w:eastAsia="Times New Roman" w:hAnsi="Times New Roman" w:cs="Times New Roman"/>
          <w:sz w:val="28"/>
          <w:szCs w:val="28"/>
          <w:lang w:val="kk-KZ" w:eastAsia="ru-RU"/>
        </w:rPr>
        <w:t xml:space="preserve"> методов исследования. При этом определяли общее состояние животных, температуру тела, </w:t>
      </w:r>
      <w:r w:rsidRPr="00AE0DBC">
        <w:rPr>
          <w:rFonts w:ascii="Times New Roman" w:eastAsia="Times New Roman" w:hAnsi="Times New Roman" w:cs="Times New Roman"/>
          <w:noProof/>
          <w:sz w:val="28"/>
          <w:szCs w:val="28"/>
          <w:lang w:val="kk-KZ" w:eastAsia="ru-RU"/>
        </w:rPr>
        <w:t>частот</w:t>
      </w:r>
      <w:r w:rsidR="003D242D" w:rsidRPr="00AE0DBC">
        <w:rPr>
          <w:rFonts w:ascii="Times New Roman" w:eastAsia="Times New Roman" w:hAnsi="Times New Roman" w:cs="Times New Roman"/>
          <w:noProof/>
          <w:sz w:val="28"/>
          <w:szCs w:val="28"/>
          <w:lang w:val="kk-KZ" w:eastAsia="ru-RU"/>
        </w:rPr>
        <w:t>у</w:t>
      </w:r>
      <w:r w:rsidRPr="00AE0DBC">
        <w:rPr>
          <w:rFonts w:ascii="Times New Roman" w:eastAsia="Times New Roman" w:hAnsi="Times New Roman" w:cs="Times New Roman"/>
          <w:noProof/>
          <w:sz w:val="28"/>
          <w:szCs w:val="28"/>
          <w:lang w:val="kk-KZ" w:eastAsia="ru-RU"/>
        </w:rPr>
        <w:t xml:space="preserve"> сердечных сокращений (ЧСС) </w:t>
      </w:r>
      <w:r w:rsidR="003D242D" w:rsidRPr="00AE0DBC">
        <w:rPr>
          <w:rFonts w:ascii="Times New Roman" w:eastAsia="Times New Roman" w:hAnsi="Times New Roman" w:cs="Times New Roman"/>
          <w:noProof/>
          <w:sz w:val="28"/>
          <w:szCs w:val="28"/>
          <w:lang w:val="kk-KZ" w:eastAsia="ru-RU"/>
        </w:rPr>
        <w:t>и частоту дыхания</w:t>
      </w:r>
      <w:r w:rsidRPr="00AE0DBC">
        <w:rPr>
          <w:rFonts w:ascii="Times New Roman" w:eastAsia="Times New Roman" w:hAnsi="Times New Roman" w:cs="Times New Roman"/>
          <w:noProof/>
          <w:sz w:val="28"/>
          <w:szCs w:val="28"/>
          <w:lang w:val="kk-KZ" w:eastAsia="ru-RU"/>
        </w:rPr>
        <w:t xml:space="preserve"> в минуту </w:t>
      </w:r>
      <w:r w:rsidR="00843C9B" w:rsidRPr="00AE0DBC">
        <w:rPr>
          <w:rFonts w:ascii="Times New Roman" w:hAnsi="Times New Roman" w:cs="Times New Roman"/>
          <w:sz w:val="28"/>
          <w:szCs w:val="28"/>
        </w:rPr>
        <w:t xml:space="preserve">(Рисунок </w:t>
      </w:r>
      <w:r w:rsidR="00BD51E3" w:rsidRPr="00AE0DBC">
        <w:rPr>
          <w:rFonts w:ascii="Times New Roman" w:hAnsi="Times New Roman" w:cs="Times New Roman"/>
          <w:sz w:val="28"/>
          <w:szCs w:val="28"/>
        </w:rPr>
        <w:t>2</w:t>
      </w:r>
      <w:r w:rsidR="00843C9B" w:rsidRPr="00AE0DBC">
        <w:rPr>
          <w:rFonts w:ascii="Times New Roman" w:hAnsi="Times New Roman" w:cs="Times New Roman"/>
          <w:sz w:val="28"/>
          <w:szCs w:val="28"/>
        </w:rPr>
        <w:t>5).</w:t>
      </w:r>
    </w:p>
    <w:p w14:paraId="37A5EBC1" w14:textId="77777777" w:rsidR="00D377EA" w:rsidRPr="00AE0DBC" w:rsidRDefault="00D377EA" w:rsidP="00D377EA">
      <w:pPr>
        <w:spacing w:after="0" w:line="240" w:lineRule="auto"/>
        <w:ind w:firstLine="709"/>
        <w:jc w:val="both"/>
        <w:rPr>
          <w:rFonts w:ascii="Times New Roman" w:eastAsia="Times New Roman" w:hAnsi="Times New Roman" w:cs="Times New Roman"/>
          <w:noProof/>
          <w:sz w:val="28"/>
          <w:szCs w:val="28"/>
          <w:lang w:val="kk-KZ" w:eastAsia="ru-RU"/>
        </w:rPr>
      </w:pPr>
      <w:r w:rsidRPr="00AE0DBC">
        <w:rPr>
          <w:rFonts w:ascii="Times New Roman" w:eastAsia="Times New Roman" w:hAnsi="Times New Roman" w:cs="Times New Roman"/>
          <w:noProof/>
          <w:sz w:val="28"/>
          <w:szCs w:val="28"/>
          <w:lang w:val="kk-KZ" w:eastAsia="ru-RU"/>
        </w:rPr>
        <w:t>В ходе проведения предоперационного клинического осмотра бычков</w:t>
      </w:r>
      <w:r w:rsidRPr="00AE0DBC">
        <w:rPr>
          <w:rFonts w:ascii="Times New Roman" w:hAnsi="Times New Roman" w:cs="Times New Roman"/>
          <w:sz w:val="28"/>
          <w:szCs w:val="28"/>
        </w:rPr>
        <w:t xml:space="preserve"> опытных животных</w:t>
      </w:r>
      <w:r w:rsidRPr="00AE0DBC">
        <w:rPr>
          <w:rFonts w:ascii="Times New Roman" w:eastAsia="Times New Roman" w:hAnsi="Times New Roman" w:cs="Times New Roman"/>
          <w:noProof/>
          <w:sz w:val="28"/>
          <w:szCs w:val="28"/>
          <w:lang w:val="kk-KZ" w:eastAsia="ru-RU"/>
        </w:rPr>
        <w:t xml:space="preserve">, температура тела не превышала физиологическую норму для данного вида животного и составляла в среднем 38,1 </w:t>
      </w:r>
      <w:r w:rsidRPr="00AE0DBC">
        <w:rPr>
          <w:rFonts w:ascii="Times New Roman" w:hAnsi="Times New Roman" w:cs="Times New Roman"/>
          <w:sz w:val="28"/>
          <w:szCs w:val="28"/>
        </w:rPr>
        <w:t>± 0,16</w:t>
      </w:r>
      <w:r w:rsidRPr="00AE0DBC">
        <w:rPr>
          <w:rFonts w:ascii="Times New Roman" w:hAnsi="Times New Roman" w:cs="Times New Roman"/>
          <w:sz w:val="28"/>
          <w:szCs w:val="28"/>
          <w:vertAlign w:val="superscript"/>
        </w:rPr>
        <w:t xml:space="preserve">0 </w:t>
      </w:r>
      <w:r w:rsidRPr="00AE0DBC">
        <w:rPr>
          <w:rFonts w:ascii="Times New Roman" w:hAnsi="Times New Roman" w:cs="Times New Roman"/>
          <w:sz w:val="28"/>
          <w:szCs w:val="28"/>
        </w:rPr>
        <w:t xml:space="preserve">С, общее состояние было удовлетворительным, </w:t>
      </w:r>
      <w:r w:rsidRPr="00AE0DBC">
        <w:rPr>
          <w:rFonts w:ascii="Times New Roman" w:eastAsia="Times New Roman" w:hAnsi="Times New Roman" w:cs="Times New Roman"/>
          <w:noProof/>
          <w:sz w:val="28"/>
          <w:szCs w:val="28"/>
          <w:lang w:val="kk-KZ" w:eastAsia="ru-RU"/>
        </w:rPr>
        <w:t xml:space="preserve">частота сердечных сокращений (ЧСС) и дыхания в минуту находились в пределах нормы. </w:t>
      </w:r>
    </w:p>
    <w:p w14:paraId="2C183494" w14:textId="658565D2" w:rsidR="00D377EA" w:rsidRPr="00AE0DBC" w:rsidRDefault="000346D7" w:rsidP="00FE24E3">
      <w:pPr>
        <w:spacing w:after="0" w:line="240" w:lineRule="auto"/>
        <w:ind w:firstLine="709"/>
        <w:jc w:val="both"/>
        <w:rPr>
          <w:rFonts w:ascii="Times New Roman" w:eastAsia="Times New Roman" w:hAnsi="Times New Roman" w:cs="Times New Roman"/>
          <w:noProof/>
          <w:sz w:val="28"/>
          <w:szCs w:val="28"/>
          <w:lang w:val="kk-KZ" w:eastAsia="ru-RU"/>
        </w:rPr>
      </w:pPr>
      <w:r w:rsidRPr="00AE0DBC">
        <w:rPr>
          <w:rFonts w:ascii="Times New Roman" w:hAnsi="Times New Roman" w:cs="Times New Roman"/>
          <w:sz w:val="28"/>
          <w:szCs w:val="28"/>
        </w:rPr>
        <w:t>Анализ общего состояния опытных групп животных показывает, что в послеоперационный период в поведении бычков наблюдалось легкое угнетение, аппетит и жвачка отсутствовали. Показатели температуры тела, пульса и частоты дыхания повышались и значительно колебались, не выходя за пределы нормы (Рисунок 25).</w:t>
      </w:r>
    </w:p>
    <w:p w14:paraId="070BFC42" w14:textId="77777777" w:rsidR="00FE24E3" w:rsidRPr="00AE0DBC" w:rsidRDefault="00FE24E3" w:rsidP="001B4291">
      <w:pPr>
        <w:pStyle w:val="a4"/>
        <w:shd w:val="clear" w:color="auto" w:fill="FFFFFF" w:themeFill="background1"/>
        <w:spacing w:before="0" w:beforeAutospacing="0" w:after="0" w:afterAutospacing="0"/>
        <w:jc w:val="both"/>
        <w:rPr>
          <w:sz w:val="28"/>
          <w:szCs w:val="28"/>
          <w:lang w:val="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66"/>
      </w:tblGrid>
      <w:tr w:rsidR="001B4291" w:rsidRPr="00AE0DBC" w14:paraId="205845A6" w14:textId="77777777" w:rsidTr="009B6C80">
        <w:tc>
          <w:tcPr>
            <w:tcW w:w="4746" w:type="dxa"/>
          </w:tcPr>
          <w:p w14:paraId="7510170E" w14:textId="77777777" w:rsidR="001B4291" w:rsidRPr="00AE0DBC" w:rsidRDefault="001B4291" w:rsidP="009B6C80">
            <w:pPr>
              <w:pStyle w:val="a4"/>
              <w:spacing w:before="0" w:beforeAutospacing="0" w:after="0" w:afterAutospacing="0"/>
              <w:jc w:val="center"/>
              <w:rPr>
                <w:b/>
                <w:bCs/>
                <w:sz w:val="28"/>
                <w:szCs w:val="28"/>
                <w:lang w:val="ru-RU"/>
              </w:rPr>
            </w:pPr>
            <w:r w:rsidRPr="00AE0DBC">
              <w:rPr>
                <w:b/>
                <w:bCs/>
                <w:noProof/>
                <w:sz w:val="28"/>
                <w:szCs w:val="28"/>
                <w:lang w:val="ru-RU" w:eastAsia="ru-RU"/>
              </w:rPr>
              <w:drawing>
                <wp:inline distT="0" distB="0" distL="0" distR="0" wp14:anchorId="1E4164F4" wp14:editId="28DD9979">
                  <wp:extent cx="2927838" cy="2584939"/>
                  <wp:effectExtent l="0" t="0" r="25400" b="2540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4825" w:type="dxa"/>
          </w:tcPr>
          <w:p w14:paraId="1D88B36E" w14:textId="5D0D4094" w:rsidR="001B4291" w:rsidRPr="00AE0DBC" w:rsidRDefault="001B4291" w:rsidP="009B6C80">
            <w:pPr>
              <w:pStyle w:val="a4"/>
              <w:spacing w:before="0" w:beforeAutospacing="0" w:after="0" w:afterAutospacing="0"/>
              <w:jc w:val="both"/>
              <w:rPr>
                <w:sz w:val="28"/>
                <w:szCs w:val="28"/>
                <w:lang w:val="ru-RU"/>
              </w:rPr>
            </w:pPr>
            <w:r w:rsidRPr="00AE0DBC">
              <w:rPr>
                <w:noProof/>
                <w:sz w:val="28"/>
                <w:szCs w:val="28"/>
                <w:lang w:val="ru-RU" w:eastAsia="ru-RU"/>
              </w:rPr>
              <w:drawing>
                <wp:inline distT="0" distB="0" distL="0" distR="0" wp14:anchorId="7037A8B2" wp14:editId="00C33D24">
                  <wp:extent cx="2927838" cy="2584939"/>
                  <wp:effectExtent l="0" t="0" r="25400" b="2540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1B4291" w:rsidRPr="00AE0DBC" w14:paraId="1AADF29E" w14:textId="77777777" w:rsidTr="009B6C80">
        <w:tc>
          <w:tcPr>
            <w:tcW w:w="9571" w:type="dxa"/>
            <w:gridSpan w:val="2"/>
          </w:tcPr>
          <w:p w14:paraId="7574BE1A" w14:textId="77777777" w:rsidR="001B4291" w:rsidRPr="00AE0DBC" w:rsidRDefault="001B4291" w:rsidP="009B6C80">
            <w:pPr>
              <w:pStyle w:val="a4"/>
              <w:spacing w:before="0" w:beforeAutospacing="0" w:after="0" w:afterAutospacing="0"/>
              <w:jc w:val="center"/>
              <w:rPr>
                <w:sz w:val="28"/>
                <w:szCs w:val="28"/>
                <w:lang w:val="ru-RU"/>
              </w:rPr>
            </w:pPr>
            <w:r w:rsidRPr="00AE0DBC">
              <w:rPr>
                <w:noProof/>
                <w:sz w:val="28"/>
                <w:szCs w:val="28"/>
                <w:lang w:val="ru-RU" w:eastAsia="ru-RU"/>
              </w:rPr>
              <w:drawing>
                <wp:inline distT="0" distB="0" distL="0" distR="0" wp14:anchorId="676753FB" wp14:editId="09882CF4">
                  <wp:extent cx="2910253" cy="2417885"/>
                  <wp:effectExtent l="0" t="0" r="23495" b="2095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bl>
    <w:p w14:paraId="6C6BDEA6" w14:textId="77777777" w:rsidR="001B4291" w:rsidRPr="00AE0DBC" w:rsidRDefault="001B4291" w:rsidP="00922E9B">
      <w:pPr>
        <w:pStyle w:val="a4"/>
        <w:spacing w:before="0" w:beforeAutospacing="0" w:after="0" w:afterAutospacing="0"/>
        <w:ind w:firstLine="709"/>
        <w:jc w:val="both"/>
        <w:rPr>
          <w:sz w:val="28"/>
          <w:szCs w:val="28"/>
          <w:lang w:val="ru-RU"/>
        </w:rPr>
      </w:pPr>
    </w:p>
    <w:p w14:paraId="076E06EA" w14:textId="7F927B5A" w:rsidR="001B4291" w:rsidRPr="00AE0DBC" w:rsidRDefault="001B4291" w:rsidP="00843C9B">
      <w:pPr>
        <w:pStyle w:val="a4"/>
        <w:spacing w:before="0" w:beforeAutospacing="0" w:after="0" w:afterAutospacing="0"/>
        <w:jc w:val="center"/>
        <w:rPr>
          <w:sz w:val="28"/>
          <w:szCs w:val="28"/>
          <w:lang w:val="ru-RU"/>
        </w:rPr>
      </w:pPr>
      <w:r w:rsidRPr="00AE0DBC">
        <w:rPr>
          <w:sz w:val="28"/>
          <w:szCs w:val="28"/>
          <w:lang w:val="ru-RU"/>
        </w:rPr>
        <w:t xml:space="preserve">Рисунок </w:t>
      </w:r>
      <w:r w:rsidR="00BD51E3" w:rsidRPr="00AE0DBC">
        <w:rPr>
          <w:sz w:val="28"/>
          <w:szCs w:val="28"/>
          <w:lang w:val="ru-RU"/>
        </w:rPr>
        <w:t>2</w:t>
      </w:r>
      <w:r w:rsidRPr="00AE0DBC">
        <w:rPr>
          <w:sz w:val="28"/>
          <w:szCs w:val="28"/>
        </w:rPr>
        <w:t>5 - Динамика клинических показателей у бычков до и после кастрации</w:t>
      </w:r>
      <w:r w:rsidRPr="00AE0DBC">
        <w:rPr>
          <w:sz w:val="28"/>
          <w:szCs w:val="28"/>
          <w:lang w:val="ru-RU"/>
        </w:rPr>
        <w:t xml:space="preserve">, </w:t>
      </w:r>
      <w:r w:rsidRPr="00AE0DBC">
        <w:rPr>
          <w:sz w:val="28"/>
          <w:szCs w:val="28"/>
          <w:lang w:val="en-US"/>
        </w:rPr>
        <w:t>n</w:t>
      </w:r>
      <w:r w:rsidRPr="00AE0DBC">
        <w:rPr>
          <w:sz w:val="28"/>
          <w:szCs w:val="28"/>
          <w:lang w:val="ru-RU"/>
        </w:rPr>
        <w:t>=15</w:t>
      </w:r>
    </w:p>
    <w:p w14:paraId="01497979" w14:textId="120209D8" w:rsidR="001B4291" w:rsidRPr="00AE0DBC" w:rsidRDefault="001B4291" w:rsidP="00922E9B">
      <w:pPr>
        <w:pStyle w:val="a4"/>
        <w:spacing w:before="0" w:beforeAutospacing="0" w:after="0" w:afterAutospacing="0"/>
        <w:ind w:firstLine="709"/>
        <w:jc w:val="both"/>
        <w:rPr>
          <w:sz w:val="28"/>
          <w:szCs w:val="28"/>
          <w:lang w:val="ru-RU"/>
        </w:rPr>
      </w:pPr>
    </w:p>
    <w:p w14:paraId="71D921E0" w14:textId="45AA9E84" w:rsidR="006104B8" w:rsidRPr="00AE0DBC" w:rsidRDefault="00922E9B" w:rsidP="0095688F">
      <w:pPr>
        <w:pStyle w:val="a4"/>
        <w:spacing w:before="0" w:beforeAutospacing="0" w:after="0" w:afterAutospacing="0"/>
        <w:ind w:firstLine="709"/>
        <w:jc w:val="both"/>
        <w:rPr>
          <w:sz w:val="28"/>
          <w:szCs w:val="28"/>
        </w:rPr>
      </w:pPr>
      <w:r w:rsidRPr="00AE0DBC">
        <w:rPr>
          <w:sz w:val="28"/>
          <w:szCs w:val="28"/>
        </w:rPr>
        <w:t>Измерение величины давления телят до кастрации в среднем составляло 96/69 и после проведения кастрации - 163/136.</w:t>
      </w:r>
      <w:r w:rsidR="0095688F" w:rsidRPr="00AE0DBC">
        <w:rPr>
          <w:sz w:val="28"/>
          <w:szCs w:val="28"/>
          <w:lang w:val="ru-RU"/>
        </w:rPr>
        <w:t xml:space="preserve"> </w:t>
      </w:r>
      <w:r w:rsidR="00E61544" w:rsidRPr="00AE0DBC">
        <w:rPr>
          <w:sz w:val="28"/>
          <w:szCs w:val="28"/>
          <w:lang w:val="ru-RU"/>
        </w:rPr>
        <w:t>В дальнейшем после завершения</w:t>
      </w:r>
      <w:r w:rsidR="000607FD" w:rsidRPr="00AE0DBC">
        <w:rPr>
          <w:sz w:val="28"/>
          <w:szCs w:val="28"/>
          <w:lang w:val="ru-RU"/>
        </w:rPr>
        <w:t xml:space="preserve"> послеоперационных мероприятий, </w:t>
      </w:r>
      <w:r w:rsidR="00E61544" w:rsidRPr="00AE0DBC">
        <w:rPr>
          <w:sz w:val="28"/>
          <w:szCs w:val="28"/>
          <w:lang w:val="ru-RU"/>
        </w:rPr>
        <w:t>было отмечено, что такие признаки как угнетение, лихорадка, отсутствие аппетита встречались во всех опытных группах животных</w:t>
      </w:r>
      <w:r w:rsidR="000346D7" w:rsidRPr="00AE0DBC">
        <w:rPr>
          <w:sz w:val="28"/>
          <w:szCs w:val="28"/>
          <w:lang w:val="ru-RU"/>
        </w:rPr>
        <w:t xml:space="preserve"> (Рисунок 2</w:t>
      </w:r>
      <w:r w:rsidR="000346D7" w:rsidRPr="00AE0DBC">
        <w:rPr>
          <w:sz w:val="28"/>
          <w:szCs w:val="28"/>
        </w:rPr>
        <w:t>5</w:t>
      </w:r>
      <w:r w:rsidR="000346D7" w:rsidRPr="00AE0DBC">
        <w:rPr>
          <w:sz w:val="28"/>
          <w:szCs w:val="28"/>
          <w:lang w:val="ru-RU"/>
        </w:rPr>
        <w:t>)</w:t>
      </w:r>
      <w:r w:rsidR="00E61544" w:rsidRPr="00AE0DBC">
        <w:rPr>
          <w:sz w:val="28"/>
          <w:szCs w:val="28"/>
          <w:lang w:val="ru-RU"/>
        </w:rPr>
        <w:t xml:space="preserve">. </w:t>
      </w:r>
    </w:p>
    <w:p w14:paraId="31F58D88" w14:textId="77777777" w:rsidR="00E61544" w:rsidRPr="00AE0DBC" w:rsidRDefault="006104B8" w:rsidP="000607FD">
      <w:pPr>
        <w:pStyle w:val="a4"/>
        <w:spacing w:before="0" w:beforeAutospacing="0" w:after="0" w:afterAutospacing="0"/>
        <w:ind w:firstLine="709"/>
        <w:jc w:val="both"/>
        <w:rPr>
          <w:sz w:val="28"/>
          <w:szCs w:val="28"/>
          <w:lang w:val="ru-RU"/>
        </w:rPr>
      </w:pPr>
      <w:r w:rsidRPr="00AE0DBC">
        <w:rPr>
          <w:sz w:val="28"/>
          <w:szCs w:val="28"/>
          <w:lang w:val="ru-RU"/>
        </w:rPr>
        <w:t>Таким образом, п</w:t>
      </w:r>
      <w:r w:rsidR="00E61544" w:rsidRPr="00AE0DBC">
        <w:rPr>
          <w:sz w:val="28"/>
          <w:szCs w:val="28"/>
          <w:lang w:val="ru-RU"/>
        </w:rPr>
        <w:t xml:space="preserve">редполагаем, что </w:t>
      </w:r>
      <w:r w:rsidR="00D339BF" w:rsidRPr="00AE0DBC">
        <w:rPr>
          <w:sz w:val="28"/>
          <w:szCs w:val="28"/>
          <w:lang w:val="ru-RU"/>
        </w:rPr>
        <w:t>э</w:t>
      </w:r>
      <w:r w:rsidR="00E61544" w:rsidRPr="00AE0DBC">
        <w:rPr>
          <w:sz w:val="28"/>
          <w:szCs w:val="28"/>
          <w:lang w:val="ru-RU"/>
        </w:rPr>
        <w:t xml:space="preserve">то связано с выраженным болевым </w:t>
      </w:r>
      <w:r w:rsidR="00D339BF" w:rsidRPr="00AE0DBC">
        <w:rPr>
          <w:sz w:val="28"/>
          <w:szCs w:val="28"/>
          <w:lang w:val="ru-RU"/>
        </w:rPr>
        <w:t>э</w:t>
      </w:r>
      <w:r w:rsidR="00E61544" w:rsidRPr="00AE0DBC">
        <w:rPr>
          <w:sz w:val="28"/>
          <w:szCs w:val="28"/>
          <w:lang w:val="ru-RU"/>
        </w:rPr>
        <w:t>ффектом</w:t>
      </w:r>
      <w:r w:rsidR="00D339BF" w:rsidRPr="00AE0DBC">
        <w:rPr>
          <w:sz w:val="28"/>
          <w:szCs w:val="28"/>
          <w:lang w:val="ru-RU"/>
        </w:rPr>
        <w:t xml:space="preserve"> и значительным стрессовым влиянием самой операции.</w:t>
      </w:r>
    </w:p>
    <w:p w14:paraId="5B85611F" w14:textId="7286F9FB" w:rsidR="00FE24E3" w:rsidRPr="00AE0DBC" w:rsidRDefault="00FE24E3" w:rsidP="003026B4">
      <w:pPr>
        <w:pStyle w:val="a4"/>
        <w:spacing w:before="0" w:beforeAutospacing="0" w:after="0" w:afterAutospacing="0"/>
        <w:ind w:firstLine="709"/>
        <w:jc w:val="both"/>
        <w:rPr>
          <w:sz w:val="28"/>
          <w:szCs w:val="28"/>
        </w:rPr>
      </w:pPr>
      <w:r w:rsidRPr="00AE0DBC">
        <w:rPr>
          <w:sz w:val="28"/>
          <w:szCs w:val="28"/>
        </w:rPr>
        <w:t>Гематологические профили</w:t>
      </w:r>
      <w:r w:rsidR="003026B4" w:rsidRPr="00AE0DBC">
        <w:rPr>
          <w:sz w:val="28"/>
          <w:szCs w:val="28"/>
        </w:rPr>
        <w:t xml:space="preserve"> у бычков опытных групп.</w:t>
      </w:r>
      <w:r w:rsidR="003026B4" w:rsidRPr="00AE0DBC">
        <w:rPr>
          <w:sz w:val="28"/>
          <w:szCs w:val="28"/>
          <w:lang w:val="ru-RU"/>
        </w:rPr>
        <w:t xml:space="preserve"> </w:t>
      </w:r>
      <w:r w:rsidRPr="00AE0DBC">
        <w:rPr>
          <w:sz w:val="28"/>
          <w:szCs w:val="28"/>
          <w:lang w:eastAsia="ru-RU"/>
        </w:rPr>
        <w:t xml:space="preserve">Для определения общего состояния животных до и после кастрации, а также после использования протокола анестезии проводили гематологические исследования крови, которые включали: </w:t>
      </w:r>
      <w:r w:rsidRPr="00AE0DBC">
        <w:rPr>
          <w:sz w:val="28"/>
          <w:szCs w:val="28"/>
          <w:shd w:val="clear" w:color="auto" w:fill="FFFFFF"/>
        </w:rPr>
        <w:t>определение числа эритроцитов и лейкоцитов, опреде</w:t>
      </w:r>
      <w:r w:rsidRPr="00AE0DBC">
        <w:rPr>
          <w:sz w:val="28"/>
          <w:szCs w:val="28"/>
          <w:shd w:val="clear" w:color="auto" w:fill="FFFFFF"/>
        </w:rPr>
        <w:softHyphen/>
        <w:t>ление концентрации гемоглобина, определение скорости оседа</w:t>
      </w:r>
      <w:r w:rsidRPr="00AE0DBC">
        <w:rPr>
          <w:sz w:val="28"/>
          <w:szCs w:val="28"/>
          <w:shd w:val="clear" w:color="auto" w:fill="FFFFFF"/>
        </w:rPr>
        <w:softHyphen/>
        <w:t>ния эритроцитов (СОЭ), выведение лейкограммы по</w:t>
      </w:r>
      <w:r w:rsidR="000607FD" w:rsidRPr="00AE0DBC">
        <w:rPr>
          <w:sz w:val="28"/>
          <w:szCs w:val="28"/>
          <w:shd w:val="clear" w:color="auto" w:fill="FFFFFF"/>
        </w:rPr>
        <w:t xml:space="preserve"> общепринятым методикам. </w:t>
      </w:r>
      <w:r w:rsidRPr="00AE0DBC">
        <w:rPr>
          <w:sz w:val="28"/>
          <w:szCs w:val="28"/>
          <w:lang w:eastAsia="ru-RU"/>
        </w:rPr>
        <w:t xml:space="preserve">Результаты определения гематологических профилей </w:t>
      </w:r>
      <w:r w:rsidR="00A65393" w:rsidRPr="00AE0DBC">
        <w:rPr>
          <w:sz w:val="28"/>
          <w:szCs w:val="28"/>
          <w:lang w:eastAsia="ru-RU"/>
        </w:rPr>
        <w:t xml:space="preserve">до и после операции </w:t>
      </w:r>
      <w:r w:rsidRPr="00AE0DBC">
        <w:rPr>
          <w:sz w:val="28"/>
          <w:szCs w:val="28"/>
          <w:lang w:eastAsia="ru-RU"/>
        </w:rPr>
        <w:t>п</w:t>
      </w:r>
      <w:r w:rsidR="000607FD" w:rsidRPr="00AE0DBC">
        <w:rPr>
          <w:sz w:val="28"/>
          <w:szCs w:val="28"/>
          <w:lang w:eastAsia="ru-RU"/>
        </w:rPr>
        <w:t xml:space="preserve">редставлены в </w:t>
      </w:r>
      <w:r w:rsidR="00262B74" w:rsidRPr="00AE0DBC">
        <w:rPr>
          <w:sz w:val="28"/>
          <w:szCs w:val="28"/>
          <w:lang w:eastAsia="ru-RU"/>
        </w:rPr>
        <w:t>рисунк</w:t>
      </w:r>
      <w:r w:rsidR="000607FD" w:rsidRPr="00AE0DBC">
        <w:rPr>
          <w:sz w:val="28"/>
          <w:szCs w:val="28"/>
          <w:lang w:eastAsia="ru-RU"/>
        </w:rPr>
        <w:t>ах</w:t>
      </w:r>
      <w:r w:rsidRPr="00AE0DBC">
        <w:rPr>
          <w:sz w:val="28"/>
          <w:szCs w:val="28"/>
          <w:lang w:eastAsia="ru-RU"/>
        </w:rPr>
        <w:t xml:space="preserve"> </w:t>
      </w:r>
      <w:r w:rsidR="00BD51E3" w:rsidRPr="00AE0DBC">
        <w:rPr>
          <w:sz w:val="28"/>
          <w:szCs w:val="28"/>
          <w:lang w:eastAsia="ru-RU"/>
        </w:rPr>
        <w:t>2</w:t>
      </w:r>
      <w:r w:rsidRPr="00AE0DBC">
        <w:rPr>
          <w:sz w:val="28"/>
          <w:szCs w:val="28"/>
          <w:lang w:eastAsia="ru-RU"/>
        </w:rPr>
        <w:t>6</w:t>
      </w:r>
      <w:r w:rsidR="00A65393" w:rsidRPr="00AE0DBC">
        <w:rPr>
          <w:sz w:val="28"/>
          <w:szCs w:val="28"/>
          <w:lang w:eastAsia="ru-RU"/>
        </w:rPr>
        <w:t xml:space="preserve">, </w:t>
      </w:r>
      <w:r w:rsidR="00BD51E3" w:rsidRPr="00AE0DBC">
        <w:rPr>
          <w:sz w:val="28"/>
          <w:szCs w:val="28"/>
          <w:lang w:eastAsia="ru-RU"/>
        </w:rPr>
        <w:t>2</w:t>
      </w:r>
      <w:r w:rsidR="000607FD" w:rsidRPr="00AE0DBC">
        <w:rPr>
          <w:sz w:val="28"/>
          <w:szCs w:val="28"/>
          <w:lang w:eastAsia="ru-RU"/>
        </w:rPr>
        <w:t>7</w:t>
      </w:r>
      <w:r w:rsidR="00A65393" w:rsidRPr="00AE0DBC">
        <w:rPr>
          <w:sz w:val="28"/>
          <w:szCs w:val="28"/>
          <w:lang w:eastAsia="ru-RU"/>
        </w:rPr>
        <w:t xml:space="preserve">, </w:t>
      </w:r>
      <w:r w:rsidR="00BD51E3" w:rsidRPr="00AE0DBC">
        <w:rPr>
          <w:sz w:val="28"/>
          <w:szCs w:val="28"/>
          <w:lang w:eastAsia="ru-RU"/>
        </w:rPr>
        <w:t>2</w:t>
      </w:r>
      <w:r w:rsidR="00A65393" w:rsidRPr="00AE0DBC">
        <w:rPr>
          <w:sz w:val="28"/>
          <w:szCs w:val="28"/>
          <w:lang w:eastAsia="ru-RU"/>
        </w:rPr>
        <w:t xml:space="preserve">8, </w:t>
      </w:r>
      <w:r w:rsidR="00BD51E3" w:rsidRPr="00AE0DBC">
        <w:rPr>
          <w:sz w:val="28"/>
          <w:szCs w:val="28"/>
          <w:lang w:eastAsia="ru-RU"/>
        </w:rPr>
        <w:t>2</w:t>
      </w:r>
      <w:r w:rsidR="00A65393" w:rsidRPr="00AE0DBC">
        <w:rPr>
          <w:sz w:val="28"/>
          <w:szCs w:val="28"/>
          <w:lang w:eastAsia="ru-RU"/>
        </w:rPr>
        <w:t>9</w:t>
      </w:r>
      <w:r w:rsidRPr="00AE0DBC">
        <w:rPr>
          <w:sz w:val="28"/>
          <w:szCs w:val="28"/>
          <w:lang w:eastAsia="ru-RU"/>
        </w:rPr>
        <w:t>.</w:t>
      </w:r>
    </w:p>
    <w:p w14:paraId="127F56DC" w14:textId="77777777" w:rsidR="00B3547A" w:rsidRPr="00AE0DBC" w:rsidRDefault="00B3547A" w:rsidP="00FE24E3">
      <w:pPr>
        <w:spacing w:after="0" w:line="240" w:lineRule="auto"/>
        <w:ind w:firstLine="709"/>
        <w:jc w:val="both"/>
        <w:rPr>
          <w:rFonts w:ascii="Times New Roman" w:eastAsia="Times New Roman" w:hAnsi="Times New Roman" w:cs="Times New Roman"/>
          <w:sz w:val="28"/>
          <w:szCs w:val="28"/>
          <w:lang w:eastAsia="ru-RU"/>
        </w:rPr>
      </w:pPr>
    </w:p>
    <w:p w14:paraId="2585B2D8" w14:textId="77777777" w:rsidR="00144570" w:rsidRPr="00AE0DBC" w:rsidRDefault="00144570" w:rsidP="00144570">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noProof/>
          <w:sz w:val="28"/>
          <w:szCs w:val="28"/>
          <w:lang w:eastAsia="ru-RU"/>
        </w:rPr>
        <w:drawing>
          <wp:inline distT="0" distB="0" distL="0" distR="0" wp14:anchorId="247E98D2" wp14:editId="1F496FEC">
            <wp:extent cx="5013434" cy="3331779"/>
            <wp:effectExtent l="0" t="0" r="15875" b="2159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52AC2C4" w14:textId="77777777" w:rsidR="00144570" w:rsidRPr="00AE0DBC" w:rsidRDefault="00144570" w:rsidP="00144570">
      <w:pPr>
        <w:spacing w:after="0" w:line="240" w:lineRule="auto"/>
        <w:jc w:val="both"/>
        <w:rPr>
          <w:rFonts w:ascii="Times New Roman" w:eastAsia="Times New Roman" w:hAnsi="Times New Roman" w:cs="Times New Roman"/>
          <w:sz w:val="28"/>
          <w:szCs w:val="28"/>
          <w:lang w:eastAsia="ru-RU"/>
        </w:rPr>
      </w:pPr>
    </w:p>
    <w:p w14:paraId="3CDE2025" w14:textId="5F62551F" w:rsidR="00FE24E3" w:rsidRPr="00AE0DBC" w:rsidRDefault="006F39AE" w:rsidP="006F39AE">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Рисунок</w:t>
      </w:r>
      <w:r w:rsidR="00FE24E3" w:rsidRPr="00AE0DBC">
        <w:rPr>
          <w:rFonts w:ascii="Times New Roman" w:eastAsia="Times New Roman" w:hAnsi="Times New Roman" w:cs="Times New Roman"/>
          <w:sz w:val="28"/>
          <w:szCs w:val="28"/>
          <w:lang w:eastAsia="ru-RU"/>
        </w:rPr>
        <w:t xml:space="preserve"> </w:t>
      </w:r>
      <w:r w:rsidR="00BD51E3" w:rsidRPr="00AE0DBC">
        <w:rPr>
          <w:rFonts w:ascii="Times New Roman" w:eastAsia="Times New Roman" w:hAnsi="Times New Roman" w:cs="Times New Roman"/>
          <w:sz w:val="28"/>
          <w:szCs w:val="28"/>
          <w:lang w:eastAsia="ru-RU"/>
        </w:rPr>
        <w:t>2</w:t>
      </w:r>
      <w:r w:rsidR="00FE24E3" w:rsidRPr="00AE0DBC">
        <w:rPr>
          <w:rFonts w:ascii="Times New Roman" w:eastAsia="Times New Roman" w:hAnsi="Times New Roman" w:cs="Times New Roman"/>
          <w:sz w:val="28"/>
          <w:szCs w:val="28"/>
          <w:lang w:eastAsia="ru-RU"/>
        </w:rPr>
        <w:t>6 – Гематологические профили крови бычков до кастрации</w:t>
      </w:r>
    </w:p>
    <w:p w14:paraId="3083F2C6" w14:textId="77777777" w:rsidR="00FE24E3" w:rsidRPr="00AE0DBC" w:rsidRDefault="00FE24E3" w:rsidP="00FE24E3">
      <w:pPr>
        <w:spacing w:after="0" w:line="240" w:lineRule="auto"/>
        <w:ind w:firstLine="567"/>
        <w:jc w:val="both"/>
        <w:rPr>
          <w:rFonts w:ascii="Times New Roman" w:eastAsia="Times New Roman" w:hAnsi="Times New Roman" w:cs="Times New Roman"/>
          <w:sz w:val="28"/>
          <w:szCs w:val="28"/>
          <w:lang w:eastAsia="ru-RU"/>
        </w:rPr>
      </w:pPr>
    </w:p>
    <w:p w14:paraId="6CE286B1" w14:textId="5A6866D8" w:rsidR="00D772D2" w:rsidRPr="00AE0DBC" w:rsidRDefault="00D772D2" w:rsidP="00FE24E3">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Из </w:t>
      </w:r>
      <w:r w:rsidR="00A870CE" w:rsidRPr="00AE0DBC">
        <w:rPr>
          <w:rFonts w:ascii="Times New Roman" w:eastAsia="Times New Roman" w:hAnsi="Times New Roman" w:cs="Times New Roman"/>
          <w:sz w:val="28"/>
          <w:szCs w:val="28"/>
          <w:lang w:eastAsia="ru-RU"/>
        </w:rPr>
        <w:t xml:space="preserve">рисунка </w:t>
      </w:r>
      <w:r w:rsidR="00BD51E3" w:rsidRPr="00AE0DBC">
        <w:rPr>
          <w:rFonts w:ascii="Times New Roman" w:eastAsia="Times New Roman" w:hAnsi="Times New Roman" w:cs="Times New Roman"/>
          <w:sz w:val="28"/>
          <w:szCs w:val="28"/>
          <w:lang w:eastAsia="ru-RU"/>
        </w:rPr>
        <w:t>2</w:t>
      </w:r>
      <w:r w:rsidRPr="00AE0DBC">
        <w:rPr>
          <w:rFonts w:ascii="Times New Roman" w:eastAsia="Times New Roman" w:hAnsi="Times New Roman" w:cs="Times New Roman"/>
          <w:sz w:val="28"/>
          <w:szCs w:val="28"/>
          <w:lang w:eastAsia="ru-RU"/>
        </w:rPr>
        <w:t xml:space="preserve">6 видно, что гематологические профили бычков </w:t>
      </w:r>
      <w:r w:rsidR="00285EDF" w:rsidRPr="00AE0DBC">
        <w:rPr>
          <w:rFonts w:ascii="Times New Roman" w:eastAsia="Times New Roman" w:hAnsi="Times New Roman" w:cs="Times New Roman"/>
          <w:sz w:val="28"/>
          <w:szCs w:val="28"/>
          <w:lang w:eastAsia="ru-RU"/>
        </w:rPr>
        <w:t xml:space="preserve">контрольной и опытных групп </w:t>
      </w:r>
      <w:r w:rsidRPr="00AE0DBC">
        <w:rPr>
          <w:rFonts w:ascii="Times New Roman" w:eastAsia="Times New Roman" w:hAnsi="Times New Roman" w:cs="Times New Roman"/>
          <w:sz w:val="28"/>
          <w:szCs w:val="28"/>
          <w:lang w:eastAsia="ru-RU"/>
        </w:rPr>
        <w:t xml:space="preserve">до кастрации </w:t>
      </w:r>
      <w:r w:rsidR="00AB3641" w:rsidRPr="00AE0DBC">
        <w:rPr>
          <w:rFonts w:ascii="Times New Roman" w:eastAsia="Times New Roman" w:hAnsi="Times New Roman" w:cs="Times New Roman"/>
          <w:sz w:val="28"/>
          <w:szCs w:val="28"/>
          <w:lang w:eastAsia="ru-RU"/>
        </w:rPr>
        <w:t>находятся</w:t>
      </w:r>
      <w:r w:rsidRPr="00AE0DBC">
        <w:rPr>
          <w:rFonts w:ascii="Times New Roman" w:eastAsia="Times New Roman" w:hAnsi="Times New Roman" w:cs="Times New Roman"/>
          <w:sz w:val="28"/>
          <w:szCs w:val="28"/>
          <w:lang w:eastAsia="ru-RU"/>
        </w:rPr>
        <w:t xml:space="preserve"> в пределах нормативных показателей. </w:t>
      </w:r>
    </w:p>
    <w:p w14:paraId="79331972" w14:textId="77777777" w:rsidR="009505AE" w:rsidRPr="00AE0DBC" w:rsidRDefault="009505AE" w:rsidP="00FE24E3">
      <w:pPr>
        <w:spacing w:after="0" w:line="240" w:lineRule="auto"/>
        <w:ind w:firstLine="709"/>
        <w:jc w:val="both"/>
        <w:rPr>
          <w:rFonts w:ascii="Times New Roman" w:eastAsia="Times New Roman" w:hAnsi="Times New Roman" w:cs="Times New Roman"/>
          <w:sz w:val="28"/>
          <w:szCs w:val="28"/>
          <w:lang w:eastAsia="ru-RU"/>
        </w:rPr>
      </w:pPr>
    </w:p>
    <w:p w14:paraId="4CEAE8DC" w14:textId="6EDDA67B" w:rsidR="00144570" w:rsidRPr="00AE0DBC" w:rsidRDefault="00144570" w:rsidP="00144570">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noProof/>
          <w:sz w:val="28"/>
          <w:szCs w:val="28"/>
          <w:lang w:eastAsia="ru-RU"/>
        </w:rPr>
        <w:lastRenderedPageBreak/>
        <w:drawing>
          <wp:inline distT="0" distB="0" distL="0" distR="0" wp14:anchorId="4848B4F1" wp14:editId="39F7F65E">
            <wp:extent cx="4792718" cy="2869324"/>
            <wp:effectExtent l="0" t="0" r="27305" b="2667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6801164" w14:textId="77777777" w:rsidR="00570288" w:rsidRDefault="00570288" w:rsidP="00CE79D2">
      <w:pPr>
        <w:spacing w:after="0" w:line="240" w:lineRule="auto"/>
        <w:jc w:val="center"/>
        <w:rPr>
          <w:rFonts w:ascii="Times New Roman" w:eastAsia="Times New Roman" w:hAnsi="Times New Roman" w:cs="Times New Roman"/>
          <w:sz w:val="28"/>
          <w:szCs w:val="28"/>
          <w:lang w:eastAsia="ru-RU"/>
        </w:rPr>
      </w:pPr>
    </w:p>
    <w:p w14:paraId="3E236C63" w14:textId="723E4B7A" w:rsidR="00C14508" w:rsidRPr="00AE0DBC" w:rsidRDefault="00CE79D2" w:rsidP="00CE79D2">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Рисунок</w:t>
      </w:r>
      <w:r w:rsidR="00C14508" w:rsidRPr="00AE0DBC">
        <w:rPr>
          <w:rFonts w:ascii="Times New Roman" w:eastAsia="Times New Roman" w:hAnsi="Times New Roman" w:cs="Times New Roman"/>
          <w:sz w:val="28"/>
          <w:szCs w:val="28"/>
          <w:lang w:eastAsia="ru-RU"/>
        </w:rPr>
        <w:t xml:space="preserve"> </w:t>
      </w:r>
      <w:r w:rsidR="00BD51E3" w:rsidRPr="00AE0DBC">
        <w:rPr>
          <w:rFonts w:ascii="Times New Roman" w:eastAsia="Times New Roman" w:hAnsi="Times New Roman" w:cs="Times New Roman"/>
          <w:sz w:val="28"/>
          <w:szCs w:val="28"/>
          <w:lang w:eastAsia="ru-RU"/>
        </w:rPr>
        <w:t>2</w:t>
      </w:r>
      <w:r w:rsidR="00C14508" w:rsidRPr="00AE0DBC">
        <w:rPr>
          <w:rFonts w:ascii="Times New Roman" w:eastAsia="Times New Roman" w:hAnsi="Times New Roman" w:cs="Times New Roman"/>
          <w:sz w:val="28"/>
          <w:szCs w:val="28"/>
          <w:lang w:eastAsia="ru-RU"/>
        </w:rPr>
        <w:t xml:space="preserve">7 – </w:t>
      </w:r>
      <w:r w:rsidR="00144570" w:rsidRPr="00AE0DBC">
        <w:rPr>
          <w:rFonts w:ascii="Times New Roman" w:eastAsia="Times New Roman" w:hAnsi="Times New Roman" w:cs="Times New Roman"/>
          <w:sz w:val="28"/>
          <w:szCs w:val="28"/>
          <w:lang w:eastAsia="ru-RU"/>
        </w:rPr>
        <w:t xml:space="preserve">Лейкоцитарная формула </w:t>
      </w:r>
      <w:r w:rsidR="00C14508" w:rsidRPr="00AE0DBC">
        <w:rPr>
          <w:rFonts w:ascii="Times New Roman" w:eastAsia="Times New Roman" w:hAnsi="Times New Roman" w:cs="Times New Roman"/>
          <w:sz w:val="28"/>
          <w:szCs w:val="28"/>
          <w:lang w:eastAsia="ru-RU"/>
        </w:rPr>
        <w:t xml:space="preserve">крови бычков </w:t>
      </w:r>
      <w:r w:rsidR="00144570" w:rsidRPr="00AE0DBC">
        <w:rPr>
          <w:rFonts w:ascii="Times New Roman" w:eastAsia="Times New Roman" w:hAnsi="Times New Roman" w:cs="Times New Roman"/>
          <w:sz w:val="28"/>
          <w:szCs w:val="28"/>
          <w:lang w:eastAsia="ru-RU"/>
        </w:rPr>
        <w:t>до</w:t>
      </w:r>
      <w:r w:rsidR="00C14508" w:rsidRPr="00AE0DBC">
        <w:rPr>
          <w:rFonts w:ascii="Times New Roman" w:eastAsia="Times New Roman" w:hAnsi="Times New Roman" w:cs="Times New Roman"/>
          <w:sz w:val="28"/>
          <w:szCs w:val="28"/>
          <w:lang w:eastAsia="ru-RU"/>
        </w:rPr>
        <w:t xml:space="preserve"> кастрации</w:t>
      </w:r>
    </w:p>
    <w:p w14:paraId="0A281F28" w14:textId="77777777" w:rsidR="00570288" w:rsidRDefault="00570288" w:rsidP="008F0D35">
      <w:pPr>
        <w:spacing w:after="0" w:line="240" w:lineRule="auto"/>
        <w:ind w:firstLine="709"/>
        <w:jc w:val="both"/>
        <w:rPr>
          <w:rFonts w:ascii="Times New Roman" w:eastAsia="Times New Roman" w:hAnsi="Times New Roman" w:cs="Times New Roman"/>
          <w:sz w:val="28"/>
          <w:szCs w:val="28"/>
          <w:lang w:eastAsia="ru-RU"/>
        </w:rPr>
      </w:pPr>
    </w:p>
    <w:p w14:paraId="5EDBB06D" w14:textId="5AE26D72" w:rsidR="00144570" w:rsidRPr="00AE0DBC" w:rsidRDefault="00144570" w:rsidP="008F0D35">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Из данных диаграммы рисунка </w:t>
      </w:r>
      <w:r w:rsidR="00BD51E3" w:rsidRPr="00AE0DBC">
        <w:rPr>
          <w:rFonts w:ascii="Times New Roman" w:eastAsia="Times New Roman" w:hAnsi="Times New Roman" w:cs="Times New Roman"/>
          <w:sz w:val="28"/>
          <w:szCs w:val="28"/>
          <w:lang w:eastAsia="ru-RU"/>
        </w:rPr>
        <w:t>2</w:t>
      </w:r>
      <w:r w:rsidRPr="00AE0DBC">
        <w:rPr>
          <w:rFonts w:ascii="Times New Roman" w:eastAsia="Times New Roman" w:hAnsi="Times New Roman" w:cs="Times New Roman"/>
          <w:sz w:val="28"/>
          <w:szCs w:val="28"/>
          <w:lang w:eastAsia="ru-RU"/>
        </w:rPr>
        <w:t xml:space="preserve">7 видно, что </w:t>
      </w:r>
      <w:r w:rsidR="003C334D" w:rsidRPr="00AE0DBC">
        <w:rPr>
          <w:rFonts w:ascii="Times New Roman" w:eastAsia="Times New Roman" w:hAnsi="Times New Roman" w:cs="Times New Roman"/>
          <w:sz w:val="28"/>
          <w:szCs w:val="28"/>
          <w:lang w:eastAsia="ru-RU"/>
        </w:rPr>
        <w:t>соотношение лейкоцитов</w:t>
      </w:r>
      <w:r w:rsidRPr="00AE0DBC">
        <w:rPr>
          <w:rFonts w:ascii="Times New Roman" w:eastAsia="Times New Roman" w:hAnsi="Times New Roman" w:cs="Times New Roman"/>
          <w:sz w:val="28"/>
          <w:szCs w:val="28"/>
          <w:lang w:eastAsia="ru-RU"/>
        </w:rPr>
        <w:t xml:space="preserve"> </w:t>
      </w:r>
      <w:r w:rsidR="00DF2D2A" w:rsidRPr="00AE0DBC">
        <w:rPr>
          <w:rFonts w:ascii="Times New Roman" w:eastAsia="Times New Roman" w:hAnsi="Times New Roman" w:cs="Times New Roman"/>
          <w:sz w:val="28"/>
          <w:szCs w:val="28"/>
          <w:lang w:eastAsia="ru-RU"/>
        </w:rPr>
        <w:t>находятся в пределах нормативных показателей.</w:t>
      </w:r>
      <w:r w:rsidRPr="00AE0DBC">
        <w:rPr>
          <w:rFonts w:ascii="Times New Roman" w:eastAsia="Times New Roman" w:hAnsi="Times New Roman" w:cs="Times New Roman"/>
          <w:sz w:val="28"/>
          <w:szCs w:val="28"/>
          <w:lang w:eastAsia="ru-RU"/>
        </w:rPr>
        <w:t xml:space="preserve">   </w:t>
      </w:r>
    </w:p>
    <w:p w14:paraId="2D0C3D69" w14:textId="77777777" w:rsidR="00144570" w:rsidRPr="00AE0DBC" w:rsidRDefault="00144570" w:rsidP="008F0D35">
      <w:pPr>
        <w:spacing w:after="0" w:line="240" w:lineRule="auto"/>
        <w:ind w:firstLine="709"/>
        <w:jc w:val="both"/>
        <w:rPr>
          <w:rFonts w:ascii="Times New Roman" w:eastAsia="Times New Roman" w:hAnsi="Times New Roman" w:cs="Times New Roman"/>
          <w:sz w:val="28"/>
          <w:szCs w:val="28"/>
          <w:lang w:eastAsia="ru-RU"/>
        </w:rPr>
      </w:pPr>
    </w:p>
    <w:p w14:paraId="79BDF564" w14:textId="49FB71FC" w:rsidR="00144570" w:rsidRPr="00AE0DBC" w:rsidRDefault="00A65393" w:rsidP="009031CB">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noProof/>
          <w:sz w:val="28"/>
          <w:szCs w:val="28"/>
          <w:lang w:eastAsia="ru-RU"/>
        </w:rPr>
        <w:drawing>
          <wp:inline distT="0" distB="0" distL="0" distR="0" wp14:anchorId="4E50AA63" wp14:editId="6A14C56D">
            <wp:extent cx="4992414" cy="3037490"/>
            <wp:effectExtent l="0" t="0" r="17780" b="10795"/>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5A3696C" w14:textId="77777777" w:rsidR="00A65393" w:rsidRPr="00AE0DBC" w:rsidRDefault="00A65393" w:rsidP="00144570">
      <w:pPr>
        <w:spacing w:after="0" w:line="240" w:lineRule="auto"/>
        <w:jc w:val="center"/>
        <w:rPr>
          <w:rFonts w:ascii="Times New Roman" w:eastAsia="Times New Roman" w:hAnsi="Times New Roman" w:cs="Times New Roman"/>
          <w:sz w:val="28"/>
          <w:szCs w:val="28"/>
          <w:lang w:eastAsia="ru-RU"/>
        </w:rPr>
      </w:pPr>
    </w:p>
    <w:p w14:paraId="382219F4" w14:textId="3B8D9E6F" w:rsidR="00144570" w:rsidRPr="00AE0DBC" w:rsidRDefault="00144570" w:rsidP="00144570">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Рисунок </w:t>
      </w:r>
      <w:r w:rsidR="00BD51E3" w:rsidRPr="00AE0DBC">
        <w:rPr>
          <w:rFonts w:ascii="Times New Roman" w:eastAsia="Times New Roman" w:hAnsi="Times New Roman" w:cs="Times New Roman"/>
          <w:sz w:val="28"/>
          <w:szCs w:val="28"/>
          <w:lang w:eastAsia="ru-RU"/>
        </w:rPr>
        <w:t>2</w:t>
      </w:r>
      <w:r w:rsidR="00A65393" w:rsidRPr="00AE0DBC">
        <w:rPr>
          <w:rFonts w:ascii="Times New Roman" w:eastAsia="Times New Roman" w:hAnsi="Times New Roman" w:cs="Times New Roman"/>
          <w:sz w:val="28"/>
          <w:szCs w:val="28"/>
          <w:lang w:eastAsia="ru-RU"/>
        </w:rPr>
        <w:t>8</w:t>
      </w:r>
      <w:r w:rsidRPr="00AE0DBC">
        <w:rPr>
          <w:rFonts w:ascii="Times New Roman" w:eastAsia="Times New Roman" w:hAnsi="Times New Roman" w:cs="Times New Roman"/>
          <w:sz w:val="28"/>
          <w:szCs w:val="28"/>
          <w:lang w:eastAsia="ru-RU"/>
        </w:rPr>
        <w:t xml:space="preserve"> – Гематологические показатели крови бычков после кастрации</w:t>
      </w:r>
    </w:p>
    <w:p w14:paraId="0F4A77EA" w14:textId="77777777" w:rsidR="00144570" w:rsidRPr="00AE0DBC" w:rsidRDefault="00144570" w:rsidP="00144570">
      <w:pPr>
        <w:spacing w:after="0" w:line="240" w:lineRule="auto"/>
        <w:ind w:firstLine="567"/>
        <w:jc w:val="both"/>
        <w:rPr>
          <w:rFonts w:ascii="Times New Roman" w:eastAsia="Times New Roman" w:hAnsi="Times New Roman" w:cs="Times New Roman"/>
          <w:sz w:val="28"/>
          <w:szCs w:val="28"/>
          <w:lang w:eastAsia="ru-RU"/>
        </w:rPr>
      </w:pPr>
    </w:p>
    <w:p w14:paraId="24F62881" w14:textId="4303D101" w:rsidR="008F0D35" w:rsidRPr="00AE0DBC" w:rsidRDefault="008F0D35" w:rsidP="008F0D35">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Диаграмма рисунка </w:t>
      </w:r>
      <w:r w:rsidR="00BD51E3" w:rsidRPr="00AE0DBC">
        <w:rPr>
          <w:rFonts w:ascii="Times New Roman" w:eastAsia="Times New Roman" w:hAnsi="Times New Roman" w:cs="Times New Roman"/>
          <w:sz w:val="28"/>
          <w:szCs w:val="28"/>
          <w:lang w:eastAsia="ru-RU"/>
        </w:rPr>
        <w:t>2</w:t>
      </w:r>
      <w:r w:rsidR="002D073E" w:rsidRPr="00AE0DBC">
        <w:rPr>
          <w:rFonts w:ascii="Times New Roman" w:eastAsia="Times New Roman" w:hAnsi="Times New Roman" w:cs="Times New Roman"/>
          <w:sz w:val="28"/>
          <w:szCs w:val="28"/>
          <w:lang w:eastAsia="ru-RU"/>
        </w:rPr>
        <w:t>8</w:t>
      </w:r>
      <w:r w:rsidRPr="00AE0DBC">
        <w:rPr>
          <w:rFonts w:ascii="Times New Roman" w:eastAsia="Times New Roman" w:hAnsi="Times New Roman" w:cs="Times New Roman"/>
          <w:sz w:val="28"/>
          <w:szCs w:val="28"/>
          <w:lang w:eastAsia="ru-RU"/>
        </w:rPr>
        <w:t xml:space="preserve"> показывает, что показатели крови у телят опытных групп после кастрации изменялись относительно показателей до кастрации: содержание эритроцитов в среднем по всем группам увеличивались на 1,9%. </w:t>
      </w:r>
    </w:p>
    <w:p w14:paraId="6BEA26A3" w14:textId="0475F48D" w:rsidR="00FE24E3" w:rsidRPr="00AE0DBC" w:rsidRDefault="00FE24E3" w:rsidP="002D2133">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Кастрация не оказывала существенного влияния на содержание эритроцитов у животных опытных групп, однако скорость оседания эритроцитов у бычков группы</w:t>
      </w:r>
      <w:proofErr w:type="gramStart"/>
      <w:r w:rsidRPr="00AE0DBC">
        <w:rPr>
          <w:rFonts w:ascii="Times New Roman" w:eastAsia="Times New Roman" w:hAnsi="Times New Roman" w:cs="Times New Roman"/>
          <w:sz w:val="28"/>
          <w:szCs w:val="28"/>
          <w:lang w:eastAsia="ru-RU"/>
        </w:rPr>
        <w:t xml:space="preserve"> А</w:t>
      </w:r>
      <w:proofErr w:type="gramEnd"/>
      <w:r w:rsidRPr="00AE0DBC">
        <w:rPr>
          <w:rFonts w:ascii="Times New Roman" w:eastAsia="Times New Roman" w:hAnsi="Times New Roman" w:cs="Times New Roman"/>
          <w:sz w:val="28"/>
          <w:szCs w:val="28"/>
          <w:lang w:eastAsia="ru-RU"/>
        </w:rPr>
        <w:t xml:space="preserve"> и В были</w:t>
      </w:r>
      <w:r w:rsidR="002D2133" w:rsidRPr="00AE0DBC">
        <w:rPr>
          <w:rFonts w:ascii="Times New Roman" w:eastAsia="Times New Roman" w:hAnsi="Times New Roman" w:cs="Times New Roman"/>
          <w:sz w:val="28"/>
          <w:szCs w:val="28"/>
          <w:lang w:eastAsia="ru-RU"/>
        </w:rPr>
        <w:t xml:space="preserve"> выше (0,90±</w:t>
      </w:r>
      <w:r w:rsidRPr="00AE0DBC">
        <w:rPr>
          <w:rFonts w:ascii="Times New Roman" w:eastAsia="Times New Roman" w:hAnsi="Times New Roman" w:cs="Times New Roman"/>
          <w:sz w:val="28"/>
          <w:szCs w:val="28"/>
          <w:lang w:eastAsia="ru-RU"/>
        </w:rPr>
        <w:t xml:space="preserve">0,6) исходных показателей, тогда </w:t>
      </w:r>
      <w:r w:rsidR="002D2133" w:rsidRPr="00AE0DBC">
        <w:rPr>
          <w:rFonts w:ascii="Times New Roman" w:eastAsia="Times New Roman" w:hAnsi="Times New Roman" w:cs="Times New Roman"/>
          <w:sz w:val="28"/>
          <w:szCs w:val="28"/>
          <w:lang w:eastAsia="ru-RU"/>
        </w:rPr>
        <w:t xml:space="preserve">как </w:t>
      </w:r>
      <w:r w:rsidRPr="00AE0DBC">
        <w:rPr>
          <w:rFonts w:ascii="Times New Roman" w:eastAsia="Times New Roman" w:hAnsi="Times New Roman" w:cs="Times New Roman"/>
          <w:sz w:val="28"/>
          <w:szCs w:val="28"/>
          <w:lang w:eastAsia="ru-RU"/>
        </w:rPr>
        <w:t xml:space="preserve">колебания </w:t>
      </w:r>
      <w:r w:rsidRPr="00AE0DBC">
        <w:rPr>
          <w:rFonts w:ascii="Times New Roman" w:eastAsia="Times New Roman" w:hAnsi="Times New Roman" w:cs="Times New Roman"/>
          <w:sz w:val="28"/>
          <w:szCs w:val="28"/>
          <w:lang w:eastAsia="ru-RU"/>
        </w:rPr>
        <w:lastRenderedPageBreak/>
        <w:t>СОЭ не были существенными</w:t>
      </w:r>
      <w:r w:rsidR="0060369A" w:rsidRPr="00AE0DBC">
        <w:rPr>
          <w:rFonts w:ascii="Times New Roman" w:eastAsia="Times New Roman" w:hAnsi="Times New Roman" w:cs="Times New Roman"/>
          <w:sz w:val="28"/>
          <w:szCs w:val="28"/>
          <w:lang w:eastAsia="ru-RU"/>
        </w:rPr>
        <w:t>.</w:t>
      </w:r>
      <w:r w:rsidR="002D2133" w:rsidRPr="00AE0DBC">
        <w:rPr>
          <w:rFonts w:ascii="Times New Roman" w:eastAsia="Times New Roman" w:hAnsi="Times New Roman" w:cs="Times New Roman"/>
          <w:sz w:val="28"/>
          <w:szCs w:val="28"/>
          <w:lang w:eastAsia="ru-RU"/>
        </w:rPr>
        <w:t xml:space="preserve"> </w:t>
      </w:r>
      <w:r w:rsidRPr="00AE0DBC">
        <w:rPr>
          <w:rFonts w:ascii="Times New Roman" w:eastAsia="Times New Roman" w:hAnsi="Times New Roman" w:cs="Times New Roman"/>
          <w:sz w:val="28"/>
          <w:szCs w:val="28"/>
          <w:lang w:eastAsia="ru-RU"/>
        </w:rPr>
        <w:t>В послеоперационный период у бычков группы</w:t>
      </w:r>
      <w:proofErr w:type="gramStart"/>
      <w:r w:rsidRPr="00AE0DBC">
        <w:rPr>
          <w:rFonts w:ascii="Times New Roman" w:eastAsia="Times New Roman" w:hAnsi="Times New Roman" w:cs="Times New Roman"/>
          <w:sz w:val="28"/>
          <w:szCs w:val="28"/>
          <w:lang w:eastAsia="ru-RU"/>
        </w:rPr>
        <w:t xml:space="preserve"> А</w:t>
      </w:r>
      <w:proofErr w:type="gramEnd"/>
      <w:r w:rsidRPr="00AE0DBC">
        <w:rPr>
          <w:rFonts w:ascii="Times New Roman" w:eastAsia="Times New Roman" w:hAnsi="Times New Roman" w:cs="Times New Roman"/>
          <w:sz w:val="28"/>
          <w:szCs w:val="28"/>
          <w:lang w:eastAsia="ru-RU"/>
        </w:rPr>
        <w:t xml:space="preserve"> число лейкоцитов увеличилось в 1,1 раза, а у группы В в 1 раз. После кастрации количество эритроцитов </w:t>
      </w:r>
      <w:r w:rsidR="00EC5727" w:rsidRPr="00AE0DBC">
        <w:rPr>
          <w:rFonts w:ascii="Times New Roman" w:eastAsia="Times New Roman" w:hAnsi="Times New Roman" w:cs="Times New Roman"/>
          <w:sz w:val="28"/>
          <w:szCs w:val="28"/>
          <w:lang w:eastAsia="ru-RU"/>
        </w:rPr>
        <w:t>у групп</w:t>
      </w:r>
      <w:proofErr w:type="gramStart"/>
      <w:r w:rsidR="00EC5727" w:rsidRPr="00AE0DBC">
        <w:rPr>
          <w:rFonts w:ascii="Times New Roman" w:eastAsia="Times New Roman" w:hAnsi="Times New Roman" w:cs="Times New Roman"/>
          <w:sz w:val="28"/>
          <w:szCs w:val="28"/>
          <w:lang w:eastAsia="ru-RU"/>
        </w:rPr>
        <w:t xml:space="preserve"> </w:t>
      </w:r>
      <w:r w:rsidRPr="00AE0DBC">
        <w:rPr>
          <w:rFonts w:ascii="Times New Roman" w:eastAsia="Times New Roman" w:hAnsi="Times New Roman" w:cs="Times New Roman"/>
          <w:sz w:val="28"/>
          <w:szCs w:val="28"/>
          <w:lang w:eastAsia="ru-RU"/>
        </w:rPr>
        <w:t>А</w:t>
      </w:r>
      <w:proofErr w:type="gramEnd"/>
      <w:r w:rsidRPr="00AE0DBC">
        <w:rPr>
          <w:rFonts w:ascii="Times New Roman" w:eastAsia="Times New Roman" w:hAnsi="Times New Roman" w:cs="Times New Roman"/>
          <w:sz w:val="28"/>
          <w:szCs w:val="28"/>
          <w:lang w:eastAsia="ru-RU"/>
        </w:rPr>
        <w:t xml:space="preserve"> (6,23*10</w:t>
      </w:r>
      <w:r w:rsidRPr="00AE0DBC">
        <w:rPr>
          <w:rFonts w:ascii="Times New Roman" w:eastAsia="Times New Roman" w:hAnsi="Times New Roman" w:cs="Times New Roman"/>
          <w:sz w:val="28"/>
          <w:szCs w:val="28"/>
          <w:vertAlign w:val="superscript"/>
          <w:lang w:eastAsia="ru-RU"/>
        </w:rPr>
        <w:t>12</w:t>
      </w:r>
      <w:r w:rsidRPr="00AE0DBC">
        <w:rPr>
          <w:rFonts w:ascii="Times New Roman" w:eastAsia="Times New Roman" w:hAnsi="Times New Roman" w:cs="Times New Roman"/>
          <w:sz w:val="28"/>
          <w:szCs w:val="28"/>
          <w:lang w:eastAsia="ru-RU"/>
        </w:rPr>
        <w:t>/л) и В (6,23*10</w:t>
      </w:r>
      <w:r w:rsidRPr="00AE0DBC">
        <w:rPr>
          <w:rFonts w:ascii="Times New Roman" w:eastAsia="Times New Roman" w:hAnsi="Times New Roman" w:cs="Times New Roman"/>
          <w:sz w:val="28"/>
          <w:szCs w:val="28"/>
          <w:vertAlign w:val="superscript"/>
          <w:lang w:eastAsia="ru-RU"/>
        </w:rPr>
        <w:t>12</w:t>
      </w:r>
      <w:r w:rsidRPr="00AE0DBC">
        <w:rPr>
          <w:rFonts w:ascii="Times New Roman" w:eastAsia="Times New Roman" w:hAnsi="Times New Roman" w:cs="Times New Roman"/>
          <w:sz w:val="28"/>
          <w:szCs w:val="28"/>
          <w:lang w:eastAsia="ru-RU"/>
        </w:rPr>
        <w:t>/л) незначительно увеличилось. Количество гемоглобина в крови животных опытных групп</w:t>
      </w:r>
      <w:proofErr w:type="gramStart"/>
      <w:r w:rsidRPr="00AE0DBC">
        <w:rPr>
          <w:rFonts w:ascii="Times New Roman" w:eastAsia="Times New Roman" w:hAnsi="Times New Roman" w:cs="Times New Roman"/>
          <w:sz w:val="28"/>
          <w:szCs w:val="28"/>
          <w:lang w:eastAsia="ru-RU"/>
        </w:rPr>
        <w:t xml:space="preserve"> А</w:t>
      </w:r>
      <w:proofErr w:type="gramEnd"/>
      <w:r w:rsidRPr="00AE0DBC">
        <w:rPr>
          <w:rFonts w:ascii="Times New Roman" w:eastAsia="Times New Roman" w:hAnsi="Times New Roman" w:cs="Times New Roman"/>
          <w:sz w:val="28"/>
          <w:szCs w:val="28"/>
          <w:lang w:eastAsia="ru-RU"/>
        </w:rPr>
        <w:t xml:space="preserve"> и В увеличено на 32%, а в группах </w:t>
      </w:r>
      <w:r w:rsidRPr="00AE0DBC">
        <w:rPr>
          <w:rFonts w:ascii="Times New Roman" w:eastAsia="Times New Roman" w:hAnsi="Times New Roman" w:cs="Times New Roman"/>
          <w:sz w:val="28"/>
          <w:szCs w:val="28"/>
          <w:lang w:val="en-US" w:eastAsia="ru-RU"/>
        </w:rPr>
        <w:t>C</w:t>
      </w:r>
      <w:r w:rsidRPr="00AE0DBC">
        <w:rPr>
          <w:rFonts w:ascii="Times New Roman" w:eastAsia="Times New Roman" w:hAnsi="Times New Roman" w:cs="Times New Roman"/>
          <w:sz w:val="28"/>
          <w:szCs w:val="28"/>
          <w:lang w:eastAsia="ru-RU"/>
        </w:rPr>
        <w:t xml:space="preserve"> и </w:t>
      </w:r>
      <w:r w:rsidRPr="00AE0DBC">
        <w:rPr>
          <w:rFonts w:ascii="Times New Roman" w:eastAsia="Times New Roman" w:hAnsi="Times New Roman" w:cs="Times New Roman"/>
          <w:sz w:val="28"/>
          <w:szCs w:val="28"/>
          <w:lang w:val="en-US" w:eastAsia="ru-RU"/>
        </w:rPr>
        <w:t>D</w:t>
      </w:r>
      <w:r w:rsidRPr="00AE0DBC">
        <w:rPr>
          <w:rFonts w:ascii="Times New Roman" w:eastAsia="Times New Roman" w:hAnsi="Times New Roman" w:cs="Times New Roman"/>
          <w:sz w:val="28"/>
          <w:szCs w:val="28"/>
          <w:lang w:eastAsia="ru-RU"/>
        </w:rPr>
        <w:t xml:space="preserve"> изменялось незначительно</w:t>
      </w:r>
      <w:r w:rsidR="0060369A" w:rsidRPr="00AE0DBC">
        <w:rPr>
          <w:rFonts w:ascii="Times New Roman" w:eastAsia="Times New Roman" w:hAnsi="Times New Roman" w:cs="Times New Roman"/>
          <w:sz w:val="28"/>
          <w:szCs w:val="28"/>
          <w:lang w:eastAsia="ru-RU"/>
        </w:rPr>
        <w:t xml:space="preserve"> (</w:t>
      </w:r>
      <w:r w:rsidR="00702860" w:rsidRPr="00AE0DBC">
        <w:rPr>
          <w:rFonts w:ascii="Times New Roman" w:eastAsia="Times New Roman" w:hAnsi="Times New Roman" w:cs="Times New Roman"/>
          <w:sz w:val="28"/>
          <w:szCs w:val="28"/>
          <w:lang w:eastAsia="ru-RU"/>
        </w:rPr>
        <w:t>Рисунок</w:t>
      </w:r>
      <w:r w:rsidR="0060369A" w:rsidRPr="00AE0DBC">
        <w:rPr>
          <w:rFonts w:ascii="Times New Roman" w:eastAsia="Times New Roman" w:hAnsi="Times New Roman" w:cs="Times New Roman"/>
          <w:sz w:val="28"/>
          <w:szCs w:val="28"/>
          <w:lang w:eastAsia="ru-RU"/>
        </w:rPr>
        <w:t xml:space="preserve"> </w:t>
      </w:r>
      <w:r w:rsidR="00BD51E3" w:rsidRPr="00AE0DBC">
        <w:rPr>
          <w:rFonts w:ascii="Times New Roman" w:eastAsia="Times New Roman" w:hAnsi="Times New Roman" w:cs="Times New Roman"/>
          <w:sz w:val="28"/>
          <w:szCs w:val="28"/>
          <w:lang w:eastAsia="ru-RU"/>
        </w:rPr>
        <w:t>2</w:t>
      </w:r>
      <w:r w:rsidR="0060369A" w:rsidRPr="00AE0DBC">
        <w:rPr>
          <w:rFonts w:ascii="Times New Roman" w:eastAsia="Times New Roman" w:hAnsi="Times New Roman" w:cs="Times New Roman"/>
          <w:sz w:val="28"/>
          <w:szCs w:val="28"/>
          <w:lang w:eastAsia="ru-RU"/>
        </w:rPr>
        <w:t>7).</w:t>
      </w:r>
    </w:p>
    <w:p w14:paraId="6F9779E6" w14:textId="77777777" w:rsidR="002D073E" w:rsidRPr="00AE0DBC" w:rsidRDefault="00FE24E3" w:rsidP="00414C20">
      <w:pPr>
        <w:pStyle w:val="a3"/>
        <w:tabs>
          <w:tab w:val="left" w:pos="993"/>
        </w:tabs>
        <w:spacing w:after="0" w:line="240" w:lineRule="auto"/>
        <w:ind w:left="0" w:firstLine="709"/>
        <w:jc w:val="both"/>
        <w:rPr>
          <w:rFonts w:ascii="Times New Roman" w:hAnsi="Times New Roman" w:cs="Times New Roman"/>
          <w:sz w:val="28"/>
          <w:szCs w:val="28"/>
          <w:lang w:eastAsia="ru-RU"/>
        </w:rPr>
      </w:pPr>
      <w:r w:rsidRPr="00AE0DBC">
        <w:rPr>
          <w:rFonts w:ascii="Times New Roman" w:hAnsi="Times New Roman" w:cs="Times New Roman"/>
          <w:sz w:val="28"/>
          <w:szCs w:val="28"/>
        </w:rPr>
        <w:t>П</w:t>
      </w:r>
      <w:r w:rsidRPr="00AE0DBC">
        <w:rPr>
          <w:rFonts w:ascii="Times New Roman" w:hAnsi="Times New Roman" w:cs="Times New Roman"/>
          <w:sz w:val="28"/>
          <w:szCs w:val="28"/>
          <w:lang w:eastAsia="ru-RU"/>
        </w:rPr>
        <w:t xml:space="preserve">оказатели крови у телят опытных групп </w:t>
      </w:r>
      <w:r w:rsidRPr="00AE0DBC">
        <w:rPr>
          <w:rFonts w:ascii="Times New Roman" w:hAnsi="Times New Roman" w:cs="Times New Roman"/>
          <w:sz w:val="28"/>
          <w:szCs w:val="28"/>
          <w:lang w:val="en-US" w:eastAsia="ru-RU"/>
        </w:rPr>
        <w:t>C</w:t>
      </w:r>
      <w:r w:rsidRPr="00AE0DBC">
        <w:rPr>
          <w:rFonts w:ascii="Times New Roman" w:hAnsi="Times New Roman" w:cs="Times New Roman"/>
          <w:sz w:val="28"/>
          <w:szCs w:val="28"/>
          <w:lang w:eastAsia="ru-RU"/>
        </w:rPr>
        <w:t xml:space="preserve"> и </w:t>
      </w:r>
      <w:r w:rsidRPr="00AE0DBC">
        <w:rPr>
          <w:rFonts w:ascii="Times New Roman" w:hAnsi="Times New Roman" w:cs="Times New Roman"/>
          <w:sz w:val="28"/>
          <w:szCs w:val="28"/>
          <w:lang w:val="en-US" w:eastAsia="ru-RU"/>
        </w:rPr>
        <w:t>D</w:t>
      </w:r>
      <w:r w:rsidRPr="00AE0DBC">
        <w:rPr>
          <w:rFonts w:ascii="Times New Roman" w:hAnsi="Times New Roman" w:cs="Times New Roman"/>
          <w:sz w:val="28"/>
          <w:szCs w:val="28"/>
          <w:lang w:eastAsia="ru-RU"/>
        </w:rPr>
        <w:t xml:space="preserve"> после кастрации с</w:t>
      </w:r>
      <w:r w:rsidR="002D2133" w:rsidRPr="00AE0DBC">
        <w:rPr>
          <w:rFonts w:ascii="Times New Roman" w:hAnsi="Times New Roman" w:cs="Times New Roman"/>
          <w:sz w:val="28"/>
          <w:szCs w:val="28"/>
          <w:lang w:eastAsia="ru-RU"/>
        </w:rPr>
        <w:t xml:space="preserve"> седацией и</w:t>
      </w:r>
      <w:r w:rsidRPr="00AE0DBC">
        <w:rPr>
          <w:rFonts w:ascii="Times New Roman" w:hAnsi="Times New Roman" w:cs="Times New Roman"/>
          <w:sz w:val="28"/>
          <w:szCs w:val="28"/>
          <w:lang w:eastAsia="ru-RU"/>
        </w:rPr>
        <w:t xml:space="preserve"> анестезией также повышались относительно показателей до кастрации: эритроциты в среднем по всем группам увеличивались на 3,9%, лейкоциты и общий белок </w:t>
      </w:r>
      <w:r w:rsidR="008F0D35" w:rsidRPr="00AE0DBC">
        <w:rPr>
          <w:rFonts w:ascii="Times New Roman" w:hAnsi="Times New Roman" w:cs="Times New Roman"/>
          <w:sz w:val="28"/>
          <w:szCs w:val="28"/>
          <w:lang w:eastAsia="ru-RU"/>
        </w:rPr>
        <w:t xml:space="preserve">- </w:t>
      </w:r>
      <w:r w:rsidRPr="00AE0DBC">
        <w:rPr>
          <w:rFonts w:ascii="Times New Roman" w:hAnsi="Times New Roman" w:cs="Times New Roman"/>
          <w:sz w:val="28"/>
          <w:szCs w:val="28"/>
          <w:lang w:eastAsia="ru-RU"/>
        </w:rPr>
        <w:t>на 3,7%. Повышение уровня гематокрита после кастрации с анестезией составило на 5,38%.</w:t>
      </w:r>
    </w:p>
    <w:p w14:paraId="3BA95606" w14:textId="3BBBCCCF" w:rsidR="002D073E" w:rsidRDefault="00E44C09" w:rsidP="00414C20">
      <w:pPr>
        <w:pStyle w:val="a3"/>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Результаты лейкоцитарной формулы указывают на различные изменения морфологического состава крови у изучаемых опытных групп телят в ответ на болевой раздражитель (Рисунок 29).</w:t>
      </w:r>
    </w:p>
    <w:p w14:paraId="403FFA07" w14:textId="77777777" w:rsidR="00570288" w:rsidRPr="00AE0DBC" w:rsidRDefault="00570288" w:rsidP="00414C20">
      <w:pPr>
        <w:pStyle w:val="a3"/>
        <w:tabs>
          <w:tab w:val="left" w:pos="993"/>
        </w:tabs>
        <w:spacing w:after="0" w:line="240" w:lineRule="auto"/>
        <w:ind w:left="0" w:firstLine="709"/>
        <w:jc w:val="both"/>
        <w:rPr>
          <w:rFonts w:ascii="Times New Roman" w:hAnsi="Times New Roman" w:cs="Times New Roman"/>
          <w:sz w:val="28"/>
          <w:szCs w:val="28"/>
          <w:lang w:eastAsia="ru-RU"/>
        </w:rPr>
      </w:pPr>
    </w:p>
    <w:p w14:paraId="6A55F88C" w14:textId="62A4DF8E" w:rsidR="002D073E" w:rsidRPr="00AE0DBC" w:rsidRDefault="00202A91" w:rsidP="00202A91">
      <w:pPr>
        <w:pStyle w:val="a3"/>
        <w:tabs>
          <w:tab w:val="left" w:pos="993"/>
        </w:tabs>
        <w:spacing w:after="0" w:line="240" w:lineRule="auto"/>
        <w:ind w:left="0"/>
        <w:jc w:val="center"/>
        <w:rPr>
          <w:rFonts w:ascii="Times New Roman" w:hAnsi="Times New Roman" w:cs="Times New Roman"/>
          <w:sz w:val="28"/>
          <w:szCs w:val="28"/>
          <w:lang w:eastAsia="ru-RU"/>
        </w:rPr>
      </w:pPr>
      <w:r w:rsidRPr="00AE0DBC">
        <w:rPr>
          <w:rFonts w:ascii="Times New Roman" w:eastAsia="Times New Roman" w:hAnsi="Times New Roman" w:cs="Times New Roman"/>
          <w:noProof/>
          <w:sz w:val="28"/>
          <w:szCs w:val="28"/>
          <w:lang w:eastAsia="ru-RU"/>
        </w:rPr>
        <w:drawing>
          <wp:inline distT="0" distB="0" distL="0" distR="0" wp14:anchorId="6A212BD7" wp14:editId="7DB47FC9">
            <wp:extent cx="5055577" cy="3235569"/>
            <wp:effectExtent l="0" t="0" r="12065" b="2222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0D93BCC" w14:textId="212C4D97" w:rsidR="00FE24E3" w:rsidRPr="00AE0DBC" w:rsidRDefault="00FE24E3" w:rsidP="00414C20">
      <w:pPr>
        <w:pStyle w:val="a3"/>
        <w:tabs>
          <w:tab w:val="left" w:pos="993"/>
        </w:tabs>
        <w:spacing w:after="0" w:line="240" w:lineRule="auto"/>
        <w:ind w:left="0" w:firstLine="709"/>
        <w:jc w:val="both"/>
        <w:rPr>
          <w:rFonts w:ascii="Times New Roman" w:hAnsi="Times New Roman" w:cs="Times New Roman"/>
          <w:sz w:val="28"/>
          <w:szCs w:val="28"/>
          <w:lang w:eastAsia="ru-RU"/>
        </w:rPr>
      </w:pPr>
      <w:r w:rsidRPr="00AE0DBC">
        <w:rPr>
          <w:rFonts w:ascii="Times New Roman" w:hAnsi="Times New Roman" w:cs="Times New Roman"/>
          <w:sz w:val="28"/>
          <w:szCs w:val="28"/>
          <w:lang w:eastAsia="ru-RU"/>
        </w:rPr>
        <w:t xml:space="preserve"> </w:t>
      </w:r>
    </w:p>
    <w:p w14:paraId="7B75ACBB" w14:textId="3C3368E4" w:rsidR="00202A91" w:rsidRPr="00AE0DBC" w:rsidRDefault="00202A91" w:rsidP="00202A91">
      <w:pPr>
        <w:spacing w:after="0" w:line="240" w:lineRule="auto"/>
        <w:ind w:firstLine="709"/>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Рисунок </w:t>
      </w:r>
      <w:r w:rsidR="00BD51E3" w:rsidRPr="00AE0DBC">
        <w:rPr>
          <w:rFonts w:ascii="Times New Roman" w:eastAsia="Times New Roman" w:hAnsi="Times New Roman" w:cs="Times New Roman"/>
          <w:sz w:val="28"/>
          <w:szCs w:val="28"/>
          <w:lang w:eastAsia="ru-RU"/>
        </w:rPr>
        <w:t>2</w:t>
      </w:r>
      <w:r w:rsidRPr="00AE0DBC">
        <w:rPr>
          <w:rFonts w:ascii="Times New Roman" w:eastAsia="Times New Roman" w:hAnsi="Times New Roman" w:cs="Times New Roman"/>
          <w:sz w:val="28"/>
          <w:szCs w:val="28"/>
          <w:lang w:eastAsia="ru-RU"/>
        </w:rPr>
        <w:t>9 – Лейкоцитарная формула крови бычков после кастрации</w:t>
      </w:r>
    </w:p>
    <w:p w14:paraId="6C7082F5" w14:textId="77777777" w:rsidR="00202A91" w:rsidRPr="00AE0DBC" w:rsidRDefault="00202A91" w:rsidP="008620F8">
      <w:pPr>
        <w:spacing w:after="0" w:line="240" w:lineRule="auto"/>
        <w:ind w:firstLine="709"/>
        <w:jc w:val="both"/>
        <w:rPr>
          <w:rFonts w:ascii="Times New Roman" w:eastAsia="Times New Roman" w:hAnsi="Times New Roman" w:cs="Times New Roman"/>
          <w:sz w:val="28"/>
          <w:szCs w:val="28"/>
          <w:lang w:eastAsia="ru-RU"/>
        </w:rPr>
      </w:pPr>
    </w:p>
    <w:p w14:paraId="5FDBF579" w14:textId="029C281F" w:rsidR="0060369A" w:rsidRPr="00AE0DBC" w:rsidRDefault="00FE24E3" w:rsidP="008620F8">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После кастрации у </w:t>
      </w:r>
      <w:r w:rsidR="005D0899" w:rsidRPr="00AE0DBC">
        <w:rPr>
          <w:rFonts w:ascii="Times New Roman" w:eastAsia="Times New Roman" w:hAnsi="Times New Roman" w:cs="Times New Roman"/>
          <w:sz w:val="28"/>
          <w:szCs w:val="28"/>
          <w:lang w:eastAsia="ru-RU"/>
        </w:rPr>
        <w:t>телят</w:t>
      </w:r>
      <w:r w:rsidRPr="00AE0DBC">
        <w:rPr>
          <w:rFonts w:ascii="Times New Roman" w:eastAsia="Times New Roman" w:hAnsi="Times New Roman" w:cs="Times New Roman"/>
          <w:sz w:val="28"/>
          <w:szCs w:val="28"/>
          <w:lang w:eastAsia="ru-RU"/>
        </w:rPr>
        <w:t xml:space="preserve"> </w:t>
      </w:r>
      <w:r w:rsidRPr="00AE0DBC">
        <w:rPr>
          <w:rFonts w:ascii="Times New Roman" w:hAnsi="Times New Roman" w:cs="Times New Roman"/>
          <w:sz w:val="28"/>
          <w:szCs w:val="28"/>
        </w:rPr>
        <w:t>группы</w:t>
      </w:r>
      <w:proofErr w:type="gramStart"/>
      <w:r w:rsidRPr="00AE0DBC">
        <w:rPr>
          <w:rFonts w:ascii="Times New Roman" w:hAnsi="Times New Roman" w:cs="Times New Roman"/>
          <w:sz w:val="28"/>
          <w:szCs w:val="28"/>
        </w:rPr>
        <w:t xml:space="preserve"> А</w:t>
      </w:r>
      <w:proofErr w:type="gramEnd"/>
      <w:r w:rsidRPr="00AE0DBC">
        <w:rPr>
          <w:rFonts w:ascii="Times New Roman" w:hAnsi="Times New Roman" w:cs="Times New Roman"/>
          <w:sz w:val="28"/>
          <w:szCs w:val="28"/>
        </w:rPr>
        <w:t xml:space="preserve"> и В</w:t>
      </w:r>
      <w:r w:rsidRPr="00AE0DBC">
        <w:rPr>
          <w:rFonts w:ascii="Times New Roman" w:eastAsia="Times New Roman" w:hAnsi="Times New Roman" w:cs="Times New Roman"/>
          <w:sz w:val="28"/>
          <w:szCs w:val="28"/>
          <w:lang w:eastAsia="ru-RU"/>
        </w:rPr>
        <w:t xml:space="preserve"> увеличилось количество палочко</w:t>
      </w:r>
      <w:r w:rsidR="005D0899" w:rsidRPr="00AE0DBC">
        <w:rPr>
          <w:rFonts w:ascii="Times New Roman" w:eastAsia="Times New Roman" w:hAnsi="Times New Roman" w:cs="Times New Roman"/>
          <w:sz w:val="28"/>
          <w:szCs w:val="28"/>
          <w:lang w:eastAsia="ru-RU"/>
        </w:rPr>
        <w:t>-</w:t>
      </w:r>
      <w:r w:rsidRPr="00AE0DBC">
        <w:rPr>
          <w:rFonts w:ascii="Times New Roman" w:eastAsia="Times New Roman" w:hAnsi="Times New Roman" w:cs="Times New Roman"/>
          <w:sz w:val="28"/>
          <w:szCs w:val="28"/>
          <w:lang w:eastAsia="ru-RU"/>
        </w:rPr>
        <w:t>ядерных нейтрофилов с 2,40</w:t>
      </w:r>
      <w:r w:rsidRPr="00AE0DBC">
        <w:rPr>
          <w:rFonts w:ascii="Times New Roman" w:eastAsia="Times New Roman" w:hAnsi="Times New Roman" w:cs="Times New Roman"/>
          <w:sz w:val="28"/>
          <w:szCs w:val="28"/>
          <w:lang w:val="kk-KZ" w:eastAsia="ru-RU"/>
        </w:rPr>
        <w:t xml:space="preserve"> до </w:t>
      </w:r>
      <w:r w:rsidRPr="00AE0DBC">
        <w:rPr>
          <w:rFonts w:ascii="Times New Roman" w:eastAsia="Times New Roman" w:hAnsi="Times New Roman" w:cs="Times New Roman"/>
          <w:sz w:val="28"/>
          <w:szCs w:val="28"/>
          <w:lang w:eastAsia="ru-RU"/>
        </w:rPr>
        <w:t>3,1% и с 2,54% до 2,90%, соответственно и сегментоядерных нейтрофилов</w:t>
      </w:r>
      <w:r w:rsidRPr="00AE0DBC">
        <w:rPr>
          <w:rFonts w:ascii="Times New Roman" w:eastAsia="Times New Roman" w:hAnsi="Times New Roman" w:cs="Times New Roman"/>
          <w:sz w:val="28"/>
          <w:szCs w:val="28"/>
          <w:lang w:val="kk-KZ" w:eastAsia="ru-RU"/>
        </w:rPr>
        <w:t xml:space="preserve"> с 26,5% до</w:t>
      </w:r>
      <w:r w:rsidRPr="00AE0DBC">
        <w:rPr>
          <w:rFonts w:ascii="Times New Roman" w:eastAsia="Times New Roman" w:hAnsi="Times New Roman" w:cs="Times New Roman"/>
          <w:sz w:val="28"/>
          <w:szCs w:val="28"/>
          <w:lang w:eastAsia="ru-RU"/>
        </w:rPr>
        <w:t xml:space="preserve"> 31,7% и </w:t>
      </w:r>
      <w:r w:rsidRPr="00AE0DBC">
        <w:rPr>
          <w:rFonts w:ascii="Times New Roman" w:hAnsi="Times New Roman" w:cs="Times New Roman"/>
          <w:sz w:val="28"/>
          <w:szCs w:val="28"/>
        </w:rPr>
        <w:t>с 26,4% до</w:t>
      </w:r>
      <w:r w:rsidRPr="00AE0DBC">
        <w:t xml:space="preserve"> </w:t>
      </w:r>
      <w:r w:rsidRPr="00AE0DBC">
        <w:rPr>
          <w:rFonts w:ascii="Times New Roman" w:eastAsia="Times New Roman" w:hAnsi="Times New Roman" w:cs="Times New Roman"/>
          <w:sz w:val="28"/>
          <w:szCs w:val="28"/>
          <w:lang w:eastAsia="ru-RU"/>
        </w:rPr>
        <w:t>29,5%, соответственно, а также отмечали возрастание моноцитов в группе А 3,1% до 4</w:t>
      </w:r>
      <w:r w:rsidR="00B01503" w:rsidRPr="00AE0DBC">
        <w:rPr>
          <w:rFonts w:ascii="Times New Roman" w:eastAsia="Times New Roman" w:hAnsi="Times New Roman" w:cs="Times New Roman"/>
          <w:sz w:val="28"/>
          <w:szCs w:val="28"/>
          <w:lang w:eastAsia="ru-RU"/>
        </w:rPr>
        <w:t>,6%, в В группе с 2,8% до 3,1%.</w:t>
      </w:r>
    </w:p>
    <w:p w14:paraId="633213CE" w14:textId="203EEEBF" w:rsidR="00FE24E3" w:rsidRPr="00AE0DBC" w:rsidRDefault="0060369A" w:rsidP="0060369A">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Таким образом, </w:t>
      </w:r>
      <w:r w:rsidR="00FE24E3" w:rsidRPr="00AE0DBC">
        <w:rPr>
          <w:rFonts w:ascii="Times New Roman" w:eastAsia="Times New Roman" w:hAnsi="Times New Roman" w:cs="Times New Roman"/>
          <w:sz w:val="28"/>
          <w:szCs w:val="28"/>
          <w:lang w:eastAsia="ru-RU"/>
        </w:rPr>
        <w:t>изменения</w:t>
      </w:r>
      <w:r w:rsidRPr="00AE0DBC">
        <w:rPr>
          <w:rFonts w:ascii="Times New Roman" w:eastAsia="Times New Roman" w:hAnsi="Times New Roman" w:cs="Times New Roman"/>
          <w:sz w:val="28"/>
          <w:szCs w:val="28"/>
          <w:lang w:eastAsia="ru-RU"/>
        </w:rPr>
        <w:t xml:space="preserve"> в лейко</w:t>
      </w:r>
      <w:r w:rsidR="00E1288B" w:rsidRPr="00AE0DBC">
        <w:rPr>
          <w:rFonts w:ascii="Times New Roman" w:eastAsia="Times New Roman" w:hAnsi="Times New Roman" w:cs="Times New Roman"/>
          <w:sz w:val="28"/>
          <w:szCs w:val="28"/>
          <w:lang w:eastAsia="ru-RU"/>
        </w:rPr>
        <w:t xml:space="preserve">цитарной </w:t>
      </w:r>
      <w:r w:rsidRPr="00AE0DBC">
        <w:rPr>
          <w:rFonts w:ascii="Times New Roman" w:eastAsia="Times New Roman" w:hAnsi="Times New Roman" w:cs="Times New Roman"/>
          <w:sz w:val="28"/>
          <w:szCs w:val="28"/>
          <w:lang w:eastAsia="ru-RU"/>
        </w:rPr>
        <w:t>формуле после кастрации без анестезии</w:t>
      </w:r>
      <w:r w:rsidR="00FE24E3" w:rsidRPr="00AE0DBC">
        <w:rPr>
          <w:rFonts w:ascii="Times New Roman" w:eastAsia="Times New Roman" w:hAnsi="Times New Roman" w:cs="Times New Roman"/>
          <w:sz w:val="28"/>
          <w:szCs w:val="28"/>
          <w:lang w:eastAsia="ru-RU"/>
        </w:rPr>
        <w:t xml:space="preserve"> являются прямым следствием реакции организма на хирургическое вмешательство и регенеративные послеоперационные процессы в поврежденных тканях.</w:t>
      </w:r>
      <w:r w:rsidRPr="00AE0DBC">
        <w:rPr>
          <w:rFonts w:ascii="Times New Roman" w:eastAsia="Times New Roman" w:hAnsi="Times New Roman" w:cs="Times New Roman"/>
          <w:sz w:val="28"/>
          <w:szCs w:val="28"/>
          <w:lang w:eastAsia="ru-RU"/>
        </w:rPr>
        <w:t xml:space="preserve"> </w:t>
      </w:r>
      <w:r w:rsidR="00FE24E3" w:rsidRPr="00AE0DBC">
        <w:rPr>
          <w:rFonts w:ascii="Times New Roman" w:hAnsi="Times New Roman" w:cs="Times New Roman"/>
          <w:noProof/>
          <w:sz w:val="28"/>
          <w:szCs w:val="28"/>
        </w:rPr>
        <w:t>Результаты согласовываются и не отличаются от предыдущих исследований.</w:t>
      </w:r>
    </w:p>
    <w:p w14:paraId="132EB2DC" w14:textId="77777777" w:rsidR="00FE24E3" w:rsidRDefault="00FE24E3" w:rsidP="00A91C8A">
      <w:pPr>
        <w:spacing w:after="0" w:line="240" w:lineRule="auto"/>
        <w:ind w:firstLine="567"/>
        <w:jc w:val="both"/>
        <w:rPr>
          <w:rFonts w:ascii="Times New Roman" w:hAnsi="Times New Roman" w:cs="Times New Roman"/>
          <w:b/>
          <w:sz w:val="28"/>
          <w:szCs w:val="28"/>
        </w:rPr>
      </w:pPr>
    </w:p>
    <w:p w14:paraId="7167B6BB" w14:textId="77777777" w:rsidR="00570288" w:rsidRPr="00AE0DBC" w:rsidRDefault="00570288" w:rsidP="00A91C8A">
      <w:pPr>
        <w:spacing w:after="0" w:line="240" w:lineRule="auto"/>
        <w:ind w:firstLine="567"/>
        <w:jc w:val="both"/>
        <w:rPr>
          <w:rFonts w:ascii="Times New Roman" w:hAnsi="Times New Roman" w:cs="Times New Roman"/>
          <w:b/>
          <w:sz w:val="28"/>
          <w:szCs w:val="28"/>
        </w:rPr>
      </w:pPr>
    </w:p>
    <w:p w14:paraId="0190606B" w14:textId="53E5266B" w:rsidR="00FE24E3" w:rsidRPr="00AE0DBC" w:rsidRDefault="00D02F96" w:rsidP="00C02228">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sz w:val="28"/>
          <w:szCs w:val="28"/>
        </w:rPr>
      </w:pPr>
      <w:bookmarkStart w:id="38" w:name="_Toc87871763"/>
      <w:r w:rsidRPr="00C02228">
        <w:rPr>
          <w:b/>
          <w:sz w:val="28"/>
          <w:szCs w:val="28"/>
        </w:rPr>
        <w:t>3</w:t>
      </w:r>
      <w:r w:rsidR="00FE24E3" w:rsidRPr="00C02228">
        <w:rPr>
          <w:b/>
          <w:sz w:val="28"/>
          <w:szCs w:val="28"/>
        </w:rPr>
        <w:t>.</w:t>
      </w:r>
      <w:r w:rsidR="00570288" w:rsidRPr="00C02228">
        <w:rPr>
          <w:b/>
          <w:sz w:val="28"/>
          <w:szCs w:val="28"/>
        </w:rPr>
        <w:t>5</w:t>
      </w:r>
      <w:r w:rsidR="00FE24E3" w:rsidRPr="00C02228">
        <w:rPr>
          <w:b/>
          <w:sz w:val="28"/>
          <w:szCs w:val="28"/>
        </w:rPr>
        <w:t>.</w:t>
      </w:r>
      <w:r w:rsidR="00570288" w:rsidRPr="00C02228">
        <w:rPr>
          <w:b/>
          <w:sz w:val="28"/>
          <w:szCs w:val="28"/>
        </w:rPr>
        <w:t>3</w:t>
      </w:r>
      <w:r w:rsidRPr="00C02228">
        <w:rPr>
          <w:b/>
          <w:sz w:val="28"/>
          <w:szCs w:val="28"/>
        </w:rPr>
        <w:t xml:space="preserve"> </w:t>
      </w:r>
      <w:r w:rsidR="00FE24E3" w:rsidRPr="00C02228">
        <w:rPr>
          <w:b/>
          <w:sz w:val="28"/>
          <w:szCs w:val="28"/>
        </w:rPr>
        <w:t xml:space="preserve">Результаты исследований уровня кортизола в </w:t>
      </w:r>
      <w:r w:rsidR="003940B3" w:rsidRPr="00C02228">
        <w:rPr>
          <w:b/>
          <w:sz w:val="28"/>
          <w:szCs w:val="28"/>
        </w:rPr>
        <w:t xml:space="preserve">сыворотке </w:t>
      </w:r>
      <w:r w:rsidR="00FE24E3" w:rsidRPr="00C02228">
        <w:rPr>
          <w:b/>
          <w:sz w:val="28"/>
          <w:szCs w:val="28"/>
        </w:rPr>
        <w:t xml:space="preserve">крови </w:t>
      </w:r>
      <w:r w:rsidR="00721790" w:rsidRPr="00C02228">
        <w:rPr>
          <w:b/>
          <w:sz w:val="28"/>
          <w:szCs w:val="28"/>
        </w:rPr>
        <w:t>у бычков до и после кастрации</w:t>
      </w:r>
      <w:bookmarkEnd w:id="38"/>
    </w:p>
    <w:p w14:paraId="1ACF88B8" w14:textId="44C3AC29" w:rsidR="00FE24E3" w:rsidRPr="00AE0DBC" w:rsidRDefault="008F0D35"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Хирургическая кастрация считается одним из самых стрессовых переживаний для животных. </w:t>
      </w:r>
      <w:r w:rsidR="00FE24E3" w:rsidRPr="00AE0DBC">
        <w:rPr>
          <w:rFonts w:ascii="Times New Roman" w:hAnsi="Times New Roman" w:cs="Times New Roman"/>
          <w:sz w:val="28"/>
          <w:szCs w:val="28"/>
        </w:rPr>
        <w:t>В качестве показателей физиологического стресса у животных были изучены концентрации кортизола в крови. Независимо от способа кастрации, концентрация кортизола увеличивается после операции, однако начало, величина и продолжительность могут варьироваться в зависимости от используемого способа.</w:t>
      </w:r>
      <w:r w:rsidR="000346D7" w:rsidRPr="00AE0DBC">
        <w:rPr>
          <w:rFonts w:ascii="Times New Roman" w:hAnsi="Times New Roman" w:cs="Times New Roman"/>
          <w:sz w:val="28"/>
          <w:szCs w:val="28"/>
        </w:rPr>
        <w:t xml:space="preserve"> </w:t>
      </w:r>
      <w:r w:rsidR="00FE24E3" w:rsidRPr="00AE0DBC">
        <w:rPr>
          <w:rFonts w:ascii="Times New Roman" w:hAnsi="Times New Roman" w:cs="Times New Roman"/>
          <w:sz w:val="28"/>
          <w:szCs w:val="28"/>
        </w:rPr>
        <w:t>Хирургическая кастрация</w:t>
      </w:r>
      <w:r w:rsidRPr="00AE0DBC">
        <w:rPr>
          <w:rFonts w:ascii="Times New Roman" w:hAnsi="Times New Roman" w:cs="Times New Roman"/>
          <w:sz w:val="28"/>
          <w:szCs w:val="28"/>
        </w:rPr>
        <w:t xml:space="preserve"> приводит</w:t>
      </w:r>
      <w:r w:rsidR="00FE24E3" w:rsidRPr="00AE0DBC">
        <w:rPr>
          <w:rFonts w:ascii="Times New Roman" w:hAnsi="Times New Roman" w:cs="Times New Roman"/>
          <w:sz w:val="28"/>
          <w:szCs w:val="28"/>
        </w:rPr>
        <w:t xml:space="preserve"> к наиболее существенному повышению концентрации кортизола в плазме.</w:t>
      </w:r>
    </w:p>
    <w:p w14:paraId="5A9354DF" w14:textId="2091F5E4" w:rsidR="00E7006E" w:rsidRPr="00AE0DBC" w:rsidRDefault="00FE24E3" w:rsidP="00FE24E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 целью изучения уровня болевых ощущений у телят до и после кастрации</w:t>
      </w:r>
      <w:r w:rsidRPr="00AE0DBC">
        <w:rPr>
          <w:rFonts w:ascii="Times New Roman" w:hAnsi="Times New Roman" w:cs="Times New Roman"/>
          <w:sz w:val="28"/>
          <w:szCs w:val="28"/>
          <w:lang w:eastAsia="ru-RU"/>
        </w:rPr>
        <w:t xml:space="preserve"> без обезболивания и с применением обезболивающих препаратов определяли уровень</w:t>
      </w:r>
      <w:r w:rsidRPr="00AE0DBC">
        <w:rPr>
          <w:rFonts w:ascii="Times New Roman" w:hAnsi="Times New Roman" w:cs="Times New Roman"/>
          <w:sz w:val="28"/>
          <w:szCs w:val="28"/>
        </w:rPr>
        <w:t xml:space="preserve"> гормона кортизола как стресс-маркера в организме</w:t>
      </w:r>
      <w:r w:rsidRPr="00AE0DBC">
        <w:rPr>
          <w:rFonts w:ascii="Times New Roman" w:hAnsi="Times New Roman" w:cs="Times New Roman"/>
          <w:sz w:val="28"/>
          <w:szCs w:val="28"/>
          <w:lang w:eastAsia="ru-RU"/>
        </w:rPr>
        <w:t xml:space="preserve">. </w:t>
      </w:r>
      <w:r w:rsidRPr="00AE0DBC">
        <w:rPr>
          <w:rFonts w:ascii="Times New Roman" w:eastAsia="Times New Roman" w:hAnsi="Times New Roman" w:cs="Times New Roman"/>
          <w:sz w:val="28"/>
          <w:szCs w:val="28"/>
          <w:lang w:eastAsia="ru-RU"/>
        </w:rPr>
        <w:t>Уровни плазменного кортизола оценивали в течение трё</w:t>
      </w:r>
      <w:r w:rsidR="00831FC7" w:rsidRPr="00AE0DBC">
        <w:rPr>
          <w:rFonts w:ascii="Times New Roman" w:eastAsia="Times New Roman" w:hAnsi="Times New Roman" w:cs="Times New Roman"/>
          <w:sz w:val="28"/>
          <w:szCs w:val="28"/>
          <w:lang w:eastAsia="ru-RU"/>
        </w:rPr>
        <w:t>х разных стадиях</w:t>
      </w:r>
      <w:r w:rsidRPr="00AE0DBC">
        <w:rPr>
          <w:rFonts w:ascii="Times New Roman" w:eastAsia="Times New Roman" w:hAnsi="Times New Roman" w:cs="Times New Roman"/>
          <w:sz w:val="28"/>
          <w:szCs w:val="28"/>
          <w:lang w:eastAsia="ru-RU"/>
        </w:rPr>
        <w:t xml:space="preserve"> проведения опыта: до кастрации, в момент операции и </w:t>
      </w:r>
      <w:r w:rsidR="008F0D35" w:rsidRPr="00AE0DBC">
        <w:rPr>
          <w:rFonts w:ascii="Times New Roman" w:eastAsia="Times New Roman" w:hAnsi="Times New Roman" w:cs="Times New Roman"/>
          <w:sz w:val="28"/>
          <w:szCs w:val="28"/>
          <w:lang w:eastAsia="ru-RU"/>
        </w:rPr>
        <w:t xml:space="preserve">в </w:t>
      </w:r>
      <w:r w:rsidRPr="00AE0DBC">
        <w:rPr>
          <w:rFonts w:ascii="Times New Roman" w:eastAsia="Times New Roman" w:hAnsi="Times New Roman" w:cs="Times New Roman"/>
          <w:sz w:val="28"/>
          <w:szCs w:val="28"/>
          <w:lang w:eastAsia="ru-RU"/>
        </w:rPr>
        <w:t>послеоперационный период.</w:t>
      </w:r>
    </w:p>
    <w:p w14:paraId="1852759F" w14:textId="36070176" w:rsidR="00754676" w:rsidRPr="00AE0DBC" w:rsidRDefault="00C305E4" w:rsidP="00363BFB">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Уровни кортизола в сыворотке крови бычков в опытных группах до операции и в различные периоды после операции характеризуются значительной вариабельностью и представлены </w:t>
      </w:r>
      <w:hyperlink r:id="rId51" w:anchor="t0005" w:history="1">
        <w:r w:rsidRPr="00AE0DBC">
          <w:rPr>
            <w:rFonts w:ascii="Times New Roman" w:eastAsia="Times New Roman" w:hAnsi="Times New Roman" w:cs="Times New Roman"/>
            <w:sz w:val="28"/>
            <w:szCs w:val="28"/>
            <w:lang w:eastAsia="ru-RU"/>
          </w:rPr>
          <w:t xml:space="preserve">графически на рисунке </w:t>
        </w:r>
        <w:r w:rsidR="00BD51E3" w:rsidRPr="00AE0DBC">
          <w:rPr>
            <w:rFonts w:ascii="Times New Roman" w:eastAsia="Times New Roman" w:hAnsi="Times New Roman" w:cs="Times New Roman"/>
            <w:sz w:val="28"/>
            <w:szCs w:val="28"/>
            <w:lang w:eastAsia="ru-RU"/>
          </w:rPr>
          <w:t>3</w:t>
        </w:r>
        <w:r w:rsidR="00312059" w:rsidRPr="00AE0DBC">
          <w:rPr>
            <w:rFonts w:ascii="Times New Roman" w:eastAsia="Times New Roman" w:hAnsi="Times New Roman" w:cs="Times New Roman"/>
            <w:sz w:val="28"/>
            <w:szCs w:val="28"/>
            <w:lang w:eastAsia="ru-RU"/>
          </w:rPr>
          <w:t>0</w:t>
        </w:r>
      </w:hyperlink>
      <w:r w:rsidRPr="00AE0DBC">
        <w:rPr>
          <w:rFonts w:ascii="Times New Roman" w:eastAsia="Times New Roman" w:hAnsi="Times New Roman" w:cs="Times New Roman"/>
          <w:sz w:val="28"/>
          <w:szCs w:val="28"/>
          <w:lang w:eastAsia="ru-RU"/>
        </w:rPr>
        <w:t>.</w:t>
      </w:r>
    </w:p>
    <w:p w14:paraId="3FFF4B5B" w14:textId="77777777" w:rsidR="00190E65" w:rsidRPr="00AE0DBC" w:rsidRDefault="00190E65" w:rsidP="00190E65">
      <w:pPr>
        <w:spacing w:after="0" w:line="240" w:lineRule="auto"/>
        <w:ind w:firstLine="708"/>
        <w:jc w:val="both"/>
        <w:rPr>
          <w:rFonts w:ascii="Times New Roman" w:hAnsi="Times New Roman" w:cs="Times New Roman"/>
          <w:sz w:val="28"/>
          <w:szCs w:val="28"/>
        </w:rPr>
      </w:pPr>
      <w:r w:rsidRPr="00AE0DBC">
        <w:rPr>
          <w:rFonts w:ascii="Times New Roman" w:hAnsi="Times New Roman" w:cs="Times New Roman"/>
          <w:sz w:val="28"/>
          <w:szCs w:val="28"/>
        </w:rPr>
        <w:t xml:space="preserve">Различия между средними значениями. Во всех экспериментах различия считались значимыми при </w:t>
      </w:r>
      <w:proofErr w:type="gramStart"/>
      <w:r w:rsidRPr="00AE0DBC">
        <w:rPr>
          <w:rFonts w:ascii="Times New Roman" w:hAnsi="Times New Roman" w:cs="Times New Roman"/>
          <w:sz w:val="28"/>
          <w:szCs w:val="28"/>
        </w:rPr>
        <w:t>Р</w:t>
      </w:r>
      <w:proofErr w:type="gramEnd"/>
      <w:r w:rsidRPr="00AE0DBC">
        <w:rPr>
          <w:rFonts w:ascii="Times New Roman" w:hAnsi="Times New Roman" w:cs="Times New Roman"/>
          <w:sz w:val="28"/>
          <w:szCs w:val="28"/>
        </w:rPr>
        <w:t xml:space="preserve"> &lt;0,05. </w:t>
      </w:r>
    </w:p>
    <w:p w14:paraId="34D8C4F4" w14:textId="0F766F19" w:rsidR="009505AE" w:rsidRPr="00AE0DBC" w:rsidRDefault="00190E65" w:rsidP="00E44C09">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В опытной группе</w:t>
      </w:r>
      <w:proofErr w:type="gramStart"/>
      <w:r w:rsidRPr="00AE0DBC">
        <w:rPr>
          <w:rFonts w:ascii="Times New Roman" w:eastAsia="Times New Roman" w:hAnsi="Times New Roman" w:cs="Times New Roman"/>
          <w:sz w:val="28"/>
          <w:szCs w:val="28"/>
          <w:lang w:eastAsia="ru-RU"/>
        </w:rPr>
        <w:t xml:space="preserve"> А</w:t>
      </w:r>
      <w:proofErr w:type="gramEnd"/>
      <w:r w:rsidRPr="00AE0DBC">
        <w:rPr>
          <w:rFonts w:ascii="Times New Roman" w:eastAsia="Times New Roman" w:hAnsi="Times New Roman" w:cs="Times New Roman"/>
          <w:sz w:val="28"/>
          <w:szCs w:val="28"/>
          <w:lang w:eastAsia="ru-RU"/>
        </w:rPr>
        <w:t xml:space="preserve"> без анестезии и группе В с седацией, до операции уровень концентрации кортизола у бычков в сыворотке крови составлял 45,5±2,69 нмоль/л и 43,75±2,83 нмоль/л, соответственно. В момент проведения кастрации уровни кортизола в сыворотке крови у животных значительно повышался, так у бычков группы</w:t>
      </w:r>
      <w:proofErr w:type="gramStart"/>
      <w:r w:rsidRPr="00AE0DBC">
        <w:rPr>
          <w:rFonts w:ascii="Times New Roman" w:eastAsia="Times New Roman" w:hAnsi="Times New Roman" w:cs="Times New Roman"/>
          <w:sz w:val="28"/>
          <w:szCs w:val="28"/>
          <w:lang w:eastAsia="ru-RU"/>
        </w:rPr>
        <w:t xml:space="preserve"> А</w:t>
      </w:r>
      <w:proofErr w:type="gramEnd"/>
      <w:r w:rsidRPr="00AE0DBC">
        <w:rPr>
          <w:rFonts w:ascii="Times New Roman" w:eastAsia="Times New Roman" w:hAnsi="Times New Roman" w:cs="Times New Roman"/>
          <w:sz w:val="28"/>
          <w:szCs w:val="28"/>
          <w:lang w:eastAsia="ru-RU"/>
        </w:rPr>
        <w:t xml:space="preserve"> уровень гормона увеличился от исходного в 2,8 раза, а у животных группы В (</w:t>
      </w:r>
      <w:r w:rsidRPr="00AE0DBC">
        <w:rPr>
          <w:rFonts w:ascii="Times New Roman" w:eastAsia="Times New Roman" w:hAnsi="Times New Roman" w:cs="Times New Roman"/>
          <w:iCs/>
          <w:sz w:val="28"/>
          <w:szCs w:val="28"/>
          <w:lang w:eastAsia="ru-RU"/>
        </w:rPr>
        <w:t>P</w:t>
      </w:r>
      <w:r w:rsidRPr="00AE0DBC">
        <w:rPr>
          <w:rFonts w:ascii="Times New Roman" w:eastAsia="Times New Roman" w:hAnsi="Times New Roman" w:cs="Times New Roman"/>
          <w:sz w:val="28"/>
          <w:szCs w:val="28"/>
          <w:lang w:eastAsia="ru-RU"/>
        </w:rPr>
        <w:t>&gt;0,05) в 2,5 раза по сравнению с уровнем до операции. После окончания операции в группе</w:t>
      </w:r>
      <w:proofErr w:type="gramStart"/>
      <w:r w:rsidRPr="00AE0DBC">
        <w:rPr>
          <w:rFonts w:ascii="Times New Roman" w:eastAsia="Times New Roman" w:hAnsi="Times New Roman" w:cs="Times New Roman"/>
          <w:sz w:val="28"/>
          <w:szCs w:val="28"/>
          <w:lang w:eastAsia="ru-RU"/>
        </w:rPr>
        <w:t xml:space="preserve"> А</w:t>
      </w:r>
      <w:proofErr w:type="gramEnd"/>
      <w:r w:rsidRPr="00AE0DBC">
        <w:rPr>
          <w:rFonts w:ascii="Times New Roman" w:eastAsia="Times New Roman" w:hAnsi="Times New Roman" w:cs="Times New Roman"/>
          <w:sz w:val="28"/>
          <w:szCs w:val="28"/>
          <w:lang w:eastAsia="ru-RU"/>
        </w:rPr>
        <w:t xml:space="preserve"> без анестезии уровень кортизола увеличился ещё в 1 раз, а через 30 минут снизился также в 1 раз в сравнении с уровнем в период операции. </w:t>
      </w:r>
    </w:p>
    <w:p w14:paraId="6CAAC6F9" w14:textId="77777777" w:rsidR="008F0D35" w:rsidRPr="00AE0DBC" w:rsidRDefault="008F0D35" w:rsidP="00973029">
      <w:pPr>
        <w:spacing w:after="0" w:line="240" w:lineRule="auto"/>
        <w:ind w:firstLine="709"/>
        <w:jc w:val="both"/>
        <w:rPr>
          <w:rFonts w:ascii="Times New Roman" w:eastAsia="Times New Roman" w:hAnsi="Times New Roman" w:cs="Times New Roman"/>
          <w:sz w:val="28"/>
          <w:szCs w:val="28"/>
          <w:lang w:eastAsia="ru-RU"/>
        </w:rPr>
      </w:pPr>
    </w:p>
    <w:p w14:paraId="3A4AB579" w14:textId="66BD2993" w:rsidR="00312059" w:rsidRPr="00AE0DBC" w:rsidRDefault="001252FC" w:rsidP="00AC4C9A">
      <w:pPr>
        <w:spacing w:after="0" w:line="240" w:lineRule="auto"/>
        <w:ind w:firstLine="709"/>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noProof/>
          <w:sz w:val="28"/>
          <w:szCs w:val="28"/>
          <w:shd w:val="clear" w:color="auto" w:fill="C4BC96" w:themeFill="background2" w:themeFillShade="BF"/>
          <w:lang w:eastAsia="ru-RU"/>
        </w:rPr>
        <w:drawing>
          <wp:inline distT="0" distB="0" distL="0" distR="0" wp14:anchorId="01F0D36F" wp14:editId="7DA74FC4">
            <wp:extent cx="4813738" cy="2364827"/>
            <wp:effectExtent l="0" t="0" r="25400" b="1651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F20AE1C" w14:textId="77777777" w:rsidR="00312059" w:rsidRPr="00AE0DBC" w:rsidRDefault="00312059" w:rsidP="00973029">
      <w:pPr>
        <w:spacing w:after="0" w:line="240" w:lineRule="auto"/>
        <w:ind w:firstLine="709"/>
        <w:jc w:val="both"/>
        <w:rPr>
          <w:rFonts w:ascii="Times New Roman" w:eastAsia="Times New Roman" w:hAnsi="Times New Roman" w:cs="Times New Roman"/>
          <w:sz w:val="28"/>
          <w:szCs w:val="28"/>
          <w:lang w:eastAsia="ru-RU"/>
        </w:rPr>
      </w:pPr>
    </w:p>
    <w:p w14:paraId="44CC1509" w14:textId="30A4ABF2" w:rsidR="00973029" w:rsidRPr="00AE0DBC" w:rsidRDefault="00973029" w:rsidP="001252FC">
      <w:pPr>
        <w:spacing w:after="0" w:line="240" w:lineRule="auto"/>
        <w:ind w:firstLine="709"/>
        <w:jc w:val="center"/>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 xml:space="preserve">Рисунок </w:t>
      </w:r>
      <w:r w:rsidR="00BD51E3" w:rsidRPr="00AE0DBC">
        <w:rPr>
          <w:rFonts w:ascii="Times New Roman" w:eastAsia="Times New Roman" w:hAnsi="Times New Roman" w:cs="Times New Roman"/>
          <w:sz w:val="28"/>
          <w:szCs w:val="28"/>
          <w:lang w:eastAsia="ru-RU"/>
        </w:rPr>
        <w:t>3</w:t>
      </w:r>
      <w:r w:rsidR="005D19FD" w:rsidRPr="00AE0DBC">
        <w:rPr>
          <w:rFonts w:ascii="Times New Roman" w:eastAsia="Times New Roman" w:hAnsi="Times New Roman" w:cs="Times New Roman"/>
          <w:sz w:val="28"/>
          <w:szCs w:val="28"/>
          <w:lang w:eastAsia="ru-RU"/>
        </w:rPr>
        <w:t>0</w:t>
      </w:r>
      <w:r w:rsidR="00C10103" w:rsidRPr="00AE0DBC">
        <w:rPr>
          <w:rFonts w:ascii="Times New Roman" w:eastAsia="Times New Roman" w:hAnsi="Times New Roman" w:cs="Times New Roman"/>
          <w:sz w:val="28"/>
          <w:szCs w:val="28"/>
          <w:lang w:eastAsia="ru-RU"/>
        </w:rPr>
        <w:t xml:space="preserve"> -</w:t>
      </w:r>
      <w:r w:rsidRPr="00AE0DBC">
        <w:rPr>
          <w:rFonts w:ascii="Times New Roman" w:eastAsia="Times New Roman" w:hAnsi="Times New Roman" w:cs="Times New Roman"/>
          <w:sz w:val="28"/>
          <w:szCs w:val="28"/>
          <w:lang w:eastAsia="ru-RU"/>
        </w:rPr>
        <w:t xml:space="preserve"> </w:t>
      </w:r>
      <w:r w:rsidRPr="00AE0DBC">
        <w:rPr>
          <w:rFonts w:ascii="Times New Roman" w:hAnsi="Times New Roman" w:cs="Times New Roman"/>
          <w:sz w:val="28"/>
          <w:szCs w:val="28"/>
        </w:rPr>
        <w:t xml:space="preserve">Динамика кортизола </w:t>
      </w:r>
      <w:r w:rsidR="003940B3" w:rsidRPr="00AE0DBC">
        <w:rPr>
          <w:rFonts w:ascii="Times New Roman" w:hAnsi="Times New Roman" w:cs="Times New Roman"/>
          <w:sz w:val="28"/>
          <w:szCs w:val="28"/>
        </w:rPr>
        <w:t>в сыворотке</w:t>
      </w:r>
      <w:r w:rsidRPr="00AE0DBC">
        <w:rPr>
          <w:rFonts w:ascii="Times New Roman" w:hAnsi="Times New Roman" w:cs="Times New Roman"/>
          <w:sz w:val="28"/>
          <w:szCs w:val="28"/>
        </w:rPr>
        <w:t xml:space="preserve"> крови у </w:t>
      </w:r>
      <w:r w:rsidR="00053823" w:rsidRPr="00AE0DBC">
        <w:rPr>
          <w:rFonts w:ascii="Times New Roman" w:hAnsi="Times New Roman" w:cs="Times New Roman"/>
          <w:sz w:val="28"/>
          <w:szCs w:val="28"/>
        </w:rPr>
        <w:t xml:space="preserve">бычков </w:t>
      </w:r>
      <w:r w:rsidRPr="00AE0DBC">
        <w:rPr>
          <w:rFonts w:ascii="Times New Roman" w:eastAsia="Times New Roman" w:hAnsi="Times New Roman" w:cs="Times New Roman"/>
          <w:sz w:val="28"/>
          <w:szCs w:val="28"/>
          <w:lang w:eastAsia="ru-RU"/>
        </w:rPr>
        <w:t>до и в разные периоды после кастрации (нмоль/л)</w:t>
      </w:r>
      <w:r w:rsidR="00053823" w:rsidRPr="00AE0DBC">
        <w:rPr>
          <w:rFonts w:ascii="Times New Roman" w:eastAsia="Times New Roman" w:hAnsi="Times New Roman" w:cs="Times New Roman"/>
          <w:sz w:val="28"/>
          <w:szCs w:val="28"/>
          <w:lang w:eastAsia="ru-RU"/>
        </w:rPr>
        <w:t xml:space="preserve">, </w:t>
      </w:r>
      <w:r w:rsidR="00053823" w:rsidRPr="00AE0DBC">
        <w:rPr>
          <w:rFonts w:ascii="Times New Roman" w:hAnsi="Times New Roman" w:cs="Times New Roman"/>
          <w:sz w:val="28"/>
          <w:szCs w:val="28"/>
          <w:lang w:val="en-US"/>
        </w:rPr>
        <w:t>n</w:t>
      </w:r>
      <w:r w:rsidR="00053823" w:rsidRPr="00AE0DBC">
        <w:rPr>
          <w:rFonts w:ascii="Times New Roman" w:hAnsi="Times New Roman" w:cs="Times New Roman"/>
          <w:sz w:val="28"/>
          <w:szCs w:val="28"/>
        </w:rPr>
        <w:t>=15</w:t>
      </w:r>
    </w:p>
    <w:p w14:paraId="4D90C602" w14:textId="77777777" w:rsidR="00570288" w:rsidRPr="00AE0DBC" w:rsidRDefault="00570288" w:rsidP="00570288">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lastRenderedPageBreak/>
        <w:t xml:space="preserve">Через 1 час после операции уровень кортизола имел тенденцию к снижению до </w:t>
      </w:r>
      <w:r w:rsidRPr="00AE0DBC">
        <w:rPr>
          <w:rFonts w:ascii="Times New Roman" w:hAnsi="Times New Roman" w:cs="Times New Roman"/>
          <w:sz w:val="28"/>
          <w:szCs w:val="28"/>
        </w:rPr>
        <w:t>112.2±2.02</w:t>
      </w:r>
      <w:r w:rsidRPr="00AE0DBC">
        <w:rPr>
          <w:rFonts w:ascii="Times New Roman" w:eastAsia="Times New Roman" w:hAnsi="Times New Roman" w:cs="Times New Roman"/>
          <w:sz w:val="28"/>
          <w:szCs w:val="28"/>
          <w:lang w:eastAsia="ru-RU"/>
        </w:rPr>
        <w:t xml:space="preserve"> нмоль/л, но оставался повышенным от исходного уровня. А в группе</w:t>
      </w:r>
      <w:proofErr w:type="gramStart"/>
      <w:r w:rsidRPr="00AE0DBC">
        <w:rPr>
          <w:rFonts w:ascii="Times New Roman" w:eastAsia="Times New Roman" w:hAnsi="Times New Roman" w:cs="Times New Roman"/>
          <w:sz w:val="28"/>
          <w:szCs w:val="28"/>
          <w:lang w:eastAsia="ru-RU"/>
        </w:rPr>
        <w:t xml:space="preserve"> В</w:t>
      </w:r>
      <w:proofErr w:type="gramEnd"/>
      <w:r w:rsidRPr="00AE0DBC">
        <w:rPr>
          <w:rFonts w:ascii="Times New Roman" w:eastAsia="Times New Roman" w:hAnsi="Times New Roman" w:cs="Times New Roman"/>
          <w:sz w:val="28"/>
          <w:szCs w:val="28"/>
          <w:lang w:eastAsia="ru-RU"/>
        </w:rPr>
        <w:t xml:space="preserve"> у телят с седацией содержание стресс-гормона увеличивалось в 2,5 раза в сравнении с исходным уровнем, затем по окончании операции и после через 30 и 60 минут, отмечалось незначительное снижение.</w:t>
      </w:r>
    </w:p>
    <w:p w14:paraId="7EA0ADB9" w14:textId="1EE57935" w:rsidR="00190E65" w:rsidRPr="00AE0DBC" w:rsidRDefault="00190E65" w:rsidP="00190E65">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Изучение динамики изменений содержания кортизола в сыворотке крови у животных опытных групп</w:t>
      </w:r>
      <w:proofErr w:type="gramStart"/>
      <w:r w:rsidRPr="00AE0DBC">
        <w:rPr>
          <w:rFonts w:ascii="Times New Roman" w:eastAsia="Times New Roman" w:hAnsi="Times New Roman" w:cs="Times New Roman"/>
          <w:sz w:val="28"/>
          <w:szCs w:val="28"/>
          <w:lang w:eastAsia="ru-RU"/>
        </w:rPr>
        <w:t xml:space="preserve"> С</w:t>
      </w:r>
      <w:proofErr w:type="gramEnd"/>
      <w:r w:rsidRPr="00AE0DBC">
        <w:rPr>
          <w:rFonts w:ascii="Times New Roman" w:eastAsia="Times New Roman" w:hAnsi="Times New Roman" w:cs="Times New Roman"/>
          <w:sz w:val="28"/>
          <w:szCs w:val="28"/>
          <w:lang w:eastAsia="ru-RU"/>
        </w:rPr>
        <w:t xml:space="preserve"> и </w:t>
      </w:r>
      <w:r w:rsidRPr="00AE0DBC">
        <w:rPr>
          <w:rFonts w:ascii="Times New Roman" w:hAnsi="Times New Roman" w:cs="Times New Roman"/>
          <w:sz w:val="28"/>
          <w:szCs w:val="28"/>
          <w:lang w:eastAsia="ru-RU"/>
        </w:rPr>
        <w:t>D</w:t>
      </w:r>
      <w:r w:rsidRPr="00AE0DBC">
        <w:rPr>
          <w:rFonts w:ascii="Times New Roman" w:eastAsia="Times New Roman" w:hAnsi="Times New Roman" w:cs="Times New Roman"/>
          <w:sz w:val="28"/>
          <w:szCs w:val="28"/>
          <w:lang w:eastAsia="ru-RU"/>
        </w:rPr>
        <w:t xml:space="preserve"> с седацией и локальной анестезией показывает, что концентрация кортизола в период операции увеличивается в среднем в 1,7 раза от исходного уровня. После окончания операции и после через 30 минут и 1 часа, уровни гормона начинают снижаться в группе</w:t>
      </w:r>
      <w:proofErr w:type="gramStart"/>
      <w:r w:rsidRPr="00AE0DBC">
        <w:rPr>
          <w:rFonts w:ascii="Times New Roman" w:eastAsia="Times New Roman" w:hAnsi="Times New Roman" w:cs="Times New Roman"/>
          <w:sz w:val="28"/>
          <w:szCs w:val="28"/>
          <w:lang w:eastAsia="ru-RU"/>
        </w:rPr>
        <w:t xml:space="preserve"> С</w:t>
      </w:r>
      <w:proofErr w:type="gramEnd"/>
      <w:r w:rsidRPr="00AE0DBC">
        <w:rPr>
          <w:rFonts w:ascii="Times New Roman" w:eastAsia="Times New Roman" w:hAnsi="Times New Roman" w:cs="Times New Roman"/>
          <w:sz w:val="28"/>
          <w:szCs w:val="28"/>
          <w:lang w:eastAsia="ru-RU"/>
        </w:rPr>
        <w:t xml:space="preserve"> до </w:t>
      </w:r>
      <w:r w:rsidRPr="00AE0DBC">
        <w:rPr>
          <w:rFonts w:ascii="Times New Roman" w:hAnsi="Times New Roman" w:cs="Times New Roman"/>
          <w:sz w:val="28"/>
          <w:szCs w:val="28"/>
        </w:rPr>
        <w:t>75,12</w:t>
      </w:r>
      <w:r w:rsidR="00C55A51" w:rsidRPr="00AE0DBC">
        <w:rPr>
          <w:rFonts w:ascii="Times New Roman" w:hAnsi="Times New Roman" w:cs="Times New Roman"/>
          <w:sz w:val="28"/>
          <w:szCs w:val="28"/>
        </w:rPr>
        <w:t xml:space="preserve"> </w:t>
      </w:r>
      <w:r w:rsidRPr="00AE0DBC">
        <w:rPr>
          <w:rFonts w:ascii="Times New Roman" w:hAnsi="Times New Roman" w:cs="Times New Roman"/>
          <w:sz w:val="28"/>
          <w:szCs w:val="28"/>
        </w:rPr>
        <w:t>±</w:t>
      </w:r>
      <w:r w:rsidR="00C55A51" w:rsidRPr="00AE0DBC">
        <w:rPr>
          <w:rFonts w:ascii="Times New Roman" w:hAnsi="Times New Roman" w:cs="Times New Roman"/>
          <w:sz w:val="28"/>
          <w:szCs w:val="28"/>
        </w:rPr>
        <w:t xml:space="preserve"> </w:t>
      </w:r>
      <w:r w:rsidRPr="00AE0DBC">
        <w:rPr>
          <w:rFonts w:ascii="Times New Roman" w:hAnsi="Times New Roman" w:cs="Times New Roman"/>
          <w:sz w:val="28"/>
          <w:szCs w:val="28"/>
        </w:rPr>
        <w:t>1,257</w:t>
      </w:r>
      <w:r w:rsidRPr="00AE0DBC">
        <w:rPr>
          <w:rFonts w:ascii="Times New Roman" w:eastAsia="Times New Roman" w:hAnsi="Times New Roman" w:cs="Times New Roman"/>
          <w:sz w:val="28"/>
          <w:szCs w:val="28"/>
          <w:lang w:eastAsia="ru-RU"/>
        </w:rPr>
        <w:t xml:space="preserve"> нмоль/л,</w:t>
      </w:r>
      <w:r w:rsidRPr="00AE0DBC">
        <w:rPr>
          <w:rFonts w:ascii="Times New Roman" w:hAnsi="Times New Roman" w:cs="Times New Roman"/>
          <w:sz w:val="28"/>
          <w:szCs w:val="28"/>
        </w:rPr>
        <w:t xml:space="preserve"> и в группе </w:t>
      </w:r>
      <w:r w:rsidRPr="00AE0DBC">
        <w:rPr>
          <w:rFonts w:ascii="Times New Roman" w:hAnsi="Times New Roman" w:cs="Times New Roman"/>
          <w:sz w:val="28"/>
          <w:szCs w:val="28"/>
          <w:lang w:eastAsia="ru-RU"/>
        </w:rPr>
        <w:t>D</w:t>
      </w:r>
      <w:r w:rsidRPr="00AE0DBC">
        <w:rPr>
          <w:rFonts w:ascii="Times New Roman" w:hAnsi="Times New Roman" w:cs="Times New Roman"/>
          <w:sz w:val="28"/>
          <w:szCs w:val="28"/>
        </w:rPr>
        <w:t xml:space="preserve"> до 70,5</w:t>
      </w:r>
      <w:r w:rsidR="00C55A51" w:rsidRPr="00AE0DBC">
        <w:rPr>
          <w:rFonts w:ascii="Times New Roman" w:hAnsi="Times New Roman" w:cs="Times New Roman"/>
          <w:sz w:val="28"/>
          <w:szCs w:val="28"/>
        </w:rPr>
        <w:t xml:space="preserve"> </w:t>
      </w:r>
      <w:r w:rsidRPr="00AE0DBC">
        <w:rPr>
          <w:rFonts w:ascii="Times New Roman" w:hAnsi="Times New Roman" w:cs="Times New Roman"/>
          <w:sz w:val="28"/>
          <w:szCs w:val="28"/>
        </w:rPr>
        <w:t>±</w:t>
      </w:r>
      <w:r w:rsidR="00C55A51" w:rsidRPr="00AE0DBC">
        <w:rPr>
          <w:rFonts w:ascii="Times New Roman" w:hAnsi="Times New Roman" w:cs="Times New Roman"/>
          <w:sz w:val="28"/>
          <w:szCs w:val="28"/>
        </w:rPr>
        <w:t xml:space="preserve"> </w:t>
      </w:r>
      <w:r w:rsidRPr="00AE0DBC">
        <w:rPr>
          <w:rFonts w:ascii="Times New Roman" w:hAnsi="Times New Roman" w:cs="Times New Roman"/>
          <w:sz w:val="28"/>
          <w:szCs w:val="28"/>
        </w:rPr>
        <w:t>1,67</w:t>
      </w:r>
      <w:r w:rsidR="00F71787" w:rsidRPr="00AE0DBC">
        <w:rPr>
          <w:rFonts w:ascii="Times New Roman" w:eastAsia="Times New Roman" w:hAnsi="Times New Roman" w:cs="Times New Roman"/>
          <w:sz w:val="28"/>
          <w:szCs w:val="28"/>
          <w:lang w:eastAsia="ru-RU"/>
        </w:rPr>
        <w:t xml:space="preserve"> нмоль/л (Рисунок </w:t>
      </w:r>
      <w:r w:rsidR="00BD51E3" w:rsidRPr="00AE0DBC">
        <w:rPr>
          <w:rFonts w:ascii="Times New Roman" w:eastAsia="Times New Roman" w:hAnsi="Times New Roman" w:cs="Times New Roman"/>
          <w:sz w:val="28"/>
          <w:szCs w:val="28"/>
          <w:lang w:eastAsia="ru-RU"/>
        </w:rPr>
        <w:t>3</w:t>
      </w:r>
      <w:r w:rsidR="00F71787" w:rsidRPr="00AE0DBC">
        <w:rPr>
          <w:rFonts w:ascii="Times New Roman" w:eastAsia="Times New Roman" w:hAnsi="Times New Roman" w:cs="Times New Roman"/>
          <w:sz w:val="28"/>
          <w:szCs w:val="28"/>
          <w:lang w:eastAsia="ru-RU"/>
        </w:rPr>
        <w:t>0).</w:t>
      </w:r>
    </w:p>
    <w:p w14:paraId="294215FD" w14:textId="2BAEFE32" w:rsidR="00190E65" w:rsidRPr="00AE0DBC" w:rsidRDefault="00190E65" w:rsidP="00190E65">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Сравнение уровней кортизола между группами показывает, что в ходе операции и в разные периоды после кастрации у телят из группы</w:t>
      </w:r>
      <w:proofErr w:type="gramStart"/>
      <w:r w:rsidRPr="00AE0DBC">
        <w:rPr>
          <w:rFonts w:ascii="Times New Roman" w:eastAsia="Times New Roman" w:hAnsi="Times New Roman" w:cs="Times New Roman"/>
          <w:sz w:val="28"/>
          <w:szCs w:val="28"/>
          <w:lang w:eastAsia="ru-RU"/>
        </w:rPr>
        <w:t xml:space="preserve"> А</w:t>
      </w:r>
      <w:proofErr w:type="gramEnd"/>
      <w:r w:rsidRPr="00AE0DBC">
        <w:rPr>
          <w:rFonts w:ascii="Times New Roman" w:eastAsia="Times New Roman" w:hAnsi="Times New Roman" w:cs="Times New Roman"/>
          <w:sz w:val="28"/>
          <w:szCs w:val="28"/>
          <w:lang w:eastAsia="ru-RU"/>
        </w:rPr>
        <w:t xml:space="preserve"> (без обезболивания) уровень кортизола был значительно повышен - в 2,8 раза, </w:t>
      </w:r>
      <w:r w:rsidR="00F22DC5" w:rsidRPr="00AE0DBC">
        <w:rPr>
          <w:rFonts w:ascii="Times New Roman" w:eastAsia="Times New Roman" w:hAnsi="Times New Roman" w:cs="Times New Roman"/>
          <w:sz w:val="28"/>
          <w:szCs w:val="28"/>
          <w:lang w:eastAsia="ru-RU"/>
        </w:rPr>
        <w:t>что свидетельствовало о стрессовой реакции организма</w:t>
      </w:r>
      <w:r w:rsidR="00835C54" w:rsidRPr="00AE0DBC">
        <w:rPr>
          <w:rFonts w:ascii="Times New Roman" w:eastAsia="Times New Roman" w:hAnsi="Times New Roman" w:cs="Times New Roman"/>
          <w:sz w:val="28"/>
          <w:szCs w:val="28"/>
          <w:lang w:eastAsia="ru-RU"/>
        </w:rPr>
        <w:t>.</w:t>
      </w:r>
      <w:r w:rsidR="00F22DC5" w:rsidRPr="00AE0DBC">
        <w:rPr>
          <w:rFonts w:ascii="Times New Roman" w:eastAsia="Times New Roman" w:hAnsi="Times New Roman" w:cs="Times New Roman"/>
          <w:sz w:val="28"/>
          <w:szCs w:val="28"/>
          <w:lang w:eastAsia="ru-RU"/>
        </w:rPr>
        <w:t xml:space="preserve"> </w:t>
      </w:r>
      <w:r w:rsidR="00835C54" w:rsidRPr="00AE0DBC">
        <w:rPr>
          <w:rFonts w:ascii="Times New Roman" w:eastAsia="Times New Roman" w:hAnsi="Times New Roman" w:cs="Times New Roman"/>
          <w:sz w:val="28"/>
          <w:szCs w:val="28"/>
          <w:lang w:eastAsia="ru-RU"/>
        </w:rPr>
        <w:t>В группе</w:t>
      </w:r>
      <w:proofErr w:type="gramStart"/>
      <w:r w:rsidR="00835C54" w:rsidRPr="00AE0DBC">
        <w:rPr>
          <w:rFonts w:ascii="Times New Roman" w:eastAsia="Times New Roman" w:hAnsi="Times New Roman" w:cs="Times New Roman"/>
          <w:sz w:val="28"/>
          <w:szCs w:val="28"/>
          <w:lang w:eastAsia="ru-RU"/>
        </w:rPr>
        <w:t xml:space="preserve"> В</w:t>
      </w:r>
      <w:proofErr w:type="gramEnd"/>
      <w:r w:rsidR="00835C54" w:rsidRPr="00AE0DBC">
        <w:rPr>
          <w:rFonts w:ascii="Times New Roman" w:eastAsia="Times New Roman" w:hAnsi="Times New Roman" w:cs="Times New Roman"/>
          <w:sz w:val="28"/>
          <w:szCs w:val="28"/>
          <w:lang w:eastAsia="ru-RU"/>
        </w:rPr>
        <w:t xml:space="preserve"> только с седацией</w:t>
      </w:r>
      <w:r w:rsidRPr="00AE0DBC">
        <w:rPr>
          <w:rFonts w:ascii="Times New Roman" w:eastAsia="Times New Roman" w:hAnsi="Times New Roman" w:cs="Times New Roman"/>
          <w:sz w:val="28"/>
          <w:szCs w:val="28"/>
          <w:lang w:eastAsia="ru-RU"/>
        </w:rPr>
        <w:t xml:space="preserve"> </w:t>
      </w:r>
      <w:r w:rsidR="00835C54" w:rsidRPr="00AE0DBC">
        <w:rPr>
          <w:rFonts w:ascii="Times New Roman" w:eastAsia="Times New Roman" w:hAnsi="Times New Roman" w:cs="Times New Roman"/>
          <w:sz w:val="28"/>
          <w:szCs w:val="28"/>
          <w:lang w:eastAsia="ru-RU"/>
        </w:rPr>
        <w:t>уровень гормона повышался в 2,5 раза, что также указывает на реакцию организма на кастрацию</w:t>
      </w:r>
      <w:r w:rsidR="00F22DC5" w:rsidRPr="00AE0DBC">
        <w:rPr>
          <w:rFonts w:ascii="Times New Roman" w:eastAsia="Times New Roman" w:hAnsi="Times New Roman" w:cs="Times New Roman"/>
          <w:sz w:val="28"/>
          <w:szCs w:val="28"/>
          <w:lang w:eastAsia="ru-RU"/>
        </w:rPr>
        <w:t>. В группе</w:t>
      </w:r>
      <w:proofErr w:type="gramStart"/>
      <w:r w:rsidRPr="00AE0DBC">
        <w:rPr>
          <w:rFonts w:ascii="Times New Roman" w:eastAsia="Times New Roman" w:hAnsi="Times New Roman" w:cs="Times New Roman"/>
          <w:sz w:val="28"/>
          <w:szCs w:val="28"/>
          <w:lang w:eastAsia="ru-RU"/>
        </w:rPr>
        <w:t xml:space="preserve"> С</w:t>
      </w:r>
      <w:proofErr w:type="gramEnd"/>
      <w:r w:rsidR="00F22DC5" w:rsidRPr="00AE0DBC">
        <w:rPr>
          <w:rFonts w:ascii="Times New Roman" w:eastAsia="Times New Roman" w:hAnsi="Times New Roman" w:cs="Times New Roman"/>
          <w:sz w:val="28"/>
          <w:szCs w:val="28"/>
          <w:lang w:eastAsia="ru-RU"/>
        </w:rPr>
        <w:t>,</w:t>
      </w:r>
      <w:r w:rsidRPr="00AE0DBC">
        <w:rPr>
          <w:rFonts w:ascii="Times New Roman" w:eastAsia="Times New Roman" w:hAnsi="Times New Roman" w:cs="Times New Roman"/>
          <w:sz w:val="28"/>
          <w:szCs w:val="28"/>
          <w:lang w:eastAsia="ru-RU"/>
        </w:rPr>
        <w:t xml:space="preserve"> </w:t>
      </w:r>
      <w:r w:rsidR="00F22DC5" w:rsidRPr="00AE0DBC">
        <w:rPr>
          <w:rFonts w:ascii="Times New Roman" w:hAnsi="Times New Roman" w:cs="Times New Roman"/>
          <w:sz w:val="28"/>
          <w:szCs w:val="28"/>
          <w:lang w:eastAsia="ru-RU"/>
        </w:rPr>
        <w:t xml:space="preserve">где </w:t>
      </w:r>
      <w:r w:rsidR="00F22DC5" w:rsidRPr="00AE0DBC">
        <w:rPr>
          <w:rFonts w:ascii="Times New Roman" w:eastAsia="Times New Roman" w:hAnsi="Times New Roman" w:cs="Times New Roman"/>
          <w:sz w:val="28"/>
          <w:szCs w:val="28"/>
          <w:lang w:eastAsia="ru-RU"/>
        </w:rPr>
        <w:t>бычкам применяли седацию, проводниковую и инфильтрационную анестезию, уровень гормона был повышен лишь в</w:t>
      </w:r>
      <w:r w:rsidR="00835C54" w:rsidRPr="00AE0DBC">
        <w:rPr>
          <w:rFonts w:ascii="Times New Roman" w:eastAsia="Times New Roman" w:hAnsi="Times New Roman" w:cs="Times New Roman"/>
          <w:sz w:val="28"/>
          <w:szCs w:val="28"/>
          <w:lang w:eastAsia="ru-RU"/>
        </w:rPr>
        <w:t xml:space="preserve"> среднем</w:t>
      </w:r>
      <w:r w:rsidR="00F22DC5" w:rsidRPr="00AE0DBC">
        <w:rPr>
          <w:rFonts w:ascii="Times New Roman" w:eastAsia="Times New Roman" w:hAnsi="Times New Roman" w:cs="Times New Roman"/>
          <w:sz w:val="28"/>
          <w:szCs w:val="28"/>
          <w:lang w:eastAsia="ru-RU"/>
        </w:rPr>
        <w:t xml:space="preserve"> 1,</w:t>
      </w:r>
      <w:r w:rsidR="00835C54" w:rsidRPr="00AE0DBC">
        <w:rPr>
          <w:rFonts w:ascii="Times New Roman" w:eastAsia="Times New Roman" w:hAnsi="Times New Roman" w:cs="Times New Roman"/>
          <w:sz w:val="28"/>
          <w:szCs w:val="28"/>
          <w:lang w:eastAsia="ru-RU"/>
        </w:rPr>
        <w:t>4</w:t>
      </w:r>
      <w:r w:rsidR="00F22DC5" w:rsidRPr="00AE0DBC">
        <w:rPr>
          <w:rFonts w:ascii="Times New Roman" w:eastAsia="Times New Roman" w:hAnsi="Times New Roman" w:cs="Times New Roman"/>
          <w:sz w:val="28"/>
          <w:szCs w:val="28"/>
          <w:lang w:eastAsia="ru-RU"/>
        </w:rPr>
        <w:t xml:space="preserve"> раза</w:t>
      </w:r>
      <w:r w:rsidR="00835C54" w:rsidRPr="00AE0DBC">
        <w:rPr>
          <w:rFonts w:ascii="Times New Roman" w:eastAsia="Times New Roman" w:hAnsi="Times New Roman" w:cs="Times New Roman"/>
          <w:sz w:val="28"/>
          <w:szCs w:val="28"/>
          <w:lang w:eastAsia="ru-RU"/>
        </w:rPr>
        <w:t xml:space="preserve"> от исходных значений</w:t>
      </w:r>
      <w:r w:rsidR="00F22DC5" w:rsidRPr="00AE0DBC">
        <w:rPr>
          <w:rFonts w:ascii="Times New Roman" w:eastAsia="Times New Roman" w:hAnsi="Times New Roman" w:cs="Times New Roman"/>
          <w:sz w:val="28"/>
          <w:szCs w:val="28"/>
          <w:lang w:eastAsia="ru-RU"/>
        </w:rPr>
        <w:t xml:space="preserve">, что показывает благоприятное действие седативных и обезболивающих препаратов. </w:t>
      </w:r>
      <w:r w:rsidR="00835C54" w:rsidRPr="00AE0DBC">
        <w:rPr>
          <w:rFonts w:ascii="Times New Roman" w:eastAsia="Times New Roman" w:hAnsi="Times New Roman" w:cs="Times New Roman"/>
          <w:sz w:val="28"/>
          <w:szCs w:val="28"/>
          <w:lang w:eastAsia="ru-RU"/>
        </w:rPr>
        <w:t xml:space="preserve">У телят группы </w:t>
      </w:r>
      <w:r w:rsidRPr="00AE0DBC">
        <w:rPr>
          <w:rFonts w:ascii="Times New Roman" w:hAnsi="Times New Roman" w:cs="Times New Roman"/>
          <w:sz w:val="28"/>
          <w:szCs w:val="28"/>
          <w:lang w:eastAsia="ru-RU"/>
        </w:rPr>
        <w:t>D, где применяли</w:t>
      </w:r>
      <w:r w:rsidRPr="00AE0DBC">
        <w:rPr>
          <w:rFonts w:ascii="Times New Roman" w:eastAsia="Times New Roman" w:hAnsi="Times New Roman" w:cs="Times New Roman"/>
          <w:sz w:val="28"/>
          <w:szCs w:val="28"/>
          <w:lang w:eastAsia="ru-RU"/>
        </w:rPr>
        <w:t xml:space="preserve"> седацию с </w:t>
      </w:r>
      <w:r w:rsidR="00835C54" w:rsidRPr="00AE0DBC">
        <w:rPr>
          <w:rFonts w:ascii="Times New Roman" w:eastAsia="Times New Roman" w:hAnsi="Times New Roman" w:cs="Times New Roman"/>
          <w:sz w:val="28"/>
          <w:szCs w:val="28"/>
          <w:lang w:eastAsia="ru-RU"/>
        </w:rPr>
        <w:t xml:space="preserve">инфильтрационной </w:t>
      </w:r>
      <w:r w:rsidRPr="00AE0DBC">
        <w:rPr>
          <w:rFonts w:ascii="Times New Roman" w:eastAsia="Times New Roman" w:hAnsi="Times New Roman" w:cs="Times New Roman"/>
          <w:sz w:val="28"/>
          <w:szCs w:val="28"/>
          <w:lang w:eastAsia="ru-RU"/>
        </w:rPr>
        <w:t xml:space="preserve">анестезией, уровень гормона </w:t>
      </w:r>
      <w:r w:rsidR="00835C54" w:rsidRPr="00AE0DBC">
        <w:rPr>
          <w:rFonts w:ascii="Times New Roman" w:eastAsia="Times New Roman" w:hAnsi="Times New Roman" w:cs="Times New Roman"/>
          <w:sz w:val="28"/>
          <w:szCs w:val="28"/>
          <w:lang w:eastAsia="ru-RU"/>
        </w:rPr>
        <w:t>в крови повышался</w:t>
      </w:r>
      <w:r w:rsidRPr="00AE0DBC">
        <w:rPr>
          <w:rFonts w:ascii="Times New Roman" w:eastAsia="Times New Roman" w:hAnsi="Times New Roman" w:cs="Times New Roman"/>
          <w:sz w:val="28"/>
          <w:szCs w:val="28"/>
          <w:lang w:eastAsia="ru-RU"/>
        </w:rPr>
        <w:t xml:space="preserve"> в 1,7 раза, что </w:t>
      </w:r>
      <w:r w:rsidR="00835C54" w:rsidRPr="00AE0DBC">
        <w:rPr>
          <w:rFonts w:ascii="Times New Roman" w:eastAsia="Times New Roman" w:hAnsi="Times New Roman" w:cs="Times New Roman"/>
          <w:sz w:val="28"/>
          <w:szCs w:val="28"/>
          <w:lang w:eastAsia="ru-RU"/>
        </w:rPr>
        <w:t xml:space="preserve">также </w:t>
      </w:r>
      <w:r w:rsidRPr="00AE0DBC">
        <w:rPr>
          <w:rFonts w:ascii="Times New Roman" w:eastAsia="Times New Roman" w:hAnsi="Times New Roman" w:cs="Times New Roman"/>
          <w:sz w:val="28"/>
          <w:szCs w:val="28"/>
          <w:lang w:eastAsia="ru-RU"/>
        </w:rPr>
        <w:t xml:space="preserve">доказывает </w:t>
      </w:r>
      <w:r w:rsidR="009E4EF4" w:rsidRPr="00AE0DBC">
        <w:rPr>
          <w:rFonts w:ascii="Times New Roman" w:eastAsia="Times New Roman" w:hAnsi="Times New Roman" w:cs="Times New Roman"/>
          <w:sz w:val="28"/>
          <w:szCs w:val="28"/>
          <w:lang w:eastAsia="ru-RU"/>
        </w:rPr>
        <w:t>эффектив</w:t>
      </w:r>
      <w:r w:rsidRPr="00AE0DBC">
        <w:rPr>
          <w:rFonts w:ascii="Times New Roman" w:eastAsia="Times New Roman" w:hAnsi="Times New Roman" w:cs="Times New Roman"/>
          <w:sz w:val="28"/>
          <w:szCs w:val="28"/>
          <w:lang w:eastAsia="ru-RU"/>
        </w:rPr>
        <w:t>ное действие седативных и обезболивающих препаратов.</w:t>
      </w:r>
    </w:p>
    <w:p w14:paraId="11AB19A8" w14:textId="194FC2E9" w:rsidR="00A57D30" w:rsidRPr="00AE0DBC" w:rsidRDefault="009E4EF4" w:rsidP="00815458">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Таким образом, кастрация открытым кровавым способом вызывала в организме у бычков </w:t>
      </w:r>
      <w:r w:rsidR="003534D1" w:rsidRPr="00AE0DBC">
        <w:rPr>
          <w:rFonts w:ascii="Times New Roman" w:eastAsia="Times New Roman" w:hAnsi="Times New Roman" w:cs="Times New Roman"/>
          <w:sz w:val="28"/>
          <w:szCs w:val="28"/>
          <w:lang w:eastAsia="ru-RU"/>
        </w:rPr>
        <w:t xml:space="preserve">ответную реакцию в виде значительного выброса в кровь кортизола, уровень гормона от исходного уровня увеличивался в 2,8 раза. В группе у телят, которым перед операцией </w:t>
      </w:r>
      <w:proofErr w:type="gramStart"/>
      <w:r w:rsidR="003534D1" w:rsidRPr="00AE0DBC">
        <w:rPr>
          <w:rFonts w:ascii="Times New Roman" w:eastAsia="Times New Roman" w:hAnsi="Times New Roman" w:cs="Times New Roman"/>
          <w:sz w:val="28"/>
          <w:szCs w:val="28"/>
          <w:lang w:eastAsia="ru-RU"/>
        </w:rPr>
        <w:t>проводили седацию уровень кортизола был</w:t>
      </w:r>
      <w:proofErr w:type="gramEnd"/>
      <w:r w:rsidR="003534D1" w:rsidRPr="00AE0DBC">
        <w:rPr>
          <w:rFonts w:ascii="Times New Roman" w:eastAsia="Times New Roman" w:hAnsi="Times New Roman" w:cs="Times New Roman"/>
          <w:sz w:val="28"/>
          <w:szCs w:val="28"/>
          <w:lang w:eastAsia="ru-RU"/>
        </w:rPr>
        <w:t xml:space="preserve"> повышен 2,5 раза, что является свидетельством болевой реакции организма. В опытных группах</w:t>
      </w:r>
      <w:proofErr w:type="gramStart"/>
      <w:r w:rsidR="003534D1" w:rsidRPr="00AE0DBC">
        <w:rPr>
          <w:rFonts w:ascii="Times New Roman" w:eastAsia="Times New Roman" w:hAnsi="Times New Roman" w:cs="Times New Roman"/>
          <w:sz w:val="28"/>
          <w:szCs w:val="28"/>
          <w:lang w:eastAsia="ru-RU"/>
        </w:rPr>
        <w:t xml:space="preserve"> С</w:t>
      </w:r>
      <w:proofErr w:type="gramEnd"/>
      <w:r w:rsidR="003534D1" w:rsidRPr="00AE0DBC">
        <w:rPr>
          <w:rFonts w:ascii="Times New Roman" w:eastAsia="Times New Roman" w:hAnsi="Times New Roman" w:cs="Times New Roman"/>
          <w:sz w:val="28"/>
          <w:szCs w:val="28"/>
          <w:lang w:eastAsia="ru-RU"/>
        </w:rPr>
        <w:t xml:space="preserve"> и </w:t>
      </w:r>
      <w:r w:rsidR="003534D1" w:rsidRPr="00AE0DBC">
        <w:rPr>
          <w:rFonts w:ascii="Times New Roman" w:hAnsi="Times New Roman" w:cs="Times New Roman"/>
          <w:sz w:val="28"/>
          <w:szCs w:val="28"/>
          <w:lang w:eastAsia="ru-RU"/>
        </w:rPr>
        <w:t xml:space="preserve">D, где </w:t>
      </w:r>
      <w:r w:rsidR="00215B03" w:rsidRPr="00AE0DBC">
        <w:rPr>
          <w:rFonts w:ascii="Times New Roman" w:hAnsi="Times New Roman" w:cs="Times New Roman"/>
          <w:sz w:val="28"/>
          <w:szCs w:val="28"/>
          <w:lang w:eastAsia="ru-RU"/>
        </w:rPr>
        <w:t xml:space="preserve">за 20 минут до начала кастрации проводили премедикацию и </w:t>
      </w:r>
      <w:r w:rsidR="00A57D30" w:rsidRPr="00AE0DBC">
        <w:rPr>
          <w:rFonts w:ascii="Times New Roman" w:hAnsi="Times New Roman" w:cs="Times New Roman"/>
          <w:sz w:val="28"/>
          <w:szCs w:val="28"/>
          <w:lang w:eastAsia="ru-RU"/>
        </w:rPr>
        <w:t xml:space="preserve">затем </w:t>
      </w:r>
      <w:r w:rsidR="00215B03" w:rsidRPr="00AE0DBC">
        <w:rPr>
          <w:rFonts w:ascii="Times New Roman" w:hAnsi="Times New Roman" w:cs="Times New Roman"/>
          <w:sz w:val="28"/>
          <w:szCs w:val="28"/>
          <w:lang w:eastAsia="ru-RU"/>
        </w:rPr>
        <w:t xml:space="preserve">локальную анестезию 2%-ым раствором лидокаина, уровень гормона от исходного повышался в 1,4 и 1,7 раза, соответственно, что объясняется действием введённых препаратов. </w:t>
      </w:r>
      <w:r w:rsidR="00815458" w:rsidRPr="00AE0DBC">
        <w:rPr>
          <w:rFonts w:ascii="Times New Roman" w:eastAsia="Times New Roman" w:hAnsi="Times New Roman" w:cs="Times New Roman"/>
          <w:sz w:val="28"/>
          <w:szCs w:val="28"/>
          <w:lang w:eastAsia="ru-RU"/>
        </w:rPr>
        <w:t>После окончания операции и после через 30 минут и 1 часа, уровни гормона начинают снижаться в группе</w:t>
      </w:r>
      <w:proofErr w:type="gramStart"/>
      <w:r w:rsidR="00815458" w:rsidRPr="00AE0DBC">
        <w:rPr>
          <w:rFonts w:ascii="Times New Roman" w:eastAsia="Times New Roman" w:hAnsi="Times New Roman" w:cs="Times New Roman"/>
          <w:sz w:val="28"/>
          <w:szCs w:val="28"/>
          <w:lang w:eastAsia="ru-RU"/>
        </w:rPr>
        <w:t xml:space="preserve"> С</w:t>
      </w:r>
      <w:proofErr w:type="gramEnd"/>
      <w:r w:rsidR="00815458" w:rsidRPr="00AE0DBC">
        <w:rPr>
          <w:rFonts w:ascii="Times New Roman" w:eastAsia="Times New Roman" w:hAnsi="Times New Roman" w:cs="Times New Roman"/>
          <w:sz w:val="28"/>
          <w:szCs w:val="28"/>
          <w:lang w:eastAsia="ru-RU"/>
        </w:rPr>
        <w:t xml:space="preserve"> до </w:t>
      </w:r>
      <w:r w:rsidR="00815458" w:rsidRPr="00AE0DBC">
        <w:rPr>
          <w:rFonts w:ascii="Times New Roman" w:hAnsi="Times New Roman" w:cs="Times New Roman"/>
          <w:sz w:val="28"/>
          <w:szCs w:val="28"/>
        </w:rPr>
        <w:t xml:space="preserve">70,12±1,257 </w:t>
      </w:r>
      <w:r w:rsidR="00815458" w:rsidRPr="00AE0DBC">
        <w:rPr>
          <w:rFonts w:ascii="Times New Roman" w:eastAsia="Times New Roman" w:hAnsi="Times New Roman" w:cs="Times New Roman"/>
          <w:sz w:val="28"/>
          <w:szCs w:val="28"/>
          <w:lang w:eastAsia="ru-RU"/>
        </w:rPr>
        <w:t>нмоль/л,</w:t>
      </w:r>
      <w:r w:rsidR="00815458" w:rsidRPr="00AE0DBC">
        <w:rPr>
          <w:rFonts w:ascii="Times New Roman" w:hAnsi="Times New Roman" w:cs="Times New Roman"/>
          <w:sz w:val="28"/>
          <w:szCs w:val="28"/>
        </w:rPr>
        <w:t xml:space="preserve"> и в группе </w:t>
      </w:r>
      <w:r w:rsidR="00815458" w:rsidRPr="00AE0DBC">
        <w:rPr>
          <w:rFonts w:ascii="Times New Roman" w:hAnsi="Times New Roman" w:cs="Times New Roman"/>
          <w:sz w:val="28"/>
          <w:szCs w:val="28"/>
          <w:lang w:eastAsia="ru-RU"/>
        </w:rPr>
        <w:t>D</w:t>
      </w:r>
      <w:r w:rsidR="00815458" w:rsidRPr="00AE0DBC">
        <w:rPr>
          <w:rFonts w:ascii="Times New Roman" w:hAnsi="Times New Roman" w:cs="Times New Roman"/>
          <w:sz w:val="28"/>
          <w:szCs w:val="28"/>
        </w:rPr>
        <w:t xml:space="preserve"> до 70,5±1,67</w:t>
      </w:r>
      <w:r w:rsidR="00815458" w:rsidRPr="00AE0DBC">
        <w:rPr>
          <w:rFonts w:ascii="Times New Roman" w:eastAsia="Times New Roman" w:hAnsi="Times New Roman" w:cs="Times New Roman"/>
          <w:sz w:val="28"/>
          <w:szCs w:val="28"/>
          <w:lang w:eastAsia="ru-RU"/>
        </w:rPr>
        <w:t xml:space="preserve"> нмоль/л. </w:t>
      </w:r>
      <w:r w:rsidR="00215B03" w:rsidRPr="00AE0DBC">
        <w:rPr>
          <w:rFonts w:ascii="Times New Roman" w:hAnsi="Times New Roman" w:cs="Times New Roman"/>
          <w:sz w:val="28"/>
          <w:szCs w:val="28"/>
          <w:lang w:eastAsia="ru-RU"/>
        </w:rPr>
        <w:t xml:space="preserve">Следует отметить, что в группе С, где применяли проводниковую анестезию в сочетании с инфильтрационной </w:t>
      </w:r>
      <w:r w:rsidR="00A57D30" w:rsidRPr="00AE0DBC">
        <w:rPr>
          <w:rFonts w:ascii="Times New Roman" w:hAnsi="Times New Roman" w:cs="Times New Roman"/>
          <w:sz w:val="28"/>
          <w:szCs w:val="28"/>
          <w:lang w:eastAsia="ru-RU"/>
        </w:rPr>
        <w:t xml:space="preserve">ответная реакция организма на стресс-операцию </w:t>
      </w:r>
      <w:r w:rsidR="00215B03" w:rsidRPr="00AE0DBC">
        <w:rPr>
          <w:rFonts w:ascii="Times New Roman" w:hAnsi="Times New Roman" w:cs="Times New Roman"/>
          <w:sz w:val="28"/>
          <w:szCs w:val="28"/>
          <w:lang w:eastAsia="ru-RU"/>
        </w:rPr>
        <w:t>была значительно ниже</w:t>
      </w:r>
      <w:r w:rsidR="00A57D30" w:rsidRPr="00AE0DBC">
        <w:rPr>
          <w:rFonts w:ascii="Times New Roman" w:hAnsi="Times New Roman" w:cs="Times New Roman"/>
          <w:sz w:val="28"/>
          <w:szCs w:val="28"/>
          <w:lang w:eastAsia="ru-RU"/>
        </w:rPr>
        <w:t>, чем в группе D с инфильтрационной анестезией, о чём свидетельствует концентрация гормона в сыворотке крови.</w:t>
      </w:r>
    </w:p>
    <w:p w14:paraId="169EE9FA" w14:textId="77777777" w:rsidR="00C305E4" w:rsidRPr="00AE0DBC" w:rsidRDefault="00C305E4" w:rsidP="00FE24E3">
      <w:pPr>
        <w:spacing w:after="0" w:line="240" w:lineRule="auto"/>
        <w:ind w:firstLine="709"/>
        <w:jc w:val="both"/>
        <w:rPr>
          <w:rFonts w:ascii="Times New Roman" w:eastAsia="Times New Roman" w:hAnsi="Times New Roman" w:cs="Times New Roman"/>
          <w:sz w:val="28"/>
          <w:szCs w:val="28"/>
          <w:lang w:eastAsia="ru-RU"/>
        </w:rPr>
      </w:pPr>
    </w:p>
    <w:p w14:paraId="0B1FD3CF" w14:textId="10FFB09D" w:rsidR="00155E79" w:rsidRPr="00AE0DBC" w:rsidRDefault="00D02F96" w:rsidP="00C02228">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sz w:val="28"/>
          <w:szCs w:val="28"/>
        </w:rPr>
      </w:pPr>
      <w:bookmarkStart w:id="39" w:name="_Toc87871764"/>
      <w:r w:rsidRPr="00C02228">
        <w:rPr>
          <w:b/>
          <w:sz w:val="28"/>
          <w:szCs w:val="28"/>
        </w:rPr>
        <w:t>3</w:t>
      </w:r>
      <w:r w:rsidR="00280113" w:rsidRPr="00C02228">
        <w:rPr>
          <w:b/>
          <w:sz w:val="28"/>
          <w:szCs w:val="28"/>
        </w:rPr>
        <w:t>.</w:t>
      </w:r>
      <w:r w:rsidR="00570288" w:rsidRPr="00C02228">
        <w:rPr>
          <w:b/>
          <w:sz w:val="28"/>
          <w:szCs w:val="28"/>
        </w:rPr>
        <w:t>5.4</w:t>
      </w:r>
      <w:r w:rsidR="00280113" w:rsidRPr="00C02228">
        <w:rPr>
          <w:b/>
          <w:sz w:val="28"/>
          <w:szCs w:val="28"/>
        </w:rPr>
        <w:t xml:space="preserve"> Протокол комбинированной анестезии при хирургической кастрации жеребцов в условиях операционной ветеринарной клиники</w:t>
      </w:r>
      <w:bookmarkEnd w:id="39"/>
    </w:p>
    <w:p w14:paraId="437457C0" w14:textId="1138E057" w:rsidR="00280113" w:rsidRPr="00AE0DBC" w:rsidRDefault="00280113" w:rsidP="00FA4594">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shd w:val="clear" w:color="auto" w:fill="FFFFFF"/>
        </w:rPr>
        <w:t>Кастрация жеребцов – это хирургическое вмешательство, которое, как и любое вмешательство в организм</w:t>
      </w:r>
      <w:r w:rsidR="00FA4594" w:rsidRPr="00AE0DBC">
        <w:rPr>
          <w:rFonts w:ascii="Times New Roman" w:hAnsi="Times New Roman" w:cs="Times New Roman"/>
          <w:sz w:val="28"/>
          <w:szCs w:val="28"/>
          <w:shd w:val="clear" w:color="auto" w:fill="FFFFFF"/>
        </w:rPr>
        <w:t xml:space="preserve">, может иметь свои последствия. </w:t>
      </w:r>
      <w:r w:rsidRPr="00AE0DBC">
        <w:rPr>
          <w:rFonts w:ascii="Times New Roman" w:hAnsi="Times New Roman" w:cs="Times New Roman"/>
          <w:sz w:val="28"/>
          <w:szCs w:val="28"/>
        </w:rPr>
        <w:t xml:space="preserve">Процедура </w:t>
      </w:r>
      <w:r w:rsidRPr="00AE0DBC">
        <w:rPr>
          <w:rFonts w:ascii="Times New Roman" w:hAnsi="Times New Roman" w:cs="Times New Roman"/>
          <w:sz w:val="28"/>
          <w:szCs w:val="28"/>
        </w:rPr>
        <w:lastRenderedPageBreak/>
        <w:t xml:space="preserve">обезболивания при хирургической кастрации жеребцов имеет большое значение и должно предшествовать его повалу.  </w:t>
      </w:r>
    </w:p>
    <w:p w14:paraId="61573604" w14:textId="75B9CDF1"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Для</w:t>
      </w:r>
      <w:r w:rsidR="00BE766F" w:rsidRPr="00AE0DBC">
        <w:rPr>
          <w:rFonts w:ascii="Times New Roman" w:eastAsia="Times New Roman" w:hAnsi="Times New Roman" w:cs="Times New Roman"/>
          <w:sz w:val="28"/>
          <w:szCs w:val="28"/>
        </w:rPr>
        <w:t xml:space="preserve"> проведения операции – кастрации</w:t>
      </w:r>
      <w:r w:rsidRPr="00AE0DBC">
        <w:rPr>
          <w:rFonts w:ascii="Times New Roman" w:eastAsia="Times New Roman" w:hAnsi="Times New Roman" w:cs="Times New Roman"/>
          <w:sz w:val="28"/>
          <w:szCs w:val="28"/>
        </w:rPr>
        <w:t xml:space="preserve"> жеребцов, совместно с исследователями Литовского университета был разработан протокол </w:t>
      </w:r>
      <w:r w:rsidR="00BE766F" w:rsidRPr="00AE0DBC">
        <w:rPr>
          <w:rFonts w:ascii="Times New Roman" w:eastAsia="Times New Roman" w:hAnsi="Times New Roman" w:cs="Times New Roman"/>
          <w:sz w:val="28"/>
          <w:szCs w:val="28"/>
        </w:rPr>
        <w:t xml:space="preserve">комбинированной </w:t>
      </w:r>
      <w:r w:rsidRPr="00AE0DBC">
        <w:rPr>
          <w:rFonts w:ascii="Times New Roman" w:eastAsia="Times New Roman" w:hAnsi="Times New Roman" w:cs="Times New Roman"/>
          <w:sz w:val="28"/>
          <w:szCs w:val="28"/>
        </w:rPr>
        <w:t xml:space="preserve">анестезии (Таблица </w:t>
      </w:r>
      <w:r w:rsidR="003A2373" w:rsidRPr="00AE0DBC">
        <w:rPr>
          <w:rFonts w:ascii="Times New Roman" w:eastAsia="Times New Roman" w:hAnsi="Times New Roman" w:cs="Times New Roman"/>
          <w:sz w:val="28"/>
          <w:szCs w:val="28"/>
        </w:rPr>
        <w:t>6</w:t>
      </w:r>
      <w:r w:rsidRPr="00AE0DBC">
        <w:rPr>
          <w:rFonts w:ascii="Times New Roman" w:eastAsia="Times New Roman" w:hAnsi="Times New Roman" w:cs="Times New Roman"/>
          <w:sz w:val="28"/>
          <w:szCs w:val="28"/>
        </w:rPr>
        <w:t>).</w:t>
      </w:r>
    </w:p>
    <w:p w14:paraId="707FA315" w14:textId="1C268666" w:rsidR="00C76357" w:rsidRPr="00AE0DBC" w:rsidRDefault="00C76357" w:rsidP="00E44C09">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 xml:space="preserve">Анестезия поддерживалась севофлураном в кислороде, подаваемым через круговой анестезирующий дыхательный контур. </w:t>
      </w:r>
      <w:r w:rsidRPr="00AE0DBC">
        <w:rPr>
          <w:rFonts w:ascii="Times New Roman" w:hAnsi="Times New Roman" w:cs="Times New Roman"/>
          <w:sz w:val="28"/>
          <w:szCs w:val="28"/>
        </w:rPr>
        <w:t>Вентиляцию контролировали таким образом, чтобы поддерживать PaCO2 на уровне приблизительно 80%.</w:t>
      </w:r>
      <w:r w:rsidR="00E44C09" w:rsidRPr="00AE0DBC">
        <w:rPr>
          <w:rFonts w:ascii="Times New Roman" w:eastAsia="Times New Roman" w:hAnsi="Times New Roman" w:cs="Times New Roman"/>
          <w:sz w:val="28"/>
          <w:szCs w:val="28"/>
        </w:rPr>
        <w:t xml:space="preserve"> </w:t>
      </w:r>
      <w:r w:rsidRPr="00AE0DBC">
        <w:rPr>
          <w:rFonts w:ascii="Times New Roman" w:hAnsi="Times New Roman" w:cs="Times New Roman"/>
          <w:sz w:val="28"/>
          <w:szCs w:val="28"/>
        </w:rPr>
        <w:t xml:space="preserve">Показатели </w:t>
      </w:r>
      <w:proofErr w:type="gramStart"/>
      <w:r w:rsidRPr="00AE0DBC">
        <w:rPr>
          <w:rFonts w:ascii="Times New Roman" w:hAnsi="Times New Roman" w:cs="Times New Roman"/>
          <w:sz w:val="28"/>
          <w:szCs w:val="28"/>
        </w:rPr>
        <w:t>сердечно-сосудистой</w:t>
      </w:r>
      <w:proofErr w:type="gramEnd"/>
      <w:r w:rsidRPr="00AE0DBC">
        <w:rPr>
          <w:rFonts w:ascii="Times New Roman" w:hAnsi="Times New Roman" w:cs="Times New Roman"/>
          <w:sz w:val="28"/>
          <w:szCs w:val="28"/>
        </w:rPr>
        <w:t xml:space="preserve"> системы контролировались и поддерживались в течение операции</w:t>
      </w:r>
      <w:r w:rsidR="00FA4594" w:rsidRPr="00AE0DBC">
        <w:rPr>
          <w:rFonts w:ascii="Times New Roman" w:hAnsi="Times New Roman" w:cs="Times New Roman"/>
          <w:sz w:val="28"/>
          <w:szCs w:val="28"/>
        </w:rPr>
        <w:t xml:space="preserve"> (Рисунок </w:t>
      </w:r>
      <w:r w:rsidR="003A2373" w:rsidRPr="00AE0DBC">
        <w:rPr>
          <w:rFonts w:ascii="Times New Roman" w:hAnsi="Times New Roman" w:cs="Times New Roman"/>
          <w:sz w:val="28"/>
          <w:szCs w:val="28"/>
        </w:rPr>
        <w:t>31</w:t>
      </w:r>
      <w:r w:rsidR="00FA4594" w:rsidRPr="00AE0DBC">
        <w:rPr>
          <w:rFonts w:ascii="Times New Roman" w:hAnsi="Times New Roman" w:cs="Times New Roman"/>
          <w:sz w:val="28"/>
          <w:szCs w:val="28"/>
        </w:rPr>
        <w:t>)</w:t>
      </w:r>
      <w:r w:rsidRPr="00AE0DBC">
        <w:rPr>
          <w:rFonts w:ascii="Times New Roman" w:hAnsi="Times New Roman" w:cs="Times New Roman"/>
          <w:sz w:val="28"/>
          <w:szCs w:val="28"/>
        </w:rPr>
        <w:t>. Средняя (+/-SD) продолжительность анестезии для лошадей составила 40-50 минут.</w:t>
      </w:r>
      <w:r w:rsidR="00FA4594" w:rsidRPr="00AE0DBC">
        <w:rPr>
          <w:rFonts w:ascii="Times New Roman" w:hAnsi="Times New Roman" w:cs="Times New Roman"/>
          <w:sz w:val="28"/>
          <w:szCs w:val="28"/>
        </w:rPr>
        <w:t xml:space="preserve"> </w:t>
      </w:r>
    </w:p>
    <w:p w14:paraId="0CFEBD6B" w14:textId="77777777" w:rsidR="00E44C09" w:rsidRPr="00AE0DBC" w:rsidRDefault="00E44C09" w:rsidP="00E44C09">
      <w:pPr>
        <w:spacing w:after="0" w:line="240" w:lineRule="auto"/>
        <w:ind w:firstLine="709"/>
        <w:jc w:val="both"/>
        <w:rPr>
          <w:rFonts w:ascii="Times New Roman" w:eastAsia="Times New Roman" w:hAnsi="Times New Roman" w:cs="Times New Roman"/>
          <w:sz w:val="28"/>
          <w:szCs w:val="28"/>
        </w:rPr>
      </w:pPr>
    </w:p>
    <w:p w14:paraId="0C74CD1B" w14:textId="5284D323" w:rsidR="00280113" w:rsidRPr="00AE0DBC" w:rsidRDefault="00280113" w:rsidP="00280113">
      <w:pPr>
        <w:spacing w:after="0" w:line="240" w:lineRule="auto"/>
        <w:jc w:val="both"/>
        <w:rPr>
          <w:rFonts w:ascii="Times New Roman" w:eastAsia="Times New Roman" w:hAnsi="Times New Roman" w:cs="Times New Roman"/>
          <w:sz w:val="24"/>
          <w:szCs w:val="24"/>
        </w:rPr>
      </w:pPr>
      <w:r w:rsidRPr="00AE0DBC">
        <w:rPr>
          <w:rFonts w:ascii="Times New Roman" w:eastAsia="Times New Roman" w:hAnsi="Times New Roman" w:cs="Times New Roman"/>
          <w:sz w:val="28"/>
          <w:szCs w:val="28"/>
        </w:rPr>
        <w:t xml:space="preserve">Таблица </w:t>
      </w:r>
      <w:r w:rsidR="003A2373" w:rsidRPr="00AE0DBC">
        <w:rPr>
          <w:rFonts w:ascii="Times New Roman" w:eastAsia="Times New Roman" w:hAnsi="Times New Roman" w:cs="Times New Roman"/>
          <w:sz w:val="28"/>
          <w:szCs w:val="28"/>
        </w:rPr>
        <w:t>6</w:t>
      </w:r>
      <w:r w:rsidRPr="00AE0DBC">
        <w:rPr>
          <w:rFonts w:ascii="Times New Roman" w:eastAsia="Times New Roman" w:hAnsi="Times New Roman" w:cs="Times New Roman"/>
          <w:sz w:val="28"/>
          <w:szCs w:val="28"/>
        </w:rPr>
        <w:t xml:space="preserve"> – Протокол </w:t>
      </w:r>
      <w:r w:rsidR="00BE766F" w:rsidRPr="00AE0DBC">
        <w:rPr>
          <w:rFonts w:ascii="Times New Roman" w:eastAsia="Times New Roman" w:hAnsi="Times New Roman" w:cs="Times New Roman"/>
          <w:sz w:val="28"/>
          <w:szCs w:val="28"/>
        </w:rPr>
        <w:t>комбинированной</w:t>
      </w:r>
      <w:r w:rsidRPr="00AE0DBC">
        <w:rPr>
          <w:rFonts w:ascii="Times New Roman" w:eastAsia="Times New Roman" w:hAnsi="Times New Roman" w:cs="Times New Roman"/>
          <w:sz w:val="28"/>
          <w:szCs w:val="28"/>
        </w:rPr>
        <w:t xml:space="preserve"> анестезии при хирургической кастрации жеребцов</w:t>
      </w:r>
    </w:p>
    <w:p w14:paraId="77ED3C2D"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268"/>
        <w:gridCol w:w="2268"/>
        <w:gridCol w:w="2084"/>
        <w:gridCol w:w="2236"/>
      </w:tblGrid>
      <w:tr w:rsidR="00280113" w:rsidRPr="00AE0DBC" w14:paraId="7F1F0280" w14:textId="77777777" w:rsidTr="001556FC">
        <w:tc>
          <w:tcPr>
            <w:tcW w:w="567" w:type="dxa"/>
          </w:tcPr>
          <w:p w14:paraId="632A9377" w14:textId="77777777" w:rsidR="00280113" w:rsidRPr="00AE0DBC" w:rsidRDefault="00280113"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w:t>
            </w:r>
          </w:p>
        </w:tc>
        <w:tc>
          <w:tcPr>
            <w:tcW w:w="2268" w:type="dxa"/>
          </w:tcPr>
          <w:p w14:paraId="736825A7" w14:textId="77777777" w:rsidR="00280113" w:rsidRPr="00AE0DBC" w:rsidRDefault="00280113"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Мероприятия</w:t>
            </w:r>
          </w:p>
        </w:tc>
        <w:tc>
          <w:tcPr>
            <w:tcW w:w="2268" w:type="dxa"/>
          </w:tcPr>
          <w:p w14:paraId="7D79674F" w14:textId="77777777" w:rsidR="00280113" w:rsidRPr="00AE0DBC" w:rsidRDefault="00280113"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Препараты</w:t>
            </w:r>
          </w:p>
        </w:tc>
        <w:tc>
          <w:tcPr>
            <w:tcW w:w="2084" w:type="dxa"/>
          </w:tcPr>
          <w:p w14:paraId="357D346A" w14:textId="77777777" w:rsidR="00280113" w:rsidRPr="00AE0DBC" w:rsidRDefault="00280113"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Доза</w:t>
            </w:r>
          </w:p>
          <w:p w14:paraId="1F50A3F2" w14:textId="77777777" w:rsidR="00280113" w:rsidRPr="00AE0DBC" w:rsidRDefault="00280113"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на массу тела</w:t>
            </w:r>
          </w:p>
        </w:tc>
        <w:tc>
          <w:tcPr>
            <w:tcW w:w="2236" w:type="dxa"/>
          </w:tcPr>
          <w:p w14:paraId="73AE41CB" w14:textId="77777777" w:rsidR="00280113" w:rsidRPr="00AE0DBC" w:rsidRDefault="00280113"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Способ введения</w:t>
            </w:r>
          </w:p>
        </w:tc>
      </w:tr>
      <w:tr w:rsidR="008D6B7F" w:rsidRPr="00AE0DBC" w14:paraId="0D6DE51F" w14:textId="77777777" w:rsidTr="001556FC">
        <w:tc>
          <w:tcPr>
            <w:tcW w:w="567" w:type="dxa"/>
          </w:tcPr>
          <w:p w14:paraId="63AFEF25" w14:textId="77777777" w:rsidR="008D6B7F" w:rsidRPr="00AE0DBC" w:rsidRDefault="008D6B7F"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1</w:t>
            </w:r>
          </w:p>
        </w:tc>
        <w:tc>
          <w:tcPr>
            <w:tcW w:w="2268" w:type="dxa"/>
          </w:tcPr>
          <w:p w14:paraId="6F764803" w14:textId="77777777" w:rsidR="008D6B7F" w:rsidRPr="00AE0DBC" w:rsidRDefault="008D6B7F" w:rsidP="00E44C09">
            <w:pPr>
              <w:spacing w:after="0" w:line="240" w:lineRule="auto"/>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Премедикация</w:t>
            </w:r>
          </w:p>
        </w:tc>
        <w:tc>
          <w:tcPr>
            <w:tcW w:w="2268" w:type="dxa"/>
          </w:tcPr>
          <w:p w14:paraId="27B598AC" w14:textId="196C0FD9" w:rsidR="008D6B7F" w:rsidRPr="00AE0DBC" w:rsidRDefault="008D6B7F" w:rsidP="00E44C09">
            <w:pPr>
              <w:spacing w:after="0" w:line="240" w:lineRule="auto"/>
              <w:rPr>
                <w:rFonts w:ascii="Times New Roman" w:eastAsia="Times New Roman" w:hAnsi="Times New Roman" w:cs="Times New Roman"/>
                <w:sz w:val="24"/>
                <w:szCs w:val="24"/>
              </w:rPr>
            </w:pPr>
            <w:r w:rsidRPr="00AE0DBC">
              <w:rPr>
                <w:rFonts w:ascii="Times New Roman" w:hAnsi="Times New Roman" w:cs="Times New Roman"/>
                <w:sz w:val="24"/>
                <w:szCs w:val="24"/>
              </w:rPr>
              <w:t xml:space="preserve">Р-р ксилазина </w:t>
            </w:r>
            <w:r w:rsidRPr="00AE0DBC">
              <w:rPr>
                <w:rFonts w:ascii="Times New Roman" w:eastAsia="Times New Roman" w:hAnsi="Times New Roman" w:cs="Times New Roman"/>
                <w:sz w:val="24"/>
                <w:szCs w:val="24"/>
              </w:rPr>
              <w:t>гидрохлорида</w:t>
            </w:r>
            <w:r w:rsidRPr="00AE0DBC">
              <w:rPr>
                <w:rFonts w:ascii="Times New Roman" w:hAnsi="Times New Roman" w:cs="Times New Roman"/>
                <w:sz w:val="24"/>
                <w:szCs w:val="24"/>
              </w:rPr>
              <w:t xml:space="preserve"> 2% </w:t>
            </w:r>
          </w:p>
        </w:tc>
        <w:tc>
          <w:tcPr>
            <w:tcW w:w="2084" w:type="dxa"/>
          </w:tcPr>
          <w:p w14:paraId="7CAEC271" w14:textId="77777777" w:rsidR="008D6B7F" w:rsidRPr="00AE0DBC" w:rsidRDefault="008D6B7F" w:rsidP="00E44C09">
            <w:pPr>
              <w:spacing w:after="0" w:line="240" w:lineRule="auto"/>
              <w:jc w:val="center"/>
              <w:rPr>
                <w:rFonts w:ascii="Times New Roman" w:hAnsi="Times New Roman" w:cs="Times New Roman"/>
                <w:sz w:val="24"/>
                <w:szCs w:val="24"/>
              </w:rPr>
            </w:pPr>
            <w:r w:rsidRPr="00AE0DBC">
              <w:rPr>
                <w:rFonts w:ascii="Times New Roman" w:hAnsi="Times New Roman" w:cs="Times New Roman"/>
                <w:sz w:val="24"/>
                <w:szCs w:val="24"/>
              </w:rPr>
              <w:t>1,1 мг/кг</w:t>
            </w:r>
          </w:p>
        </w:tc>
        <w:tc>
          <w:tcPr>
            <w:tcW w:w="2236" w:type="dxa"/>
          </w:tcPr>
          <w:p w14:paraId="57665F96" w14:textId="22AFC0C2" w:rsidR="008D6B7F" w:rsidRPr="00AE0DBC" w:rsidRDefault="008D6B7F" w:rsidP="00E44C09">
            <w:pPr>
              <w:spacing w:after="0" w:line="240" w:lineRule="auto"/>
              <w:jc w:val="center"/>
              <w:rPr>
                <w:rFonts w:ascii="Times New Roman" w:eastAsia="Times New Roman" w:hAnsi="Times New Roman" w:cs="Times New Roman"/>
                <w:sz w:val="24"/>
                <w:szCs w:val="24"/>
              </w:rPr>
            </w:pPr>
            <w:r w:rsidRPr="00AE0DBC">
              <w:rPr>
                <w:rFonts w:ascii="Times New Roman" w:hAnsi="Times New Roman" w:cs="Times New Roman"/>
                <w:sz w:val="24"/>
                <w:szCs w:val="24"/>
              </w:rPr>
              <w:t>Внутривенно</w:t>
            </w:r>
          </w:p>
        </w:tc>
      </w:tr>
      <w:tr w:rsidR="008D6B7F" w:rsidRPr="00AE0DBC" w14:paraId="142A5C4F" w14:textId="77777777" w:rsidTr="001556FC">
        <w:tc>
          <w:tcPr>
            <w:tcW w:w="567" w:type="dxa"/>
            <w:vMerge w:val="restart"/>
          </w:tcPr>
          <w:p w14:paraId="4BFB91C1" w14:textId="77777777" w:rsidR="008D6B7F" w:rsidRPr="00AE0DBC" w:rsidRDefault="008D6B7F" w:rsidP="00E44C09">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2</w:t>
            </w:r>
          </w:p>
        </w:tc>
        <w:tc>
          <w:tcPr>
            <w:tcW w:w="2268" w:type="dxa"/>
            <w:vMerge w:val="restart"/>
          </w:tcPr>
          <w:p w14:paraId="0D137B7F" w14:textId="77777777" w:rsidR="008D6B7F" w:rsidRPr="00AE0DBC" w:rsidRDefault="008D6B7F" w:rsidP="00E44C09">
            <w:pPr>
              <w:spacing w:after="0"/>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Индукция общей анестезии</w:t>
            </w:r>
          </w:p>
        </w:tc>
        <w:tc>
          <w:tcPr>
            <w:tcW w:w="2268" w:type="dxa"/>
          </w:tcPr>
          <w:p w14:paraId="3F757D92" w14:textId="1E4DCC8C" w:rsidR="008D6B7F" w:rsidRPr="00AE0DBC" w:rsidRDefault="008D6B7F" w:rsidP="00E44C09">
            <w:pPr>
              <w:spacing w:after="0"/>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Р-р кетамина</w:t>
            </w:r>
          </w:p>
        </w:tc>
        <w:tc>
          <w:tcPr>
            <w:tcW w:w="2084" w:type="dxa"/>
          </w:tcPr>
          <w:p w14:paraId="7074D17A" w14:textId="1224C01E" w:rsidR="008D6B7F" w:rsidRPr="00AE0DBC" w:rsidRDefault="008D6B7F" w:rsidP="00E44C09">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2,2 мг/кг</w:t>
            </w:r>
          </w:p>
        </w:tc>
        <w:tc>
          <w:tcPr>
            <w:tcW w:w="2236" w:type="dxa"/>
            <w:vMerge w:val="restart"/>
          </w:tcPr>
          <w:p w14:paraId="4C953BF7" w14:textId="6E72B899" w:rsidR="008D6B7F" w:rsidRPr="00AE0DBC" w:rsidRDefault="008D6B7F" w:rsidP="00E44C09">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Внутривенно</w:t>
            </w:r>
          </w:p>
        </w:tc>
      </w:tr>
      <w:tr w:rsidR="008D6B7F" w:rsidRPr="00AE0DBC" w14:paraId="1BEBD620" w14:textId="77777777" w:rsidTr="001556FC">
        <w:tc>
          <w:tcPr>
            <w:tcW w:w="567" w:type="dxa"/>
            <w:vMerge/>
          </w:tcPr>
          <w:p w14:paraId="37FED90E" w14:textId="77777777" w:rsidR="008D6B7F" w:rsidRPr="00AE0DBC" w:rsidRDefault="008D6B7F" w:rsidP="00E44C09">
            <w:pPr>
              <w:spacing w:after="0"/>
              <w:jc w:val="center"/>
              <w:rPr>
                <w:rFonts w:ascii="Times New Roman" w:eastAsia="Times New Roman" w:hAnsi="Times New Roman" w:cs="Times New Roman"/>
                <w:sz w:val="24"/>
                <w:szCs w:val="24"/>
              </w:rPr>
            </w:pPr>
          </w:p>
        </w:tc>
        <w:tc>
          <w:tcPr>
            <w:tcW w:w="2268" w:type="dxa"/>
            <w:vMerge/>
          </w:tcPr>
          <w:p w14:paraId="46D9C77A" w14:textId="77777777" w:rsidR="008D6B7F" w:rsidRPr="00AE0DBC" w:rsidRDefault="008D6B7F" w:rsidP="00E44C09">
            <w:pPr>
              <w:spacing w:after="0"/>
              <w:jc w:val="both"/>
              <w:rPr>
                <w:rFonts w:ascii="Times New Roman" w:eastAsia="Times New Roman" w:hAnsi="Times New Roman" w:cs="Times New Roman"/>
                <w:sz w:val="24"/>
                <w:szCs w:val="24"/>
              </w:rPr>
            </w:pPr>
          </w:p>
        </w:tc>
        <w:tc>
          <w:tcPr>
            <w:tcW w:w="2268" w:type="dxa"/>
          </w:tcPr>
          <w:p w14:paraId="2BC6618C" w14:textId="667EC408" w:rsidR="008D6B7F" w:rsidRPr="00AE0DBC" w:rsidRDefault="008D6B7F" w:rsidP="00E44C09">
            <w:pPr>
              <w:spacing w:after="0"/>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Р-р диазепама</w:t>
            </w:r>
          </w:p>
        </w:tc>
        <w:tc>
          <w:tcPr>
            <w:tcW w:w="2084" w:type="dxa"/>
          </w:tcPr>
          <w:p w14:paraId="7499039C" w14:textId="0652784C" w:rsidR="008D6B7F" w:rsidRPr="00AE0DBC" w:rsidRDefault="008D6B7F" w:rsidP="00E44C09">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0,05 мг/кг</w:t>
            </w:r>
          </w:p>
        </w:tc>
        <w:tc>
          <w:tcPr>
            <w:tcW w:w="2236" w:type="dxa"/>
            <w:vMerge/>
          </w:tcPr>
          <w:p w14:paraId="2D2C6A04" w14:textId="77777777" w:rsidR="008D6B7F" w:rsidRPr="00AE0DBC" w:rsidRDefault="008D6B7F" w:rsidP="00E44C09">
            <w:pPr>
              <w:spacing w:after="0"/>
              <w:jc w:val="center"/>
              <w:rPr>
                <w:rFonts w:ascii="Times New Roman" w:eastAsia="Times New Roman" w:hAnsi="Times New Roman" w:cs="Times New Roman"/>
                <w:sz w:val="24"/>
                <w:szCs w:val="24"/>
              </w:rPr>
            </w:pPr>
          </w:p>
        </w:tc>
      </w:tr>
      <w:tr w:rsidR="008D6B7F" w:rsidRPr="00AE0DBC" w14:paraId="190DA2D0" w14:textId="77777777" w:rsidTr="001556FC">
        <w:tc>
          <w:tcPr>
            <w:tcW w:w="567" w:type="dxa"/>
          </w:tcPr>
          <w:p w14:paraId="3823F38E" w14:textId="77777777" w:rsidR="008D6B7F" w:rsidRPr="00AE0DBC" w:rsidRDefault="008D6B7F" w:rsidP="00E44C09">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3</w:t>
            </w:r>
          </w:p>
        </w:tc>
        <w:tc>
          <w:tcPr>
            <w:tcW w:w="2268" w:type="dxa"/>
          </w:tcPr>
          <w:p w14:paraId="5643528B" w14:textId="77777777" w:rsidR="008D6B7F" w:rsidRPr="00AE0DBC" w:rsidRDefault="008D6B7F" w:rsidP="00E44C09">
            <w:pPr>
              <w:spacing w:after="0"/>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Общая анестезия</w:t>
            </w:r>
          </w:p>
        </w:tc>
        <w:tc>
          <w:tcPr>
            <w:tcW w:w="2268" w:type="dxa"/>
          </w:tcPr>
          <w:p w14:paraId="6FC29508" w14:textId="53081CE2" w:rsidR="008D6B7F" w:rsidRPr="00AE0DBC" w:rsidRDefault="008D6B7F" w:rsidP="00E44C09">
            <w:pPr>
              <w:spacing w:after="0"/>
              <w:jc w:val="both"/>
              <w:rPr>
                <w:rFonts w:ascii="Times New Roman" w:hAnsi="Times New Roman" w:cs="Times New Roman"/>
                <w:sz w:val="24"/>
                <w:szCs w:val="24"/>
              </w:rPr>
            </w:pPr>
            <w:r w:rsidRPr="00AE0DBC">
              <w:rPr>
                <w:rFonts w:ascii="Times New Roman" w:hAnsi="Times New Roman" w:cs="Times New Roman"/>
                <w:sz w:val="24"/>
                <w:szCs w:val="24"/>
              </w:rPr>
              <w:t xml:space="preserve">Севофлуран   </w:t>
            </w:r>
          </w:p>
        </w:tc>
        <w:tc>
          <w:tcPr>
            <w:tcW w:w="2084" w:type="dxa"/>
          </w:tcPr>
          <w:p w14:paraId="16DC3B63" w14:textId="0B0D8E85" w:rsidR="008D6B7F" w:rsidRPr="00AE0DBC" w:rsidRDefault="001556FC" w:rsidP="00E44C09">
            <w:pPr>
              <w:spacing w:after="0"/>
              <w:jc w:val="center"/>
              <w:rPr>
                <w:rFonts w:ascii="Times New Roman" w:hAnsi="Times New Roman" w:cs="Times New Roman"/>
                <w:sz w:val="24"/>
                <w:szCs w:val="24"/>
                <w:shd w:val="clear" w:color="auto" w:fill="FFFFFF"/>
              </w:rPr>
            </w:pPr>
            <w:r w:rsidRPr="00AE0DBC">
              <w:rPr>
                <w:rFonts w:ascii="Times New Roman" w:hAnsi="Times New Roman" w:cs="Times New Roman"/>
                <w:sz w:val="24"/>
                <w:szCs w:val="24"/>
                <w:shd w:val="clear" w:color="auto" w:fill="FFFFFF"/>
              </w:rPr>
              <w:t>*</w:t>
            </w:r>
            <w:r w:rsidR="004B7F8F" w:rsidRPr="00AE0DBC">
              <w:rPr>
                <w:rFonts w:ascii="Times New Roman" w:hAnsi="Times New Roman" w:cs="Times New Roman"/>
                <w:sz w:val="24"/>
                <w:szCs w:val="24"/>
                <w:shd w:val="clear" w:color="auto" w:fill="FFFFFF"/>
                <w:lang w:val="lt-LT"/>
              </w:rPr>
              <w:t xml:space="preserve">MAK </w:t>
            </w:r>
            <w:r w:rsidR="004B7F8F" w:rsidRPr="00AE0DBC">
              <w:rPr>
                <w:rFonts w:ascii="Times New Roman" w:hAnsi="Times New Roman" w:cs="Times New Roman"/>
                <w:sz w:val="24"/>
                <w:szCs w:val="24"/>
                <w:shd w:val="clear" w:color="auto" w:fill="FFFFFF"/>
              </w:rPr>
              <w:t>1</w:t>
            </w:r>
            <w:r w:rsidR="004B7F8F" w:rsidRPr="00AE0DBC">
              <w:rPr>
                <w:rFonts w:ascii="Times New Roman" w:hAnsi="Times New Roman" w:cs="Times New Roman"/>
                <w:sz w:val="24"/>
                <w:szCs w:val="24"/>
                <w:shd w:val="clear" w:color="auto" w:fill="FFFFFF"/>
                <w:lang w:val="lt-LT"/>
              </w:rPr>
              <w:t>,</w:t>
            </w:r>
            <w:r w:rsidR="004B7F8F" w:rsidRPr="00AE0DBC">
              <w:rPr>
                <w:rFonts w:ascii="Times New Roman" w:hAnsi="Times New Roman" w:cs="Times New Roman"/>
                <w:sz w:val="24"/>
                <w:szCs w:val="24"/>
                <w:shd w:val="clear" w:color="auto" w:fill="FFFFFF"/>
              </w:rPr>
              <w:t>3</w:t>
            </w:r>
            <w:r w:rsidR="004B7F8F" w:rsidRPr="00AE0DBC">
              <w:rPr>
                <w:rFonts w:ascii="Times New Roman" w:hAnsi="Times New Roman" w:cs="Times New Roman"/>
                <w:sz w:val="24"/>
                <w:szCs w:val="24"/>
                <w:shd w:val="clear" w:color="auto" w:fill="FFFFFF"/>
                <w:lang w:val="lt-LT"/>
              </w:rPr>
              <w:t>-</w:t>
            </w:r>
            <w:r w:rsidR="004B7F8F" w:rsidRPr="00AE0DBC">
              <w:rPr>
                <w:rFonts w:ascii="Times New Roman" w:hAnsi="Times New Roman" w:cs="Times New Roman"/>
                <w:sz w:val="24"/>
                <w:szCs w:val="24"/>
                <w:shd w:val="clear" w:color="auto" w:fill="FFFFFF"/>
              </w:rPr>
              <w:t>1</w:t>
            </w:r>
            <w:r w:rsidR="004B7F8F" w:rsidRPr="00AE0DBC">
              <w:rPr>
                <w:rFonts w:ascii="Times New Roman" w:hAnsi="Times New Roman" w:cs="Times New Roman"/>
                <w:sz w:val="24"/>
                <w:szCs w:val="24"/>
                <w:shd w:val="clear" w:color="auto" w:fill="FFFFFF"/>
                <w:lang w:val="lt-LT"/>
              </w:rPr>
              <w:t>,</w:t>
            </w:r>
            <w:r w:rsidR="004B7F8F" w:rsidRPr="00AE0DBC">
              <w:rPr>
                <w:rFonts w:ascii="Times New Roman" w:hAnsi="Times New Roman" w:cs="Times New Roman"/>
                <w:sz w:val="24"/>
                <w:szCs w:val="24"/>
                <w:shd w:val="clear" w:color="auto" w:fill="FFFFFF"/>
              </w:rPr>
              <w:t>5</w:t>
            </w:r>
          </w:p>
        </w:tc>
        <w:tc>
          <w:tcPr>
            <w:tcW w:w="2236" w:type="dxa"/>
          </w:tcPr>
          <w:p w14:paraId="19DEF299" w14:textId="79D2B57E" w:rsidR="008D6B7F" w:rsidRPr="00AE0DBC" w:rsidRDefault="008D6B7F" w:rsidP="00E44C09">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Ингаляционно</w:t>
            </w:r>
          </w:p>
        </w:tc>
      </w:tr>
      <w:tr w:rsidR="008D6B7F" w:rsidRPr="00AE0DBC" w14:paraId="3A9EBDAD" w14:textId="77777777" w:rsidTr="001556FC">
        <w:tc>
          <w:tcPr>
            <w:tcW w:w="567" w:type="dxa"/>
          </w:tcPr>
          <w:p w14:paraId="3B2BC720" w14:textId="77777777" w:rsidR="008D6B7F" w:rsidRPr="00AE0DBC" w:rsidRDefault="008D6B7F"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4</w:t>
            </w:r>
          </w:p>
        </w:tc>
        <w:tc>
          <w:tcPr>
            <w:tcW w:w="2268" w:type="dxa"/>
          </w:tcPr>
          <w:p w14:paraId="1982EDFE" w14:textId="77777777" w:rsidR="008D6B7F" w:rsidRPr="00AE0DBC" w:rsidRDefault="008D6B7F" w:rsidP="00E44C09">
            <w:pPr>
              <w:spacing w:after="0" w:line="240" w:lineRule="auto"/>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 xml:space="preserve">Местная анестезия </w:t>
            </w:r>
          </w:p>
        </w:tc>
        <w:tc>
          <w:tcPr>
            <w:tcW w:w="2268" w:type="dxa"/>
          </w:tcPr>
          <w:p w14:paraId="4EF0FB2B" w14:textId="7DB096F5" w:rsidR="008D6B7F" w:rsidRPr="00AE0DBC" w:rsidRDefault="008D6B7F" w:rsidP="00E44C09">
            <w:pPr>
              <w:spacing w:after="0" w:line="240" w:lineRule="auto"/>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Р-р 2 % лидокаина гидрохлорида</w:t>
            </w:r>
          </w:p>
        </w:tc>
        <w:tc>
          <w:tcPr>
            <w:tcW w:w="2084" w:type="dxa"/>
          </w:tcPr>
          <w:p w14:paraId="0DE08EEB" w14:textId="21CB8B6C" w:rsidR="008D6B7F" w:rsidRPr="00AE0DBC" w:rsidRDefault="008D6B7F"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 xml:space="preserve">20 мл </w:t>
            </w:r>
          </w:p>
        </w:tc>
        <w:tc>
          <w:tcPr>
            <w:tcW w:w="2236" w:type="dxa"/>
          </w:tcPr>
          <w:p w14:paraId="7AD78F3B" w14:textId="730A394F" w:rsidR="008D6B7F" w:rsidRPr="00AE0DBC" w:rsidRDefault="008D6B7F" w:rsidP="00E44C09">
            <w:pPr>
              <w:spacing w:after="0" w:line="24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Интратестикулярно</w:t>
            </w:r>
          </w:p>
        </w:tc>
      </w:tr>
      <w:tr w:rsidR="001556FC" w:rsidRPr="00AE0DBC" w14:paraId="481318CC" w14:textId="77777777" w:rsidTr="0095688F">
        <w:tc>
          <w:tcPr>
            <w:tcW w:w="9423" w:type="dxa"/>
            <w:gridSpan w:val="5"/>
          </w:tcPr>
          <w:p w14:paraId="73A2D004" w14:textId="6A40DAA1" w:rsidR="001556FC" w:rsidRPr="00AE0DBC" w:rsidRDefault="001556FC" w:rsidP="00E44C09">
            <w:pPr>
              <w:spacing w:after="0" w:line="240" w:lineRule="auto"/>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 xml:space="preserve">*МАК – </w:t>
            </w:r>
            <w:proofErr w:type="gramStart"/>
            <w:r w:rsidRPr="00AE0DBC">
              <w:rPr>
                <w:rFonts w:ascii="Times New Roman" w:eastAsia="Times New Roman" w:hAnsi="Times New Roman" w:cs="Times New Roman"/>
                <w:sz w:val="24"/>
                <w:szCs w:val="24"/>
              </w:rPr>
              <w:t>концентрация</w:t>
            </w:r>
            <w:proofErr w:type="gramEnd"/>
            <w:r w:rsidRPr="00AE0DBC">
              <w:rPr>
                <w:rFonts w:ascii="Times New Roman" w:eastAsia="Times New Roman" w:hAnsi="Times New Roman" w:cs="Times New Roman"/>
                <w:sz w:val="24"/>
                <w:szCs w:val="24"/>
              </w:rPr>
              <w:t xml:space="preserve"> анестети</w:t>
            </w:r>
            <w:r w:rsidR="003A2373" w:rsidRPr="00AE0DBC">
              <w:rPr>
                <w:rFonts w:ascii="Times New Roman" w:eastAsia="Times New Roman" w:hAnsi="Times New Roman" w:cs="Times New Roman"/>
                <w:sz w:val="24"/>
                <w:szCs w:val="24"/>
              </w:rPr>
              <w:t xml:space="preserve">ка в альвеолах при </w:t>
            </w:r>
            <w:proofErr w:type="gramStart"/>
            <w:r w:rsidR="003A2373" w:rsidRPr="00AE0DBC">
              <w:rPr>
                <w:rFonts w:ascii="Times New Roman" w:eastAsia="Times New Roman" w:hAnsi="Times New Roman" w:cs="Times New Roman"/>
                <w:sz w:val="24"/>
                <w:szCs w:val="24"/>
              </w:rPr>
              <w:t>которой</w:t>
            </w:r>
            <w:proofErr w:type="gramEnd"/>
            <w:r w:rsidR="003A2373" w:rsidRPr="00AE0DBC">
              <w:rPr>
                <w:rFonts w:ascii="Times New Roman" w:eastAsia="Times New Roman" w:hAnsi="Times New Roman" w:cs="Times New Roman"/>
                <w:sz w:val="24"/>
                <w:szCs w:val="24"/>
              </w:rPr>
              <w:t xml:space="preserve"> 50% </w:t>
            </w:r>
            <w:r w:rsidRPr="00AE0DBC">
              <w:rPr>
                <w:rFonts w:ascii="Times New Roman" w:eastAsia="Times New Roman" w:hAnsi="Times New Roman" w:cs="Times New Roman"/>
                <w:sz w:val="24"/>
                <w:szCs w:val="24"/>
              </w:rPr>
              <w:t>животных не испытывает боли.</w:t>
            </w:r>
          </w:p>
        </w:tc>
      </w:tr>
    </w:tbl>
    <w:p w14:paraId="76DF5768" w14:textId="77777777" w:rsidR="00280113" w:rsidRPr="00AE0DBC" w:rsidRDefault="00280113" w:rsidP="00280113">
      <w:pPr>
        <w:spacing w:after="0" w:line="240" w:lineRule="auto"/>
        <w:ind w:firstLine="709"/>
        <w:jc w:val="both"/>
        <w:rPr>
          <w:rFonts w:ascii="Times New Roman" w:hAnsi="Times New Roman" w:cs="Times New Roman"/>
          <w:i/>
          <w:sz w:val="28"/>
          <w:szCs w:val="28"/>
        </w:rPr>
      </w:pPr>
    </w:p>
    <w:p w14:paraId="76DD9298" w14:textId="59B4D751" w:rsidR="0047569C" w:rsidRPr="00AE0DBC" w:rsidRDefault="00FA4594" w:rsidP="001556FC">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В протоколе хода хирургической операции регистрировали в течение 5 минут 1 раз основные показатели физиологического состояния животного, частоту сердечных сокращений, частоту дыхания и температуру тела, характеризующие течение общей анестезии (</w:t>
      </w:r>
      <w:r w:rsidR="00724504" w:rsidRPr="00AE0DBC">
        <w:rPr>
          <w:rFonts w:ascii="Times New Roman" w:eastAsia="Times New Roman" w:hAnsi="Times New Roman" w:cs="Times New Roman"/>
          <w:sz w:val="28"/>
          <w:szCs w:val="28"/>
        </w:rPr>
        <w:t>Рисунок</w:t>
      </w:r>
      <w:r w:rsidRPr="00AE0DBC">
        <w:rPr>
          <w:rFonts w:ascii="Times New Roman" w:eastAsia="Times New Roman" w:hAnsi="Times New Roman" w:cs="Times New Roman"/>
          <w:sz w:val="28"/>
          <w:szCs w:val="28"/>
        </w:rPr>
        <w:t xml:space="preserve"> </w:t>
      </w:r>
      <w:r w:rsidR="003A2373" w:rsidRPr="00AE0DBC">
        <w:rPr>
          <w:rFonts w:ascii="Times New Roman" w:eastAsia="Times New Roman" w:hAnsi="Times New Roman" w:cs="Times New Roman"/>
          <w:sz w:val="28"/>
          <w:szCs w:val="28"/>
        </w:rPr>
        <w:t>31</w:t>
      </w:r>
      <w:r w:rsidRPr="00AE0DBC">
        <w:rPr>
          <w:rFonts w:ascii="Times New Roman" w:eastAsia="Times New Roman" w:hAnsi="Times New Roman" w:cs="Times New Roman"/>
          <w:sz w:val="28"/>
          <w:szCs w:val="28"/>
        </w:rPr>
        <w:t xml:space="preserve">). </w:t>
      </w:r>
    </w:p>
    <w:p w14:paraId="3910AA50" w14:textId="77777777" w:rsidR="00724504" w:rsidRPr="00AE0DBC" w:rsidRDefault="00724504" w:rsidP="0047569C">
      <w:pPr>
        <w:spacing w:after="0" w:line="240" w:lineRule="auto"/>
        <w:ind w:firstLine="709"/>
        <w:jc w:val="both"/>
        <w:rPr>
          <w:rFonts w:ascii="Times New Roman" w:hAnsi="Times New Roman" w:cs="Times New Roman"/>
          <w:sz w:val="28"/>
          <w:szCs w:val="28"/>
        </w:rPr>
      </w:pPr>
    </w:p>
    <w:p w14:paraId="5B47027E" w14:textId="4E3770F8" w:rsidR="00724504" w:rsidRPr="00AE0DBC" w:rsidRDefault="00724504" w:rsidP="00724504">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0" distR="0" wp14:anchorId="3FF5AD31" wp14:editId="5446287B">
            <wp:extent cx="5380892" cy="2540977"/>
            <wp:effectExtent l="0" t="0" r="10795" b="1206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F628B57" w14:textId="77777777" w:rsidR="00724504" w:rsidRPr="00AE0DBC" w:rsidRDefault="00724504" w:rsidP="0047569C">
      <w:pPr>
        <w:spacing w:after="0" w:line="240" w:lineRule="auto"/>
        <w:ind w:firstLine="709"/>
        <w:jc w:val="both"/>
        <w:rPr>
          <w:rFonts w:ascii="Times New Roman" w:eastAsia="Times New Roman" w:hAnsi="Times New Roman" w:cs="Times New Roman"/>
          <w:sz w:val="28"/>
          <w:szCs w:val="28"/>
        </w:rPr>
      </w:pPr>
    </w:p>
    <w:p w14:paraId="27A1D8CC" w14:textId="29C2BFF4" w:rsidR="00724504" w:rsidRPr="00AE0DBC" w:rsidRDefault="00724504" w:rsidP="002E7703">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lastRenderedPageBreak/>
        <w:t xml:space="preserve">Рисунок </w:t>
      </w:r>
      <w:r w:rsidR="003A2373" w:rsidRPr="00AE0DBC">
        <w:rPr>
          <w:rFonts w:ascii="Times New Roman" w:eastAsia="Times New Roman" w:hAnsi="Times New Roman" w:cs="Times New Roman"/>
          <w:sz w:val="28"/>
          <w:szCs w:val="28"/>
        </w:rPr>
        <w:t>31</w:t>
      </w:r>
      <w:r w:rsidRPr="00AE0DBC">
        <w:rPr>
          <w:rFonts w:ascii="Times New Roman" w:eastAsia="Times New Roman" w:hAnsi="Times New Roman" w:cs="Times New Roman"/>
          <w:sz w:val="28"/>
          <w:szCs w:val="28"/>
        </w:rPr>
        <w:t xml:space="preserve"> - Клинические показатели до </w:t>
      </w:r>
      <w:r w:rsidR="00EC497B" w:rsidRPr="00AE0DBC">
        <w:rPr>
          <w:rFonts w:ascii="Times New Roman" w:eastAsia="Times New Roman" w:hAnsi="Times New Roman" w:cs="Times New Roman"/>
          <w:sz w:val="28"/>
          <w:szCs w:val="28"/>
        </w:rPr>
        <w:t xml:space="preserve">и после </w:t>
      </w:r>
      <w:r w:rsidRPr="00AE0DBC">
        <w:rPr>
          <w:rFonts w:ascii="Times New Roman" w:eastAsia="Times New Roman" w:hAnsi="Times New Roman" w:cs="Times New Roman"/>
          <w:sz w:val="28"/>
          <w:szCs w:val="28"/>
        </w:rPr>
        <w:t xml:space="preserve">кастрации жеребцов, </w:t>
      </w:r>
      <w:r w:rsidRPr="00AE0DBC">
        <w:rPr>
          <w:rFonts w:ascii="Times New Roman" w:eastAsia="Times New Roman" w:hAnsi="Times New Roman" w:cs="Times New Roman"/>
          <w:sz w:val="28"/>
          <w:szCs w:val="28"/>
          <w:lang w:val="en-US"/>
        </w:rPr>
        <w:t>n</w:t>
      </w:r>
      <w:r w:rsidRPr="00AE0DBC">
        <w:rPr>
          <w:rFonts w:ascii="Times New Roman" w:eastAsia="Times New Roman" w:hAnsi="Times New Roman" w:cs="Times New Roman"/>
          <w:sz w:val="28"/>
          <w:szCs w:val="28"/>
        </w:rPr>
        <w:t>=6</w:t>
      </w:r>
    </w:p>
    <w:p w14:paraId="09B52694" w14:textId="77777777" w:rsidR="00D076A9" w:rsidRPr="00AE0DBC" w:rsidRDefault="00D076A9" w:rsidP="00D076A9">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Температура тела на 30 минуте операции снижалась до </w:t>
      </w:r>
      <w:r w:rsidRPr="00AE0DBC">
        <w:rPr>
          <w:rFonts w:ascii="Times New Roman" w:hAnsi="Times New Roman" w:cs="Times New Roman"/>
          <w:sz w:val="28"/>
          <w:szCs w:val="28"/>
        </w:rPr>
        <w:t>36,9 ± 0,16 и через 30 минут после операции до 36,4 ± 0,21, по сравнению с исходным уровнем.</w:t>
      </w:r>
    </w:p>
    <w:p w14:paraId="5B2A005A" w14:textId="77777777" w:rsidR="00EE50D0" w:rsidRPr="00AE0DBC" w:rsidRDefault="00EE50D0" w:rsidP="00EE50D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Сатурация у животных составила в среднем 88 ± 0,2%, что является удовлетворительным значением при воздействии наркоза.</w:t>
      </w:r>
    </w:p>
    <w:p w14:paraId="599CAAFE" w14:textId="77777777" w:rsidR="00DC461D" w:rsidRPr="00AE0DBC" w:rsidRDefault="0047569C" w:rsidP="0047569C">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 xml:space="preserve">В течение операции дыхание было регулярным, ритмичным и глубоким. Частота дыхания во время операции </w:t>
      </w:r>
      <w:r w:rsidRPr="00AE0DBC">
        <w:rPr>
          <w:rFonts w:ascii="Times New Roman" w:hAnsi="Times New Roman" w:cs="Times New Roman"/>
          <w:sz w:val="28"/>
          <w:szCs w:val="28"/>
        </w:rPr>
        <w:t xml:space="preserve">увеличивалась на 15 (11,1±1,07) и 30 (12,7±1,3) минуте анестезии по сравнению с исходным уровнем. </w:t>
      </w:r>
    </w:p>
    <w:p w14:paraId="468FEFE6" w14:textId="6A58AB10" w:rsidR="0047569C" w:rsidRPr="00AE0DBC" w:rsidRDefault="0047569C" w:rsidP="0047569C">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 xml:space="preserve">Сердцебиение было ритмичным с частотой 31-33 ударов в минуту, характерной для лошадей (Рисунок </w:t>
      </w:r>
      <w:r w:rsidR="003A2373" w:rsidRPr="00AE0DBC">
        <w:rPr>
          <w:rFonts w:ascii="Times New Roman" w:eastAsia="Times New Roman" w:hAnsi="Times New Roman" w:cs="Times New Roman"/>
          <w:sz w:val="28"/>
          <w:szCs w:val="28"/>
        </w:rPr>
        <w:t>32</w:t>
      </w:r>
      <w:r w:rsidRPr="00AE0DBC">
        <w:rPr>
          <w:rFonts w:ascii="Times New Roman" w:eastAsia="Times New Roman" w:hAnsi="Times New Roman" w:cs="Times New Roman"/>
          <w:sz w:val="28"/>
          <w:szCs w:val="28"/>
        </w:rPr>
        <w:t>).</w:t>
      </w:r>
    </w:p>
    <w:p w14:paraId="2A726FFA" w14:textId="77777777" w:rsidR="0047569C" w:rsidRPr="00AE0DBC" w:rsidRDefault="0047569C" w:rsidP="0047569C">
      <w:pPr>
        <w:spacing w:after="0" w:line="240" w:lineRule="auto"/>
        <w:ind w:firstLine="708"/>
        <w:jc w:val="both"/>
        <w:rPr>
          <w:rFonts w:ascii="Times New Roman" w:eastAsia="Times New Roman" w:hAnsi="Times New Roman" w:cs="Times New Roman"/>
          <w:sz w:val="28"/>
          <w:szCs w:val="28"/>
        </w:rPr>
      </w:pPr>
    </w:p>
    <w:p w14:paraId="03DDB690" w14:textId="51771836" w:rsidR="00155F55" w:rsidRPr="00AE0DBC" w:rsidRDefault="00155F55" w:rsidP="00155F55">
      <w:pPr>
        <w:spacing w:after="0" w:line="240" w:lineRule="auto"/>
        <w:jc w:val="center"/>
        <w:rPr>
          <w:rFonts w:ascii="Times New Roman" w:hAnsi="Times New Roman" w:cs="Times New Roman"/>
          <w:sz w:val="28"/>
          <w:szCs w:val="28"/>
        </w:rPr>
      </w:pPr>
      <w:r w:rsidRPr="00AE0DBC">
        <w:rPr>
          <w:rFonts w:ascii="Arial" w:eastAsia="Times New Roman" w:hAnsi="Arial" w:cs="Arial"/>
          <w:noProof/>
          <w:sz w:val="20"/>
          <w:szCs w:val="20"/>
          <w:lang w:eastAsia="ru-RU"/>
        </w:rPr>
        <w:drawing>
          <wp:inline distT="0" distB="0" distL="0" distR="0" wp14:anchorId="60E89E24" wp14:editId="1D9E1A2D">
            <wp:extent cx="3888827" cy="2492550"/>
            <wp:effectExtent l="0" t="0" r="0" b="3175"/>
            <wp:docPr id="50" name="Рисунок 50" descr="C:\Users\Robot\Documents\Литва 2017\Фото Литва\20170403_13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ot\Documents\Литва 2017\Фото Литва\20170403_13572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07210" cy="2504333"/>
                    </a:xfrm>
                    <a:prstGeom prst="rect">
                      <a:avLst/>
                    </a:prstGeom>
                    <a:noFill/>
                    <a:ln>
                      <a:noFill/>
                    </a:ln>
                  </pic:spPr>
                </pic:pic>
              </a:graphicData>
            </a:graphic>
          </wp:inline>
        </w:drawing>
      </w:r>
    </w:p>
    <w:p w14:paraId="71292E82" w14:textId="48EB877D" w:rsidR="001A0F18" w:rsidRPr="00AE0DBC" w:rsidRDefault="001A0F18"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w:t>
      </w:r>
    </w:p>
    <w:p w14:paraId="1690F84D" w14:textId="12618385" w:rsidR="00155F55" w:rsidRPr="00AE0DBC" w:rsidRDefault="00155F55" w:rsidP="00155F55">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Рисунок </w:t>
      </w:r>
      <w:r w:rsidR="003A2373" w:rsidRPr="00AE0DBC">
        <w:rPr>
          <w:rFonts w:ascii="Times New Roman" w:eastAsia="Times New Roman" w:hAnsi="Times New Roman" w:cs="Times New Roman"/>
          <w:sz w:val="28"/>
          <w:szCs w:val="28"/>
        </w:rPr>
        <w:t>32</w:t>
      </w:r>
      <w:r w:rsidRPr="00AE0DBC">
        <w:rPr>
          <w:rFonts w:ascii="Times New Roman" w:eastAsia="Times New Roman" w:hAnsi="Times New Roman" w:cs="Times New Roman"/>
          <w:sz w:val="28"/>
          <w:szCs w:val="28"/>
        </w:rPr>
        <w:t xml:space="preserve"> – Мониторинг сердечных сокращений у лошади во время кастрации</w:t>
      </w:r>
    </w:p>
    <w:p w14:paraId="1E1D85BE" w14:textId="17930E49" w:rsidR="004B7F8F" w:rsidRDefault="004B7F8F" w:rsidP="00155F55">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(Фото Абилова З. проводит аускультацию сердца)</w:t>
      </w:r>
    </w:p>
    <w:p w14:paraId="0595C1AD" w14:textId="77777777" w:rsidR="00D076A9" w:rsidRPr="00AE0DBC" w:rsidRDefault="00D076A9" w:rsidP="00155F55">
      <w:pPr>
        <w:spacing w:after="0" w:line="240" w:lineRule="auto"/>
        <w:jc w:val="center"/>
        <w:rPr>
          <w:rFonts w:ascii="Times New Roman" w:eastAsia="Times New Roman" w:hAnsi="Times New Roman" w:cs="Times New Roman"/>
          <w:sz w:val="28"/>
          <w:szCs w:val="28"/>
        </w:rPr>
      </w:pPr>
    </w:p>
    <w:p w14:paraId="2662069D" w14:textId="619EF6B7" w:rsidR="009B6C80" w:rsidRPr="00AE0DBC" w:rsidRDefault="009B6C80" w:rsidP="009B6C80">
      <w:pPr>
        <w:spacing w:after="0" w:line="240" w:lineRule="auto"/>
        <w:ind w:firstLine="708"/>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В ходе проведения операции регистрировали продолжительность действия анальгетических препаратов (Таблица </w:t>
      </w:r>
      <w:r w:rsidR="003A2373" w:rsidRPr="00AE0DBC">
        <w:rPr>
          <w:rFonts w:ascii="Times New Roman" w:eastAsia="Times New Roman" w:hAnsi="Times New Roman" w:cs="Times New Roman"/>
          <w:sz w:val="28"/>
          <w:szCs w:val="28"/>
        </w:rPr>
        <w:t>7</w:t>
      </w:r>
      <w:r w:rsidRPr="00AE0DBC">
        <w:rPr>
          <w:rFonts w:ascii="Times New Roman" w:eastAsia="Times New Roman" w:hAnsi="Times New Roman" w:cs="Times New Roman"/>
          <w:sz w:val="28"/>
          <w:szCs w:val="28"/>
        </w:rPr>
        <w:t xml:space="preserve">). </w:t>
      </w:r>
    </w:p>
    <w:p w14:paraId="38EA29A2" w14:textId="77777777" w:rsidR="00585D1E" w:rsidRPr="00AE0DBC" w:rsidRDefault="00585D1E" w:rsidP="009B6C80">
      <w:pPr>
        <w:spacing w:after="0" w:line="240" w:lineRule="auto"/>
        <w:ind w:firstLine="708"/>
        <w:jc w:val="both"/>
        <w:rPr>
          <w:rFonts w:ascii="Times New Roman" w:eastAsia="Times New Roman" w:hAnsi="Times New Roman" w:cs="Times New Roman"/>
          <w:sz w:val="28"/>
          <w:szCs w:val="28"/>
        </w:rPr>
      </w:pPr>
    </w:p>
    <w:p w14:paraId="44CAF7BB" w14:textId="7144C7F3" w:rsidR="00F406DD" w:rsidRPr="00AE0DBC" w:rsidRDefault="00F406DD" w:rsidP="002C34B4">
      <w:pPr>
        <w:spacing w:after="0" w:line="240" w:lineRule="auto"/>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Таблица </w:t>
      </w:r>
      <w:r w:rsidR="003A2373" w:rsidRPr="00AE0DBC">
        <w:rPr>
          <w:rFonts w:ascii="Times New Roman" w:eastAsia="Times New Roman" w:hAnsi="Times New Roman" w:cs="Times New Roman"/>
          <w:sz w:val="28"/>
          <w:szCs w:val="28"/>
        </w:rPr>
        <w:t>7</w:t>
      </w:r>
      <w:r w:rsidRPr="00AE0DBC">
        <w:rPr>
          <w:rFonts w:ascii="Times New Roman" w:eastAsia="Times New Roman" w:hAnsi="Times New Roman" w:cs="Times New Roman"/>
          <w:sz w:val="28"/>
          <w:szCs w:val="28"/>
        </w:rPr>
        <w:t xml:space="preserve"> – Параметры времени - анестезии, кастрации, восстановления жеребцов, </w:t>
      </w:r>
      <w:r w:rsidRPr="00AE0DBC">
        <w:rPr>
          <w:rFonts w:ascii="Times New Roman" w:eastAsia="Times New Roman" w:hAnsi="Times New Roman" w:cs="Times New Roman"/>
          <w:sz w:val="28"/>
          <w:szCs w:val="28"/>
          <w:lang w:val="en-US"/>
        </w:rPr>
        <w:t>n</w:t>
      </w:r>
      <w:r w:rsidRPr="00AE0DBC">
        <w:rPr>
          <w:rFonts w:ascii="Times New Roman" w:eastAsia="Times New Roman" w:hAnsi="Times New Roman" w:cs="Times New Roman"/>
          <w:sz w:val="28"/>
          <w:szCs w:val="28"/>
        </w:rPr>
        <w:t>=6</w:t>
      </w:r>
    </w:p>
    <w:p w14:paraId="398E92C2" w14:textId="77777777" w:rsidR="00F406DD" w:rsidRPr="00AE0DBC" w:rsidRDefault="00F406DD" w:rsidP="002C34B4">
      <w:pPr>
        <w:spacing w:after="0" w:line="240" w:lineRule="auto"/>
        <w:jc w:val="both"/>
        <w:rPr>
          <w:rFonts w:ascii="Times New Roman" w:eastAsia="Times New Roman" w:hAnsi="Times New Roman" w:cs="Times New Roman"/>
        </w:rPr>
      </w:pPr>
    </w:p>
    <w:tbl>
      <w:tblPr>
        <w:tblStyle w:val="ab"/>
        <w:tblW w:w="0" w:type="auto"/>
        <w:tblInd w:w="1101" w:type="dxa"/>
        <w:tblLook w:val="04A0" w:firstRow="1" w:lastRow="0" w:firstColumn="1" w:lastColumn="0" w:noHBand="0" w:noVBand="1"/>
      </w:tblPr>
      <w:tblGrid>
        <w:gridCol w:w="5386"/>
        <w:gridCol w:w="2693"/>
      </w:tblGrid>
      <w:tr w:rsidR="00F406DD" w:rsidRPr="00AE0DBC" w14:paraId="572D6BC5" w14:textId="77777777" w:rsidTr="00157E03">
        <w:tc>
          <w:tcPr>
            <w:tcW w:w="5386" w:type="dxa"/>
          </w:tcPr>
          <w:p w14:paraId="2DA0DD71" w14:textId="77777777" w:rsidR="00F406DD" w:rsidRPr="00AE0DBC" w:rsidRDefault="00F406DD" w:rsidP="00A2568D">
            <w:pPr>
              <w:autoSpaceDE w:val="0"/>
              <w:autoSpaceDN w:val="0"/>
              <w:adjustRightInd w:val="0"/>
              <w:spacing w:line="276" w:lineRule="auto"/>
              <w:jc w:val="center"/>
              <w:rPr>
                <w:rFonts w:ascii="Times New Roman" w:hAnsi="Times New Roman" w:cs="Times New Roman"/>
                <w:bCs/>
                <w:sz w:val="24"/>
                <w:szCs w:val="24"/>
              </w:rPr>
            </w:pPr>
            <w:r w:rsidRPr="00AE0DBC">
              <w:rPr>
                <w:rFonts w:ascii="Times New Roman" w:hAnsi="Times New Roman" w:cs="Times New Roman"/>
                <w:bCs/>
                <w:sz w:val="24"/>
                <w:szCs w:val="24"/>
              </w:rPr>
              <w:t>Параметры</w:t>
            </w:r>
          </w:p>
        </w:tc>
        <w:tc>
          <w:tcPr>
            <w:tcW w:w="2693" w:type="dxa"/>
          </w:tcPr>
          <w:p w14:paraId="0F5BFE09" w14:textId="77777777" w:rsidR="00F406DD" w:rsidRPr="00AE0DBC" w:rsidRDefault="00F406DD" w:rsidP="00A2568D">
            <w:pPr>
              <w:autoSpaceDE w:val="0"/>
              <w:autoSpaceDN w:val="0"/>
              <w:adjustRightInd w:val="0"/>
              <w:spacing w:line="276" w:lineRule="auto"/>
              <w:jc w:val="both"/>
              <w:rPr>
                <w:rFonts w:ascii="Times New Roman" w:hAnsi="Times New Roman" w:cs="Times New Roman"/>
                <w:bCs/>
                <w:sz w:val="24"/>
                <w:szCs w:val="24"/>
              </w:rPr>
            </w:pPr>
            <w:r w:rsidRPr="00AE0DBC">
              <w:rPr>
                <w:rFonts w:ascii="Times New Roman" w:hAnsi="Times New Roman" w:cs="Times New Roman"/>
                <w:bCs/>
                <w:sz w:val="24"/>
                <w:szCs w:val="24"/>
              </w:rPr>
              <w:t xml:space="preserve">Время в минутах, </w:t>
            </w:r>
            <w:r w:rsidRPr="00AE0DBC">
              <w:rPr>
                <w:rFonts w:ascii="Times New Roman" w:hAnsi="Times New Roman" w:cs="Times New Roman"/>
                <w:bCs/>
                <w:sz w:val="24"/>
                <w:szCs w:val="24"/>
                <w:lang w:val="en-US"/>
              </w:rPr>
              <w:t>m</w:t>
            </w:r>
            <w:r w:rsidRPr="00AE0DBC">
              <w:rPr>
                <w:rFonts w:ascii="Times New Roman" w:hAnsi="Times New Roman" w:cs="Times New Roman"/>
                <w:sz w:val="24"/>
                <w:szCs w:val="24"/>
              </w:rPr>
              <w:t>±</w:t>
            </w:r>
            <w:r w:rsidRPr="00AE0DBC">
              <w:rPr>
                <w:rFonts w:ascii="Times New Roman" w:hAnsi="Times New Roman" w:cs="Times New Roman"/>
                <w:sz w:val="24"/>
                <w:szCs w:val="24"/>
                <w:lang w:val="en-US"/>
              </w:rPr>
              <w:t>sd</w:t>
            </w:r>
          </w:p>
        </w:tc>
      </w:tr>
      <w:tr w:rsidR="00F406DD" w:rsidRPr="00AE0DBC" w14:paraId="67B2B50D" w14:textId="77777777" w:rsidTr="00157E03">
        <w:tc>
          <w:tcPr>
            <w:tcW w:w="5386" w:type="dxa"/>
          </w:tcPr>
          <w:p w14:paraId="048C4FDE" w14:textId="77777777" w:rsidR="00F406DD" w:rsidRPr="00AE0DBC" w:rsidRDefault="00F406DD" w:rsidP="00A2568D">
            <w:pPr>
              <w:autoSpaceDE w:val="0"/>
              <w:autoSpaceDN w:val="0"/>
              <w:adjustRightInd w:val="0"/>
              <w:spacing w:line="276"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анестезии</w:t>
            </w:r>
          </w:p>
        </w:tc>
        <w:tc>
          <w:tcPr>
            <w:tcW w:w="2693" w:type="dxa"/>
          </w:tcPr>
          <w:p w14:paraId="15E0AF53" w14:textId="5CD54058" w:rsidR="00F406DD" w:rsidRPr="00AE0DBC" w:rsidRDefault="003D4275" w:rsidP="00A2568D">
            <w:pPr>
              <w:spacing w:line="276" w:lineRule="auto"/>
              <w:jc w:val="center"/>
              <w:rPr>
                <w:rFonts w:ascii="Times New Roman" w:hAnsi="Times New Roman" w:cs="Times New Roman"/>
                <w:sz w:val="24"/>
                <w:szCs w:val="24"/>
              </w:rPr>
            </w:pPr>
            <w:r w:rsidRPr="00AE0DBC">
              <w:rPr>
                <w:rFonts w:ascii="Times New Roman" w:hAnsi="Times New Roman" w:cs="Times New Roman"/>
                <w:sz w:val="24"/>
                <w:szCs w:val="24"/>
              </w:rPr>
              <w:t>40,2</w:t>
            </w:r>
            <w:r w:rsidR="00F406DD" w:rsidRPr="00AE0DBC">
              <w:rPr>
                <w:rFonts w:ascii="Times New Roman" w:hAnsi="Times New Roman" w:cs="Times New Roman"/>
                <w:sz w:val="24"/>
                <w:szCs w:val="24"/>
              </w:rPr>
              <w:t xml:space="preserve"> ± </w:t>
            </w:r>
            <w:r w:rsidRPr="00AE0DBC">
              <w:rPr>
                <w:rFonts w:ascii="Times New Roman" w:hAnsi="Times New Roman" w:cs="Times New Roman"/>
                <w:sz w:val="24"/>
                <w:szCs w:val="24"/>
              </w:rPr>
              <w:t>1</w:t>
            </w:r>
            <w:r w:rsidR="00F406DD" w:rsidRPr="00AE0DBC">
              <w:rPr>
                <w:rFonts w:ascii="Times New Roman" w:hAnsi="Times New Roman" w:cs="Times New Roman"/>
                <w:sz w:val="24"/>
                <w:szCs w:val="24"/>
              </w:rPr>
              <w:t>,2</w:t>
            </w:r>
            <w:r w:rsidRPr="00AE0DBC">
              <w:rPr>
                <w:rFonts w:ascii="Times New Roman" w:hAnsi="Times New Roman" w:cs="Times New Roman"/>
                <w:sz w:val="24"/>
                <w:szCs w:val="24"/>
              </w:rPr>
              <w:t>3</w:t>
            </w:r>
          </w:p>
        </w:tc>
      </w:tr>
      <w:tr w:rsidR="00F406DD" w:rsidRPr="00AE0DBC" w14:paraId="48C9007D" w14:textId="77777777" w:rsidTr="00157E03">
        <w:tc>
          <w:tcPr>
            <w:tcW w:w="5386" w:type="dxa"/>
          </w:tcPr>
          <w:p w14:paraId="4DD8B2E0" w14:textId="77777777" w:rsidR="00F406DD" w:rsidRPr="00AE0DBC" w:rsidRDefault="00F406DD" w:rsidP="00A2568D">
            <w:pPr>
              <w:autoSpaceDE w:val="0"/>
              <w:autoSpaceDN w:val="0"/>
              <w:adjustRightInd w:val="0"/>
              <w:spacing w:line="276" w:lineRule="auto"/>
              <w:jc w:val="both"/>
              <w:rPr>
                <w:rFonts w:ascii="Times New Roman" w:hAnsi="Times New Roman" w:cs="Times New Roman"/>
                <w:bCs/>
                <w:sz w:val="24"/>
                <w:szCs w:val="24"/>
              </w:rPr>
            </w:pPr>
            <w:r w:rsidRPr="00AE0DBC">
              <w:rPr>
                <w:rFonts w:ascii="Times New Roman" w:hAnsi="Times New Roman" w:cs="Times New Roman"/>
                <w:bCs/>
                <w:sz w:val="24"/>
                <w:szCs w:val="24"/>
              </w:rPr>
              <w:t>Асептическая подготовка операционного поля</w:t>
            </w:r>
          </w:p>
        </w:tc>
        <w:tc>
          <w:tcPr>
            <w:tcW w:w="2693" w:type="dxa"/>
          </w:tcPr>
          <w:p w14:paraId="0D531E95" w14:textId="468B9EB6" w:rsidR="00F406DD" w:rsidRPr="00AE0DBC" w:rsidRDefault="006755F6" w:rsidP="00A2568D">
            <w:pPr>
              <w:spacing w:line="276" w:lineRule="auto"/>
              <w:jc w:val="center"/>
              <w:rPr>
                <w:rFonts w:ascii="Times New Roman" w:hAnsi="Times New Roman" w:cs="Times New Roman"/>
                <w:sz w:val="24"/>
                <w:szCs w:val="24"/>
              </w:rPr>
            </w:pPr>
            <w:r w:rsidRPr="00AE0DBC">
              <w:rPr>
                <w:rFonts w:ascii="Times New Roman" w:hAnsi="Times New Roman" w:cs="Times New Roman"/>
                <w:sz w:val="24"/>
                <w:szCs w:val="24"/>
              </w:rPr>
              <w:t>5,9</w:t>
            </w:r>
            <w:r w:rsidR="00F406DD" w:rsidRPr="00AE0DBC">
              <w:rPr>
                <w:rFonts w:ascii="Times New Roman" w:hAnsi="Times New Roman" w:cs="Times New Roman"/>
                <w:sz w:val="24"/>
                <w:szCs w:val="24"/>
              </w:rPr>
              <w:t xml:space="preserve"> ± </w:t>
            </w:r>
            <w:r w:rsidRPr="00AE0DBC">
              <w:rPr>
                <w:rFonts w:ascii="Times New Roman" w:hAnsi="Times New Roman" w:cs="Times New Roman"/>
                <w:sz w:val="24"/>
                <w:szCs w:val="24"/>
              </w:rPr>
              <w:t>0,2</w:t>
            </w:r>
          </w:p>
        </w:tc>
      </w:tr>
      <w:tr w:rsidR="00F406DD" w:rsidRPr="00AE0DBC" w14:paraId="159AEABA" w14:textId="77777777" w:rsidTr="00157E03">
        <w:tc>
          <w:tcPr>
            <w:tcW w:w="5386" w:type="dxa"/>
          </w:tcPr>
          <w:p w14:paraId="62248463" w14:textId="77777777" w:rsidR="00F406DD" w:rsidRPr="00AE0DBC" w:rsidRDefault="00F406DD" w:rsidP="00A2568D">
            <w:pPr>
              <w:autoSpaceDE w:val="0"/>
              <w:autoSpaceDN w:val="0"/>
              <w:adjustRightInd w:val="0"/>
              <w:spacing w:line="276"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операции</w:t>
            </w:r>
          </w:p>
        </w:tc>
        <w:tc>
          <w:tcPr>
            <w:tcW w:w="2693" w:type="dxa"/>
          </w:tcPr>
          <w:p w14:paraId="2DF7C706" w14:textId="220BAF91" w:rsidR="00F406DD" w:rsidRPr="00AE0DBC" w:rsidRDefault="00ED7E4F" w:rsidP="00A2568D">
            <w:pPr>
              <w:spacing w:line="276" w:lineRule="auto"/>
              <w:jc w:val="center"/>
              <w:rPr>
                <w:rFonts w:ascii="Times New Roman" w:hAnsi="Times New Roman" w:cs="Times New Roman"/>
                <w:sz w:val="24"/>
                <w:szCs w:val="24"/>
              </w:rPr>
            </w:pPr>
            <w:r w:rsidRPr="00AE0DBC">
              <w:rPr>
                <w:rFonts w:ascii="Times New Roman" w:hAnsi="Times New Roman" w:cs="Times New Roman"/>
                <w:sz w:val="24"/>
                <w:szCs w:val="24"/>
              </w:rPr>
              <w:t>18</w:t>
            </w:r>
            <w:r w:rsidR="00F406DD" w:rsidRPr="00AE0DBC">
              <w:rPr>
                <w:rFonts w:ascii="Times New Roman" w:hAnsi="Times New Roman" w:cs="Times New Roman"/>
                <w:sz w:val="24"/>
                <w:szCs w:val="24"/>
              </w:rPr>
              <w:t>,</w:t>
            </w:r>
            <w:r w:rsidRPr="00AE0DBC">
              <w:rPr>
                <w:rFonts w:ascii="Times New Roman" w:hAnsi="Times New Roman" w:cs="Times New Roman"/>
                <w:sz w:val="24"/>
                <w:szCs w:val="24"/>
              </w:rPr>
              <w:t>7</w:t>
            </w:r>
            <w:r w:rsidR="00F406DD" w:rsidRPr="00AE0DBC">
              <w:rPr>
                <w:rFonts w:ascii="Times New Roman" w:hAnsi="Times New Roman" w:cs="Times New Roman"/>
                <w:sz w:val="24"/>
                <w:szCs w:val="24"/>
              </w:rPr>
              <w:t xml:space="preserve">± </w:t>
            </w:r>
            <w:r w:rsidRPr="00AE0DBC">
              <w:rPr>
                <w:rFonts w:ascii="Times New Roman" w:hAnsi="Times New Roman" w:cs="Times New Roman"/>
                <w:sz w:val="24"/>
                <w:szCs w:val="24"/>
              </w:rPr>
              <w:t>1</w:t>
            </w:r>
            <w:r w:rsidR="00F406DD" w:rsidRPr="00AE0DBC">
              <w:rPr>
                <w:rFonts w:ascii="Times New Roman" w:hAnsi="Times New Roman" w:cs="Times New Roman"/>
                <w:sz w:val="24"/>
                <w:szCs w:val="24"/>
              </w:rPr>
              <w:t>,</w:t>
            </w:r>
            <w:r w:rsidRPr="00AE0DBC">
              <w:rPr>
                <w:rFonts w:ascii="Times New Roman" w:hAnsi="Times New Roman" w:cs="Times New Roman"/>
                <w:sz w:val="24"/>
                <w:szCs w:val="24"/>
              </w:rPr>
              <w:t>25</w:t>
            </w:r>
          </w:p>
        </w:tc>
      </w:tr>
      <w:tr w:rsidR="00F406DD" w:rsidRPr="00AE0DBC" w14:paraId="26745375" w14:textId="77777777" w:rsidTr="00157E03">
        <w:tc>
          <w:tcPr>
            <w:tcW w:w="5386" w:type="dxa"/>
          </w:tcPr>
          <w:p w14:paraId="732BA83A" w14:textId="77777777" w:rsidR="00F406DD" w:rsidRPr="00AE0DBC" w:rsidRDefault="00F406DD" w:rsidP="00A2568D">
            <w:pPr>
              <w:autoSpaceDE w:val="0"/>
              <w:autoSpaceDN w:val="0"/>
              <w:adjustRightInd w:val="0"/>
              <w:spacing w:line="276"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от окончания инфузии до лежания на боку</w:t>
            </w:r>
          </w:p>
        </w:tc>
        <w:tc>
          <w:tcPr>
            <w:tcW w:w="2693" w:type="dxa"/>
          </w:tcPr>
          <w:p w14:paraId="6CE19DEC" w14:textId="2B9A58F0" w:rsidR="00F406DD" w:rsidRPr="00AE0DBC" w:rsidRDefault="003D4275" w:rsidP="00A2568D">
            <w:pPr>
              <w:spacing w:line="276" w:lineRule="auto"/>
              <w:jc w:val="center"/>
              <w:rPr>
                <w:rFonts w:ascii="Times New Roman" w:hAnsi="Times New Roman" w:cs="Times New Roman"/>
                <w:sz w:val="24"/>
                <w:szCs w:val="24"/>
              </w:rPr>
            </w:pPr>
            <w:r w:rsidRPr="00AE0DBC">
              <w:rPr>
                <w:rFonts w:ascii="Times New Roman" w:hAnsi="Times New Roman" w:cs="Times New Roman"/>
                <w:sz w:val="24"/>
                <w:szCs w:val="24"/>
              </w:rPr>
              <w:t>30</w:t>
            </w:r>
            <w:r w:rsidR="00F406DD" w:rsidRPr="00AE0DBC">
              <w:rPr>
                <w:rFonts w:ascii="Times New Roman" w:hAnsi="Times New Roman" w:cs="Times New Roman"/>
                <w:sz w:val="24"/>
                <w:szCs w:val="24"/>
              </w:rPr>
              <w:t xml:space="preserve">,2 ± </w:t>
            </w:r>
            <w:r w:rsidRPr="00AE0DBC">
              <w:rPr>
                <w:rFonts w:ascii="Times New Roman" w:hAnsi="Times New Roman" w:cs="Times New Roman"/>
                <w:sz w:val="24"/>
                <w:szCs w:val="24"/>
              </w:rPr>
              <w:t>1</w:t>
            </w:r>
            <w:r w:rsidR="00F406DD" w:rsidRPr="00AE0DBC">
              <w:rPr>
                <w:rFonts w:ascii="Times New Roman" w:hAnsi="Times New Roman" w:cs="Times New Roman"/>
                <w:sz w:val="24"/>
                <w:szCs w:val="24"/>
              </w:rPr>
              <w:t>,</w:t>
            </w:r>
            <w:r w:rsidRPr="00AE0DBC">
              <w:rPr>
                <w:rFonts w:ascii="Times New Roman" w:hAnsi="Times New Roman" w:cs="Times New Roman"/>
                <w:sz w:val="24"/>
                <w:szCs w:val="24"/>
              </w:rPr>
              <w:t>02</w:t>
            </w:r>
          </w:p>
        </w:tc>
      </w:tr>
      <w:tr w:rsidR="00F406DD" w:rsidRPr="00AE0DBC" w14:paraId="3373B376" w14:textId="77777777" w:rsidTr="00157E03">
        <w:tc>
          <w:tcPr>
            <w:tcW w:w="5386" w:type="dxa"/>
          </w:tcPr>
          <w:p w14:paraId="57B2788F" w14:textId="77777777" w:rsidR="00F406DD" w:rsidRPr="00AE0DBC" w:rsidRDefault="00F406DD" w:rsidP="00A2568D">
            <w:pPr>
              <w:autoSpaceDE w:val="0"/>
              <w:autoSpaceDN w:val="0"/>
              <w:adjustRightInd w:val="0"/>
              <w:spacing w:line="276"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поднятия животного</w:t>
            </w:r>
          </w:p>
        </w:tc>
        <w:tc>
          <w:tcPr>
            <w:tcW w:w="2693" w:type="dxa"/>
          </w:tcPr>
          <w:p w14:paraId="74C7E39B" w14:textId="29102043" w:rsidR="00F406DD" w:rsidRPr="00AE0DBC" w:rsidRDefault="00F406DD" w:rsidP="00A2568D">
            <w:pPr>
              <w:spacing w:line="276" w:lineRule="auto"/>
              <w:jc w:val="center"/>
              <w:rPr>
                <w:rFonts w:ascii="Times New Roman" w:hAnsi="Times New Roman" w:cs="Times New Roman"/>
                <w:sz w:val="24"/>
                <w:szCs w:val="24"/>
              </w:rPr>
            </w:pPr>
            <w:r w:rsidRPr="00AE0DBC">
              <w:rPr>
                <w:rFonts w:ascii="Times New Roman" w:hAnsi="Times New Roman" w:cs="Times New Roman"/>
                <w:sz w:val="24"/>
                <w:szCs w:val="24"/>
              </w:rPr>
              <w:t>3</w:t>
            </w:r>
            <w:r w:rsidR="006755F6" w:rsidRPr="00AE0DBC">
              <w:rPr>
                <w:rFonts w:ascii="Times New Roman" w:hAnsi="Times New Roman" w:cs="Times New Roman"/>
                <w:sz w:val="24"/>
                <w:szCs w:val="24"/>
              </w:rPr>
              <w:t>1</w:t>
            </w:r>
            <w:r w:rsidRPr="00AE0DBC">
              <w:rPr>
                <w:rFonts w:ascii="Times New Roman" w:hAnsi="Times New Roman" w:cs="Times New Roman"/>
                <w:sz w:val="24"/>
                <w:szCs w:val="24"/>
              </w:rPr>
              <w:t>,</w:t>
            </w:r>
            <w:r w:rsidR="006755F6" w:rsidRPr="00AE0DBC">
              <w:rPr>
                <w:rFonts w:ascii="Times New Roman" w:hAnsi="Times New Roman" w:cs="Times New Roman"/>
                <w:sz w:val="24"/>
                <w:szCs w:val="24"/>
              </w:rPr>
              <w:t>12</w:t>
            </w:r>
            <w:r w:rsidRPr="00AE0DBC">
              <w:rPr>
                <w:rFonts w:ascii="Times New Roman" w:hAnsi="Times New Roman" w:cs="Times New Roman"/>
                <w:sz w:val="24"/>
                <w:szCs w:val="24"/>
              </w:rPr>
              <w:t xml:space="preserve"> ± </w:t>
            </w:r>
            <w:r w:rsidR="006755F6" w:rsidRPr="00AE0DBC">
              <w:rPr>
                <w:rFonts w:ascii="Times New Roman" w:hAnsi="Times New Roman" w:cs="Times New Roman"/>
                <w:sz w:val="24"/>
                <w:szCs w:val="24"/>
              </w:rPr>
              <w:t>1</w:t>
            </w:r>
            <w:r w:rsidRPr="00AE0DBC">
              <w:rPr>
                <w:rFonts w:ascii="Times New Roman" w:hAnsi="Times New Roman" w:cs="Times New Roman"/>
                <w:sz w:val="24"/>
                <w:szCs w:val="24"/>
              </w:rPr>
              <w:t>,</w:t>
            </w:r>
            <w:r w:rsidR="006755F6" w:rsidRPr="00AE0DBC">
              <w:rPr>
                <w:rFonts w:ascii="Times New Roman" w:hAnsi="Times New Roman" w:cs="Times New Roman"/>
                <w:sz w:val="24"/>
                <w:szCs w:val="24"/>
              </w:rPr>
              <w:t>45</w:t>
            </w:r>
          </w:p>
        </w:tc>
      </w:tr>
      <w:tr w:rsidR="00F406DD" w:rsidRPr="00AE0DBC" w14:paraId="711D9A52" w14:textId="77777777" w:rsidTr="00157E03">
        <w:tc>
          <w:tcPr>
            <w:tcW w:w="5386" w:type="dxa"/>
          </w:tcPr>
          <w:p w14:paraId="78B87CF9" w14:textId="0A21DFE9" w:rsidR="00F406DD" w:rsidRPr="00AE0DBC" w:rsidRDefault="00F406DD" w:rsidP="00A2568D">
            <w:pPr>
              <w:autoSpaceDE w:val="0"/>
              <w:autoSpaceDN w:val="0"/>
              <w:adjustRightInd w:val="0"/>
              <w:spacing w:line="276" w:lineRule="auto"/>
              <w:jc w:val="both"/>
              <w:rPr>
                <w:rFonts w:ascii="Times New Roman" w:hAnsi="Times New Roman" w:cs="Times New Roman"/>
                <w:bCs/>
                <w:sz w:val="24"/>
                <w:szCs w:val="24"/>
              </w:rPr>
            </w:pPr>
            <w:r w:rsidRPr="00AE0DBC">
              <w:rPr>
                <w:rFonts w:ascii="Times New Roman" w:hAnsi="Times New Roman" w:cs="Times New Roman"/>
                <w:bCs/>
                <w:sz w:val="24"/>
                <w:szCs w:val="24"/>
              </w:rPr>
              <w:t>Количество попыток встать</w:t>
            </w:r>
            <w:r w:rsidR="0070692C" w:rsidRPr="00AE0DBC">
              <w:rPr>
                <w:rFonts w:ascii="Times New Roman" w:hAnsi="Times New Roman" w:cs="Times New Roman"/>
                <w:bCs/>
                <w:sz w:val="24"/>
                <w:szCs w:val="24"/>
              </w:rPr>
              <w:t xml:space="preserve"> на конечности</w:t>
            </w:r>
          </w:p>
        </w:tc>
        <w:tc>
          <w:tcPr>
            <w:tcW w:w="2693" w:type="dxa"/>
          </w:tcPr>
          <w:p w14:paraId="589F44C2" w14:textId="36D69EDD" w:rsidR="00F406DD" w:rsidRPr="00AE0DBC" w:rsidRDefault="00F406DD" w:rsidP="00A2568D">
            <w:pPr>
              <w:spacing w:line="276" w:lineRule="auto"/>
              <w:jc w:val="center"/>
              <w:rPr>
                <w:rFonts w:ascii="Times New Roman" w:hAnsi="Times New Roman" w:cs="Times New Roman"/>
                <w:sz w:val="24"/>
                <w:szCs w:val="24"/>
              </w:rPr>
            </w:pPr>
            <w:r w:rsidRPr="00AE0DBC">
              <w:rPr>
                <w:rFonts w:ascii="Times New Roman" w:hAnsi="Times New Roman" w:cs="Times New Roman"/>
                <w:sz w:val="24"/>
                <w:szCs w:val="24"/>
              </w:rPr>
              <w:t>1</w:t>
            </w:r>
            <w:r w:rsidR="006755F6" w:rsidRPr="00AE0DBC">
              <w:rPr>
                <w:rFonts w:ascii="Times New Roman" w:hAnsi="Times New Roman" w:cs="Times New Roman"/>
                <w:sz w:val="24"/>
                <w:szCs w:val="24"/>
              </w:rPr>
              <w:t>,</w:t>
            </w:r>
            <w:r w:rsidR="0070692C" w:rsidRPr="00AE0DBC">
              <w:rPr>
                <w:rFonts w:ascii="Times New Roman" w:hAnsi="Times New Roman" w:cs="Times New Roman"/>
                <w:sz w:val="24"/>
                <w:szCs w:val="24"/>
              </w:rPr>
              <w:t>3</w:t>
            </w:r>
          </w:p>
        </w:tc>
      </w:tr>
      <w:tr w:rsidR="00F406DD" w:rsidRPr="00AE0DBC" w14:paraId="17F054B4" w14:textId="77777777" w:rsidTr="00157E03">
        <w:tc>
          <w:tcPr>
            <w:tcW w:w="5386" w:type="dxa"/>
          </w:tcPr>
          <w:p w14:paraId="17B61F72" w14:textId="77777777" w:rsidR="00F406DD" w:rsidRPr="00AE0DBC" w:rsidRDefault="00F406DD" w:rsidP="00A2568D">
            <w:pPr>
              <w:autoSpaceDE w:val="0"/>
              <w:autoSpaceDN w:val="0"/>
              <w:adjustRightInd w:val="0"/>
              <w:spacing w:line="276"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восстановления животного</w:t>
            </w:r>
          </w:p>
        </w:tc>
        <w:tc>
          <w:tcPr>
            <w:tcW w:w="2693" w:type="dxa"/>
          </w:tcPr>
          <w:p w14:paraId="40E1225E" w14:textId="1CFB937C" w:rsidR="00F406DD" w:rsidRPr="00AE0DBC" w:rsidRDefault="006755F6" w:rsidP="00A2568D">
            <w:pPr>
              <w:autoSpaceDE w:val="0"/>
              <w:autoSpaceDN w:val="0"/>
              <w:adjustRightInd w:val="0"/>
              <w:spacing w:line="276" w:lineRule="auto"/>
              <w:jc w:val="center"/>
              <w:rPr>
                <w:rFonts w:ascii="Times New Roman" w:hAnsi="Times New Roman" w:cs="Times New Roman"/>
                <w:bCs/>
                <w:sz w:val="24"/>
                <w:szCs w:val="24"/>
              </w:rPr>
            </w:pPr>
            <w:r w:rsidRPr="00AE0DBC">
              <w:rPr>
                <w:rFonts w:ascii="Times New Roman" w:hAnsi="Times New Roman" w:cs="Times New Roman"/>
                <w:sz w:val="24"/>
                <w:szCs w:val="24"/>
              </w:rPr>
              <w:t>63</w:t>
            </w:r>
            <w:r w:rsidR="00F406DD" w:rsidRPr="00AE0DBC">
              <w:rPr>
                <w:rFonts w:ascii="Times New Roman" w:hAnsi="Times New Roman" w:cs="Times New Roman"/>
                <w:sz w:val="24"/>
                <w:szCs w:val="24"/>
              </w:rPr>
              <w:t>,</w:t>
            </w:r>
            <w:r w:rsidRPr="00AE0DBC">
              <w:rPr>
                <w:rFonts w:ascii="Times New Roman" w:hAnsi="Times New Roman" w:cs="Times New Roman"/>
                <w:sz w:val="24"/>
                <w:szCs w:val="24"/>
              </w:rPr>
              <w:t>8</w:t>
            </w:r>
            <w:r w:rsidR="00F406DD" w:rsidRPr="00AE0DBC">
              <w:rPr>
                <w:rFonts w:ascii="Times New Roman" w:hAnsi="Times New Roman" w:cs="Times New Roman"/>
                <w:sz w:val="24"/>
                <w:szCs w:val="24"/>
              </w:rPr>
              <w:t xml:space="preserve"> </w:t>
            </w:r>
            <w:r w:rsidR="00F406DD" w:rsidRPr="00AE0DBC">
              <w:rPr>
                <w:rFonts w:ascii="Times New Roman" w:hAnsi="Times New Roman" w:cs="Times New Roman"/>
                <w:sz w:val="24"/>
                <w:szCs w:val="24"/>
                <w:lang w:val="en-US"/>
              </w:rPr>
              <w:t>±</w:t>
            </w:r>
            <w:r w:rsidR="00F406DD" w:rsidRPr="00AE0DBC">
              <w:rPr>
                <w:rFonts w:ascii="Times New Roman" w:hAnsi="Times New Roman" w:cs="Times New Roman"/>
                <w:sz w:val="24"/>
                <w:szCs w:val="24"/>
              </w:rPr>
              <w:t xml:space="preserve"> </w:t>
            </w:r>
            <w:r w:rsidRPr="00AE0DBC">
              <w:rPr>
                <w:rFonts w:ascii="Times New Roman" w:hAnsi="Times New Roman" w:cs="Times New Roman"/>
                <w:sz w:val="24"/>
                <w:szCs w:val="24"/>
              </w:rPr>
              <w:t>2</w:t>
            </w:r>
            <w:r w:rsidR="00F406DD" w:rsidRPr="00AE0DBC">
              <w:rPr>
                <w:rFonts w:ascii="Times New Roman" w:hAnsi="Times New Roman" w:cs="Times New Roman"/>
                <w:sz w:val="24"/>
                <w:szCs w:val="24"/>
              </w:rPr>
              <w:t>,</w:t>
            </w:r>
            <w:r w:rsidRPr="00AE0DBC">
              <w:rPr>
                <w:rFonts w:ascii="Times New Roman" w:hAnsi="Times New Roman" w:cs="Times New Roman"/>
                <w:sz w:val="24"/>
                <w:szCs w:val="24"/>
              </w:rPr>
              <w:t>02</w:t>
            </w:r>
          </w:p>
        </w:tc>
      </w:tr>
    </w:tbl>
    <w:p w14:paraId="0A785113" w14:textId="77777777" w:rsidR="00F406DD" w:rsidRPr="00AE0DBC" w:rsidRDefault="00F406DD" w:rsidP="00280113">
      <w:pPr>
        <w:spacing w:after="0" w:line="240" w:lineRule="auto"/>
        <w:ind w:firstLine="708"/>
        <w:jc w:val="both"/>
        <w:rPr>
          <w:rFonts w:ascii="Times New Roman" w:eastAsia="Times New Roman" w:hAnsi="Times New Roman" w:cs="Times New Roman"/>
          <w:sz w:val="28"/>
          <w:szCs w:val="28"/>
        </w:rPr>
      </w:pPr>
    </w:p>
    <w:p w14:paraId="6D058208" w14:textId="3AD4E0FC" w:rsidR="00BB60DA" w:rsidRPr="00AE0DBC" w:rsidRDefault="00D0562C" w:rsidP="00A2568D">
      <w:pPr>
        <w:spacing w:after="0" w:line="240" w:lineRule="auto"/>
        <w:ind w:firstLine="708"/>
        <w:jc w:val="both"/>
        <w:rPr>
          <w:rFonts w:ascii="Times New Roman" w:hAnsi="Times New Roman" w:cs="Times New Roman"/>
          <w:sz w:val="28"/>
          <w:szCs w:val="28"/>
        </w:rPr>
      </w:pPr>
      <w:r w:rsidRPr="00AE0DBC">
        <w:rPr>
          <w:rFonts w:ascii="Times New Roman" w:eastAsia="Times New Roman" w:hAnsi="Times New Roman" w:cs="Times New Roman"/>
          <w:sz w:val="28"/>
          <w:szCs w:val="28"/>
        </w:rPr>
        <w:t xml:space="preserve">Из данных таблицы 7 видно, что на подготовку операционного поля ушло времени в среднем 5,9 минут, время проведения операции, включая и местную </w:t>
      </w:r>
      <w:r w:rsidRPr="00AE0DBC">
        <w:rPr>
          <w:rFonts w:ascii="Times New Roman" w:eastAsia="Times New Roman" w:hAnsi="Times New Roman" w:cs="Times New Roman"/>
          <w:sz w:val="28"/>
          <w:szCs w:val="28"/>
        </w:rPr>
        <w:lastRenderedPageBreak/>
        <w:t xml:space="preserve">анестезию, составляло в среднем </w:t>
      </w:r>
      <w:r w:rsidRPr="00AE0DBC">
        <w:rPr>
          <w:rFonts w:ascii="Times New Roman" w:hAnsi="Times New Roman" w:cs="Times New Roman"/>
          <w:sz w:val="28"/>
          <w:szCs w:val="28"/>
        </w:rPr>
        <w:t xml:space="preserve">18,7 ± 1,25 минут. </w:t>
      </w:r>
      <w:r w:rsidRPr="00AE0DBC">
        <w:rPr>
          <w:rFonts w:ascii="Times New Roman" w:eastAsia="Times New Roman" w:hAnsi="Times New Roman" w:cs="Times New Roman"/>
          <w:sz w:val="28"/>
          <w:szCs w:val="28"/>
        </w:rPr>
        <w:t xml:space="preserve">Время от окончания инфузии до лежания на боку составило </w:t>
      </w:r>
      <w:r w:rsidRPr="00AE0DBC">
        <w:rPr>
          <w:rFonts w:ascii="Times New Roman" w:hAnsi="Times New Roman" w:cs="Times New Roman"/>
          <w:sz w:val="28"/>
          <w:szCs w:val="28"/>
        </w:rPr>
        <w:t xml:space="preserve">30,2 ± 1,02 минуты </w:t>
      </w:r>
      <w:r w:rsidRPr="00AE0DBC">
        <w:rPr>
          <w:rFonts w:ascii="Times New Roman" w:eastAsia="Times New Roman" w:hAnsi="Times New Roman" w:cs="Times New Roman"/>
          <w:sz w:val="28"/>
          <w:szCs w:val="28"/>
        </w:rPr>
        <w:t xml:space="preserve">и время от лежания на боку до поднимания животного составило </w:t>
      </w:r>
      <w:r w:rsidRPr="00AE0DBC">
        <w:rPr>
          <w:rFonts w:ascii="Times New Roman" w:hAnsi="Times New Roman" w:cs="Times New Roman"/>
          <w:sz w:val="28"/>
          <w:szCs w:val="28"/>
        </w:rPr>
        <w:t>31,12 ± 1,45 минут.</w:t>
      </w:r>
      <w:r w:rsidR="00A2568D" w:rsidRPr="00AE0DBC">
        <w:rPr>
          <w:rFonts w:ascii="Times New Roman" w:eastAsia="Times New Roman" w:hAnsi="Times New Roman" w:cs="Times New Roman"/>
          <w:sz w:val="28"/>
          <w:szCs w:val="28"/>
        </w:rPr>
        <w:t xml:space="preserve"> </w:t>
      </w:r>
      <w:r w:rsidR="00DC461D" w:rsidRPr="00AE0DBC">
        <w:rPr>
          <w:rFonts w:ascii="Times New Roman" w:hAnsi="Times New Roman" w:cs="Times New Roman"/>
          <w:sz w:val="28"/>
          <w:szCs w:val="28"/>
        </w:rPr>
        <w:t>В</w:t>
      </w:r>
      <w:r w:rsidR="007F4A6A" w:rsidRPr="00AE0DBC">
        <w:rPr>
          <w:rFonts w:ascii="Times New Roman" w:hAnsi="Times New Roman" w:cs="Times New Roman"/>
          <w:sz w:val="28"/>
          <w:szCs w:val="28"/>
        </w:rPr>
        <w:t xml:space="preserve">ремя восстановления животных </w:t>
      </w:r>
      <w:r w:rsidR="0070692C" w:rsidRPr="00AE0DBC">
        <w:rPr>
          <w:rFonts w:ascii="Times New Roman" w:hAnsi="Times New Roman" w:cs="Times New Roman"/>
          <w:sz w:val="28"/>
          <w:szCs w:val="28"/>
        </w:rPr>
        <w:t xml:space="preserve">- </w:t>
      </w:r>
      <w:r w:rsidR="0070692C" w:rsidRPr="00AE0DBC">
        <w:rPr>
          <w:rFonts w:ascii="Times New Roman" w:eastAsia="Times New Roman" w:hAnsi="Times New Roman" w:cs="Times New Roman"/>
          <w:sz w:val="28"/>
          <w:szCs w:val="28"/>
        </w:rPr>
        <w:t xml:space="preserve">время от окончания инфузии до поднимания </w:t>
      </w:r>
      <w:r w:rsidR="007F4A6A" w:rsidRPr="00AE0DBC">
        <w:rPr>
          <w:rFonts w:ascii="Times New Roman" w:hAnsi="Times New Roman" w:cs="Times New Roman"/>
          <w:sz w:val="28"/>
          <w:szCs w:val="28"/>
        </w:rPr>
        <w:t>в среднем составило 63,8 ± 2,02 минут.</w:t>
      </w:r>
      <w:r w:rsidR="0070692C" w:rsidRPr="00AE0DBC">
        <w:rPr>
          <w:rFonts w:ascii="Times New Roman" w:hAnsi="Times New Roman" w:cs="Times New Roman"/>
          <w:sz w:val="28"/>
          <w:szCs w:val="28"/>
        </w:rPr>
        <w:t xml:space="preserve"> </w:t>
      </w:r>
      <w:r w:rsidR="00A2568D" w:rsidRPr="00AE0DBC">
        <w:rPr>
          <w:rFonts w:ascii="Times New Roman" w:hAnsi="Times New Roman" w:cs="Times New Roman"/>
          <w:sz w:val="28"/>
          <w:szCs w:val="28"/>
        </w:rPr>
        <w:t>И</w:t>
      </w:r>
      <w:r w:rsidR="0070692C" w:rsidRPr="00AE0DBC">
        <w:rPr>
          <w:rFonts w:ascii="Times New Roman" w:hAnsi="Times New Roman" w:cs="Times New Roman"/>
          <w:sz w:val="28"/>
          <w:szCs w:val="28"/>
        </w:rPr>
        <w:t xml:space="preserve">мелась индивидуальная разница в попытках стать на конечности, так два жеребца с 2-х попыток приняли стоячее положение. </w:t>
      </w:r>
    </w:p>
    <w:p w14:paraId="27DA668C" w14:textId="0EFA2B4D" w:rsidR="00FC2A2D" w:rsidRPr="00AE0DBC" w:rsidRDefault="00FC2A2D" w:rsidP="00E44C09">
      <w:pPr>
        <w:spacing w:after="0" w:line="240" w:lineRule="auto"/>
        <w:ind w:firstLine="708"/>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Поскольку кровь является основным источником информации для диагностики нормального или патологического состояния организма проводили гематологические и биохимические </w:t>
      </w:r>
      <w:r w:rsidR="00590BED" w:rsidRPr="00AE0DBC">
        <w:rPr>
          <w:rFonts w:ascii="Times New Roman" w:eastAsia="Times New Roman" w:hAnsi="Times New Roman" w:cs="Times New Roman"/>
          <w:sz w:val="28"/>
          <w:szCs w:val="28"/>
        </w:rPr>
        <w:t>исследования</w:t>
      </w:r>
      <w:r w:rsidRPr="00AE0DBC">
        <w:rPr>
          <w:rFonts w:ascii="Times New Roman" w:eastAsia="Times New Roman" w:hAnsi="Times New Roman" w:cs="Times New Roman"/>
          <w:sz w:val="28"/>
          <w:szCs w:val="28"/>
        </w:rPr>
        <w:t xml:space="preserve"> крови.</w:t>
      </w:r>
      <w:r w:rsidR="00A2568D" w:rsidRPr="00AE0DBC">
        <w:rPr>
          <w:rFonts w:ascii="Times New Roman" w:eastAsia="Times New Roman" w:hAnsi="Times New Roman" w:cs="Times New Roman"/>
          <w:sz w:val="28"/>
          <w:szCs w:val="28"/>
        </w:rPr>
        <w:t xml:space="preserve"> </w:t>
      </w:r>
      <w:r w:rsidR="00714564" w:rsidRPr="00AE0DBC">
        <w:rPr>
          <w:rFonts w:ascii="Times New Roman" w:eastAsia="Times New Roman" w:hAnsi="Times New Roman" w:cs="Times New Roman"/>
          <w:sz w:val="28"/>
          <w:szCs w:val="28"/>
        </w:rPr>
        <w:t xml:space="preserve">Гематологические исследования включали </w:t>
      </w:r>
      <w:r w:rsidR="00105D83" w:rsidRPr="00AE0DBC">
        <w:rPr>
          <w:rFonts w:ascii="Times New Roman" w:eastAsia="Times New Roman" w:hAnsi="Times New Roman" w:cs="Times New Roman"/>
          <w:sz w:val="28"/>
          <w:szCs w:val="28"/>
        </w:rPr>
        <w:t>изучение</w:t>
      </w:r>
      <w:r w:rsidR="00A3370B" w:rsidRPr="00AE0DBC">
        <w:rPr>
          <w:rFonts w:ascii="Times New Roman" w:eastAsia="Times New Roman" w:hAnsi="Times New Roman" w:cs="Times New Roman"/>
          <w:sz w:val="28"/>
          <w:szCs w:val="28"/>
        </w:rPr>
        <w:t xml:space="preserve"> э</w:t>
      </w:r>
      <w:r w:rsidR="00105D83" w:rsidRPr="00AE0DBC">
        <w:rPr>
          <w:rFonts w:ascii="Times New Roman" w:eastAsia="Times New Roman" w:hAnsi="Times New Roman" w:cs="Times New Roman"/>
          <w:sz w:val="28"/>
          <w:szCs w:val="28"/>
        </w:rPr>
        <w:t xml:space="preserve">ритроцитарного </w:t>
      </w:r>
      <w:r w:rsidR="00A3370B" w:rsidRPr="00AE0DBC">
        <w:rPr>
          <w:rFonts w:ascii="Times New Roman" w:eastAsia="Times New Roman" w:hAnsi="Times New Roman" w:cs="Times New Roman"/>
          <w:sz w:val="28"/>
          <w:szCs w:val="28"/>
        </w:rPr>
        <w:t>профиля</w:t>
      </w:r>
      <w:r w:rsidR="00DC461D" w:rsidRPr="00AE0DBC">
        <w:rPr>
          <w:rFonts w:ascii="Times New Roman" w:eastAsia="Times New Roman" w:hAnsi="Times New Roman" w:cs="Times New Roman"/>
          <w:sz w:val="28"/>
          <w:szCs w:val="28"/>
        </w:rPr>
        <w:t xml:space="preserve"> крови</w:t>
      </w:r>
      <w:r w:rsidR="00714564" w:rsidRPr="00AE0DBC">
        <w:rPr>
          <w:rFonts w:ascii="Times New Roman" w:eastAsia="Times New Roman" w:hAnsi="Times New Roman" w:cs="Times New Roman"/>
          <w:sz w:val="28"/>
          <w:szCs w:val="28"/>
        </w:rPr>
        <w:t xml:space="preserve">: общее количество эритроцитов, </w:t>
      </w:r>
      <w:r w:rsidR="00A2568D" w:rsidRPr="00AE0DBC">
        <w:rPr>
          <w:rFonts w:ascii="Times New Roman" w:eastAsia="Times New Roman" w:hAnsi="Times New Roman" w:cs="Times New Roman"/>
          <w:sz w:val="28"/>
          <w:szCs w:val="28"/>
        </w:rPr>
        <w:t xml:space="preserve"> </w:t>
      </w:r>
      <w:r w:rsidR="00107034" w:rsidRPr="00AE0DBC">
        <w:rPr>
          <w:rFonts w:ascii="Times New Roman" w:eastAsia="Times New Roman" w:hAnsi="Times New Roman" w:cs="Times New Roman"/>
          <w:sz w:val="28"/>
          <w:szCs w:val="28"/>
        </w:rPr>
        <w:t xml:space="preserve">тромбоцитов, </w:t>
      </w:r>
      <w:r w:rsidR="00105D83" w:rsidRPr="00AE0DBC">
        <w:rPr>
          <w:rFonts w:ascii="Times New Roman" w:eastAsia="Times New Roman" w:hAnsi="Times New Roman" w:cs="Times New Roman"/>
          <w:sz w:val="28"/>
          <w:szCs w:val="28"/>
        </w:rPr>
        <w:t>средний объём одного эритроцита, гематокрит, концентрацию гемоглобина</w:t>
      </w:r>
      <w:r w:rsidR="00F20C77" w:rsidRPr="00AE0DBC">
        <w:rPr>
          <w:rFonts w:ascii="Times New Roman" w:eastAsia="Times New Roman" w:hAnsi="Times New Roman" w:cs="Times New Roman"/>
          <w:sz w:val="28"/>
          <w:szCs w:val="28"/>
        </w:rPr>
        <w:t xml:space="preserve"> (</w:t>
      </w:r>
      <w:r w:rsidR="00F20C77" w:rsidRPr="00AE0DBC">
        <w:rPr>
          <w:rFonts w:ascii="Times New Roman" w:eastAsia="Times New Roman" w:hAnsi="Times New Roman" w:cs="Times New Roman"/>
          <w:sz w:val="28"/>
          <w:szCs w:val="28"/>
          <w:lang w:val="en-US"/>
        </w:rPr>
        <w:t>Hg</w:t>
      </w:r>
      <w:r w:rsidR="00F20C77" w:rsidRPr="00AE0DBC">
        <w:rPr>
          <w:rFonts w:ascii="Times New Roman" w:eastAsia="Times New Roman" w:hAnsi="Times New Roman" w:cs="Times New Roman"/>
          <w:sz w:val="28"/>
          <w:szCs w:val="28"/>
        </w:rPr>
        <w:t>, г/л)</w:t>
      </w:r>
      <w:r w:rsidR="00A2568D" w:rsidRPr="00AE0DBC">
        <w:rPr>
          <w:rFonts w:ascii="Times New Roman" w:eastAsia="Times New Roman" w:hAnsi="Times New Roman" w:cs="Times New Roman"/>
          <w:sz w:val="28"/>
          <w:szCs w:val="28"/>
        </w:rPr>
        <w:t xml:space="preserve">, </w:t>
      </w:r>
      <w:r w:rsidR="00105D83" w:rsidRPr="00AE0DBC">
        <w:rPr>
          <w:rFonts w:ascii="Times New Roman" w:eastAsia="Times New Roman" w:hAnsi="Times New Roman" w:cs="Times New Roman"/>
          <w:sz w:val="28"/>
          <w:szCs w:val="28"/>
        </w:rPr>
        <w:t>содержание гемоглобина в эритроците</w:t>
      </w:r>
      <w:r w:rsidR="00A2568D" w:rsidRPr="00AE0DBC">
        <w:rPr>
          <w:rFonts w:ascii="Times New Roman" w:eastAsia="Times New Roman" w:hAnsi="Times New Roman" w:cs="Times New Roman"/>
          <w:sz w:val="28"/>
          <w:szCs w:val="28"/>
        </w:rPr>
        <w:t xml:space="preserve"> (Рисунок 33).</w:t>
      </w:r>
      <w:r w:rsidR="00105D83" w:rsidRPr="00AE0DBC">
        <w:rPr>
          <w:rFonts w:ascii="Times New Roman" w:eastAsia="Times New Roman" w:hAnsi="Times New Roman" w:cs="Times New Roman"/>
          <w:sz w:val="28"/>
          <w:szCs w:val="28"/>
        </w:rPr>
        <w:t xml:space="preserve"> </w:t>
      </w:r>
    </w:p>
    <w:p w14:paraId="288A969F" w14:textId="77777777" w:rsidR="009B6C80" w:rsidRPr="00AE0DBC" w:rsidRDefault="009B6C80" w:rsidP="00A3370B">
      <w:pPr>
        <w:spacing w:after="0" w:line="240" w:lineRule="auto"/>
        <w:ind w:firstLine="708"/>
        <w:jc w:val="both"/>
        <w:rPr>
          <w:rFonts w:ascii="Times New Roman" w:eastAsia="Times New Roman" w:hAnsi="Times New Roman" w:cs="Times New Roman"/>
          <w:sz w:val="28"/>
          <w:szCs w:val="28"/>
        </w:rPr>
      </w:pPr>
    </w:p>
    <w:tbl>
      <w:tblPr>
        <w:tblStyle w:val="ab"/>
        <w:tblW w:w="0" w:type="auto"/>
        <w:jc w:val="center"/>
        <w:tblBorders>
          <w:insideH w:val="none" w:sz="0" w:space="0" w:color="auto"/>
          <w:insideV w:val="none" w:sz="0" w:space="0" w:color="auto"/>
        </w:tblBorders>
        <w:tblLook w:val="04A0" w:firstRow="1" w:lastRow="0" w:firstColumn="1" w:lastColumn="0" w:noHBand="0" w:noVBand="1"/>
      </w:tblPr>
      <w:tblGrid>
        <w:gridCol w:w="4836"/>
        <w:gridCol w:w="4836"/>
      </w:tblGrid>
      <w:tr w:rsidR="00894B2E" w:rsidRPr="00AE0DBC" w14:paraId="4C3C2632" w14:textId="77777777" w:rsidTr="00A2568D">
        <w:trPr>
          <w:jc w:val="center"/>
        </w:trPr>
        <w:tc>
          <w:tcPr>
            <w:tcW w:w="4836" w:type="dxa"/>
          </w:tcPr>
          <w:p w14:paraId="333E62E1" w14:textId="1CCA87DA" w:rsidR="00894B2E" w:rsidRPr="00AE0DBC" w:rsidRDefault="00894B2E"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02BF8F6C" wp14:editId="55ED6B52">
                  <wp:extent cx="2910254" cy="1916723"/>
                  <wp:effectExtent l="0" t="0" r="23495" b="2667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4836" w:type="dxa"/>
          </w:tcPr>
          <w:p w14:paraId="7B642714" w14:textId="77777777" w:rsidR="00894B2E" w:rsidRPr="00AE0DBC" w:rsidRDefault="00894B2E"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0271CCB6" wp14:editId="474F4FDE">
                  <wp:extent cx="2910254" cy="1916723"/>
                  <wp:effectExtent l="0" t="0" r="23495" b="2667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894B2E" w:rsidRPr="00AE0DBC" w14:paraId="63B94EA2" w14:textId="77777777" w:rsidTr="00A2568D">
        <w:trPr>
          <w:jc w:val="center"/>
        </w:trPr>
        <w:tc>
          <w:tcPr>
            <w:tcW w:w="4836" w:type="dxa"/>
          </w:tcPr>
          <w:p w14:paraId="3A9236A3" w14:textId="77777777" w:rsidR="00894B2E" w:rsidRPr="00AE0DBC" w:rsidRDefault="00894B2E"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0B54753F" wp14:editId="1C43B8FB">
                  <wp:extent cx="2910254" cy="1652954"/>
                  <wp:effectExtent l="0" t="0" r="23495" b="23495"/>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4836" w:type="dxa"/>
          </w:tcPr>
          <w:p w14:paraId="3971F463" w14:textId="55DCA1C4" w:rsidR="00894B2E" w:rsidRPr="00AE0DBC" w:rsidRDefault="00894B2E"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4939AF69" wp14:editId="3A0BB1BC">
                  <wp:extent cx="2910254" cy="1652954"/>
                  <wp:effectExtent l="0" t="0" r="23495" b="23495"/>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894B2E" w:rsidRPr="00AE0DBC" w14:paraId="697D30A1" w14:textId="77777777" w:rsidTr="00A2568D">
        <w:trPr>
          <w:jc w:val="center"/>
        </w:trPr>
        <w:tc>
          <w:tcPr>
            <w:tcW w:w="4836" w:type="dxa"/>
          </w:tcPr>
          <w:p w14:paraId="570A806E" w14:textId="77777777" w:rsidR="00894B2E" w:rsidRPr="00AE0DBC" w:rsidRDefault="00894B2E"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577B055D" wp14:editId="300E00CB">
                  <wp:extent cx="2910254" cy="1661746"/>
                  <wp:effectExtent l="0" t="0" r="23495" b="1524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4836" w:type="dxa"/>
          </w:tcPr>
          <w:p w14:paraId="48EDE529" w14:textId="77777777" w:rsidR="00894B2E" w:rsidRPr="00AE0DBC" w:rsidRDefault="00894B2E"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2F562BC0" wp14:editId="3A5A719E">
                  <wp:extent cx="2910254" cy="1661746"/>
                  <wp:effectExtent l="0" t="0" r="23495" b="1524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bl>
    <w:p w14:paraId="572C4780" w14:textId="77777777" w:rsidR="00894B2E" w:rsidRPr="00AE0DBC" w:rsidRDefault="00894B2E" w:rsidP="00894B2E">
      <w:pPr>
        <w:spacing w:after="0" w:line="240" w:lineRule="auto"/>
        <w:jc w:val="center"/>
        <w:rPr>
          <w:rFonts w:ascii="Times New Roman" w:eastAsia="Times New Roman" w:hAnsi="Times New Roman" w:cs="Times New Roman"/>
          <w:sz w:val="28"/>
          <w:szCs w:val="28"/>
        </w:rPr>
      </w:pPr>
    </w:p>
    <w:p w14:paraId="38C60E5D" w14:textId="1BC5808E" w:rsidR="006D22D2" w:rsidRPr="00AE0DBC" w:rsidRDefault="00894B2E" w:rsidP="00CD5BE4">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Рисунок</w:t>
      </w:r>
      <w:r w:rsidR="006D22D2" w:rsidRPr="00AE0DBC">
        <w:rPr>
          <w:rFonts w:ascii="Times New Roman" w:eastAsia="Times New Roman" w:hAnsi="Times New Roman" w:cs="Times New Roman"/>
          <w:sz w:val="28"/>
          <w:szCs w:val="28"/>
        </w:rPr>
        <w:t xml:space="preserve"> </w:t>
      </w:r>
      <w:r w:rsidR="003A2373" w:rsidRPr="00AE0DBC">
        <w:rPr>
          <w:rFonts w:ascii="Times New Roman" w:eastAsia="Times New Roman" w:hAnsi="Times New Roman" w:cs="Times New Roman"/>
          <w:sz w:val="28"/>
          <w:szCs w:val="28"/>
        </w:rPr>
        <w:t>33</w:t>
      </w:r>
      <w:r w:rsidR="006D22D2" w:rsidRPr="00AE0DBC">
        <w:rPr>
          <w:rFonts w:ascii="Times New Roman" w:eastAsia="Times New Roman" w:hAnsi="Times New Roman" w:cs="Times New Roman"/>
          <w:sz w:val="28"/>
          <w:szCs w:val="28"/>
        </w:rPr>
        <w:t xml:space="preserve"> - Гематологические показатели крови жеребцов до и после операции, </w:t>
      </w:r>
      <w:r w:rsidR="006D22D2" w:rsidRPr="00AE0DBC">
        <w:rPr>
          <w:rFonts w:ascii="Times New Roman" w:eastAsia="Times New Roman" w:hAnsi="Times New Roman" w:cs="Times New Roman"/>
          <w:sz w:val="28"/>
          <w:szCs w:val="28"/>
          <w:lang w:val="en-US"/>
        </w:rPr>
        <w:t>n</w:t>
      </w:r>
      <w:r w:rsidR="006D22D2" w:rsidRPr="00AE0DBC">
        <w:rPr>
          <w:rFonts w:ascii="Times New Roman" w:eastAsia="Times New Roman" w:hAnsi="Times New Roman" w:cs="Times New Roman"/>
          <w:sz w:val="28"/>
          <w:szCs w:val="28"/>
        </w:rPr>
        <w:t>=6</w:t>
      </w:r>
    </w:p>
    <w:p w14:paraId="3032BC97" w14:textId="77777777" w:rsidR="00F20C77" w:rsidRPr="00AE0DBC" w:rsidRDefault="00F20C77" w:rsidP="00CD5BE4">
      <w:pPr>
        <w:spacing w:after="0" w:line="240" w:lineRule="auto"/>
        <w:jc w:val="center"/>
        <w:rPr>
          <w:rFonts w:ascii="Times New Roman" w:eastAsia="Times New Roman" w:hAnsi="Times New Roman" w:cs="Times New Roman"/>
          <w:sz w:val="28"/>
          <w:szCs w:val="28"/>
        </w:rPr>
      </w:pPr>
    </w:p>
    <w:p w14:paraId="6133BA2B" w14:textId="2579B1F1" w:rsidR="00F20C77" w:rsidRPr="00AE0DBC" w:rsidRDefault="00F20C77" w:rsidP="00F20C77">
      <w:pPr>
        <w:spacing w:after="0" w:line="240" w:lineRule="auto"/>
        <w:ind w:firstLine="709"/>
        <w:jc w:val="both"/>
        <w:rPr>
          <w:rFonts w:ascii="Arial" w:eastAsia="Times New Roman" w:hAnsi="Arial" w:cs="Arial"/>
          <w:sz w:val="20"/>
          <w:szCs w:val="20"/>
        </w:rPr>
      </w:pPr>
      <w:r w:rsidRPr="00AE0DBC">
        <w:rPr>
          <w:rFonts w:ascii="Times New Roman" w:eastAsia="Times New Roman" w:hAnsi="Times New Roman" w:cs="Times New Roman"/>
          <w:sz w:val="28"/>
          <w:szCs w:val="28"/>
        </w:rPr>
        <w:lastRenderedPageBreak/>
        <w:t>По результатам наших исследований показатели эритроцитарного профиля крови до операции, в течение и после операции колебались в пределах физиологической нормы для данного возраста жеребцов.</w:t>
      </w:r>
    </w:p>
    <w:tbl>
      <w:tblPr>
        <w:tblStyle w:val="ab"/>
        <w:tblpPr w:leftFromText="180" w:rightFromText="180" w:vertAnchor="text" w:horzAnchor="page" w:tblpX="1812" w:tblpY="323"/>
        <w:tblOverlap w:val="never"/>
        <w:tblW w:w="0" w:type="auto"/>
        <w:tblBorders>
          <w:insideH w:val="none" w:sz="0" w:space="0" w:color="auto"/>
          <w:insideV w:val="none" w:sz="0" w:space="0" w:color="auto"/>
        </w:tblBorders>
        <w:tblLayout w:type="fixed"/>
        <w:tblLook w:val="04A0" w:firstRow="1" w:lastRow="0" w:firstColumn="1" w:lastColumn="0" w:noHBand="0" w:noVBand="1"/>
      </w:tblPr>
      <w:tblGrid>
        <w:gridCol w:w="4661"/>
        <w:gridCol w:w="4558"/>
      </w:tblGrid>
      <w:tr w:rsidR="00F20C77" w:rsidRPr="00AE0DBC" w14:paraId="5B216A9C" w14:textId="77777777" w:rsidTr="00E44C09">
        <w:trPr>
          <w:trHeight w:val="3833"/>
        </w:trPr>
        <w:tc>
          <w:tcPr>
            <w:tcW w:w="4661" w:type="dxa"/>
          </w:tcPr>
          <w:p w14:paraId="5A4A49EC" w14:textId="04EE5425" w:rsidR="00F20C77" w:rsidRPr="00AE0DBC" w:rsidRDefault="00F20C77" w:rsidP="00E44C09">
            <w:pPr>
              <w:jc w:val="center"/>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25BAF446" wp14:editId="68DD0D5F">
                  <wp:extent cx="2910254" cy="2057400"/>
                  <wp:effectExtent l="0" t="0" r="23495" b="1905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c>
          <w:tcPr>
            <w:tcW w:w="4558" w:type="dxa"/>
          </w:tcPr>
          <w:p w14:paraId="37829796" w14:textId="27FE35C7" w:rsidR="00F20C77" w:rsidRPr="00AE0DBC" w:rsidRDefault="00F20C77" w:rsidP="00E44C09">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15FFED14" wp14:editId="07CE5BA0">
                  <wp:extent cx="2804746" cy="2057400"/>
                  <wp:effectExtent l="0" t="0" r="15240" b="1905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F20C77" w:rsidRPr="00AE0DBC" w14:paraId="4A12CDBA" w14:textId="77777777" w:rsidTr="00E44C09">
        <w:trPr>
          <w:trHeight w:val="3519"/>
        </w:trPr>
        <w:tc>
          <w:tcPr>
            <w:tcW w:w="4661" w:type="dxa"/>
          </w:tcPr>
          <w:p w14:paraId="2C03B7B8" w14:textId="77777777" w:rsidR="00F20C77" w:rsidRPr="00AE0DBC" w:rsidRDefault="00F20C77"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523E06A6" wp14:editId="58803E03">
                  <wp:extent cx="2908570" cy="2286000"/>
                  <wp:effectExtent l="0" t="0" r="25400" b="1905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558" w:type="dxa"/>
          </w:tcPr>
          <w:p w14:paraId="25ABC78A" w14:textId="77777777" w:rsidR="00F20C77" w:rsidRPr="00AE0DBC" w:rsidRDefault="00F20C77"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67CE8D42" wp14:editId="65B40F13">
                  <wp:extent cx="2908570" cy="2286000"/>
                  <wp:effectExtent l="0" t="0" r="25400" b="1905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F20C77" w:rsidRPr="00AE0DBC" w14:paraId="01E41309" w14:textId="77777777" w:rsidTr="00E44C09">
        <w:trPr>
          <w:trHeight w:val="3547"/>
        </w:trPr>
        <w:tc>
          <w:tcPr>
            <w:tcW w:w="9219" w:type="dxa"/>
            <w:gridSpan w:val="2"/>
          </w:tcPr>
          <w:p w14:paraId="4E6B352E" w14:textId="77777777" w:rsidR="00F20C77" w:rsidRPr="00AE0DBC" w:rsidRDefault="00F20C77" w:rsidP="006A5A5C">
            <w:pPr>
              <w:jc w:val="center"/>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091AEF8D" wp14:editId="2267814D">
                  <wp:extent cx="2910254" cy="2206870"/>
                  <wp:effectExtent l="0" t="0" r="23495" b="2222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bl>
    <w:p w14:paraId="232E5419" w14:textId="25AF0FDA" w:rsidR="00EB35A9" w:rsidRPr="00AE0DBC" w:rsidRDefault="00EB35A9" w:rsidP="00F20C77">
      <w:pPr>
        <w:spacing w:after="0" w:line="240" w:lineRule="auto"/>
        <w:jc w:val="both"/>
        <w:rPr>
          <w:rFonts w:ascii="Times New Roman" w:eastAsia="Times New Roman" w:hAnsi="Times New Roman" w:cs="Times New Roman"/>
          <w:sz w:val="28"/>
          <w:szCs w:val="28"/>
        </w:rPr>
      </w:pPr>
    </w:p>
    <w:p w14:paraId="47FFD711" w14:textId="77777777" w:rsidR="00F20C77" w:rsidRPr="00AE0DBC" w:rsidRDefault="00F20C77" w:rsidP="004744D8">
      <w:pPr>
        <w:spacing w:after="0" w:line="240" w:lineRule="auto"/>
        <w:jc w:val="center"/>
        <w:rPr>
          <w:rFonts w:ascii="Times New Roman" w:eastAsia="Times New Roman" w:hAnsi="Times New Roman" w:cs="Times New Roman"/>
          <w:sz w:val="28"/>
          <w:szCs w:val="28"/>
        </w:rPr>
      </w:pPr>
    </w:p>
    <w:p w14:paraId="23BC6B54" w14:textId="7A9C2083" w:rsidR="00A76F88" w:rsidRPr="00AE0DBC" w:rsidRDefault="00F20C77" w:rsidP="004744D8">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Рисунок</w:t>
      </w:r>
      <w:r w:rsidR="0077538E" w:rsidRPr="00AE0DBC">
        <w:rPr>
          <w:rFonts w:ascii="Times New Roman" w:eastAsia="Times New Roman" w:hAnsi="Times New Roman" w:cs="Times New Roman"/>
          <w:sz w:val="28"/>
          <w:szCs w:val="28"/>
        </w:rPr>
        <w:t xml:space="preserve"> </w:t>
      </w:r>
      <w:r w:rsidR="003A2373" w:rsidRPr="00AE0DBC">
        <w:rPr>
          <w:rFonts w:ascii="Times New Roman" w:eastAsia="Times New Roman" w:hAnsi="Times New Roman" w:cs="Times New Roman"/>
          <w:sz w:val="28"/>
          <w:szCs w:val="28"/>
        </w:rPr>
        <w:t>34</w:t>
      </w:r>
      <w:r w:rsidR="0077538E" w:rsidRPr="00AE0DBC">
        <w:rPr>
          <w:rFonts w:ascii="Times New Roman" w:eastAsia="Times New Roman" w:hAnsi="Times New Roman" w:cs="Times New Roman"/>
          <w:sz w:val="28"/>
          <w:szCs w:val="28"/>
        </w:rPr>
        <w:t xml:space="preserve"> - </w:t>
      </w:r>
      <w:r w:rsidR="00A76F88" w:rsidRPr="00AE0DBC">
        <w:rPr>
          <w:rFonts w:ascii="Times New Roman" w:eastAsia="Times New Roman" w:hAnsi="Times New Roman" w:cs="Times New Roman"/>
          <w:sz w:val="28"/>
          <w:szCs w:val="28"/>
        </w:rPr>
        <w:t xml:space="preserve">Лейкограмма и общее количество лейкоцитов в крови </w:t>
      </w:r>
      <w:r w:rsidR="00081F09" w:rsidRPr="00AE0DBC">
        <w:rPr>
          <w:rFonts w:ascii="Times New Roman" w:eastAsia="Times New Roman" w:hAnsi="Times New Roman" w:cs="Times New Roman"/>
          <w:sz w:val="28"/>
          <w:szCs w:val="28"/>
        </w:rPr>
        <w:t xml:space="preserve">у </w:t>
      </w:r>
      <w:r w:rsidR="006B198D" w:rsidRPr="00AE0DBC">
        <w:rPr>
          <w:rFonts w:ascii="Times New Roman" w:eastAsia="Times New Roman" w:hAnsi="Times New Roman" w:cs="Times New Roman"/>
          <w:sz w:val="28"/>
          <w:szCs w:val="28"/>
        </w:rPr>
        <w:t xml:space="preserve">жеребцов </w:t>
      </w:r>
      <w:r w:rsidR="00A76F88" w:rsidRPr="00AE0DBC">
        <w:rPr>
          <w:rFonts w:ascii="Times New Roman" w:eastAsia="Times New Roman" w:hAnsi="Times New Roman" w:cs="Times New Roman"/>
          <w:sz w:val="28"/>
          <w:szCs w:val="28"/>
        </w:rPr>
        <w:t xml:space="preserve">до и после </w:t>
      </w:r>
      <w:r w:rsidR="0077538E" w:rsidRPr="00AE0DBC">
        <w:rPr>
          <w:rFonts w:ascii="Times New Roman" w:eastAsia="Times New Roman" w:hAnsi="Times New Roman" w:cs="Times New Roman"/>
          <w:sz w:val="28"/>
          <w:szCs w:val="28"/>
        </w:rPr>
        <w:t>опе</w:t>
      </w:r>
      <w:r w:rsidR="00A76F88" w:rsidRPr="00AE0DBC">
        <w:rPr>
          <w:rFonts w:ascii="Times New Roman" w:eastAsia="Times New Roman" w:hAnsi="Times New Roman" w:cs="Times New Roman"/>
          <w:sz w:val="28"/>
          <w:szCs w:val="28"/>
        </w:rPr>
        <w:t xml:space="preserve">рации, </w:t>
      </w:r>
      <w:r w:rsidR="00A76F88" w:rsidRPr="00AE0DBC">
        <w:rPr>
          <w:rFonts w:ascii="Times New Roman" w:eastAsia="Times New Roman" w:hAnsi="Times New Roman" w:cs="Times New Roman"/>
          <w:sz w:val="28"/>
          <w:szCs w:val="28"/>
          <w:lang w:val="en-US"/>
        </w:rPr>
        <w:t>n</w:t>
      </w:r>
      <w:r w:rsidR="00A76F88" w:rsidRPr="00AE0DBC">
        <w:rPr>
          <w:rFonts w:ascii="Times New Roman" w:eastAsia="Times New Roman" w:hAnsi="Times New Roman" w:cs="Times New Roman"/>
          <w:sz w:val="28"/>
          <w:szCs w:val="28"/>
        </w:rPr>
        <w:t>=6</w:t>
      </w:r>
    </w:p>
    <w:p w14:paraId="2017C307" w14:textId="77777777" w:rsidR="0034204F" w:rsidRPr="00AE0DBC" w:rsidRDefault="0034204F" w:rsidP="00F34457">
      <w:pPr>
        <w:spacing w:after="0" w:line="240" w:lineRule="auto"/>
        <w:jc w:val="both"/>
        <w:rPr>
          <w:rFonts w:ascii="Times New Roman" w:eastAsia="Times New Roman" w:hAnsi="Times New Roman" w:cs="Times New Roman"/>
          <w:sz w:val="28"/>
          <w:szCs w:val="28"/>
        </w:rPr>
      </w:pPr>
    </w:p>
    <w:p w14:paraId="40DDB9FD" w14:textId="344F2F72" w:rsidR="00141586" w:rsidRPr="00AE0DBC" w:rsidRDefault="00FB5D61" w:rsidP="008664E8">
      <w:pPr>
        <w:spacing w:after="0" w:line="240" w:lineRule="auto"/>
        <w:ind w:firstLine="708"/>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Из </w:t>
      </w:r>
      <w:r w:rsidR="00F20C77" w:rsidRPr="00AE0DBC">
        <w:rPr>
          <w:rFonts w:ascii="Times New Roman" w:eastAsia="Times New Roman" w:hAnsi="Times New Roman" w:cs="Times New Roman"/>
          <w:sz w:val="28"/>
          <w:szCs w:val="28"/>
        </w:rPr>
        <w:t>данных рисунка</w:t>
      </w:r>
      <w:r w:rsidRPr="00AE0DBC">
        <w:rPr>
          <w:rFonts w:ascii="Times New Roman" w:eastAsia="Times New Roman" w:hAnsi="Times New Roman" w:cs="Times New Roman"/>
          <w:sz w:val="28"/>
          <w:szCs w:val="28"/>
        </w:rPr>
        <w:t xml:space="preserve"> </w:t>
      </w:r>
      <w:r w:rsidR="003A2373" w:rsidRPr="00AE0DBC">
        <w:rPr>
          <w:rFonts w:ascii="Times New Roman" w:eastAsia="Times New Roman" w:hAnsi="Times New Roman" w:cs="Times New Roman"/>
          <w:sz w:val="28"/>
          <w:szCs w:val="28"/>
        </w:rPr>
        <w:t>34</w:t>
      </w:r>
      <w:r w:rsidR="00CE0553"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sz w:val="28"/>
          <w:szCs w:val="28"/>
        </w:rPr>
        <w:t xml:space="preserve">видно, что </w:t>
      </w:r>
      <w:r w:rsidR="00F02C6E" w:rsidRPr="00AE0DBC">
        <w:rPr>
          <w:rFonts w:ascii="Times New Roman" w:eastAsia="Times New Roman" w:hAnsi="Times New Roman" w:cs="Times New Roman"/>
          <w:sz w:val="28"/>
          <w:szCs w:val="28"/>
        </w:rPr>
        <w:t>количество лейкоцитов через 15 минут</w:t>
      </w:r>
      <w:r w:rsidR="009B2043" w:rsidRPr="00AE0DBC">
        <w:rPr>
          <w:rFonts w:ascii="Times New Roman" w:eastAsia="Times New Roman" w:hAnsi="Times New Roman" w:cs="Times New Roman"/>
          <w:sz w:val="28"/>
          <w:szCs w:val="28"/>
        </w:rPr>
        <w:t xml:space="preserve"> хода</w:t>
      </w:r>
      <w:r w:rsidR="00F02C6E" w:rsidRPr="00AE0DBC">
        <w:rPr>
          <w:rFonts w:ascii="Times New Roman" w:eastAsia="Times New Roman" w:hAnsi="Times New Roman" w:cs="Times New Roman"/>
          <w:sz w:val="28"/>
          <w:szCs w:val="28"/>
        </w:rPr>
        <w:t xml:space="preserve"> </w:t>
      </w:r>
      <w:r w:rsidR="009B2043" w:rsidRPr="00AE0DBC">
        <w:rPr>
          <w:rFonts w:ascii="Times New Roman" w:eastAsia="Times New Roman" w:hAnsi="Times New Roman" w:cs="Times New Roman"/>
          <w:sz w:val="28"/>
          <w:szCs w:val="28"/>
        </w:rPr>
        <w:t xml:space="preserve">операции </w:t>
      </w:r>
      <w:r w:rsidR="00F02C6E" w:rsidRPr="00AE0DBC">
        <w:rPr>
          <w:rFonts w:ascii="Times New Roman" w:eastAsia="Times New Roman" w:hAnsi="Times New Roman" w:cs="Times New Roman"/>
          <w:sz w:val="28"/>
          <w:szCs w:val="28"/>
        </w:rPr>
        <w:t xml:space="preserve">снижалось </w:t>
      </w:r>
      <w:r w:rsidR="009B2043" w:rsidRPr="00AE0DBC">
        <w:rPr>
          <w:rFonts w:ascii="Times New Roman" w:eastAsia="Times New Roman" w:hAnsi="Times New Roman" w:cs="Times New Roman"/>
          <w:sz w:val="28"/>
          <w:szCs w:val="28"/>
        </w:rPr>
        <w:t xml:space="preserve">на 30 % от исходного уровня, а через 30 минут начинает </w:t>
      </w:r>
      <w:r w:rsidR="009B2043" w:rsidRPr="00AE0DBC">
        <w:rPr>
          <w:rFonts w:ascii="Times New Roman" w:eastAsia="Times New Roman" w:hAnsi="Times New Roman" w:cs="Times New Roman"/>
          <w:sz w:val="28"/>
          <w:szCs w:val="28"/>
        </w:rPr>
        <w:lastRenderedPageBreak/>
        <w:t xml:space="preserve">повышаться до </w:t>
      </w:r>
      <w:r w:rsidR="009B2043" w:rsidRPr="00AE0DBC">
        <w:rPr>
          <w:rFonts w:ascii="Times New Roman" w:hAnsi="Times New Roman" w:cs="Times New Roman"/>
          <w:sz w:val="28"/>
          <w:szCs w:val="28"/>
        </w:rPr>
        <w:t>6,66±0,73</w:t>
      </w:r>
      <w:r w:rsidR="0054703B" w:rsidRPr="00AE0DBC">
        <w:rPr>
          <w:rFonts w:ascii="Times New Roman" w:hAnsi="Times New Roman" w:cs="Times New Roman"/>
          <w:sz w:val="28"/>
          <w:szCs w:val="28"/>
        </w:rPr>
        <w:t xml:space="preserve"> и через час после операции до 7,75±0,42.</w:t>
      </w:r>
      <w:r w:rsidR="004304E9" w:rsidRPr="00AE0DBC">
        <w:rPr>
          <w:rFonts w:ascii="Times New Roman" w:eastAsia="Times New Roman" w:hAnsi="Times New Roman" w:cs="Times New Roman"/>
          <w:sz w:val="28"/>
          <w:szCs w:val="28"/>
        </w:rPr>
        <w:t xml:space="preserve"> К</w:t>
      </w:r>
      <w:r w:rsidRPr="00AE0DBC">
        <w:rPr>
          <w:rFonts w:ascii="Times New Roman" w:eastAsia="Times New Roman" w:hAnsi="Times New Roman" w:cs="Times New Roman"/>
          <w:sz w:val="28"/>
          <w:szCs w:val="28"/>
        </w:rPr>
        <w:t xml:space="preserve">олебания показателей </w:t>
      </w:r>
      <w:r w:rsidR="004304E9" w:rsidRPr="00AE0DBC">
        <w:rPr>
          <w:rFonts w:ascii="Times New Roman" w:eastAsia="Times New Roman" w:hAnsi="Times New Roman" w:cs="Times New Roman"/>
          <w:sz w:val="28"/>
          <w:szCs w:val="28"/>
        </w:rPr>
        <w:t xml:space="preserve">лимфоцитов и гранулоцитов </w:t>
      </w:r>
      <w:r w:rsidRPr="00AE0DBC">
        <w:rPr>
          <w:rFonts w:ascii="Times New Roman" w:eastAsia="Times New Roman" w:hAnsi="Times New Roman" w:cs="Times New Roman"/>
          <w:sz w:val="28"/>
          <w:szCs w:val="28"/>
        </w:rPr>
        <w:t>в период операции находились в пределах физиологических норм.</w:t>
      </w:r>
      <w:r w:rsidR="004304E9" w:rsidRPr="00AE0DBC">
        <w:rPr>
          <w:rFonts w:ascii="Times New Roman" w:eastAsia="Times New Roman" w:hAnsi="Times New Roman" w:cs="Times New Roman"/>
          <w:sz w:val="28"/>
          <w:szCs w:val="28"/>
        </w:rPr>
        <w:t xml:space="preserve"> </w:t>
      </w:r>
      <w:r w:rsidR="00141586" w:rsidRPr="00AE0DBC">
        <w:rPr>
          <w:rFonts w:ascii="Times New Roman" w:eastAsia="Times New Roman" w:hAnsi="Times New Roman" w:cs="Times New Roman"/>
          <w:sz w:val="28"/>
          <w:szCs w:val="28"/>
        </w:rPr>
        <w:t>Это объясняется тем, что кастрацию, независимо от выбранного способа проводят исключительно на клинически здоровых животных.</w:t>
      </w:r>
      <w:r w:rsidR="008664E8" w:rsidRPr="00AE0DBC">
        <w:rPr>
          <w:rFonts w:ascii="Times New Roman" w:eastAsia="Times New Roman" w:hAnsi="Times New Roman" w:cs="Times New Roman"/>
          <w:sz w:val="28"/>
          <w:szCs w:val="28"/>
        </w:rPr>
        <w:t xml:space="preserve"> </w:t>
      </w:r>
    </w:p>
    <w:p w14:paraId="5B0BFB0D" w14:textId="520D7A8A" w:rsidR="00A47BBE" w:rsidRPr="00AE0DBC" w:rsidRDefault="00E87387" w:rsidP="00A47BBE">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 xml:space="preserve">С целью </w:t>
      </w:r>
      <w:r w:rsidR="00A47BBE" w:rsidRPr="00AE0DBC">
        <w:rPr>
          <w:rFonts w:ascii="Times New Roman" w:eastAsia="Times New Roman" w:hAnsi="Times New Roman" w:cs="Times New Roman"/>
          <w:sz w:val="28"/>
          <w:szCs w:val="28"/>
        </w:rPr>
        <w:t xml:space="preserve">оценки влияния анестезирующих препаратов на </w:t>
      </w:r>
      <w:r w:rsidR="00A47BBE" w:rsidRPr="00AE0DBC">
        <w:rPr>
          <w:rFonts w:ascii="Times New Roman" w:hAnsi="Times New Roman" w:cs="Times New Roman"/>
          <w:sz w:val="28"/>
          <w:szCs w:val="28"/>
        </w:rPr>
        <w:t>функциональное</w:t>
      </w:r>
      <w:r w:rsidR="00A47BBE" w:rsidRPr="00AE0DBC">
        <w:rPr>
          <w:rFonts w:ascii="Times New Roman" w:eastAsia="Times New Roman" w:hAnsi="Times New Roman" w:cs="Times New Roman"/>
          <w:sz w:val="28"/>
          <w:szCs w:val="28"/>
        </w:rPr>
        <w:t xml:space="preserve"> состояние печени изучали</w:t>
      </w:r>
      <w:r w:rsidR="003F6F91" w:rsidRPr="00AE0DBC">
        <w:rPr>
          <w:rFonts w:ascii="Times New Roman" w:hAnsi="Times New Roman" w:cs="Times New Roman"/>
          <w:sz w:val="28"/>
          <w:szCs w:val="28"/>
        </w:rPr>
        <w:t xml:space="preserve"> </w:t>
      </w:r>
      <w:r w:rsidR="00A47BBE" w:rsidRPr="00AE0DBC">
        <w:rPr>
          <w:rFonts w:ascii="Times New Roman" w:hAnsi="Times New Roman" w:cs="Times New Roman"/>
          <w:sz w:val="28"/>
          <w:szCs w:val="28"/>
        </w:rPr>
        <w:t>в</w:t>
      </w:r>
      <w:r w:rsidR="003F6F91" w:rsidRPr="00AE0DBC">
        <w:rPr>
          <w:rFonts w:ascii="Times New Roman" w:hAnsi="Times New Roman" w:cs="Times New Roman"/>
          <w:sz w:val="28"/>
          <w:szCs w:val="28"/>
        </w:rPr>
        <w:t xml:space="preserve"> </w:t>
      </w:r>
      <w:r w:rsidR="00F20C77" w:rsidRPr="00AE0DBC">
        <w:rPr>
          <w:rFonts w:ascii="Times New Roman" w:hAnsi="Times New Roman" w:cs="Times New Roman"/>
          <w:sz w:val="28"/>
          <w:szCs w:val="28"/>
        </w:rPr>
        <w:t xml:space="preserve">сыворотке </w:t>
      </w:r>
      <w:r w:rsidR="003F6F91" w:rsidRPr="00AE0DBC">
        <w:rPr>
          <w:rFonts w:ascii="Times New Roman" w:hAnsi="Times New Roman" w:cs="Times New Roman"/>
          <w:sz w:val="28"/>
          <w:szCs w:val="28"/>
        </w:rPr>
        <w:t>крови</w:t>
      </w:r>
      <w:r w:rsidR="00A47BBE" w:rsidRPr="00AE0DBC">
        <w:rPr>
          <w:rFonts w:ascii="Times New Roman" w:hAnsi="Times New Roman" w:cs="Times New Roman"/>
          <w:sz w:val="28"/>
          <w:szCs w:val="28"/>
        </w:rPr>
        <w:t xml:space="preserve"> уровень общего белка и альбумина, ферменты </w:t>
      </w:r>
      <w:r w:rsidR="00E44C09" w:rsidRPr="00AE0DBC">
        <w:rPr>
          <w:rFonts w:ascii="Times New Roman" w:hAnsi="Times New Roman" w:cs="Times New Roman"/>
          <w:sz w:val="28"/>
          <w:szCs w:val="28"/>
        </w:rPr>
        <w:t>АЛТ</w:t>
      </w:r>
      <w:r w:rsidR="00A47BBE" w:rsidRPr="00AE0DBC">
        <w:rPr>
          <w:rFonts w:ascii="Times New Roman" w:hAnsi="Times New Roman" w:cs="Times New Roman"/>
          <w:sz w:val="28"/>
          <w:szCs w:val="28"/>
        </w:rPr>
        <w:t xml:space="preserve"> и АСТ</w:t>
      </w:r>
      <w:r w:rsidR="00072D58" w:rsidRPr="00AE0DBC">
        <w:rPr>
          <w:rFonts w:ascii="Times New Roman" w:hAnsi="Times New Roman" w:cs="Times New Roman"/>
          <w:sz w:val="28"/>
          <w:szCs w:val="28"/>
        </w:rPr>
        <w:t>, шелочная фосфотаза</w:t>
      </w:r>
      <w:r w:rsidR="00A47BBE" w:rsidRPr="00AE0DBC">
        <w:rPr>
          <w:rFonts w:ascii="Times New Roman" w:hAnsi="Times New Roman" w:cs="Times New Roman"/>
          <w:sz w:val="28"/>
          <w:szCs w:val="28"/>
        </w:rPr>
        <w:t xml:space="preserve"> (</w:t>
      </w:r>
      <w:r w:rsidR="003E7CD4" w:rsidRPr="00AE0DBC">
        <w:rPr>
          <w:rFonts w:ascii="Times New Roman" w:hAnsi="Times New Roman" w:cs="Times New Roman"/>
          <w:sz w:val="28"/>
          <w:szCs w:val="28"/>
        </w:rPr>
        <w:t>Рисунок</w:t>
      </w:r>
      <w:r w:rsidR="00A47BBE" w:rsidRPr="00AE0DBC">
        <w:rPr>
          <w:rFonts w:ascii="Times New Roman" w:hAnsi="Times New Roman" w:cs="Times New Roman"/>
          <w:sz w:val="28"/>
          <w:szCs w:val="28"/>
        </w:rPr>
        <w:t xml:space="preserve"> </w:t>
      </w:r>
      <w:r w:rsidR="00BA6996" w:rsidRPr="00AE0DBC">
        <w:rPr>
          <w:rFonts w:ascii="Times New Roman" w:hAnsi="Times New Roman" w:cs="Times New Roman"/>
          <w:sz w:val="28"/>
          <w:szCs w:val="28"/>
        </w:rPr>
        <w:t>35</w:t>
      </w:r>
      <w:r w:rsidR="00F52A6F" w:rsidRPr="00AE0DBC">
        <w:rPr>
          <w:rFonts w:ascii="Times New Roman" w:hAnsi="Times New Roman" w:cs="Times New Roman"/>
          <w:sz w:val="28"/>
          <w:szCs w:val="28"/>
        </w:rPr>
        <w:t xml:space="preserve">), концентрацию кортизола (Рисунок </w:t>
      </w:r>
      <w:r w:rsidR="00BA6996" w:rsidRPr="00AE0DBC">
        <w:rPr>
          <w:rFonts w:ascii="Times New Roman" w:hAnsi="Times New Roman" w:cs="Times New Roman"/>
          <w:sz w:val="28"/>
          <w:szCs w:val="28"/>
        </w:rPr>
        <w:t>36</w:t>
      </w:r>
      <w:r w:rsidR="00F52A6F" w:rsidRPr="00AE0DBC">
        <w:rPr>
          <w:rFonts w:ascii="Times New Roman" w:hAnsi="Times New Roman" w:cs="Times New Roman"/>
          <w:sz w:val="28"/>
          <w:szCs w:val="28"/>
        </w:rPr>
        <w:t>).</w:t>
      </w:r>
    </w:p>
    <w:p w14:paraId="70926879" w14:textId="77777777" w:rsidR="00F20C77" w:rsidRPr="00AE0DBC" w:rsidRDefault="00F20C77" w:rsidP="00081F09">
      <w:pPr>
        <w:spacing w:after="0" w:line="240" w:lineRule="auto"/>
        <w:jc w:val="both"/>
        <w:rPr>
          <w:rFonts w:ascii="Times New Roman" w:hAnsi="Times New Roman" w:cs="Times New Roman"/>
          <w:sz w:val="28"/>
          <w:szCs w:val="28"/>
        </w:rPr>
      </w:pPr>
    </w:p>
    <w:tbl>
      <w:tblPr>
        <w:tblStyle w:val="ab"/>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4658"/>
        <w:gridCol w:w="4555"/>
      </w:tblGrid>
      <w:tr w:rsidR="00F20C77" w:rsidRPr="00AE0DBC" w14:paraId="6AFD9373" w14:textId="77777777" w:rsidTr="00B62C77">
        <w:trPr>
          <w:trHeight w:val="124"/>
        </w:trPr>
        <w:tc>
          <w:tcPr>
            <w:tcW w:w="4658" w:type="dxa"/>
          </w:tcPr>
          <w:p w14:paraId="57E06B88" w14:textId="6CC738B0" w:rsidR="00F20C77" w:rsidRPr="00AE0DBC" w:rsidRDefault="00F20C77"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683D7D32" wp14:editId="10AFAA9F">
                  <wp:extent cx="2857500" cy="1987062"/>
                  <wp:effectExtent l="0" t="0" r="19050" b="13335"/>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4554" w:type="dxa"/>
          </w:tcPr>
          <w:p w14:paraId="578A2D6D" w14:textId="77777777" w:rsidR="00F20C77" w:rsidRPr="00AE0DBC" w:rsidRDefault="00F20C77"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78028A2B" wp14:editId="0790AFC5">
                  <wp:extent cx="2831123" cy="1987062"/>
                  <wp:effectExtent l="0" t="0" r="26670" b="1333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F20C77" w:rsidRPr="00AE0DBC" w14:paraId="7DD7D744" w14:textId="77777777" w:rsidTr="00B62C77">
        <w:trPr>
          <w:trHeight w:val="124"/>
        </w:trPr>
        <w:tc>
          <w:tcPr>
            <w:tcW w:w="4658" w:type="dxa"/>
          </w:tcPr>
          <w:p w14:paraId="1D0E8F5A" w14:textId="77777777" w:rsidR="00F20C77" w:rsidRPr="00AE0DBC" w:rsidRDefault="00F20C77"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63AF19BA" wp14:editId="060DE032">
                  <wp:extent cx="2910254" cy="2136531"/>
                  <wp:effectExtent l="0" t="0" r="23495" b="1651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4554" w:type="dxa"/>
          </w:tcPr>
          <w:p w14:paraId="18DD5378" w14:textId="3CEA7BD8" w:rsidR="00F20C77" w:rsidRPr="00AE0DBC" w:rsidRDefault="00F20C77"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35E5BCF7" wp14:editId="74594E1F">
                  <wp:extent cx="2910253" cy="2136531"/>
                  <wp:effectExtent l="0" t="0" r="23495" b="1651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F20C77" w:rsidRPr="00AE0DBC" w14:paraId="732B8941" w14:textId="77777777" w:rsidTr="00B62C77">
        <w:trPr>
          <w:trHeight w:val="3086"/>
        </w:trPr>
        <w:tc>
          <w:tcPr>
            <w:tcW w:w="9213" w:type="dxa"/>
            <w:gridSpan w:val="2"/>
          </w:tcPr>
          <w:p w14:paraId="5C6A4024" w14:textId="77777777" w:rsidR="00F20C77" w:rsidRPr="00AE0DBC" w:rsidRDefault="00F20C77" w:rsidP="006A5A5C">
            <w:pPr>
              <w:jc w:val="center"/>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102CE667" wp14:editId="59DC06C9">
                  <wp:extent cx="2911366" cy="1713187"/>
                  <wp:effectExtent l="0" t="0" r="22860" b="20955"/>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bl>
    <w:p w14:paraId="77D83A11" w14:textId="77777777" w:rsidR="00E44C09" w:rsidRPr="00AE0DBC" w:rsidRDefault="00E44C09" w:rsidP="00F20C77">
      <w:pPr>
        <w:spacing w:after="0" w:line="240" w:lineRule="auto"/>
        <w:jc w:val="center"/>
        <w:rPr>
          <w:rFonts w:ascii="Times New Roman" w:hAnsi="Times New Roman" w:cs="Times New Roman"/>
          <w:sz w:val="28"/>
          <w:szCs w:val="28"/>
        </w:rPr>
      </w:pPr>
    </w:p>
    <w:p w14:paraId="4437A3B2" w14:textId="037AAC48" w:rsidR="00081F09" w:rsidRDefault="00F20C77" w:rsidP="00F20C77">
      <w:pPr>
        <w:spacing w:after="0" w:line="240" w:lineRule="auto"/>
        <w:jc w:val="center"/>
        <w:rPr>
          <w:rFonts w:ascii="Times New Roman" w:eastAsia="Times New Roman" w:hAnsi="Times New Roman" w:cs="Times New Roman"/>
          <w:sz w:val="28"/>
          <w:szCs w:val="28"/>
        </w:rPr>
      </w:pPr>
      <w:r w:rsidRPr="00AE0DBC">
        <w:rPr>
          <w:rFonts w:ascii="Times New Roman" w:hAnsi="Times New Roman" w:cs="Times New Roman"/>
          <w:sz w:val="28"/>
          <w:szCs w:val="28"/>
        </w:rPr>
        <w:t>Рисунок</w:t>
      </w:r>
      <w:r w:rsidR="003F6F91" w:rsidRPr="00AE0DBC">
        <w:rPr>
          <w:rFonts w:ascii="Times New Roman" w:hAnsi="Times New Roman" w:cs="Times New Roman"/>
          <w:sz w:val="28"/>
          <w:szCs w:val="28"/>
        </w:rPr>
        <w:t xml:space="preserve"> </w:t>
      </w:r>
      <w:r w:rsidR="00BA6996" w:rsidRPr="00AE0DBC">
        <w:rPr>
          <w:rFonts w:ascii="Times New Roman" w:hAnsi="Times New Roman" w:cs="Times New Roman"/>
          <w:sz w:val="28"/>
          <w:szCs w:val="28"/>
        </w:rPr>
        <w:t>35</w:t>
      </w:r>
      <w:r w:rsidR="003F6F91" w:rsidRPr="00AE0DBC">
        <w:rPr>
          <w:rFonts w:ascii="Times New Roman" w:hAnsi="Times New Roman" w:cs="Times New Roman"/>
          <w:sz w:val="28"/>
          <w:szCs w:val="28"/>
        </w:rPr>
        <w:t xml:space="preserve"> </w:t>
      </w:r>
      <w:r w:rsidR="00AA43BE" w:rsidRPr="00AE0DBC">
        <w:rPr>
          <w:rFonts w:ascii="Times New Roman" w:hAnsi="Times New Roman" w:cs="Times New Roman"/>
          <w:sz w:val="28"/>
          <w:szCs w:val="28"/>
        </w:rPr>
        <w:t>–</w:t>
      </w:r>
      <w:r w:rsidR="003F6F91" w:rsidRPr="00AE0DBC">
        <w:rPr>
          <w:rFonts w:ascii="Times New Roman" w:hAnsi="Times New Roman" w:cs="Times New Roman"/>
          <w:sz w:val="28"/>
          <w:szCs w:val="28"/>
        </w:rPr>
        <w:t xml:space="preserve"> </w:t>
      </w:r>
      <w:r w:rsidR="00AA43BE" w:rsidRPr="00AE0DBC">
        <w:rPr>
          <w:rFonts w:ascii="Times New Roman" w:hAnsi="Times New Roman" w:cs="Times New Roman"/>
          <w:sz w:val="28"/>
          <w:szCs w:val="28"/>
        </w:rPr>
        <w:t>Биохимические п</w:t>
      </w:r>
      <w:r w:rsidR="002A2812" w:rsidRPr="00AE0DBC">
        <w:rPr>
          <w:rFonts w:ascii="Times New Roman" w:hAnsi="Times New Roman" w:cs="Times New Roman"/>
          <w:sz w:val="28"/>
          <w:szCs w:val="28"/>
        </w:rPr>
        <w:t xml:space="preserve">оказатели </w:t>
      </w:r>
      <w:r w:rsidR="00AA43BE" w:rsidRPr="00AE0DBC">
        <w:rPr>
          <w:rFonts w:ascii="Times New Roman" w:hAnsi="Times New Roman" w:cs="Times New Roman"/>
          <w:sz w:val="28"/>
          <w:szCs w:val="28"/>
        </w:rPr>
        <w:t xml:space="preserve">в сыворотке </w:t>
      </w:r>
      <w:r w:rsidR="00081F09" w:rsidRPr="00AE0DBC">
        <w:rPr>
          <w:rFonts w:ascii="Times New Roman" w:hAnsi="Times New Roman" w:cs="Times New Roman"/>
          <w:sz w:val="28"/>
          <w:szCs w:val="28"/>
        </w:rPr>
        <w:t xml:space="preserve">крови у </w:t>
      </w:r>
      <w:r w:rsidR="00081F09" w:rsidRPr="00AE0DBC">
        <w:rPr>
          <w:rFonts w:ascii="Times New Roman" w:eastAsia="Times New Roman" w:hAnsi="Times New Roman" w:cs="Times New Roman"/>
          <w:sz w:val="28"/>
          <w:szCs w:val="28"/>
        </w:rPr>
        <w:t>жеребцов</w:t>
      </w:r>
      <w:r w:rsidR="00081F09" w:rsidRPr="00AE0DBC">
        <w:rPr>
          <w:rFonts w:ascii="Times New Roman" w:hAnsi="Times New Roman" w:cs="Times New Roman"/>
          <w:sz w:val="28"/>
          <w:szCs w:val="28"/>
        </w:rPr>
        <w:t xml:space="preserve"> до и после операции, </w:t>
      </w:r>
      <w:r w:rsidR="00081F09" w:rsidRPr="00AE0DBC">
        <w:rPr>
          <w:rFonts w:ascii="Times New Roman" w:eastAsia="Times New Roman" w:hAnsi="Times New Roman" w:cs="Times New Roman"/>
          <w:sz w:val="28"/>
          <w:szCs w:val="28"/>
          <w:lang w:val="en-US"/>
        </w:rPr>
        <w:t>n</w:t>
      </w:r>
      <w:r w:rsidR="00081F09" w:rsidRPr="00AE0DBC">
        <w:rPr>
          <w:rFonts w:ascii="Times New Roman" w:eastAsia="Times New Roman" w:hAnsi="Times New Roman" w:cs="Times New Roman"/>
          <w:sz w:val="28"/>
          <w:szCs w:val="28"/>
        </w:rPr>
        <w:t>=6</w:t>
      </w:r>
    </w:p>
    <w:p w14:paraId="39E6D50B" w14:textId="77777777" w:rsidR="009031CB" w:rsidRPr="00AE0DBC" w:rsidRDefault="009031CB" w:rsidP="00F20C77">
      <w:pPr>
        <w:spacing w:after="0" w:line="240" w:lineRule="auto"/>
        <w:jc w:val="center"/>
        <w:rPr>
          <w:rFonts w:ascii="Times New Roman" w:eastAsia="Times New Roman" w:hAnsi="Times New Roman" w:cs="Times New Roman"/>
          <w:sz w:val="28"/>
          <w:szCs w:val="28"/>
        </w:rPr>
      </w:pPr>
    </w:p>
    <w:p w14:paraId="600D55AD" w14:textId="59E3C9AE" w:rsidR="00081F09" w:rsidRPr="00AE0DBC" w:rsidRDefault="003E3A7B" w:rsidP="00A47BBE">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 xml:space="preserve">Из показателей </w:t>
      </w:r>
      <w:r w:rsidR="00174A1C" w:rsidRPr="00AE0DBC">
        <w:rPr>
          <w:rFonts w:ascii="Times New Roman" w:hAnsi="Times New Roman" w:cs="Times New Roman"/>
          <w:sz w:val="28"/>
          <w:szCs w:val="28"/>
        </w:rPr>
        <w:t>диаграммы</w:t>
      </w:r>
      <w:r w:rsidRPr="00AE0DBC">
        <w:rPr>
          <w:rFonts w:ascii="Times New Roman" w:hAnsi="Times New Roman" w:cs="Times New Roman"/>
          <w:sz w:val="28"/>
          <w:szCs w:val="28"/>
        </w:rPr>
        <w:t xml:space="preserve"> </w:t>
      </w:r>
      <w:r w:rsidR="00174A1C" w:rsidRPr="00AE0DBC">
        <w:rPr>
          <w:rFonts w:ascii="Times New Roman" w:hAnsi="Times New Roman" w:cs="Times New Roman"/>
          <w:sz w:val="28"/>
          <w:szCs w:val="28"/>
        </w:rPr>
        <w:t xml:space="preserve">(Рисунок </w:t>
      </w:r>
      <w:r w:rsidR="00911D1E" w:rsidRPr="00AE0DBC">
        <w:rPr>
          <w:rFonts w:ascii="Times New Roman" w:hAnsi="Times New Roman" w:cs="Times New Roman"/>
          <w:sz w:val="28"/>
          <w:szCs w:val="28"/>
        </w:rPr>
        <w:t>35</w:t>
      </w:r>
      <w:r w:rsidR="00174A1C" w:rsidRPr="00AE0DBC">
        <w:rPr>
          <w:rFonts w:ascii="Times New Roman" w:hAnsi="Times New Roman" w:cs="Times New Roman"/>
          <w:sz w:val="28"/>
          <w:szCs w:val="28"/>
        </w:rPr>
        <w:t>)</w:t>
      </w:r>
      <w:r w:rsidRPr="00AE0DBC">
        <w:rPr>
          <w:rFonts w:ascii="Times New Roman" w:hAnsi="Times New Roman" w:cs="Times New Roman"/>
          <w:sz w:val="28"/>
          <w:szCs w:val="28"/>
        </w:rPr>
        <w:t xml:space="preserve"> видно, что в процессе операции общий белок имел тенденцию к незначительному снижению, через 15 и 30 минут до 60,75±1,4 и 59,9±2,45, соответственно. </w:t>
      </w:r>
      <w:r w:rsidR="003442B0" w:rsidRPr="00AE0DBC">
        <w:rPr>
          <w:rFonts w:ascii="Times New Roman" w:hAnsi="Times New Roman" w:cs="Times New Roman"/>
          <w:sz w:val="28"/>
          <w:szCs w:val="28"/>
        </w:rPr>
        <w:t xml:space="preserve">Содержание в крови альбумина, также несколько снижалось. Отклонение уровня общего белка и содержания альбумина в сыворотке крови от исходного уровня, вероятно вызвано оперативным вмешательством, который носит </w:t>
      </w:r>
      <w:r w:rsidR="002608EE" w:rsidRPr="00AE0DBC">
        <w:rPr>
          <w:rFonts w:ascii="Times New Roman" w:hAnsi="Times New Roman" w:cs="Times New Roman"/>
          <w:sz w:val="28"/>
          <w:szCs w:val="28"/>
        </w:rPr>
        <w:t>временный характер и является относительной физиологической гипопротеинемией.</w:t>
      </w:r>
    </w:p>
    <w:p w14:paraId="2E086718" w14:textId="359A7777" w:rsidR="00387BAB" w:rsidRPr="00AE0DBC" w:rsidRDefault="00387BAB" w:rsidP="00387BAB">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Уровень АЛТ в сыворотке крови под действием препаратов при кастрации снижался через 15 и 30 минут в среднем до 10,43</w:t>
      </w:r>
      <w:r w:rsidRPr="00AE0DBC">
        <w:rPr>
          <w:rFonts w:ascii="Times New Roman" w:hAnsi="Times New Roman" w:cs="Times New Roman"/>
          <w:sz w:val="28"/>
          <w:szCs w:val="28"/>
        </w:rPr>
        <w:t xml:space="preserve">±0,84 </w:t>
      </w:r>
      <w:proofErr w:type="gramStart"/>
      <w:r w:rsidRPr="00AE0DBC">
        <w:rPr>
          <w:rFonts w:ascii="Times New Roman" w:hAnsi="Times New Roman" w:cs="Times New Roman"/>
          <w:sz w:val="28"/>
          <w:szCs w:val="28"/>
        </w:rPr>
        <w:t>ед</w:t>
      </w:r>
      <w:proofErr w:type="gramEnd"/>
      <w:r w:rsidRPr="00AE0DBC">
        <w:rPr>
          <w:rFonts w:ascii="Times New Roman" w:hAnsi="Times New Roman" w:cs="Times New Roman"/>
          <w:sz w:val="28"/>
          <w:szCs w:val="28"/>
        </w:rPr>
        <w:t xml:space="preserve">/л., от исходного уровня, а через 1 час после операции имел тенденцию к увеличению до 11,33±0,46 ед/л. Также, отмечается и снижение уровня АСТ в среднем до 354,3±8,5 ед/л. Однако, колебания активности ферментов </w:t>
      </w:r>
      <w:r w:rsidR="00DB3B29" w:rsidRPr="00AE0DBC">
        <w:rPr>
          <w:rFonts w:ascii="Times New Roman" w:hAnsi="Times New Roman" w:cs="Times New Roman"/>
          <w:sz w:val="28"/>
          <w:szCs w:val="28"/>
        </w:rPr>
        <w:t xml:space="preserve">были </w:t>
      </w:r>
      <w:r w:rsidRPr="00AE0DBC">
        <w:rPr>
          <w:rFonts w:ascii="Times New Roman" w:hAnsi="Times New Roman" w:cs="Times New Roman"/>
          <w:sz w:val="28"/>
          <w:szCs w:val="28"/>
        </w:rPr>
        <w:t xml:space="preserve">в допустимых </w:t>
      </w:r>
      <w:proofErr w:type="gramStart"/>
      <w:r w:rsidRPr="00AE0DBC">
        <w:rPr>
          <w:rFonts w:ascii="Times New Roman" w:hAnsi="Times New Roman" w:cs="Times New Roman"/>
          <w:sz w:val="28"/>
          <w:szCs w:val="28"/>
        </w:rPr>
        <w:t>пределах</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Щелочная</w:t>
      </w:r>
      <w:proofErr w:type="gramEnd"/>
      <w:r w:rsidRPr="00AE0DBC">
        <w:rPr>
          <w:rFonts w:ascii="Times New Roman" w:hAnsi="Times New Roman" w:cs="Times New Roman"/>
          <w:sz w:val="28"/>
          <w:szCs w:val="28"/>
        </w:rPr>
        <w:t xml:space="preserve"> фосфотаза, также колебалась в пределах допустимых норм.</w:t>
      </w:r>
    </w:p>
    <w:p w14:paraId="3EB40E5A" w14:textId="21EBD49C" w:rsidR="00DB3B29" w:rsidRPr="00AE0DBC" w:rsidRDefault="00BA2518" w:rsidP="009031CB">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Исследовали концентрацию кортизола в сыворотке крови как косвенного индикатора для измерения уровня стресса у жеребцов при кастрации</w:t>
      </w:r>
      <w:r w:rsidR="007635DA" w:rsidRPr="00AE0DBC">
        <w:rPr>
          <w:rFonts w:ascii="Times New Roman" w:hAnsi="Times New Roman" w:cs="Times New Roman"/>
          <w:sz w:val="28"/>
          <w:szCs w:val="28"/>
        </w:rPr>
        <w:t xml:space="preserve"> (Рисунок </w:t>
      </w:r>
      <w:r w:rsidR="00911D1E" w:rsidRPr="00AE0DBC">
        <w:rPr>
          <w:rFonts w:ascii="Times New Roman" w:hAnsi="Times New Roman" w:cs="Times New Roman"/>
          <w:sz w:val="28"/>
          <w:szCs w:val="28"/>
        </w:rPr>
        <w:t>36</w:t>
      </w:r>
      <w:r w:rsidR="007635DA" w:rsidRPr="00AE0DBC">
        <w:rPr>
          <w:rFonts w:ascii="Times New Roman" w:hAnsi="Times New Roman" w:cs="Times New Roman"/>
          <w:sz w:val="28"/>
          <w:szCs w:val="28"/>
        </w:rPr>
        <w:t>)</w:t>
      </w:r>
      <w:r w:rsidRPr="00AE0DBC">
        <w:rPr>
          <w:rFonts w:ascii="Times New Roman" w:hAnsi="Times New Roman" w:cs="Times New Roman"/>
          <w:sz w:val="28"/>
          <w:szCs w:val="28"/>
        </w:rPr>
        <w:t>.</w:t>
      </w:r>
    </w:p>
    <w:p w14:paraId="732BF86B" w14:textId="7C029D18" w:rsidR="00FB34DF" w:rsidRPr="00AE0DBC" w:rsidRDefault="00DB3B29" w:rsidP="00DB3B29">
      <w:pPr>
        <w:spacing w:after="0" w:line="240" w:lineRule="auto"/>
        <w:jc w:val="center"/>
        <w:rPr>
          <w:rFonts w:ascii="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0B51AE10" wp14:editId="56B59357">
            <wp:extent cx="5105400" cy="2964180"/>
            <wp:effectExtent l="0" t="0" r="19050" b="2667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8E610A9" w14:textId="77777777" w:rsidR="00FB34DF" w:rsidRPr="00AE0DBC" w:rsidRDefault="00FB34DF" w:rsidP="00E3678F">
      <w:pPr>
        <w:spacing w:after="0" w:line="240" w:lineRule="auto"/>
        <w:ind w:firstLine="709"/>
        <w:jc w:val="both"/>
        <w:rPr>
          <w:rFonts w:ascii="Times New Roman" w:hAnsi="Times New Roman" w:cs="Times New Roman"/>
          <w:sz w:val="28"/>
          <w:szCs w:val="28"/>
        </w:rPr>
      </w:pPr>
    </w:p>
    <w:p w14:paraId="363F3FD8" w14:textId="0BFE27AA" w:rsidR="008664E8" w:rsidRPr="00AE0DBC" w:rsidRDefault="00DB3B29" w:rsidP="00DB3B29">
      <w:pPr>
        <w:spacing w:after="0" w:line="240" w:lineRule="auto"/>
        <w:jc w:val="center"/>
        <w:rPr>
          <w:rFonts w:ascii="Times New Roman" w:eastAsia="Times New Roman" w:hAnsi="Times New Roman" w:cs="Times New Roman"/>
          <w:sz w:val="28"/>
          <w:szCs w:val="28"/>
        </w:rPr>
      </w:pPr>
      <w:r w:rsidRPr="00AE0DBC">
        <w:rPr>
          <w:rFonts w:ascii="Times New Roman" w:hAnsi="Times New Roman" w:cs="Times New Roman"/>
          <w:sz w:val="28"/>
          <w:szCs w:val="28"/>
        </w:rPr>
        <w:t>Рисунок</w:t>
      </w:r>
      <w:r w:rsidR="008664E8" w:rsidRPr="00AE0DBC">
        <w:rPr>
          <w:rFonts w:ascii="Times New Roman" w:hAnsi="Times New Roman" w:cs="Times New Roman"/>
          <w:sz w:val="28"/>
          <w:szCs w:val="28"/>
        </w:rPr>
        <w:t xml:space="preserve"> </w:t>
      </w:r>
      <w:r w:rsidR="00911D1E" w:rsidRPr="00AE0DBC">
        <w:rPr>
          <w:rFonts w:ascii="Times New Roman" w:hAnsi="Times New Roman" w:cs="Times New Roman"/>
          <w:sz w:val="28"/>
          <w:szCs w:val="28"/>
        </w:rPr>
        <w:t>36</w:t>
      </w:r>
      <w:r w:rsidR="008664E8" w:rsidRPr="00AE0DBC">
        <w:rPr>
          <w:rFonts w:ascii="Times New Roman" w:hAnsi="Times New Roman" w:cs="Times New Roman"/>
          <w:sz w:val="28"/>
          <w:szCs w:val="28"/>
        </w:rPr>
        <w:t xml:space="preserve"> – Уровень кортизола в сыворотке крови у </w:t>
      </w:r>
      <w:r w:rsidR="008664E8" w:rsidRPr="00AE0DBC">
        <w:rPr>
          <w:rFonts w:ascii="Times New Roman" w:eastAsia="Times New Roman" w:hAnsi="Times New Roman" w:cs="Times New Roman"/>
          <w:sz w:val="28"/>
          <w:szCs w:val="28"/>
        </w:rPr>
        <w:t>жеребцов</w:t>
      </w:r>
      <w:r w:rsidR="008664E8" w:rsidRPr="00AE0DBC">
        <w:rPr>
          <w:rFonts w:ascii="Times New Roman" w:hAnsi="Times New Roman" w:cs="Times New Roman"/>
          <w:sz w:val="28"/>
          <w:szCs w:val="28"/>
        </w:rPr>
        <w:t xml:space="preserve"> до и после операции, </w:t>
      </w:r>
      <w:r w:rsidR="008664E8" w:rsidRPr="00AE0DBC">
        <w:rPr>
          <w:rFonts w:ascii="Times New Roman" w:eastAsia="Times New Roman" w:hAnsi="Times New Roman" w:cs="Times New Roman"/>
          <w:sz w:val="28"/>
          <w:szCs w:val="28"/>
          <w:lang w:val="en-US"/>
        </w:rPr>
        <w:t>n</w:t>
      </w:r>
      <w:r w:rsidR="008664E8" w:rsidRPr="00AE0DBC">
        <w:rPr>
          <w:rFonts w:ascii="Times New Roman" w:eastAsia="Times New Roman" w:hAnsi="Times New Roman" w:cs="Times New Roman"/>
          <w:sz w:val="28"/>
          <w:szCs w:val="28"/>
        </w:rPr>
        <w:t>=6</w:t>
      </w:r>
    </w:p>
    <w:p w14:paraId="33811683" w14:textId="77777777" w:rsidR="008664E8" w:rsidRPr="00AE0DBC" w:rsidRDefault="008664E8" w:rsidP="008664E8">
      <w:pPr>
        <w:spacing w:after="0" w:line="240" w:lineRule="auto"/>
        <w:rPr>
          <w:rFonts w:ascii="Times New Roman" w:hAnsi="Times New Roman" w:cs="Times New Roman"/>
          <w:sz w:val="28"/>
          <w:szCs w:val="28"/>
        </w:rPr>
      </w:pPr>
    </w:p>
    <w:p w14:paraId="78ECABE3" w14:textId="0D355D1A" w:rsidR="00970487" w:rsidRPr="00AE0DBC" w:rsidRDefault="00970487"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Оценка уровня кортизола показала, что за 20 минут до операции концентрация гормона в сыворотке крови у жеребцов составляла 140,76±15,5 нмоль/л, в течение операции наблюдалось снижение до 116,1±10,7 и 95,6±9,6 нмоль/л, и затем через 1 час после операции вновь концентрация кортизола повышалась до уровня 147,8±25,3 нмоль/л. Колебания уровня го</w:t>
      </w:r>
      <w:r w:rsidR="00EC7B2D" w:rsidRPr="00AE0DBC">
        <w:rPr>
          <w:rFonts w:ascii="Times New Roman" w:hAnsi="Times New Roman" w:cs="Times New Roman"/>
          <w:sz w:val="28"/>
          <w:szCs w:val="28"/>
        </w:rPr>
        <w:t xml:space="preserve">рмона </w:t>
      </w:r>
      <w:proofErr w:type="gramStart"/>
      <w:r w:rsidR="00EC7B2D" w:rsidRPr="00AE0DBC">
        <w:rPr>
          <w:rFonts w:ascii="Times New Roman" w:hAnsi="Times New Roman" w:cs="Times New Roman"/>
          <w:sz w:val="28"/>
          <w:szCs w:val="28"/>
        </w:rPr>
        <w:t>кортизола</w:t>
      </w:r>
      <w:proofErr w:type="gramEnd"/>
      <w:r w:rsidR="00EC7B2D" w:rsidRPr="00AE0DBC">
        <w:rPr>
          <w:rFonts w:ascii="Times New Roman" w:hAnsi="Times New Roman" w:cs="Times New Roman"/>
          <w:sz w:val="28"/>
          <w:szCs w:val="28"/>
        </w:rPr>
        <w:t xml:space="preserve"> вероятно связана</w:t>
      </w:r>
      <w:r w:rsidRPr="00AE0DBC">
        <w:rPr>
          <w:rFonts w:ascii="Times New Roman" w:hAnsi="Times New Roman" w:cs="Times New Roman"/>
          <w:sz w:val="28"/>
          <w:szCs w:val="28"/>
        </w:rPr>
        <w:t xml:space="preserve"> со стрессовой ситуацией до и после операции, а относительно низкий уровень с действием седативных и анестезирующих препаратов. </w:t>
      </w:r>
    </w:p>
    <w:p w14:paraId="56838F6C" w14:textId="0B4196AE"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 xml:space="preserve">В послеоперационный период </w:t>
      </w:r>
      <w:r w:rsidR="00FB5D61" w:rsidRPr="00AE0DBC">
        <w:rPr>
          <w:rFonts w:ascii="Times New Roman" w:hAnsi="Times New Roman" w:cs="Times New Roman"/>
          <w:sz w:val="28"/>
          <w:szCs w:val="28"/>
        </w:rPr>
        <w:t xml:space="preserve">в течение 5 дней наблюдения за животными, </w:t>
      </w:r>
      <w:r w:rsidRPr="00AE0DBC">
        <w:rPr>
          <w:rFonts w:ascii="Times New Roman" w:hAnsi="Times New Roman" w:cs="Times New Roman"/>
          <w:sz w:val="28"/>
          <w:szCs w:val="28"/>
        </w:rPr>
        <w:t xml:space="preserve">не было отмечено ни одного случая побочных эффектов. </w:t>
      </w:r>
    </w:p>
    <w:p w14:paraId="1021FC00" w14:textId="78955FFE" w:rsidR="00280113" w:rsidRPr="00AE0DBC" w:rsidRDefault="00280113" w:rsidP="00280113">
      <w:pPr>
        <w:tabs>
          <w:tab w:val="left" w:pos="3420"/>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lastRenderedPageBreak/>
        <w:t xml:space="preserve"> </w:t>
      </w:r>
      <w:r w:rsidRPr="00AE0DBC">
        <w:rPr>
          <w:rFonts w:ascii="Times New Roman" w:eastAsia="Times New Roman" w:hAnsi="Times New Roman" w:cs="Times New Roman"/>
          <w:sz w:val="28"/>
          <w:szCs w:val="28"/>
          <w:lang w:eastAsia="ru-RU"/>
        </w:rPr>
        <w:t>После кастрации в этот же день проведена шаговая проводка</w:t>
      </w:r>
      <w:r w:rsidR="004304E9" w:rsidRPr="00AE0DBC">
        <w:rPr>
          <w:rFonts w:ascii="Times New Roman" w:eastAsia="Times New Roman" w:hAnsi="Times New Roman" w:cs="Times New Roman"/>
          <w:sz w:val="28"/>
          <w:szCs w:val="28"/>
          <w:lang w:eastAsia="ru-RU"/>
        </w:rPr>
        <w:t xml:space="preserve"> жеребцов</w:t>
      </w:r>
      <w:r w:rsidRPr="00AE0DBC">
        <w:rPr>
          <w:rFonts w:ascii="Times New Roman" w:eastAsia="Times New Roman" w:hAnsi="Times New Roman" w:cs="Times New Roman"/>
          <w:sz w:val="28"/>
          <w:szCs w:val="28"/>
          <w:lang w:eastAsia="ru-RU"/>
        </w:rPr>
        <w:t xml:space="preserve"> в течение </w:t>
      </w:r>
      <w:r w:rsidR="00555B54" w:rsidRPr="00AE0DBC">
        <w:rPr>
          <w:rFonts w:ascii="Times New Roman" w:eastAsia="Times New Roman" w:hAnsi="Times New Roman" w:cs="Times New Roman"/>
          <w:sz w:val="28"/>
          <w:szCs w:val="28"/>
          <w:lang w:eastAsia="ru-RU"/>
        </w:rPr>
        <w:t>30 минут</w:t>
      </w:r>
      <w:r w:rsidRPr="00AE0DBC">
        <w:rPr>
          <w:rFonts w:ascii="Times New Roman" w:eastAsia="Times New Roman" w:hAnsi="Times New Roman" w:cs="Times New Roman"/>
          <w:sz w:val="28"/>
          <w:szCs w:val="28"/>
          <w:lang w:eastAsia="ru-RU"/>
        </w:rPr>
        <w:t>.</w:t>
      </w:r>
    </w:p>
    <w:p w14:paraId="02CD56B5" w14:textId="05A454ED" w:rsidR="001A0F18" w:rsidRPr="00AE0DBC" w:rsidRDefault="00280113" w:rsidP="001A0F18">
      <w:pPr>
        <w:tabs>
          <w:tab w:val="left" w:pos="342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Таким образом, результаты исследований показали, что разработанный протокол анестезии обеспечивает быструю индукцию анестезии, практически без побочных эффектов, что создает возможность управления и поддержания необходимой глубины наркоза и легкого пробуждения животного после оперативного вмешательства.</w:t>
      </w:r>
      <w:r w:rsidR="001A0F18" w:rsidRPr="00AE0DBC">
        <w:rPr>
          <w:rFonts w:ascii="Times New Roman" w:hAnsi="Times New Roman" w:cs="Times New Roman"/>
          <w:sz w:val="28"/>
          <w:szCs w:val="28"/>
        </w:rPr>
        <w:t xml:space="preserve"> </w:t>
      </w:r>
      <w:r w:rsidR="00CA15C6" w:rsidRPr="00AE0DBC">
        <w:rPr>
          <w:rFonts w:ascii="Times New Roman" w:hAnsi="Times New Roman" w:cs="Times New Roman"/>
          <w:sz w:val="28"/>
          <w:szCs w:val="28"/>
        </w:rPr>
        <w:t xml:space="preserve">Снижение общего количества лейкоцитов в крови на 15 минуте хода операции, вероятно связано с резким токсическим действием наркотического препарата, однако через 30 минут и через 1 час после операции показатели начинают </w:t>
      </w:r>
      <w:r w:rsidR="00C2407D" w:rsidRPr="00AE0DBC">
        <w:rPr>
          <w:rFonts w:ascii="Times New Roman" w:hAnsi="Times New Roman" w:cs="Times New Roman"/>
          <w:sz w:val="28"/>
          <w:szCs w:val="28"/>
        </w:rPr>
        <w:t xml:space="preserve">повышаться и </w:t>
      </w:r>
      <w:r w:rsidR="004A7A96" w:rsidRPr="00AE0DBC">
        <w:rPr>
          <w:rFonts w:ascii="Times New Roman" w:hAnsi="Times New Roman" w:cs="Times New Roman"/>
          <w:sz w:val="28"/>
          <w:szCs w:val="28"/>
        </w:rPr>
        <w:t>тенденция к выравниванию</w:t>
      </w:r>
      <w:r w:rsidR="00C2407D" w:rsidRPr="00AE0DBC">
        <w:rPr>
          <w:rFonts w:ascii="Times New Roman" w:hAnsi="Times New Roman" w:cs="Times New Roman"/>
          <w:sz w:val="28"/>
          <w:szCs w:val="28"/>
        </w:rPr>
        <w:t xml:space="preserve"> до исходной позиции. </w:t>
      </w:r>
      <w:r w:rsidR="00EC7B2D" w:rsidRPr="00AE0DBC">
        <w:rPr>
          <w:rFonts w:ascii="Times New Roman" w:hAnsi="Times New Roman" w:cs="Times New Roman"/>
          <w:sz w:val="28"/>
          <w:szCs w:val="28"/>
        </w:rPr>
        <w:t xml:space="preserve">Снижение уровня кортизола от исходного показателя связано с действием седативных и анестезирующих препаратов. </w:t>
      </w:r>
      <w:r w:rsidR="001A0F18" w:rsidRPr="00AE0DBC">
        <w:rPr>
          <w:rFonts w:ascii="Times New Roman" w:hAnsi="Times New Roman" w:cs="Times New Roman"/>
          <w:sz w:val="28"/>
          <w:szCs w:val="28"/>
        </w:rPr>
        <w:t>Введение севофлурана в сочетании с нейромышечными блокирующими препаратами обеспечивает стабильное и легко контролируемое обезболивание лошадей для плановой хирургической кастрации.</w:t>
      </w:r>
    </w:p>
    <w:p w14:paraId="31A45B2C" w14:textId="77777777" w:rsidR="00072D58" w:rsidRPr="00AE0DBC" w:rsidRDefault="00072D58" w:rsidP="00280113">
      <w:pPr>
        <w:spacing w:after="0" w:line="240" w:lineRule="auto"/>
        <w:ind w:firstLine="709"/>
        <w:jc w:val="both"/>
        <w:rPr>
          <w:rFonts w:ascii="Times New Roman" w:hAnsi="Times New Roman" w:cs="Times New Roman"/>
          <w:sz w:val="28"/>
          <w:szCs w:val="28"/>
        </w:rPr>
      </w:pPr>
    </w:p>
    <w:p w14:paraId="5822AFC5" w14:textId="6B0DFD24" w:rsidR="00280113" w:rsidRPr="00AE0DBC" w:rsidRDefault="00B62C77" w:rsidP="00C02228">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outlineLvl w:val="2"/>
        <w:rPr>
          <w:sz w:val="28"/>
          <w:szCs w:val="28"/>
        </w:rPr>
      </w:pPr>
      <w:bookmarkStart w:id="40" w:name="_Toc87871765"/>
      <w:r w:rsidRPr="00C02228">
        <w:rPr>
          <w:b/>
          <w:sz w:val="28"/>
          <w:szCs w:val="28"/>
        </w:rPr>
        <w:t>3.5.5</w:t>
      </w:r>
      <w:r w:rsidR="00280113" w:rsidRPr="00C02228">
        <w:rPr>
          <w:b/>
          <w:sz w:val="28"/>
          <w:szCs w:val="28"/>
        </w:rPr>
        <w:t xml:space="preserve"> Протокол комбинированной анестезии при хирургической кастрации жеребцов в полевых условиях</w:t>
      </w:r>
      <w:bookmarkEnd w:id="40"/>
      <w:r w:rsidR="00280113" w:rsidRPr="00AE0DBC">
        <w:rPr>
          <w:sz w:val="28"/>
          <w:szCs w:val="28"/>
        </w:rPr>
        <w:t xml:space="preserve"> </w:t>
      </w:r>
    </w:p>
    <w:p w14:paraId="45BDFED8" w14:textId="4B528C70"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 xml:space="preserve">В настоящее время в Республике Казахстан в ветеринарной практике </w:t>
      </w:r>
      <w:r w:rsidRPr="00AE0DBC">
        <w:rPr>
          <w:rFonts w:ascii="Times New Roman" w:eastAsia="Times New Roman" w:hAnsi="Times New Roman" w:cs="Times New Roman"/>
          <w:sz w:val="28"/>
          <w:szCs w:val="28"/>
        </w:rPr>
        <w:t xml:space="preserve">хирургической кастрации жеребцов в полевых условиях не применяют комбинированную анестезию. В своих исследованиях, мы попытались в условиях хозяйств, провести общую и локальную анестезию при хирургической кастрации жеребцов. С этой целью разработали протокол комбинированной анестезии (Таблица </w:t>
      </w:r>
      <w:r w:rsidR="00911D1E" w:rsidRPr="00AE0DBC">
        <w:rPr>
          <w:rFonts w:ascii="Times New Roman" w:eastAsia="Times New Roman" w:hAnsi="Times New Roman" w:cs="Times New Roman"/>
          <w:sz w:val="28"/>
          <w:szCs w:val="28"/>
        </w:rPr>
        <w:t>8</w:t>
      </w:r>
      <w:r w:rsidRPr="00AE0DBC">
        <w:rPr>
          <w:rFonts w:ascii="Times New Roman" w:eastAsia="Times New Roman" w:hAnsi="Times New Roman" w:cs="Times New Roman"/>
          <w:sz w:val="28"/>
          <w:szCs w:val="28"/>
        </w:rPr>
        <w:t xml:space="preserve">), который включал внутривенную седацию, общую однокомпонентную анестезию в виде однократной внутривенной инъекции с серией повторных инъекций и локальную инфильтрационную анестезию. </w:t>
      </w:r>
    </w:p>
    <w:p w14:paraId="24E67BFD" w14:textId="77777777" w:rsidR="00280113" w:rsidRPr="00AE0DBC" w:rsidRDefault="00280113" w:rsidP="00280113">
      <w:pPr>
        <w:spacing w:after="0" w:line="240" w:lineRule="auto"/>
        <w:ind w:firstLine="709"/>
        <w:jc w:val="both"/>
        <w:rPr>
          <w:rFonts w:ascii="Times New Roman" w:hAnsi="Times New Roman" w:cs="Times New Roman"/>
          <w:sz w:val="28"/>
          <w:szCs w:val="28"/>
        </w:rPr>
      </w:pPr>
    </w:p>
    <w:p w14:paraId="392F5262" w14:textId="67334F26" w:rsidR="00280113" w:rsidRPr="00AE0DBC" w:rsidRDefault="00280113" w:rsidP="00280113">
      <w:pPr>
        <w:spacing w:after="0" w:line="240" w:lineRule="auto"/>
        <w:jc w:val="both"/>
        <w:rPr>
          <w:rFonts w:ascii="Times New Roman" w:eastAsia="Times New Roman" w:hAnsi="Times New Roman" w:cs="Times New Roman"/>
          <w:sz w:val="24"/>
          <w:szCs w:val="24"/>
        </w:rPr>
      </w:pPr>
      <w:r w:rsidRPr="00AE0DBC">
        <w:rPr>
          <w:rFonts w:ascii="Times New Roman" w:eastAsia="Times New Roman" w:hAnsi="Times New Roman" w:cs="Times New Roman"/>
          <w:sz w:val="28"/>
          <w:szCs w:val="28"/>
        </w:rPr>
        <w:t xml:space="preserve">Таблица </w:t>
      </w:r>
      <w:r w:rsidR="00911D1E" w:rsidRPr="00AE0DBC">
        <w:rPr>
          <w:rFonts w:ascii="Times New Roman" w:eastAsia="Times New Roman" w:hAnsi="Times New Roman" w:cs="Times New Roman"/>
          <w:sz w:val="28"/>
          <w:szCs w:val="28"/>
        </w:rPr>
        <w:t>8</w:t>
      </w:r>
      <w:r w:rsidRPr="00AE0DBC">
        <w:rPr>
          <w:rFonts w:ascii="Times New Roman" w:eastAsia="Times New Roman" w:hAnsi="Times New Roman" w:cs="Times New Roman"/>
          <w:sz w:val="28"/>
          <w:szCs w:val="28"/>
        </w:rPr>
        <w:t xml:space="preserve"> – Протокол комбинированной анестезии при хирургической кастрации жеребцов в полевых условиях</w:t>
      </w:r>
    </w:p>
    <w:p w14:paraId="6778394A" w14:textId="77777777"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483"/>
        <w:gridCol w:w="2223"/>
        <w:gridCol w:w="1815"/>
        <w:gridCol w:w="2375"/>
      </w:tblGrid>
      <w:tr w:rsidR="00280113" w:rsidRPr="00AE0DBC" w14:paraId="523CFA4B" w14:textId="77777777" w:rsidTr="00395795">
        <w:tc>
          <w:tcPr>
            <w:tcW w:w="567" w:type="dxa"/>
          </w:tcPr>
          <w:p w14:paraId="0A3AB4DC" w14:textId="77777777" w:rsidR="00280113" w:rsidRPr="00AE0DBC" w:rsidRDefault="00280113" w:rsidP="00395795">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w:t>
            </w:r>
          </w:p>
        </w:tc>
        <w:tc>
          <w:tcPr>
            <w:tcW w:w="2483" w:type="dxa"/>
          </w:tcPr>
          <w:p w14:paraId="093921C2" w14:textId="77777777" w:rsidR="00280113" w:rsidRPr="00AE0DBC" w:rsidRDefault="00280113" w:rsidP="00395795">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Мероприятия</w:t>
            </w:r>
          </w:p>
        </w:tc>
        <w:tc>
          <w:tcPr>
            <w:tcW w:w="2223" w:type="dxa"/>
          </w:tcPr>
          <w:p w14:paraId="6FD0CE0A" w14:textId="77777777" w:rsidR="00280113" w:rsidRPr="00AE0DBC" w:rsidRDefault="00280113" w:rsidP="00395795">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Препараты</w:t>
            </w:r>
          </w:p>
        </w:tc>
        <w:tc>
          <w:tcPr>
            <w:tcW w:w="1815" w:type="dxa"/>
          </w:tcPr>
          <w:p w14:paraId="387D492C" w14:textId="77777777" w:rsidR="00280113" w:rsidRPr="00AE0DBC" w:rsidRDefault="00280113" w:rsidP="00395795">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Доза</w:t>
            </w:r>
          </w:p>
          <w:p w14:paraId="396CFA6C" w14:textId="77777777" w:rsidR="00280113" w:rsidRPr="00AE0DBC" w:rsidRDefault="00280113" w:rsidP="00395795">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на массу тела</w:t>
            </w:r>
          </w:p>
        </w:tc>
        <w:tc>
          <w:tcPr>
            <w:tcW w:w="2375" w:type="dxa"/>
          </w:tcPr>
          <w:p w14:paraId="24CFC81E" w14:textId="77777777" w:rsidR="00280113" w:rsidRPr="00AE0DBC" w:rsidRDefault="00280113" w:rsidP="00395795">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Способ введения</w:t>
            </w:r>
          </w:p>
        </w:tc>
      </w:tr>
      <w:tr w:rsidR="00280113" w:rsidRPr="00AE0DBC" w14:paraId="699CFD4A" w14:textId="77777777" w:rsidTr="00395795">
        <w:tc>
          <w:tcPr>
            <w:tcW w:w="567" w:type="dxa"/>
          </w:tcPr>
          <w:p w14:paraId="085AEF75" w14:textId="77777777" w:rsidR="00280113" w:rsidRPr="00AE0DBC" w:rsidRDefault="00280113" w:rsidP="00395795">
            <w:pPr>
              <w:spacing w:after="0" w:line="36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1</w:t>
            </w:r>
          </w:p>
        </w:tc>
        <w:tc>
          <w:tcPr>
            <w:tcW w:w="2483" w:type="dxa"/>
          </w:tcPr>
          <w:p w14:paraId="23A117AC" w14:textId="77777777" w:rsidR="00280113" w:rsidRPr="00AE0DBC" w:rsidRDefault="00280113" w:rsidP="00395795">
            <w:pPr>
              <w:spacing w:after="0"/>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Премедикация</w:t>
            </w:r>
          </w:p>
        </w:tc>
        <w:tc>
          <w:tcPr>
            <w:tcW w:w="2223" w:type="dxa"/>
          </w:tcPr>
          <w:p w14:paraId="7615F5DA" w14:textId="77777777" w:rsidR="00280113" w:rsidRPr="00AE0DBC" w:rsidRDefault="00346911" w:rsidP="00346911">
            <w:pPr>
              <w:spacing w:after="0"/>
              <w:rPr>
                <w:rFonts w:ascii="Times New Roman" w:eastAsia="Times New Roman" w:hAnsi="Times New Roman" w:cs="Times New Roman"/>
                <w:sz w:val="24"/>
                <w:szCs w:val="24"/>
              </w:rPr>
            </w:pPr>
            <w:r w:rsidRPr="00AE0DBC">
              <w:rPr>
                <w:rFonts w:ascii="Times New Roman" w:hAnsi="Times New Roman" w:cs="Times New Roman"/>
                <w:sz w:val="24"/>
                <w:szCs w:val="24"/>
              </w:rPr>
              <w:t>2% р-р к</w:t>
            </w:r>
            <w:r w:rsidR="00280113" w:rsidRPr="00AE0DBC">
              <w:rPr>
                <w:rFonts w:ascii="Times New Roman" w:hAnsi="Times New Roman" w:cs="Times New Roman"/>
                <w:sz w:val="24"/>
                <w:szCs w:val="24"/>
              </w:rPr>
              <w:t>силазин гидрохлорид</w:t>
            </w:r>
            <w:r w:rsidRPr="00AE0DBC">
              <w:rPr>
                <w:rFonts w:ascii="Times New Roman" w:hAnsi="Times New Roman" w:cs="Times New Roman"/>
                <w:sz w:val="24"/>
                <w:szCs w:val="24"/>
              </w:rPr>
              <w:t>а</w:t>
            </w:r>
            <w:r w:rsidR="00280113" w:rsidRPr="00AE0DBC">
              <w:rPr>
                <w:rFonts w:ascii="Times New Roman" w:hAnsi="Times New Roman" w:cs="Times New Roman"/>
                <w:sz w:val="24"/>
                <w:szCs w:val="24"/>
              </w:rPr>
              <w:t xml:space="preserve"> </w:t>
            </w:r>
          </w:p>
        </w:tc>
        <w:tc>
          <w:tcPr>
            <w:tcW w:w="1815" w:type="dxa"/>
          </w:tcPr>
          <w:p w14:paraId="43859A44" w14:textId="1D220557" w:rsidR="00280113" w:rsidRPr="00AE0DBC" w:rsidRDefault="0025041C" w:rsidP="00395795">
            <w:pPr>
              <w:spacing w:after="0"/>
              <w:jc w:val="center"/>
              <w:rPr>
                <w:rFonts w:ascii="Times New Roman" w:hAnsi="Times New Roman" w:cs="Times New Roman"/>
                <w:sz w:val="24"/>
                <w:szCs w:val="24"/>
                <w:highlight w:val="yellow"/>
              </w:rPr>
            </w:pPr>
            <w:r w:rsidRPr="00AE0DBC">
              <w:rPr>
                <w:rFonts w:ascii="Times New Roman" w:eastAsia="Times New Roman" w:hAnsi="Times New Roman" w:cs="Times New Roman"/>
                <w:sz w:val="24"/>
                <w:szCs w:val="24"/>
              </w:rPr>
              <w:t>1,1</w:t>
            </w:r>
            <w:r w:rsidR="00280113" w:rsidRPr="00AE0DBC">
              <w:rPr>
                <w:rFonts w:ascii="Times New Roman" w:eastAsia="Times New Roman" w:hAnsi="Times New Roman" w:cs="Times New Roman"/>
                <w:sz w:val="24"/>
                <w:szCs w:val="24"/>
              </w:rPr>
              <w:t xml:space="preserve"> мг/кг.</w:t>
            </w:r>
          </w:p>
        </w:tc>
        <w:tc>
          <w:tcPr>
            <w:tcW w:w="2375" w:type="dxa"/>
          </w:tcPr>
          <w:p w14:paraId="777BF618" w14:textId="77777777" w:rsidR="00280113" w:rsidRPr="00AE0DBC" w:rsidRDefault="00280113" w:rsidP="00395795">
            <w:pPr>
              <w:spacing w:after="0" w:line="360" w:lineRule="auto"/>
              <w:jc w:val="center"/>
              <w:rPr>
                <w:rFonts w:ascii="Times New Roman" w:eastAsia="Times New Roman" w:hAnsi="Times New Roman" w:cs="Times New Roman"/>
                <w:sz w:val="24"/>
                <w:szCs w:val="24"/>
              </w:rPr>
            </w:pPr>
            <w:r w:rsidRPr="00AE0DBC">
              <w:rPr>
                <w:rFonts w:ascii="Times New Roman" w:hAnsi="Times New Roman" w:cs="Times New Roman"/>
                <w:sz w:val="24"/>
                <w:szCs w:val="24"/>
              </w:rPr>
              <w:t>внутривенно</w:t>
            </w:r>
          </w:p>
        </w:tc>
      </w:tr>
      <w:tr w:rsidR="00A06FBA" w:rsidRPr="00AE0DBC" w14:paraId="2237AD3B" w14:textId="77777777" w:rsidTr="007B7371">
        <w:tc>
          <w:tcPr>
            <w:tcW w:w="567" w:type="dxa"/>
            <w:vMerge w:val="restart"/>
            <w:shd w:val="clear" w:color="auto" w:fill="auto"/>
          </w:tcPr>
          <w:p w14:paraId="46ADE26A" w14:textId="77777777" w:rsidR="00A06FBA" w:rsidRPr="00AE0DBC" w:rsidRDefault="00A06FBA" w:rsidP="00A06FBA">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2</w:t>
            </w:r>
          </w:p>
        </w:tc>
        <w:tc>
          <w:tcPr>
            <w:tcW w:w="2483" w:type="dxa"/>
            <w:vMerge w:val="restart"/>
            <w:shd w:val="clear" w:color="auto" w:fill="auto"/>
          </w:tcPr>
          <w:p w14:paraId="17D3D0E1" w14:textId="4D0E7569" w:rsidR="00A06FBA" w:rsidRPr="00AE0DBC" w:rsidRDefault="00A06FBA" w:rsidP="009267B6">
            <w:pPr>
              <w:spacing w:after="0"/>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Индукция общей анестезия</w:t>
            </w:r>
          </w:p>
        </w:tc>
        <w:tc>
          <w:tcPr>
            <w:tcW w:w="2223" w:type="dxa"/>
            <w:shd w:val="clear" w:color="auto" w:fill="auto"/>
          </w:tcPr>
          <w:p w14:paraId="27BA5BBC" w14:textId="510D1A0A" w:rsidR="00A06FBA" w:rsidRPr="00AE0DBC" w:rsidRDefault="00A06FBA" w:rsidP="00A06FBA">
            <w:pPr>
              <w:spacing w:after="0" w:line="360" w:lineRule="auto"/>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 xml:space="preserve">10% р-р кетамина </w:t>
            </w:r>
          </w:p>
        </w:tc>
        <w:tc>
          <w:tcPr>
            <w:tcW w:w="1815" w:type="dxa"/>
            <w:shd w:val="clear" w:color="auto" w:fill="auto"/>
          </w:tcPr>
          <w:p w14:paraId="335E148A" w14:textId="77777777" w:rsidR="00A06FBA" w:rsidRPr="00AE0DBC" w:rsidRDefault="00A06FBA" w:rsidP="00A06FBA">
            <w:pPr>
              <w:spacing w:after="0" w:line="360" w:lineRule="auto"/>
              <w:jc w:val="center"/>
              <w:rPr>
                <w:rFonts w:ascii="Times New Roman" w:eastAsia="Times New Roman" w:hAnsi="Times New Roman" w:cs="Times New Roman"/>
                <w:sz w:val="24"/>
                <w:szCs w:val="24"/>
                <w:highlight w:val="yellow"/>
              </w:rPr>
            </w:pPr>
            <w:r w:rsidRPr="00AE0DBC">
              <w:rPr>
                <w:rFonts w:ascii="Times New Roman" w:eastAsia="Times New Roman" w:hAnsi="Times New Roman" w:cs="Times New Roman"/>
                <w:sz w:val="24"/>
                <w:szCs w:val="24"/>
              </w:rPr>
              <w:t>2,2 мг/кг.</w:t>
            </w:r>
          </w:p>
        </w:tc>
        <w:tc>
          <w:tcPr>
            <w:tcW w:w="2375" w:type="dxa"/>
            <w:shd w:val="clear" w:color="auto" w:fill="auto"/>
          </w:tcPr>
          <w:p w14:paraId="3B46B26C" w14:textId="77777777" w:rsidR="00A06FBA" w:rsidRPr="00AE0DBC" w:rsidRDefault="00A06FBA" w:rsidP="00A06FBA">
            <w:pPr>
              <w:spacing w:after="0" w:line="36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внутривенно</w:t>
            </w:r>
          </w:p>
        </w:tc>
      </w:tr>
      <w:tr w:rsidR="00A06FBA" w:rsidRPr="00AE0DBC" w14:paraId="525B9B52" w14:textId="77777777" w:rsidTr="007B7371">
        <w:tc>
          <w:tcPr>
            <w:tcW w:w="567" w:type="dxa"/>
            <w:vMerge/>
            <w:shd w:val="clear" w:color="auto" w:fill="auto"/>
          </w:tcPr>
          <w:p w14:paraId="0F333CEF" w14:textId="77777777" w:rsidR="00A06FBA" w:rsidRPr="00AE0DBC" w:rsidRDefault="00A06FBA" w:rsidP="00A06FBA">
            <w:pPr>
              <w:spacing w:after="0"/>
              <w:jc w:val="center"/>
              <w:rPr>
                <w:rFonts w:ascii="Times New Roman" w:eastAsia="Times New Roman" w:hAnsi="Times New Roman" w:cs="Times New Roman"/>
                <w:sz w:val="24"/>
                <w:szCs w:val="24"/>
              </w:rPr>
            </w:pPr>
          </w:p>
        </w:tc>
        <w:tc>
          <w:tcPr>
            <w:tcW w:w="2483" w:type="dxa"/>
            <w:vMerge/>
            <w:shd w:val="clear" w:color="auto" w:fill="auto"/>
          </w:tcPr>
          <w:p w14:paraId="3BB54955" w14:textId="77777777" w:rsidR="00A06FBA" w:rsidRPr="00AE0DBC" w:rsidRDefault="00A06FBA" w:rsidP="00A06FBA">
            <w:pPr>
              <w:spacing w:after="0" w:line="360" w:lineRule="auto"/>
              <w:rPr>
                <w:rFonts w:ascii="Times New Roman" w:eastAsia="Times New Roman" w:hAnsi="Times New Roman" w:cs="Times New Roman"/>
                <w:sz w:val="24"/>
                <w:szCs w:val="24"/>
              </w:rPr>
            </w:pPr>
          </w:p>
        </w:tc>
        <w:tc>
          <w:tcPr>
            <w:tcW w:w="2223" w:type="dxa"/>
            <w:shd w:val="clear" w:color="auto" w:fill="auto"/>
          </w:tcPr>
          <w:p w14:paraId="34CB17AC" w14:textId="69548495" w:rsidR="00A06FBA" w:rsidRPr="00AE0DBC" w:rsidRDefault="00A06FBA" w:rsidP="00A06FBA">
            <w:pPr>
              <w:spacing w:after="0" w:line="360" w:lineRule="auto"/>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 xml:space="preserve">Диазепам </w:t>
            </w:r>
          </w:p>
        </w:tc>
        <w:tc>
          <w:tcPr>
            <w:tcW w:w="1815" w:type="dxa"/>
            <w:shd w:val="clear" w:color="auto" w:fill="auto"/>
          </w:tcPr>
          <w:p w14:paraId="6E57FA7F" w14:textId="6A6F41A9" w:rsidR="00A06FBA" w:rsidRPr="00AE0DBC" w:rsidRDefault="00A06FBA" w:rsidP="00A06FBA">
            <w:pPr>
              <w:spacing w:after="0" w:line="36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0,05 мг/кг</w:t>
            </w:r>
          </w:p>
        </w:tc>
        <w:tc>
          <w:tcPr>
            <w:tcW w:w="2375" w:type="dxa"/>
            <w:shd w:val="clear" w:color="auto" w:fill="auto"/>
          </w:tcPr>
          <w:p w14:paraId="4031D23F" w14:textId="598B4858" w:rsidR="00A06FBA" w:rsidRPr="00AE0DBC" w:rsidRDefault="00A06FBA" w:rsidP="00A06FBA">
            <w:pPr>
              <w:spacing w:after="0" w:line="360" w:lineRule="auto"/>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внутривенно</w:t>
            </w:r>
          </w:p>
        </w:tc>
      </w:tr>
      <w:tr w:rsidR="007B7371" w:rsidRPr="00AE0DBC" w14:paraId="714F748D" w14:textId="77777777" w:rsidTr="007B7371">
        <w:tc>
          <w:tcPr>
            <w:tcW w:w="567" w:type="dxa"/>
            <w:shd w:val="clear" w:color="auto" w:fill="auto"/>
          </w:tcPr>
          <w:p w14:paraId="4CFD7BA9" w14:textId="77777777" w:rsidR="007B7371" w:rsidRPr="00AE0DBC" w:rsidRDefault="007B7371" w:rsidP="007B7371">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3</w:t>
            </w:r>
          </w:p>
        </w:tc>
        <w:tc>
          <w:tcPr>
            <w:tcW w:w="2483" w:type="dxa"/>
            <w:shd w:val="clear" w:color="auto" w:fill="auto"/>
          </w:tcPr>
          <w:p w14:paraId="337DEA52" w14:textId="77777777" w:rsidR="007B7371" w:rsidRPr="00AE0DBC" w:rsidRDefault="007B7371" w:rsidP="007B7371">
            <w:pPr>
              <w:spacing w:after="0"/>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 xml:space="preserve">Местная анестезия </w:t>
            </w:r>
          </w:p>
        </w:tc>
        <w:tc>
          <w:tcPr>
            <w:tcW w:w="2223" w:type="dxa"/>
            <w:shd w:val="clear" w:color="auto" w:fill="auto"/>
          </w:tcPr>
          <w:p w14:paraId="00932329" w14:textId="77777777" w:rsidR="007B7371" w:rsidRPr="00AE0DBC" w:rsidRDefault="00346911" w:rsidP="00346911">
            <w:pPr>
              <w:spacing w:after="0"/>
              <w:jc w:val="both"/>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2% р-р л</w:t>
            </w:r>
            <w:r w:rsidR="007B7371" w:rsidRPr="00AE0DBC">
              <w:rPr>
                <w:rFonts w:ascii="Times New Roman" w:eastAsia="Times New Roman" w:hAnsi="Times New Roman" w:cs="Times New Roman"/>
                <w:sz w:val="24"/>
                <w:szCs w:val="24"/>
              </w:rPr>
              <w:t>идокаин гидрохлорида</w:t>
            </w:r>
            <w:r w:rsidRPr="00AE0DBC">
              <w:rPr>
                <w:rFonts w:ascii="Times New Roman" w:eastAsia="Times New Roman" w:hAnsi="Times New Roman" w:cs="Times New Roman"/>
                <w:sz w:val="24"/>
                <w:szCs w:val="24"/>
              </w:rPr>
              <w:t xml:space="preserve"> </w:t>
            </w:r>
          </w:p>
        </w:tc>
        <w:tc>
          <w:tcPr>
            <w:tcW w:w="1815" w:type="dxa"/>
            <w:shd w:val="clear" w:color="auto" w:fill="auto"/>
          </w:tcPr>
          <w:p w14:paraId="3D33AA8E" w14:textId="77777777" w:rsidR="00975C7D" w:rsidRPr="00AE0DBC" w:rsidRDefault="00975C7D" w:rsidP="007B7371">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20 мл</w:t>
            </w:r>
          </w:p>
          <w:p w14:paraId="27B8876E" w14:textId="71758810" w:rsidR="0025041C" w:rsidRPr="00AE0DBC" w:rsidRDefault="0025041C" w:rsidP="007B7371">
            <w:pPr>
              <w:spacing w:after="0"/>
              <w:jc w:val="center"/>
              <w:rPr>
                <w:rFonts w:ascii="Times New Roman" w:eastAsia="Times New Roman" w:hAnsi="Times New Roman" w:cs="Times New Roman"/>
                <w:sz w:val="24"/>
                <w:szCs w:val="24"/>
              </w:rPr>
            </w:pPr>
          </w:p>
        </w:tc>
        <w:tc>
          <w:tcPr>
            <w:tcW w:w="2375" w:type="dxa"/>
            <w:shd w:val="clear" w:color="auto" w:fill="auto"/>
          </w:tcPr>
          <w:p w14:paraId="6D304EE4" w14:textId="6D2C31D3" w:rsidR="007B7371" w:rsidRPr="00AE0DBC" w:rsidRDefault="002F41D1" w:rsidP="007B7371">
            <w:pPr>
              <w:spacing w:after="0"/>
              <w:jc w:val="center"/>
              <w:rPr>
                <w:rFonts w:ascii="Times New Roman" w:eastAsia="Times New Roman" w:hAnsi="Times New Roman" w:cs="Times New Roman"/>
                <w:sz w:val="24"/>
                <w:szCs w:val="24"/>
              </w:rPr>
            </w:pPr>
            <w:r w:rsidRPr="00AE0DBC">
              <w:rPr>
                <w:rFonts w:ascii="Times New Roman" w:eastAsia="Times New Roman" w:hAnsi="Times New Roman" w:cs="Times New Roman"/>
                <w:sz w:val="24"/>
                <w:szCs w:val="24"/>
              </w:rPr>
              <w:t>интратестикулярно</w:t>
            </w:r>
          </w:p>
        </w:tc>
      </w:tr>
    </w:tbl>
    <w:p w14:paraId="1037473A" w14:textId="77777777" w:rsidR="00280113" w:rsidRPr="00AE0DBC" w:rsidRDefault="00280113" w:rsidP="00280113">
      <w:pPr>
        <w:spacing w:after="0" w:line="240" w:lineRule="auto"/>
        <w:ind w:firstLine="709"/>
        <w:jc w:val="both"/>
        <w:rPr>
          <w:rFonts w:ascii="Times New Roman" w:hAnsi="Times New Roman" w:cs="Times New Roman"/>
          <w:sz w:val="28"/>
          <w:szCs w:val="28"/>
        </w:rPr>
      </w:pPr>
    </w:p>
    <w:p w14:paraId="33B4353E"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Премедикация – седатация применялась перед операцией по следующим причинам:</w:t>
      </w:r>
    </w:p>
    <w:p w14:paraId="236B55B4"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для успокоения животного – снижения чувства страха, беспокойства, агрессивности;</w:t>
      </w:r>
    </w:p>
    <w:p w14:paraId="67C3AD7C"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уменьшения эмоциональной и вегетативной реакции на боль;</w:t>
      </w:r>
    </w:p>
    <w:p w14:paraId="58E358BE"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 для мышечной релаксации;</w:t>
      </w:r>
    </w:p>
    <w:p w14:paraId="24D0640A"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ограничения самопроизвольной активности;</w:t>
      </w:r>
    </w:p>
    <w:p w14:paraId="699AA680" w14:textId="382F6C4A"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для обеспечения гладкого введения и пробуждение после об</w:t>
      </w:r>
      <w:r w:rsidR="00191EA8" w:rsidRPr="00AE0DBC">
        <w:rPr>
          <w:rFonts w:ascii="Times New Roman" w:hAnsi="Times New Roman" w:cs="Times New Roman"/>
          <w:sz w:val="28"/>
          <w:szCs w:val="28"/>
        </w:rPr>
        <w:t>щ</w:t>
      </w:r>
      <w:r w:rsidRPr="00AE0DBC">
        <w:rPr>
          <w:rFonts w:ascii="Times New Roman" w:hAnsi="Times New Roman" w:cs="Times New Roman"/>
          <w:sz w:val="28"/>
          <w:szCs w:val="28"/>
        </w:rPr>
        <w:t>ей анестезии;</w:t>
      </w:r>
    </w:p>
    <w:p w14:paraId="6CF278A7"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 создание безопасных и комфортных условий для работы ветеринарных специалистов и обслуживающих работников. </w:t>
      </w:r>
    </w:p>
    <w:p w14:paraId="2D0B9E0C" w14:textId="07742F81"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 xml:space="preserve">Всем жеребцам проводили премедикацию 2%-ным ксилазин гидрохлоридом в дозе </w:t>
      </w:r>
      <w:r w:rsidR="0025041C" w:rsidRPr="00AE0DBC">
        <w:rPr>
          <w:rFonts w:ascii="Times New Roman" w:eastAsia="Times New Roman" w:hAnsi="Times New Roman" w:cs="Times New Roman"/>
          <w:sz w:val="28"/>
          <w:szCs w:val="28"/>
        </w:rPr>
        <w:t>1,1</w:t>
      </w:r>
      <w:r w:rsidRPr="00AE0DBC">
        <w:rPr>
          <w:rFonts w:ascii="Times New Roman" w:eastAsia="Times New Roman" w:hAnsi="Times New Roman" w:cs="Times New Roman"/>
          <w:sz w:val="28"/>
          <w:szCs w:val="28"/>
        </w:rPr>
        <w:t xml:space="preserve"> мг/кг веса животного. Выжидали в течение </w:t>
      </w:r>
      <w:r w:rsidR="00917D8B" w:rsidRPr="00AE0DBC">
        <w:rPr>
          <w:rFonts w:ascii="Times New Roman" w:eastAsia="Times New Roman" w:hAnsi="Times New Roman" w:cs="Times New Roman"/>
          <w:sz w:val="28"/>
          <w:szCs w:val="28"/>
        </w:rPr>
        <w:t>2-5</w:t>
      </w:r>
      <w:r w:rsidRPr="00AE0DBC">
        <w:rPr>
          <w:rFonts w:ascii="Times New Roman" w:eastAsia="Times New Roman" w:hAnsi="Times New Roman" w:cs="Times New Roman"/>
          <w:sz w:val="28"/>
          <w:szCs w:val="28"/>
        </w:rPr>
        <w:t xml:space="preserve"> минут до наступления выраженного седативного действия препарата, при этом соблюдали тишину: шума, лишних движений не было. </w:t>
      </w:r>
    </w:p>
    <w:p w14:paraId="31BB041B" w14:textId="0DB25400" w:rsidR="00280113" w:rsidRPr="00AE0DBC" w:rsidRDefault="00280113" w:rsidP="0028011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Проводили наркоз, внутривенно инъецирова</w:t>
      </w:r>
      <w:r w:rsidR="00585A86" w:rsidRPr="00AE0DBC">
        <w:rPr>
          <w:rFonts w:ascii="Times New Roman" w:eastAsia="Times New Roman" w:hAnsi="Times New Roman" w:cs="Times New Roman"/>
          <w:sz w:val="28"/>
          <w:szCs w:val="28"/>
        </w:rPr>
        <w:t>ли 10% кетамин в дозе 2,2 мг/кг в сочетании с диазепамом в дозе 0,05 мг/кг массы тела животного.</w:t>
      </w:r>
      <w:r w:rsidR="00DA32D8"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sz w:val="28"/>
          <w:szCs w:val="28"/>
        </w:rPr>
        <w:t>В процессе введения раствора анестетика контролировали поведение животного. Признаками наступающего наркоза считали: появление пошатывания животного, заметное расслабление мышц, подгибание конечностей. В этот момент прекращали введение препарата и приступали</w:t>
      </w:r>
      <w:r w:rsidR="00A00873" w:rsidRPr="00AE0DBC">
        <w:rPr>
          <w:rFonts w:ascii="Times New Roman" w:eastAsia="Times New Roman" w:hAnsi="Times New Roman" w:cs="Times New Roman"/>
          <w:sz w:val="28"/>
          <w:szCs w:val="28"/>
        </w:rPr>
        <w:t xml:space="preserve"> к повалу и фиксации животного (Рисунок </w:t>
      </w:r>
      <w:r w:rsidR="00911D1E" w:rsidRPr="00AE0DBC">
        <w:rPr>
          <w:rFonts w:ascii="Times New Roman" w:eastAsia="Times New Roman" w:hAnsi="Times New Roman" w:cs="Times New Roman"/>
          <w:sz w:val="28"/>
          <w:szCs w:val="28"/>
        </w:rPr>
        <w:t>37</w:t>
      </w:r>
      <w:r w:rsidR="00A00873" w:rsidRPr="00AE0DBC">
        <w:rPr>
          <w:rFonts w:ascii="Times New Roman" w:eastAsia="Times New Roman" w:hAnsi="Times New Roman" w:cs="Times New Roman"/>
          <w:sz w:val="28"/>
          <w:szCs w:val="28"/>
        </w:rPr>
        <w:t>).</w:t>
      </w:r>
    </w:p>
    <w:p w14:paraId="51224E3C" w14:textId="77777777" w:rsidR="003026B4" w:rsidRPr="00AE0DBC" w:rsidRDefault="003026B4" w:rsidP="00280113">
      <w:pPr>
        <w:spacing w:after="0" w:line="240" w:lineRule="auto"/>
        <w:ind w:firstLine="709"/>
        <w:jc w:val="both"/>
        <w:rPr>
          <w:rFonts w:ascii="Times New Roman" w:eastAsia="Times New Roman" w:hAnsi="Times New Roman" w:cs="Times New Roman"/>
          <w:sz w:val="28"/>
          <w:szCs w:val="28"/>
        </w:rPr>
      </w:pPr>
    </w:p>
    <w:p w14:paraId="120AE8C0" w14:textId="77777777" w:rsidR="00B60DD0" w:rsidRPr="00AE0DBC" w:rsidRDefault="00B60DD0" w:rsidP="00B60DD0">
      <w:pPr>
        <w:autoSpaceDE w:val="0"/>
        <w:autoSpaceDN w:val="0"/>
        <w:adjustRightInd w:val="0"/>
        <w:spacing w:after="0" w:line="240" w:lineRule="auto"/>
        <w:jc w:val="center"/>
        <w:rPr>
          <w:rFonts w:ascii="Times New Roman" w:hAnsi="Times New Roman" w:cs="Times New Roman"/>
          <w:sz w:val="28"/>
          <w:szCs w:val="28"/>
        </w:rPr>
      </w:pPr>
      <w:r w:rsidRPr="00AE0DBC">
        <w:rPr>
          <w:noProof/>
          <w:lang w:eastAsia="ru-RU"/>
        </w:rPr>
        <w:drawing>
          <wp:inline distT="0" distB="0" distL="0" distR="0" wp14:anchorId="6C568E33" wp14:editId="2F00D8C8">
            <wp:extent cx="4961107" cy="2961982"/>
            <wp:effectExtent l="0" t="0" r="0" b="0"/>
            <wp:docPr id="54" name="Рисунок 54" descr="C:\Users\Sony\Downloads\IMG_20180508_10093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Downloads\IMG_20180508_100938 (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6367" t="27643" r="11143"/>
                    <a:stretch/>
                  </pic:blipFill>
                  <pic:spPr bwMode="auto">
                    <a:xfrm>
                      <a:off x="0" y="0"/>
                      <a:ext cx="4971997" cy="2968484"/>
                    </a:xfrm>
                    <a:prstGeom prst="rect">
                      <a:avLst/>
                    </a:prstGeom>
                    <a:noFill/>
                    <a:ln>
                      <a:noFill/>
                    </a:ln>
                    <a:extLst>
                      <a:ext uri="{53640926-AAD7-44D8-BBD7-CCE9431645EC}">
                        <a14:shadowObscured xmlns:a14="http://schemas.microsoft.com/office/drawing/2010/main"/>
                      </a:ext>
                    </a:extLst>
                  </pic:spPr>
                </pic:pic>
              </a:graphicData>
            </a:graphic>
          </wp:inline>
        </w:drawing>
      </w:r>
    </w:p>
    <w:p w14:paraId="478FCE43" w14:textId="77777777" w:rsidR="00B60DD0" w:rsidRPr="00AE0DBC" w:rsidRDefault="00B60DD0" w:rsidP="00B60DD0">
      <w:pPr>
        <w:autoSpaceDE w:val="0"/>
        <w:autoSpaceDN w:val="0"/>
        <w:adjustRightInd w:val="0"/>
        <w:spacing w:after="0" w:line="240" w:lineRule="auto"/>
        <w:jc w:val="center"/>
        <w:rPr>
          <w:rFonts w:ascii="Times New Roman" w:hAnsi="Times New Roman" w:cs="Times New Roman"/>
          <w:sz w:val="28"/>
          <w:szCs w:val="28"/>
        </w:rPr>
      </w:pPr>
    </w:p>
    <w:p w14:paraId="72E8C93D" w14:textId="68921B41" w:rsidR="00B60DD0" w:rsidRPr="00AE0DBC" w:rsidRDefault="00B60DD0" w:rsidP="00B60DD0">
      <w:pPr>
        <w:autoSpaceDE w:val="0"/>
        <w:autoSpaceDN w:val="0"/>
        <w:adjustRightInd w:val="0"/>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 xml:space="preserve">Рисунок </w:t>
      </w:r>
      <w:r w:rsidR="00911D1E" w:rsidRPr="00AE0DBC">
        <w:rPr>
          <w:rFonts w:ascii="Times New Roman" w:hAnsi="Times New Roman" w:cs="Times New Roman"/>
          <w:sz w:val="28"/>
          <w:szCs w:val="28"/>
        </w:rPr>
        <w:t>37</w:t>
      </w:r>
      <w:r w:rsidRPr="00AE0DBC">
        <w:rPr>
          <w:rFonts w:ascii="Times New Roman" w:hAnsi="Times New Roman" w:cs="Times New Roman"/>
          <w:sz w:val="28"/>
          <w:szCs w:val="28"/>
        </w:rPr>
        <w:t xml:space="preserve"> </w:t>
      </w:r>
      <w:r w:rsidR="0008282E" w:rsidRPr="00AE0DBC">
        <w:rPr>
          <w:rFonts w:ascii="Times New Roman" w:hAnsi="Times New Roman" w:cs="Times New Roman"/>
          <w:sz w:val="28"/>
          <w:szCs w:val="28"/>
        </w:rPr>
        <w:t>–</w:t>
      </w:r>
      <w:r w:rsidRPr="00AE0DBC">
        <w:rPr>
          <w:rFonts w:ascii="Times New Roman" w:hAnsi="Times New Roman" w:cs="Times New Roman"/>
          <w:sz w:val="28"/>
          <w:szCs w:val="28"/>
        </w:rPr>
        <w:t xml:space="preserve"> </w:t>
      </w:r>
      <w:r w:rsidR="0008282E" w:rsidRPr="00AE0DBC">
        <w:rPr>
          <w:rFonts w:ascii="Times New Roman" w:hAnsi="Times New Roman" w:cs="Times New Roman"/>
          <w:sz w:val="28"/>
          <w:szCs w:val="28"/>
        </w:rPr>
        <w:t>Признаки общей анестезии у жеребца</w:t>
      </w:r>
    </w:p>
    <w:p w14:paraId="05ED2FFC" w14:textId="4E055955" w:rsidR="00DE5157" w:rsidRPr="00AE0DBC" w:rsidRDefault="00DE5157" w:rsidP="00B60DD0">
      <w:pPr>
        <w:autoSpaceDE w:val="0"/>
        <w:autoSpaceDN w:val="0"/>
        <w:adjustRightInd w:val="0"/>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(Фото в частном секторе)</w:t>
      </w:r>
    </w:p>
    <w:p w14:paraId="677D0E63" w14:textId="77777777" w:rsidR="00B60DD0" w:rsidRPr="00AE0DBC" w:rsidRDefault="00B60DD0" w:rsidP="0008282E">
      <w:pPr>
        <w:autoSpaceDE w:val="0"/>
        <w:autoSpaceDN w:val="0"/>
        <w:adjustRightInd w:val="0"/>
        <w:spacing w:after="0" w:line="240" w:lineRule="auto"/>
        <w:rPr>
          <w:rFonts w:ascii="Times New Roman" w:hAnsi="Times New Roman" w:cs="Times New Roman"/>
          <w:sz w:val="28"/>
          <w:szCs w:val="28"/>
        </w:rPr>
      </w:pPr>
    </w:p>
    <w:p w14:paraId="2C2039A0" w14:textId="77777777" w:rsidR="003026B4" w:rsidRPr="00AE0DBC" w:rsidRDefault="003026B4" w:rsidP="003026B4">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 xml:space="preserve">Введение анестетика кетамина было начато сразу же после повала и фиксации лошади. </w:t>
      </w:r>
      <w:r w:rsidRPr="00AE0DBC">
        <w:rPr>
          <w:rFonts w:ascii="Times New Roman" w:eastAsia="Times New Roman" w:hAnsi="Times New Roman" w:cs="Times New Roman"/>
          <w:sz w:val="28"/>
          <w:szCs w:val="28"/>
        </w:rPr>
        <w:t>Вся доза была введена достаточно быстро. Во время операции анестезия поддерживалась повторным введением ксилазина и кетамина через 12-13 минут в дозе равной 1/3 от первоначальной дозы. Основным критерием для введения дополнительной дозы анестетиков служило непосредственное состояние и реакции животного</w:t>
      </w:r>
      <w:proofErr w:type="gramStart"/>
      <w:r w:rsidRPr="00AE0DBC">
        <w:rPr>
          <w:rFonts w:ascii="Times New Roman" w:eastAsia="Times New Roman" w:hAnsi="Times New Roman" w:cs="Times New Roman"/>
          <w:sz w:val="28"/>
          <w:szCs w:val="28"/>
        </w:rPr>
        <w:t xml:space="preserve"> П</w:t>
      </w:r>
      <w:proofErr w:type="gramEnd"/>
      <w:r w:rsidRPr="00AE0DBC">
        <w:rPr>
          <w:rFonts w:ascii="Times New Roman" w:eastAsia="Times New Roman" w:hAnsi="Times New Roman" w:cs="Times New Roman"/>
          <w:sz w:val="28"/>
          <w:szCs w:val="28"/>
        </w:rPr>
        <w:t xml:space="preserve">еред и после каждой инъекции катетер промывали небольшим количеством гепанизированного физиологического раствора. </w:t>
      </w:r>
    </w:p>
    <w:p w14:paraId="6B4F8331" w14:textId="77777777" w:rsidR="003026B4" w:rsidRPr="00AE0DBC" w:rsidRDefault="003026B4" w:rsidP="003026B4">
      <w:pPr>
        <w:spacing w:after="0" w:line="240" w:lineRule="auto"/>
        <w:ind w:firstLine="709"/>
        <w:jc w:val="both"/>
        <w:rPr>
          <w:rFonts w:ascii="Times New Roman" w:eastAsia="Times New Roman" w:hAnsi="Times New Roman" w:cs="Times New Roman"/>
          <w:sz w:val="28"/>
          <w:szCs w:val="28"/>
        </w:rPr>
      </w:pPr>
      <w:proofErr w:type="gramStart"/>
      <w:r w:rsidRPr="00AE0DBC">
        <w:rPr>
          <w:rFonts w:ascii="Times New Roman" w:eastAsia="Times New Roman" w:hAnsi="Times New Roman" w:cs="Times New Roman"/>
          <w:sz w:val="28"/>
          <w:szCs w:val="28"/>
        </w:rPr>
        <w:t xml:space="preserve">Инфильтрационная анестезия семянного канатика, семенников и кожи мошонки 2 % лидокаином в дозе 20 мл, (по 10 мл в каждый семенник), с помощью иглы длиной 3-8 см, диаметром от 18 до 20 – подкожная инфильтрация кожи </w:t>
      </w:r>
      <w:r w:rsidRPr="00AE0DBC">
        <w:rPr>
          <w:rFonts w:ascii="Times New Roman" w:eastAsia="Times New Roman" w:hAnsi="Times New Roman" w:cs="Times New Roman"/>
          <w:sz w:val="28"/>
          <w:szCs w:val="28"/>
        </w:rPr>
        <w:lastRenderedPageBreak/>
        <w:t>мошонки, введение иглы перпендикулярно коже в толщу семенного канатика на глубину 1-1,5 см, затем вводим иглу с анестетиком в паренхиму каждого семенника.</w:t>
      </w:r>
      <w:proofErr w:type="gramEnd"/>
    </w:p>
    <w:p w14:paraId="6468E75C" w14:textId="77777777" w:rsidR="003026B4" w:rsidRPr="00AE0DBC" w:rsidRDefault="003026B4" w:rsidP="003026B4">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Для калибровки скорости инфузии в ходе операции наблюдали за состоянием глазных яблок, расслаблением мышц шеи, частотой дыхания и рефлекторными реакциями животного.</w:t>
      </w:r>
    </w:p>
    <w:p w14:paraId="2780984E" w14:textId="77777777" w:rsidR="003026B4" w:rsidRPr="00AE0DBC" w:rsidRDefault="003026B4" w:rsidP="003026B4">
      <w:pPr>
        <w:autoSpaceDE w:val="0"/>
        <w:autoSpaceDN w:val="0"/>
        <w:adjustRightInd w:val="0"/>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Наблюдения показали, что во время кастрации у двух животных отмечались признаки нистагма, а у одного жеребца небольшая степень сокращения задней конечности, находящейся в верхнем фиксированном положении, что соответственно привело к увеличению дозы кетамина до исчезновения указанных признаков. </w:t>
      </w:r>
    </w:p>
    <w:p w14:paraId="093941D4" w14:textId="6DE6F955" w:rsidR="009D7C8C" w:rsidRPr="00AE0DBC" w:rsidRDefault="00280113" w:rsidP="005D2C83">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Во время анестезии контролировали </w:t>
      </w:r>
      <w:r w:rsidRPr="00AE0DBC">
        <w:rPr>
          <w:rFonts w:ascii="Times New Roman" w:eastAsia="Times New Roman" w:hAnsi="Times New Roman" w:cs="Times New Roman"/>
          <w:sz w:val="28"/>
          <w:szCs w:val="28"/>
        </w:rPr>
        <w:t>состояние животных по клиническим показателям, так</w:t>
      </w:r>
      <w:r w:rsidRPr="00AE0DBC">
        <w:rPr>
          <w:rFonts w:ascii="Times New Roman" w:eastAsia="Times New Roman" w:hAnsi="Times New Roman" w:cs="Times New Roman"/>
          <w:sz w:val="28"/>
          <w:szCs w:val="28"/>
          <w:lang w:eastAsia="ru-RU"/>
        </w:rPr>
        <w:t xml:space="preserve"> каждые 5 минут</w:t>
      </w:r>
      <w:r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sz w:val="28"/>
          <w:szCs w:val="28"/>
          <w:lang w:eastAsia="ru-RU"/>
        </w:rPr>
        <w:t>измеряли</w:t>
      </w:r>
      <w:r w:rsidRPr="00AE0DBC">
        <w:rPr>
          <w:rFonts w:ascii="Times New Roman" w:eastAsia="Times New Roman" w:hAnsi="Times New Roman" w:cs="Times New Roman"/>
          <w:sz w:val="28"/>
          <w:szCs w:val="28"/>
        </w:rPr>
        <w:t xml:space="preserve"> </w:t>
      </w:r>
      <w:r w:rsidRPr="00AE0DBC">
        <w:rPr>
          <w:rFonts w:ascii="Times New Roman" w:eastAsia="Times New Roman" w:hAnsi="Times New Roman" w:cs="Times New Roman"/>
          <w:sz w:val="28"/>
          <w:szCs w:val="28"/>
          <w:lang w:eastAsia="ru-RU"/>
        </w:rPr>
        <w:t>частоту сердечных сокращений (ЧСС), частоту дыхания и температуру тела</w:t>
      </w:r>
      <w:r w:rsidRPr="00AE0DBC">
        <w:rPr>
          <w:rFonts w:ascii="Times New Roman" w:eastAsia="Times New Roman" w:hAnsi="Times New Roman" w:cs="Times New Roman"/>
          <w:sz w:val="28"/>
          <w:szCs w:val="28"/>
        </w:rPr>
        <w:t xml:space="preserve"> и регистрировали в </w:t>
      </w:r>
      <w:r w:rsidRPr="00AE0DBC">
        <w:rPr>
          <w:rFonts w:ascii="Times New Roman" w:hAnsi="Times New Roman" w:cs="Times New Roman"/>
          <w:sz w:val="28"/>
          <w:szCs w:val="28"/>
        </w:rPr>
        <w:t>анестезионной карте</w:t>
      </w:r>
      <w:r w:rsidR="005D2C83" w:rsidRPr="00AE0DBC">
        <w:rPr>
          <w:rFonts w:ascii="Times New Roman" w:eastAsia="Times New Roman" w:hAnsi="Times New Roman" w:cs="Times New Roman"/>
          <w:sz w:val="28"/>
          <w:szCs w:val="28"/>
          <w:lang w:eastAsia="ru-RU"/>
        </w:rPr>
        <w:t xml:space="preserve">. </w:t>
      </w:r>
      <w:r w:rsidRPr="00AE0DBC">
        <w:rPr>
          <w:rFonts w:ascii="Times New Roman" w:eastAsia="Times New Roman" w:hAnsi="Times New Roman" w:cs="Times New Roman"/>
          <w:sz w:val="28"/>
          <w:szCs w:val="28"/>
          <w:lang w:eastAsia="ru-RU"/>
        </w:rPr>
        <w:t xml:space="preserve">Результаты измерений представлены </w:t>
      </w:r>
      <w:r w:rsidR="00A27B35" w:rsidRPr="00AE0DBC">
        <w:rPr>
          <w:rFonts w:ascii="Times New Roman" w:eastAsia="Times New Roman" w:hAnsi="Times New Roman" w:cs="Times New Roman"/>
          <w:sz w:val="28"/>
          <w:szCs w:val="28"/>
          <w:lang w:eastAsia="ru-RU"/>
        </w:rPr>
        <w:t>на рисунке</w:t>
      </w:r>
      <w:r w:rsidRPr="00AE0DBC">
        <w:rPr>
          <w:rFonts w:ascii="Times New Roman" w:eastAsia="Times New Roman" w:hAnsi="Times New Roman" w:cs="Times New Roman"/>
          <w:sz w:val="28"/>
          <w:szCs w:val="28"/>
          <w:lang w:eastAsia="ru-RU"/>
        </w:rPr>
        <w:t xml:space="preserve"> </w:t>
      </w:r>
      <w:r w:rsidR="00911D1E" w:rsidRPr="00AE0DBC">
        <w:rPr>
          <w:rFonts w:ascii="Times New Roman" w:eastAsia="Times New Roman" w:hAnsi="Times New Roman" w:cs="Times New Roman"/>
          <w:sz w:val="28"/>
          <w:szCs w:val="28"/>
          <w:lang w:eastAsia="ru-RU"/>
        </w:rPr>
        <w:t>38</w:t>
      </w:r>
      <w:r w:rsidRPr="00AE0DBC">
        <w:rPr>
          <w:rFonts w:ascii="Times New Roman" w:eastAsia="Times New Roman" w:hAnsi="Times New Roman" w:cs="Times New Roman"/>
          <w:sz w:val="28"/>
          <w:szCs w:val="28"/>
          <w:lang w:eastAsia="ru-RU"/>
        </w:rPr>
        <w:t>.</w:t>
      </w:r>
    </w:p>
    <w:p w14:paraId="2872DB8A" w14:textId="77777777" w:rsidR="00DA28CD" w:rsidRPr="00AE0DBC" w:rsidRDefault="00DA28CD" w:rsidP="005D2C83">
      <w:pPr>
        <w:spacing w:after="0" w:line="240" w:lineRule="auto"/>
        <w:ind w:firstLine="709"/>
        <w:jc w:val="both"/>
        <w:rPr>
          <w:rFonts w:ascii="Times New Roman" w:eastAsia="Times New Roman" w:hAnsi="Times New Roman" w:cs="Times New Roman"/>
          <w:sz w:val="28"/>
          <w:szCs w:val="28"/>
          <w:lang w:eastAsia="ru-RU"/>
        </w:rPr>
      </w:pPr>
    </w:p>
    <w:p w14:paraId="1904A721" w14:textId="5CBDF94E" w:rsidR="00280113" w:rsidRPr="00AE0DBC" w:rsidRDefault="009D7C8C" w:rsidP="009D7C8C">
      <w:pPr>
        <w:spacing w:after="0" w:line="240" w:lineRule="auto"/>
        <w:jc w:val="center"/>
        <w:rPr>
          <w:rFonts w:ascii="Times New Roman" w:eastAsia="Times New Roman" w:hAnsi="Times New Roman" w:cs="Times New Roman"/>
          <w:sz w:val="28"/>
          <w:szCs w:val="28"/>
          <w:lang w:eastAsia="ru-RU"/>
        </w:rPr>
      </w:pPr>
      <w:r w:rsidRPr="00AE0DBC">
        <w:rPr>
          <w:rFonts w:ascii="Times New Roman" w:eastAsia="Times New Roman" w:hAnsi="Times New Roman" w:cs="Times New Roman"/>
          <w:noProof/>
          <w:sz w:val="28"/>
          <w:szCs w:val="28"/>
          <w:lang w:eastAsia="ru-RU"/>
        </w:rPr>
        <w:drawing>
          <wp:inline distT="0" distB="0" distL="0" distR="0" wp14:anchorId="6741251B" wp14:editId="6F04DBD8">
            <wp:extent cx="5389124" cy="2782111"/>
            <wp:effectExtent l="0" t="0" r="21590" b="18415"/>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1628CAD" w14:textId="77777777" w:rsidR="00A27B35" w:rsidRPr="00AE0DBC" w:rsidRDefault="00A27B35" w:rsidP="005D2C83">
      <w:pPr>
        <w:spacing w:after="0" w:line="240" w:lineRule="auto"/>
        <w:ind w:firstLine="709"/>
        <w:jc w:val="both"/>
        <w:rPr>
          <w:rFonts w:ascii="Times New Roman" w:eastAsia="Times New Roman" w:hAnsi="Times New Roman" w:cs="Times New Roman"/>
          <w:sz w:val="28"/>
          <w:szCs w:val="28"/>
          <w:lang w:eastAsia="ru-RU"/>
        </w:rPr>
      </w:pPr>
    </w:p>
    <w:p w14:paraId="3C64F1FD" w14:textId="58FFEB55" w:rsidR="00280113" w:rsidRPr="00AE0DBC" w:rsidRDefault="009D7C8C" w:rsidP="009D7C8C">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Рисунок</w:t>
      </w:r>
      <w:r w:rsidR="00280113" w:rsidRPr="00AE0DBC">
        <w:rPr>
          <w:rFonts w:ascii="Times New Roman" w:eastAsia="Times New Roman" w:hAnsi="Times New Roman" w:cs="Times New Roman"/>
          <w:sz w:val="28"/>
          <w:szCs w:val="28"/>
        </w:rPr>
        <w:t xml:space="preserve"> </w:t>
      </w:r>
      <w:r w:rsidR="00911D1E" w:rsidRPr="00AE0DBC">
        <w:rPr>
          <w:rFonts w:ascii="Times New Roman" w:eastAsia="Times New Roman" w:hAnsi="Times New Roman" w:cs="Times New Roman"/>
          <w:sz w:val="28"/>
          <w:szCs w:val="28"/>
        </w:rPr>
        <w:t>38</w:t>
      </w:r>
      <w:r w:rsidR="00280113" w:rsidRPr="00AE0DBC">
        <w:rPr>
          <w:rFonts w:ascii="Times New Roman" w:eastAsia="Times New Roman" w:hAnsi="Times New Roman" w:cs="Times New Roman"/>
          <w:sz w:val="28"/>
          <w:szCs w:val="28"/>
        </w:rPr>
        <w:t xml:space="preserve"> - Клинические показатели </w:t>
      </w:r>
      <w:proofErr w:type="gramStart"/>
      <w:r w:rsidR="00280113" w:rsidRPr="00AE0DBC">
        <w:rPr>
          <w:rFonts w:ascii="Times New Roman" w:eastAsia="Times New Roman" w:hAnsi="Times New Roman" w:cs="Times New Roman"/>
          <w:sz w:val="28"/>
          <w:szCs w:val="28"/>
        </w:rPr>
        <w:t>до</w:t>
      </w:r>
      <w:proofErr w:type="gramEnd"/>
      <w:r w:rsidR="00280113" w:rsidRPr="00AE0DBC">
        <w:rPr>
          <w:rFonts w:ascii="Times New Roman" w:eastAsia="Times New Roman" w:hAnsi="Times New Roman" w:cs="Times New Roman"/>
          <w:sz w:val="28"/>
          <w:szCs w:val="28"/>
        </w:rPr>
        <w:t xml:space="preserve"> и </w:t>
      </w:r>
      <w:proofErr w:type="gramStart"/>
      <w:r w:rsidR="00280113" w:rsidRPr="00AE0DBC">
        <w:rPr>
          <w:rFonts w:ascii="Times New Roman" w:eastAsia="Times New Roman" w:hAnsi="Times New Roman" w:cs="Times New Roman"/>
          <w:sz w:val="28"/>
          <w:szCs w:val="28"/>
        </w:rPr>
        <w:t>во</w:t>
      </w:r>
      <w:proofErr w:type="gramEnd"/>
      <w:r w:rsidR="00280113" w:rsidRPr="00AE0DBC">
        <w:rPr>
          <w:rFonts w:ascii="Times New Roman" w:eastAsia="Times New Roman" w:hAnsi="Times New Roman" w:cs="Times New Roman"/>
          <w:sz w:val="28"/>
          <w:szCs w:val="28"/>
        </w:rPr>
        <w:t xml:space="preserve"> время кастрации жеребцов, </w:t>
      </w:r>
      <w:r w:rsidR="00280113" w:rsidRPr="00AE0DBC">
        <w:rPr>
          <w:rFonts w:ascii="Times New Roman" w:eastAsia="Times New Roman" w:hAnsi="Times New Roman" w:cs="Times New Roman"/>
          <w:sz w:val="28"/>
          <w:szCs w:val="28"/>
          <w:lang w:val="en-US"/>
        </w:rPr>
        <w:t>n</w:t>
      </w:r>
      <w:r w:rsidR="00280113" w:rsidRPr="00AE0DBC">
        <w:rPr>
          <w:rFonts w:ascii="Times New Roman" w:eastAsia="Times New Roman" w:hAnsi="Times New Roman" w:cs="Times New Roman"/>
          <w:sz w:val="28"/>
          <w:szCs w:val="28"/>
        </w:rPr>
        <w:t>=6</w:t>
      </w:r>
    </w:p>
    <w:p w14:paraId="3CF6C247" w14:textId="77777777" w:rsidR="00102969" w:rsidRPr="00AE0DBC" w:rsidRDefault="00102969" w:rsidP="00102969">
      <w:pPr>
        <w:spacing w:after="0" w:line="240" w:lineRule="auto"/>
        <w:jc w:val="both"/>
        <w:rPr>
          <w:rFonts w:ascii="Times New Roman" w:eastAsia="Times New Roman" w:hAnsi="Times New Roman" w:cs="Times New Roman"/>
        </w:rPr>
      </w:pPr>
    </w:p>
    <w:p w14:paraId="0390BCC8" w14:textId="6593CC1C" w:rsidR="00280113" w:rsidRPr="00AE0DBC" w:rsidRDefault="00280113" w:rsidP="00280113">
      <w:pPr>
        <w:autoSpaceDE w:val="0"/>
        <w:autoSpaceDN w:val="0"/>
        <w:adjustRightInd w:val="0"/>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Из данных </w:t>
      </w:r>
      <w:r w:rsidR="00F46267" w:rsidRPr="00AE0DBC">
        <w:rPr>
          <w:rFonts w:ascii="Times New Roman" w:hAnsi="Times New Roman" w:cs="Times New Roman"/>
          <w:sz w:val="28"/>
          <w:szCs w:val="28"/>
        </w:rPr>
        <w:t>диаграммы рисунка</w:t>
      </w:r>
      <w:r w:rsidRPr="00AE0DBC">
        <w:rPr>
          <w:rFonts w:ascii="Times New Roman" w:hAnsi="Times New Roman" w:cs="Times New Roman"/>
          <w:sz w:val="28"/>
          <w:szCs w:val="28"/>
        </w:rPr>
        <w:t xml:space="preserve"> </w:t>
      </w:r>
      <w:r w:rsidR="00911D1E" w:rsidRPr="00AE0DBC">
        <w:rPr>
          <w:rFonts w:ascii="Times New Roman" w:hAnsi="Times New Roman" w:cs="Times New Roman"/>
          <w:sz w:val="28"/>
          <w:szCs w:val="28"/>
        </w:rPr>
        <w:t xml:space="preserve">38 </w:t>
      </w:r>
      <w:r w:rsidRPr="00AE0DBC">
        <w:rPr>
          <w:rFonts w:ascii="Times New Roman" w:hAnsi="Times New Roman" w:cs="Times New Roman"/>
          <w:sz w:val="28"/>
          <w:szCs w:val="28"/>
        </w:rPr>
        <w:t>видно, что в клинических показателях существенных различий не отмечалось, так ЧСС в среднем составила 30,</w:t>
      </w:r>
      <w:r w:rsidR="00955951" w:rsidRPr="00AE0DBC">
        <w:rPr>
          <w:rFonts w:ascii="Times New Roman" w:hAnsi="Times New Roman" w:cs="Times New Roman"/>
          <w:sz w:val="28"/>
          <w:szCs w:val="28"/>
        </w:rPr>
        <w:t>5</w:t>
      </w:r>
      <w:r w:rsidRPr="00AE0DBC">
        <w:rPr>
          <w:rFonts w:ascii="Times New Roman" w:hAnsi="Times New Roman" w:cs="Times New Roman"/>
          <w:sz w:val="28"/>
          <w:szCs w:val="28"/>
        </w:rPr>
        <w:t>±</w:t>
      </w:r>
      <w:r w:rsidR="00132667" w:rsidRPr="00AE0DBC">
        <w:rPr>
          <w:rFonts w:ascii="Times New Roman" w:hAnsi="Times New Roman" w:cs="Times New Roman"/>
          <w:sz w:val="28"/>
          <w:szCs w:val="28"/>
        </w:rPr>
        <w:t>0,24</w:t>
      </w:r>
      <w:r w:rsidRPr="00AE0DBC">
        <w:rPr>
          <w:rFonts w:ascii="Times New Roman" w:hAnsi="Times New Roman" w:cs="Times New Roman"/>
          <w:sz w:val="28"/>
          <w:szCs w:val="28"/>
        </w:rPr>
        <w:t>, частота дыхания 1</w:t>
      </w:r>
      <w:r w:rsidR="00D231DC" w:rsidRPr="00AE0DBC">
        <w:rPr>
          <w:rFonts w:ascii="Times New Roman" w:hAnsi="Times New Roman" w:cs="Times New Roman"/>
          <w:sz w:val="28"/>
          <w:szCs w:val="28"/>
        </w:rPr>
        <w:t>1</w:t>
      </w:r>
      <w:r w:rsidRPr="00AE0DBC">
        <w:rPr>
          <w:rFonts w:ascii="Times New Roman" w:hAnsi="Times New Roman" w:cs="Times New Roman"/>
          <w:sz w:val="28"/>
          <w:szCs w:val="28"/>
        </w:rPr>
        <w:t>,</w:t>
      </w:r>
      <w:r w:rsidR="00132667" w:rsidRPr="00AE0DBC">
        <w:rPr>
          <w:rFonts w:ascii="Times New Roman" w:hAnsi="Times New Roman" w:cs="Times New Roman"/>
          <w:sz w:val="28"/>
          <w:szCs w:val="28"/>
        </w:rPr>
        <w:t>7</w:t>
      </w:r>
      <w:r w:rsidRPr="00AE0DBC">
        <w:rPr>
          <w:rFonts w:ascii="Times New Roman" w:hAnsi="Times New Roman" w:cs="Times New Roman"/>
          <w:sz w:val="28"/>
          <w:szCs w:val="28"/>
        </w:rPr>
        <w:t>±</w:t>
      </w:r>
      <w:r w:rsidR="00132667" w:rsidRPr="00AE0DBC">
        <w:rPr>
          <w:rFonts w:ascii="Times New Roman" w:hAnsi="Times New Roman" w:cs="Times New Roman"/>
          <w:sz w:val="28"/>
          <w:szCs w:val="28"/>
        </w:rPr>
        <w:t>0,23</w:t>
      </w:r>
      <w:r w:rsidRPr="00AE0DBC">
        <w:rPr>
          <w:rFonts w:ascii="Times New Roman" w:hAnsi="Times New Roman" w:cs="Times New Roman"/>
          <w:sz w:val="28"/>
          <w:szCs w:val="28"/>
        </w:rPr>
        <w:t xml:space="preserve">, и температура ректальная </w:t>
      </w:r>
      <w:r w:rsidR="00132667" w:rsidRPr="00AE0DBC">
        <w:rPr>
          <w:rFonts w:ascii="Times New Roman" w:hAnsi="Times New Roman" w:cs="Times New Roman"/>
          <w:sz w:val="28"/>
          <w:szCs w:val="28"/>
        </w:rPr>
        <w:t>37,09</w:t>
      </w:r>
      <w:r w:rsidRPr="00AE0DBC">
        <w:rPr>
          <w:rFonts w:ascii="Times New Roman" w:hAnsi="Times New Roman" w:cs="Times New Roman"/>
          <w:sz w:val="28"/>
          <w:szCs w:val="28"/>
        </w:rPr>
        <w:t>±</w:t>
      </w:r>
      <w:r w:rsidR="00132667" w:rsidRPr="00AE0DBC">
        <w:rPr>
          <w:rFonts w:ascii="Times New Roman" w:hAnsi="Times New Roman" w:cs="Times New Roman"/>
          <w:sz w:val="28"/>
          <w:szCs w:val="28"/>
        </w:rPr>
        <w:t xml:space="preserve">0,26, </w:t>
      </w:r>
      <w:r w:rsidRPr="00AE0DBC">
        <w:rPr>
          <w:rFonts w:ascii="Times New Roman" w:hAnsi="Times New Roman" w:cs="Times New Roman"/>
          <w:sz w:val="28"/>
          <w:szCs w:val="28"/>
        </w:rPr>
        <w:t xml:space="preserve">по сравнению с базовыми значениями. </w:t>
      </w:r>
    </w:p>
    <w:p w14:paraId="5667F104" w14:textId="77777777" w:rsidR="003026B4" w:rsidRPr="00AE0DBC" w:rsidRDefault="00AF7370" w:rsidP="003026B4">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 xml:space="preserve">В процессе операции регистрировали </w:t>
      </w:r>
      <w:r w:rsidR="00A22BCA" w:rsidRPr="00AE0DBC">
        <w:rPr>
          <w:rFonts w:ascii="Times New Roman" w:hAnsi="Times New Roman" w:cs="Times New Roman"/>
          <w:sz w:val="28"/>
          <w:szCs w:val="28"/>
        </w:rPr>
        <w:t>параметры времени каждого</w:t>
      </w:r>
      <w:r w:rsidR="000C25C9" w:rsidRPr="00AE0DBC">
        <w:rPr>
          <w:rFonts w:ascii="Times New Roman" w:hAnsi="Times New Roman" w:cs="Times New Roman"/>
          <w:sz w:val="28"/>
          <w:szCs w:val="28"/>
        </w:rPr>
        <w:t xml:space="preserve"> этап</w:t>
      </w:r>
      <w:r w:rsidR="00A22BCA" w:rsidRPr="00AE0DBC">
        <w:rPr>
          <w:rFonts w:ascii="Times New Roman" w:hAnsi="Times New Roman" w:cs="Times New Roman"/>
          <w:sz w:val="28"/>
          <w:szCs w:val="28"/>
        </w:rPr>
        <w:t>а</w:t>
      </w:r>
      <w:r w:rsidR="000C25C9" w:rsidRPr="00AE0DBC">
        <w:rPr>
          <w:rFonts w:ascii="Times New Roman" w:hAnsi="Times New Roman" w:cs="Times New Roman"/>
          <w:sz w:val="28"/>
          <w:szCs w:val="28"/>
        </w:rPr>
        <w:t xml:space="preserve"> операции </w:t>
      </w:r>
      <w:r w:rsidR="005D2C83" w:rsidRPr="00AE0DBC">
        <w:rPr>
          <w:rFonts w:ascii="Times New Roman" w:eastAsia="Times New Roman" w:hAnsi="Times New Roman" w:cs="Times New Roman"/>
          <w:sz w:val="28"/>
          <w:szCs w:val="28"/>
        </w:rPr>
        <w:t xml:space="preserve">(Таблица </w:t>
      </w:r>
      <w:r w:rsidR="00911D1E" w:rsidRPr="00AE0DBC">
        <w:rPr>
          <w:rFonts w:ascii="Times New Roman" w:eastAsia="Times New Roman" w:hAnsi="Times New Roman" w:cs="Times New Roman"/>
          <w:sz w:val="28"/>
          <w:szCs w:val="28"/>
        </w:rPr>
        <w:t>9</w:t>
      </w:r>
      <w:r w:rsidR="003026B4" w:rsidRPr="00AE0DBC">
        <w:rPr>
          <w:rFonts w:ascii="Times New Roman" w:eastAsia="Times New Roman" w:hAnsi="Times New Roman" w:cs="Times New Roman"/>
          <w:sz w:val="28"/>
          <w:szCs w:val="28"/>
        </w:rPr>
        <w:t>).</w:t>
      </w:r>
    </w:p>
    <w:p w14:paraId="618820FA" w14:textId="4F03173C" w:rsidR="005D2C83" w:rsidRPr="00AE0DBC" w:rsidRDefault="000765A1" w:rsidP="003026B4">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Р</w:t>
      </w:r>
      <w:r w:rsidR="003026B4" w:rsidRPr="00AE0DBC">
        <w:rPr>
          <w:rFonts w:ascii="Times New Roman" w:hAnsi="Times New Roman" w:cs="Times New Roman"/>
          <w:sz w:val="28"/>
          <w:szCs w:val="28"/>
        </w:rPr>
        <w:t xml:space="preserve">егистрировали время анестезии – </w:t>
      </w:r>
      <w:r w:rsidR="003026B4" w:rsidRPr="00AE0DBC">
        <w:rPr>
          <w:rFonts w:ascii="Times New Roman" w:eastAsia="Times New Roman" w:hAnsi="Times New Roman" w:cs="Times New Roman"/>
          <w:sz w:val="28"/>
          <w:szCs w:val="28"/>
        </w:rPr>
        <w:t>от начала индукции до окончания инфузии, время, необходимое для выполнения асептической подготовки животного, время для проведения операции (инфильтрация семенного канатика и кастрация), время от окончания инфузии до лежания на боку и время от лежания на боку до поднимания животного (время восстановления).</w:t>
      </w:r>
    </w:p>
    <w:p w14:paraId="6644D0BE" w14:textId="35A68C53" w:rsidR="007C1998" w:rsidRPr="00AE0DBC" w:rsidRDefault="007C1998" w:rsidP="007C1998">
      <w:pPr>
        <w:spacing w:after="0" w:line="240" w:lineRule="auto"/>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lastRenderedPageBreak/>
        <w:t xml:space="preserve">Таблица </w:t>
      </w:r>
      <w:r w:rsidR="00911D1E" w:rsidRPr="00AE0DBC">
        <w:rPr>
          <w:rFonts w:ascii="Times New Roman" w:eastAsia="Times New Roman" w:hAnsi="Times New Roman" w:cs="Times New Roman"/>
          <w:sz w:val="28"/>
          <w:szCs w:val="28"/>
        </w:rPr>
        <w:t>9</w:t>
      </w:r>
      <w:r w:rsidRPr="00AE0DBC">
        <w:rPr>
          <w:rFonts w:ascii="Times New Roman" w:eastAsia="Times New Roman" w:hAnsi="Times New Roman" w:cs="Times New Roman"/>
          <w:sz w:val="28"/>
          <w:szCs w:val="28"/>
        </w:rPr>
        <w:t xml:space="preserve"> – Параметры времени - анестезии, кастрации, восстановления жеребцов, </w:t>
      </w:r>
      <w:r w:rsidRPr="00AE0DBC">
        <w:rPr>
          <w:rFonts w:ascii="Times New Roman" w:eastAsia="Times New Roman" w:hAnsi="Times New Roman" w:cs="Times New Roman"/>
          <w:sz w:val="28"/>
          <w:szCs w:val="28"/>
          <w:lang w:val="en-US"/>
        </w:rPr>
        <w:t>n</w:t>
      </w:r>
      <w:r w:rsidRPr="00AE0DBC">
        <w:rPr>
          <w:rFonts w:ascii="Times New Roman" w:eastAsia="Times New Roman" w:hAnsi="Times New Roman" w:cs="Times New Roman"/>
          <w:sz w:val="28"/>
          <w:szCs w:val="28"/>
        </w:rPr>
        <w:t>=6</w:t>
      </w:r>
    </w:p>
    <w:p w14:paraId="7908F13F" w14:textId="77777777" w:rsidR="007C1998" w:rsidRPr="00AE0DBC" w:rsidRDefault="007C1998" w:rsidP="007C1998">
      <w:pPr>
        <w:spacing w:after="0" w:line="240" w:lineRule="auto"/>
        <w:jc w:val="both"/>
        <w:rPr>
          <w:rFonts w:ascii="Times New Roman" w:eastAsia="Times New Roman" w:hAnsi="Times New Roman" w:cs="Times New Roman"/>
        </w:rPr>
      </w:pPr>
    </w:p>
    <w:tbl>
      <w:tblPr>
        <w:tblStyle w:val="ab"/>
        <w:tblW w:w="0" w:type="auto"/>
        <w:tblInd w:w="1101" w:type="dxa"/>
        <w:tblLook w:val="04A0" w:firstRow="1" w:lastRow="0" w:firstColumn="1" w:lastColumn="0" w:noHBand="0" w:noVBand="1"/>
      </w:tblPr>
      <w:tblGrid>
        <w:gridCol w:w="5386"/>
        <w:gridCol w:w="2693"/>
      </w:tblGrid>
      <w:tr w:rsidR="007C1998" w:rsidRPr="00AE0DBC" w14:paraId="75FF3896" w14:textId="77777777" w:rsidTr="00243B7D">
        <w:tc>
          <w:tcPr>
            <w:tcW w:w="5386" w:type="dxa"/>
          </w:tcPr>
          <w:p w14:paraId="671BF120" w14:textId="77777777" w:rsidR="007C1998" w:rsidRPr="00AE0DBC" w:rsidRDefault="007C1998" w:rsidP="00F46267">
            <w:pPr>
              <w:autoSpaceDE w:val="0"/>
              <w:autoSpaceDN w:val="0"/>
              <w:adjustRightInd w:val="0"/>
              <w:spacing w:line="360" w:lineRule="auto"/>
              <w:jc w:val="center"/>
              <w:rPr>
                <w:rFonts w:ascii="Times New Roman" w:hAnsi="Times New Roman" w:cs="Times New Roman"/>
                <w:bCs/>
                <w:sz w:val="24"/>
                <w:szCs w:val="24"/>
              </w:rPr>
            </w:pPr>
            <w:r w:rsidRPr="00AE0DBC">
              <w:rPr>
                <w:rFonts w:ascii="Times New Roman" w:hAnsi="Times New Roman" w:cs="Times New Roman"/>
                <w:bCs/>
                <w:sz w:val="24"/>
                <w:szCs w:val="24"/>
              </w:rPr>
              <w:t>Параметры</w:t>
            </w:r>
          </w:p>
        </w:tc>
        <w:tc>
          <w:tcPr>
            <w:tcW w:w="2693" w:type="dxa"/>
          </w:tcPr>
          <w:p w14:paraId="35FE408D" w14:textId="77777777" w:rsidR="007C1998" w:rsidRPr="00AE0DBC" w:rsidRDefault="007C1998" w:rsidP="00F46267">
            <w:pPr>
              <w:autoSpaceDE w:val="0"/>
              <w:autoSpaceDN w:val="0"/>
              <w:adjustRightInd w:val="0"/>
              <w:spacing w:line="360" w:lineRule="auto"/>
              <w:jc w:val="both"/>
              <w:rPr>
                <w:rFonts w:ascii="Times New Roman" w:hAnsi="Times New Roman" w:cs="Times New Roman"/>
                <w:bCs/>
                <w:sz w:val="24"/>
                <w:szCs w:val="24"/>
              </w:rPr>
            </w:pPr>
            <w:r w:rsidRPr="00AE0DBC">
              <w:rPr>
                <w:rFonts w:ascii="Times New Roman" w:hAnsi="Times New Roman" w:cs="Times New Roman"/>
                <w:bCs/>
                <w:sz w:val="24"/>
                <w:szCs w:val="24"/>
              </w:rPr>
              <w:t xml:space="preserve">Время в минутах, </w:t>
            </w:r>
            <w:r w:rsidRPr="00AE0DBC">
              <w:rPr>
                <w:rFonts w:ascii="Times New Roman" w:hAnsi="Times New Roman" w:cs="Times New Roman"/>
                <w:bCs/>
                <w:sz w:val="24"/>
                <w:szCs w:val="24"/>
                <w:lang w:val="en-US"/>
              </w:rPr>
              <w:t>m</w:t>
            </w:r>
            <w:r w:rsidRPr="00AE0DBC">
              <w:rPr>
                <w:rFonts w:ascii="Times New Roman" w:hAnsi="Times New Roman" w:cs="Times New Roman"/>
                <w:sz w:val="24"/>
                <w:szCs w:val="24"/>
              </w:rPr>
              <w:t>±</w:t>
            </w:r>
            <w:r w:rsidRPr="00AE0DBC">
              <w:rPr>
                <w:rFonts w:ascii="Times New Roman" w:hAnsi="Times New Roman" w:cs="Times New Roman"/>
                <w:sz w:val="24"/>
                <w:szCs w:val="24"/>
                <w:lang w:val="en-US"/>
              </w:rPr>
              <w:t>sd</w:t>
            </w:r>
          </w:p>
        </w:tc>
      </w:tr>
      <w:tr w:rsidR="007C1998" w:rsidRPr="00AE0DBC" w14:paraId="0BAA6C18" w14:textId="77777777" w:rsidTr="00243B7D">
        <w:tc>
          <w:tcPr>
            <w:tcW w:w="5386" w:type="dxa"/>
          </w:tcPr>
          <w:p w14:paraId="5B2ACAC0" w14:textId="77777777" w:rsidR="007C1998" w:rsidRPr="00AE0DBC" w:rsidRDefault="007C1998" w:rsidP="00F46267">
            <w:pPr>
              <w:autoSpaceDE w:val="0"/>
              <w:autoSpaceDN w:val="0"/>
              <w:adjustRightInd w:val="0"/>
              <w:spacing w:line="360"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анестезии</w:t>
            </w:r>
          </w:p>
        </w:tc>
        <w:tc>
          <w:tcPr>
            <w:tcW w:w="2693" w:type="dxa"/>
          </w:tcPr>
          <w:p w14:paraId="13B1161F" w14:textId="5E407BF0" w:rsidR="007C1998" w:rsidRPr="00AE0DBC" w:rsidRDefault="007C1998" w:rsidP="00F46267">
            <w:pPr>
              <w:spacing w:line="360" w:lineRule="auto"/>
              <w:jc w:val="center"/>
              <w:rPr>
                <w:rFonts w:ascii="Times New Roman" w:hAnsi="Times New Roman" w:cs="Times New Roman"/>
                <w:sz w:val="24"/>
                <w:szCs w:val="24"/>
              </w:rPr>
            </w:pPr>
            <w:r w:rsidRPr="00AE0DBC">
              <w:rPr>
                <w:rFonts w:ascii="Times New Roman" w:hAnsi="Times New Roman" w:cs="Times New Roman"/>
                <w:sz w:val="24"/>
                <w:szCs w:val="24"/>
              </w:rPr>
              <w:t>32,25</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0,24</w:t>
            </w:r>
          </w:p>
        </w:tc>
      </w:tr>
      <w:tr w:rsidR="007C1998" w:rsidRPr="00AE0DBC" w14:paraId="2A00DF15" w14:textId="77777777" w:rsidTr="00243B7D">
        <w:tc>
          <w:tcPr>
            <w:tcW w:w="5386" w:type="dxa"/>
          </w:tcPr>
          <w:p w14:paraId="24019D7A" w14:textId="77777777" w:rsidR="007C1998" w:rsidRPr="00AE0DBC" w:rsidRDefault="007C1998" w:rsidP="00F46267">
            <w:pPr>
              <w:autoSpaceDE w:val="0"/>
              <w:autoSpaceDN w:val="0"/>
              <w:adjustRightInd w:val="0"/>
              <w:spacing w:line="360" w:lineRule="auto"/>
              <w:jc w:val="both"/>
              <w:rPr>
                <w:rFonts w:ascii="Times New Roman" w:hAnsi="Times New Roman" w:cs="Times New Roman"/>
                <w:bCs/>
                <w:sz w:val="24"/>
                <w:szCs w:val="24"/>
              </w:rPr>
            </w:pPr>
            <w:r w:rsidRPr="00AE0DBC">
              <w:rPr>
                <w:rFonts w:ascii="Times New Roman" w:hAnsi="Times New Roman" w:cs="Times New Roman"/>
                <w:bCs/>
                <w:sz w:val="24"/>
                <w:szCs w:val="24"/>
              </w:rPr>
              <w:t>Асептическая подготовка операционного поля</w:t>
            </w:r>
          </w:p>
        </w:tc>
        <w:tc>
          <w:tcPr>
            <w:tcW w:w="2693" w:type="dxa"/>
          </w:tcPr>
          <w:p w14:paraId="6D03131B" w14:textId="1C75D040" w:rsidR="007C1998" w:rsidRPr="00AE0DBC" w:rsidRDefault="007C1998" w:rsidP="00F46267">
            <w:pPr>
              <w:spacing w:line="360" w:lineRule="auto"/>
              <w:jc w:val="center"/>
              <w:rPr>
                <w:rFonts w:ascii="Times New Roman" w:hAnsi="Times New Roman" w:cs="Times New Roman"/>
                <w:sz w:val="24"/>
                <w:szCs w:val="24"/>
              </w:rPr>
            </w:pPr>
            <w:r w:rsidRPr="00AE0DBC">
              <w:rPr>
                <w:rFonts w:ascii="Times New Roman" w:hAnsi="Times New Roman" w:cs="Times New Roman"/>
                <w:sz w:val="24"/>
                <w:szCs w:val="24"/>
              </w:rPr>
              <w:t>5,6</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0,08</w:t>
            </w:r>
          </w:p>
        </w:tc>
      </w:tr>
      <w:tr w:rsidR="007C1998" w:rsidRPr="00AE0DBC" w14:paraId="5680669D" w14:textId="77777777" w:rsidTr="00243B7D">
        <w:tc>
          <w:tcPr>
            <w:tcW w:w="5386" w:type="dxa"/>
          </w:tcPr>
          <w:p w14:paraId="7E7AEE3C" w14:textId="77777777" w:rsidR="007C1998" w:rsidRPr="00AE0DBC" w:rsidRDefault="007C1998" w:rsidP="00F46267">
            <w:pPr>
              <w:autoSpaceDE w:val="0"/>
              <w:autoSpaceDN w:val="0"/>
              <w:adjustRightInd w:val="0"/>
              <w:spacing w:line="360"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операции</w:t>
            </w:r>
          </w:p>
        </w:tc>
        <w:tc>
          <w:tcPr>
            <w:tcW w:w="2693" w:type="dxa"/>
          </w:tcPr>
          <w:p w14:paraId="4D126A2F" w14:textId="468CC960" w:rsidR="007C1998" w:rsidRPr="00AE0DBC" w:rsidRDefault="007C1998" w:rsidP="00F46267">
            <w:pPr>
              <w:spacing w:line="360" w:lineRule="auto"/>
              <w:jc w:val="center"/>
              <w:rPr>
                <w:rFonts w:ascii="Times New Roman" w:hAnsi="Times New Roman" w:cs="Times New Roman"/>
                <w:sz w:val="24"/>
                <w:szCs w:val="24"/>
              </w:rPr>
            </w:pPr>
            <w:r w:rsidRPr="00AE0DBC">
              <w:rPr>
                <w:rFonts w:ascii="Times New Roman" w:hAnsi="Times New Roman" w:cs="Times New Roman"/>
                <w:sz w:val="24"/>
                <w:szCs w:val="24"/>
              </w:rPr>
              <w:t>20,5</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0,17</w:t>
            </w:r>
          </w:p>
        </w:tc>
      </w:tr>
      <w:tr w:rsidR="007C1998" w:rsidRPr="00AE0DBC" w14:paraId="14C2CD5D" w14:textId="77777777" w:rsidTr="00243B7D">
        <w:tc>
          <w:tcPr>
            <w:tcW w:w="5386" w:type="dxa"/>
          </w:tcPr>
          <w:p w14:paraId="16ED7133" w14:textId="77777777" w:rsidR="007C1998" w:rsidRPr="00AE0DBC" w:rsidRDefault="007C1998" w:rsidP="00F46267">
            <w:pPr>
              <w:autoSpaceDE w:val="0"/>
              <w:autoSpaceDN w:val="0"/>
              <w:adjustRightInd w:val="0"/>
              <w:spacing w:line="360"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от окончания инфузии до лежания на боку</w:t>
            </w:r>
          </w:p>
        </w:tc>
        <w:tc>
          <w:tcPr>
            <w:tcW w:w="2693" w:type="dxa"/>
          </w:tcPr>
          <w:p w14:paraId="2E1C750A" w14:textId="4DCF3987" w:rsidR="007C1998" w:rsidRPr="00AE0DBC" w:rsidRDefault="007C1998" w:rsidP="00F46267">
            <w:pPr>
              <w:spacing w:line="360" w:lineRule="auto"/>
              <w:jc w:val="center"/>
              <w:rPr>
                <w:rFonts w:ascii="Times New Roman" w:hAnsi="Times New Roman" w:cs="Times New Roman"/>
                <w:sz w:val="24"/>
                <w:szCs w:val="24"/>
              </w:rPr>
            </w:pPr>
            <w:r w:rsidRPr="00AE0DBC">
              <w:rPr>
                <w:rFonts w:ascii="Times New Roman" w:hAnsi="Times New Roman" w:cs="Times New Roman"/>
                <w:sz w:val="24"/>
                <w:szCs w:val="24"/>
              </w:rPr>
              <w:t>27,2</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0,34</w:t>
            </w:r>
          </w:p>
        </w:tc>
      </w:tr>
      <w:tr w:rsidR="007C1998" w:rsidRPr="00AE0DBC" w14:paraId="753A347A" w14:textId="77777777" w:rsidTr="00243B7D">
        <w:tc>
          <w:tcPr>
            <w:tcW w:w="5386" w:type="dxa"/>
          </w:tcPr>
          <w:p w14:paraId="104D1C44" w14:textId="77777777" w:rsidR="007C1998" w:rsidRPr="00AE0DBC" w:rsidRDefault="007C1998" w:rsidP="00F46267">
            <w:pPr>
              <w:autoSpaceDE w:val="0"/>
              <w:autoSpaceDN w:val="0"/>
              <w:adjustRightInd w:val="0"/>
              <w:spacing w:line="360"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поднятия животного</w:t>
            </w:r>
          </w:p>
        </w:tc>
        <w:tc>
          <w:tcPr>
            <w:tcW w:w="2693" w:type="dxa"/>
          </w:tcPr>
          <w:p w14:paraId="79420802" w14:textId="7B49F0E4" w:rsidR="007C1998" w:rsidRPr="00AE0DBC" w:rsidRDefault="007C1998" w:rsidP="00F46267">
            <w:pPr>
              <w:spacing w:line="360" w:lineRule="auto"/>
              <w:jc w:val="center"/>
              <w:rPr>
                <w:rFonts w:ascii="Times New Roman" w:hAnsi="Times New Roman" w:cs="Times New Roman"/>
                <w:sz w:val="24"/>
                <w:szCs w:val="24"/>
              </w:rPr>
            </w:pPr>
            <w:r w:rsidRPr="00AE0DBC">
              <w:rPr>
                <w:rFonts w:ascii="Times New Roman" w:hAnsi="Times New Roman" w:cs="Times New Roman"/>
                <w:sz w:val="24"/>
                <w:szCs w:val="24"/>
              </w:rPr>
              <w:t>30,07</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0,57</w:t>
            </w:r>
          </w:p>
        </w:tc>
      </w:tr>
      <w:tr w:rsidR="007C1998" w:rsidRPr="00AE0DBC" w14:paraId="3C539CCB" w14:textId="77777777" w:rsidTr="00243B7D">
        <w:tc>
          <w:tcPr>
            <w:tcW w:w="5386" w:type="dxa"/>
          </w:tcPr>
          <w:p w14:paraId="54FC20FC" w14:textId="77777777" w:rsidR="007C1998" w:rsidRPr="00AE0DBC" w:rsidRDefault="007C1998" w:rsidP="00F46267">
            <w:pPr>
              <w:autoSpaceDE w:val="0"/>
              <w:autoSpaceDN w:val="0"/>
              <w:adjustRightInd w:val="0"/>
              <w:spacing w:line="360" w:lineRule="auto"/>
              <w:jc w:val="both"/>
              <w:rPr>
                <w:rFonts w:ascii="Times New Roman" w:hAnsi="Times New Roman" w:cs="Times New Roman"/>
                <w:bCs/>
                <w:sz w:val="24"/>
                <w:szCs w:val="24"/>
              </w:rPr>
            </w:pPr>
            <w:r w:rsidRPr="00AE0DBC">
              <w:rPr>
                <w:rFonts w:ascii="Times New Roman" w:hAnsi="Times New Roman" w:cs="Times New Roman"/>
                <w:bCs/>
                <w:sz w:val="24"/>
                <w:szCs w:val="24"/>
              </w:rPr>
              <w:t>Количество попыток встать</w:t>
            </w:r>
          </w:p>
        </w:tc>
        <w:tc>
          <w:tcPr>
            <w:tcW w:w="2693" w:type="dxa"/>
          </w:tcPr>
          <w:p w14:paraId="678A3657" w14:textId="77777777" w:rsidR="007C1998" w:rsidRPr="00AE0DBC" w:rsidRDefault="007C1998" w:rsidP="00F46267">
            <w:pPr>
              <w:spacing w:line="360" w:lineRule="auto"/>
              <w:jc w:val="center"/>
              <w:rPr>
                <w:rFonts w:ascii="Times New Roman" w:hAnsi="Times New Roman" w:cs="Times New Roman"/>
                <w:sz w:val="24"/>
                <w:szCs w:val="24"/>
              </w:rPr>
            </w:pPr>
            <w:r w:rsidRPr="00AE0DBC">
              <w:rPr>
                <w:rFonts w:ascii="Times New Roman" w:hAnsi="Times New Roman" w:cs="Times New Roman"/>
                <w:sz w:val="24"/>
                <w:szCs w:val="24"/>
              </w:rPr>
              <w:t>1</w:t>
            </w:r>
          </w:p>
        </w:tc>
      </w:tr>
      <w:tr w:rsidR="007C1998" w:rsidRPr="00AE0DBC" w14:paraId="7DB42CFC" w14:textId="77777777" w:rsidTr="00243B7D">
        <w:tc>
          <w:tcPr>
            <w:tcW w:w="5386" w:type="dxa"/>
          </w:tcPr>
          <w:p w14:paraId="6EB2F4E1" w14:textId="77777777" w:rsidR="007C1998" w:rsidRPr="00AE0DBC" w:rsidRDefault="007C1998" w:rsidP="00F46267">
            <w:pPr>
              <w:autoSpaceDE w:val="0"/>
              <w:autoSpaceDN w:val="0"/>
              <w:adjustRightInd w:val="0"/>
              <w:spacing w:line="360" w:lineRule="auto"/>
              <w:jc w:val="both"/>
              <w:rPr>
                <w:rFonts w:ascii="Times New Roman" w:hAnsi="Times New Roman" w:cs="Times New Roman"/>
                <w:bCs/>
                <w:sz w:val="24"/>
                <w:szCs w:val="24"/>
              </w:rPr>
            </w:pPr>
            <w:r w:rsidRPr="00AE0DBC">
              <w:rPr>
                <w:rFonts w:ascii="Times New Roman" w:hAnsi="Times New Roman" w:cs="Times New Roman"/>
                <w:bCs/>
                <w:sz w:val="24"/>
                <w:szCs w:val="24"/>
              </w:rPr>
              <w:t>Время восстановления животного</w:t>
            </w:r>
          </w:p>
        </w:tc>
        <w:tc>
          <w:tcPr>
            <w:tcW w:w="2693" w:type="dxa"/>
          </w:tcPr>
          <w:p w14:paraId="62695379" w14:textId="6D77232B" w:rsidR="007C1998" w:rsidRPr="00AE0DBC" w:rsidRDefault="007C1998" w:rsidP="00F46267">
            <w:pPr>
              <w:autoSpaceDE w:val="0"/>
              <w:autoSpaceDN w:val="0"/>
              <w:adjustRightInd w:val="0"/>
              <w:spacing w:line="360" w:lineRule="auto"/>
              <w:jc w:val="center"/>
              <w:rPr>
                <w:rFonts w:ascii="Times New Roman" w:hAnsi="Times New Roman" w:cs="Times New Roman"/>
                <w:bCs/>
                <w:sz w:val="24"/>
                <w:szCs w:val="24"/>
              </w:rPr>
            </w:pPr>
            <w:r w:rsidRPr="00AE0DBC">
              <w:rPr>
                <w:rFonts w:ascii="Times New Roman" w:hAnsi="Times New Roman" w:cs="Times New Roman"/>
                <w:sz w:val="24"/>
                <w:szCs w:val="24"/>
              </w:rPr>
              <w:t>57,9</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lang w:val="en-US"/>
              </w:rPr>
              <w:t>±</w:t>
            </w:r>
            <w:r w:rsidR="00340946" w:rsidRPr="00AE0DBC">
              <w:rPr>
                <w:rFonts w:ascii="Times New Roman" w:hAnsi="Times New Roman" w:cs="Times New Roman"/>
                <w:sz w:val="24"/>
                <w:szCs w:val="24"/>
              </w:rPr>
              <w:t xml:space="preserve"> </w:t>
            </w:r>
            <w:r w:rsidRPr="00AE0DBC">
              <w:rPr>
                <w:rFonts w:ascii="Times New Roman" w:hAnsi="Times New Roman" w:cs="Times New Roman"/>
                <w:sz w:val="24"/>
                <w:szCs w:val="24"/>
              </w:rPr>
              <w:t>0,29</w:t>
            </w:r>
          </w:p>
        </w:tc>
      </w:tr>
    </w:tbl>
    <w:p w14:paraId="72F515D1" w14:textId="77777777" w:rsidR="007507EB" w:rsidRPr="00AE0DBC" w:rsidRDefault="007507EB" w:rsidP="005D2C83">
      <w:pPr>
        <w:spacing w:after="0" w:line="240" w:lineRule="auto"/>
        <w:ind w:firstLine="709"/>
        <w:jc w:val="both"/>
        <w:rPr>
          <w:rFonts w:ascii="Times New Roman" w:hAnsi="Times New Roman" w:cs="Times New Roman"/>
          <w:sz w:val="28"/>
          <w:szCs w:val="28"/>
        </w:rPr>
      </w:pPr>
    </w:p>
    <w:p w14:paraId="474FB31B" w14:textId="34A2F17D" w:rsidR="00280113" w:rsidRPr="00AE0DBC" w:rsidRDefault="003026B4" w:rsidP="00280113">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Данные таблицы 9</w:t>
      </w:r>
      <w:r w:rsidR="00280113" w:rsidRPr="00AE0DBC">
        <w:rPr>
          <w:rFonts w:ascii="Times New Roman" w:eastAsia="Times New Roman" w:hAnsi="Times New Roman" w:cs="Times New Roman"/>
          <w:sz w:val="28"/>
          <w:szCs w:val="28"/>
        </w:rPr>
        <w:t xml:space="preserve"> показывают, что время, необходимое для выполнения асептической подготовки животного, составило </w:t>
      </w:r>
      <w:r w:rsidR="00A22BCA" w:rsidRPr="00AE0DBC">
        <w:rPr>
          <w:rFonts w:ascii="Times New Roman" w:hAnsi="Times New Roman" w:cs="Times New Roman"/>
          <w:sz w:val="28"/>
          <w:szCs w:val="28"/>
        </w:rPr>
        <w:t xml:space="preserve">5,6±0,08 </w:t>
      </w:r>
      <w:r w:rsidR="00280113" w:rsidRPr="00AE0DBC">
        <w:rPr>
          <w:rFonts w:ascii="Times New Roman" w:hAnsi="Times New Roman" w:cs="Times New Roman"/>
          <w:sz w:val="28"/>
          <w:szCs w:val="28"/>
        </w:rPr>
        <w:t xml:space="preserve">минуты, а </w:t>
      </w:r>
      <w:r w:rsidR="00280113" w:rsidRPr="00AE0DBC">
        <w:rPr>
          <w:rFonts w:ascii="Times New Roman" w:eastAsia="Times New Roman" w:hAnsi="Times New Roman" w:cs="Times New Roman"/>
          <w:sz w:val="28"/>
          <w:szCs w:val="28"/>
        </w:rPr>
        <w:t xml:space="preserve">время проведения операции - инфильтрация семенного канатика и кастрация составили </w:t>
      </w:r>
      <w:r w:rsidR="00A22BCA" w:rsidRPr="00AE0DBC">
        <w:rPr>
          <w:rFonts w:ascii="Times New Roman" w:hAnsi="Times New Roman" w:cs="Times New Roman"/>
          <w:sz w:val="28"/>
          <w:szCs w:val="28"/>
        </w:rPr>
        <w:t xml:space="preserve">20,5±0,17 </w:t>
      </w:r>
      <w:r w:rsidR="00280113" w:rsidRPr="00AE0DBC">
        <w:rPr>
          <w:rFonts w:ascii="Times New Roman" w:hAnsi="Times New Roman" w:cs="Times New Roman"/>
          <w:sz w:val="28"/>
          <w:szCs w:val="28"/>
        </w:rPr>
        <w:t xml:space="preserve">минуты. </w:t>
      </w:r>
      <w:r w:rsidR="00280113" w:rsidRPr="00AE0DBC">
        <w:rPr>
          <w:rFonts w:ascii="Times New Roman" w:eastAsia="Times New Roman" w:hAnsi="Times New Roman" w:cs="Times New Roman"/>
          <w:sz w:val="28"/>
          <w:szCs w:val="28"/>
        </w:rPr>
        <w:t xml:space="preserve">Время анестезии - от начала индукции до окончания инфузии, составило </w:t>
      </w:r>
      <w:r w:rsidR="00A22BCA" w:rsidRPr="00AE0DBC">
        <w:rPr>
          <w:rFonts w:ascii="Times New Roman" w:hAnsi="Times New Roman" w:cs="Times New Roman"/>
          <w:sz w:val="28"/>
          <w:szCs w:val="28"/>
        </w:rPr>
        <w:t xml:space="preserve">32,25±0,24 </w:t>
      </w:r>
      <w:r w:rsidR="00280113" w:rsidRPr="00AE0DBC">
        <w:rPr>
          <w:rFonts w:ascii="Times New Roman" w:hAnsi="Times New Roman" w:cs="Times New Roman"/>
          <w:sz w:val="28"/>
          <w:szCs w:val="28"/>
        </w:rPr>
        <w:t>минут. В</w:t>
      </w:r>
      <w:r w:rsidR="00280113" w:rsidRPr="00AE0DBC">
        <w:rPr>
          <w:rFonts w:ascii="Times New Roman" w:eastAsia="Times New Roman" w:hAnsi="Times New Roman" w:cs="Times New Roman"/>
          <w:sz w:val="28"/>
          <w:szCs w:val="28"/>
        </w:rPr>
        <w:t xml:space="preserve">ремя от окончания инфузии до лежания на боку в среднем </w:t>
      </w:r>
      <w:r w:rsidR="00EE21F4" w:rsidRPr="00AE0DBC">
        <w:rPr>
          <w:rFonts w:ascii="Times New Roman" w:hAnsi="Times New Roman" w:cs="Times New Roman"/>
          <w:sz w:val="28"/>
          <w:szCs w:val="28"/>
        </w:rPr>
        <w:t xml:space="preserve">27,2±0,34, </w:t>
      </w:r>
      <w:r w:rsidR="00280113" w:rsidRPr="00AE0DBC">
        <w:rPr>
          <w:rFonts w:ascii="Times New Roman" w:hAnsi="Times New Roman" w:cs="Times New Roman"/>
          <w:sz w:val="28"/>
          <w:szCs w:val="28"/>
        </w:rPr>
        <w:t xml:space="preserve">а время </w:t>
      </w:r>
      <w:r w:rsidR="00280113" w:rsidRPr="00AE0DBC">
        <w:rPr>
          <w:rFonts w:ascii="Times New Roman" w:hAnsi="Times New Roman" w:cs="Times New Roman"/>
          <w:bCs/>
          <w:sz w:val="28"/>
          <w:szCs w:val="28"/>
        </w:rPr>
        <w:t xml:space="preserve">поднятия животного составило </w:t>
      </w:r>
      <w:r w:rsidR="00EE21F4" w:rsidRPr="00AE0DBC">
        <w:rPr>
          <w:rFonts w:ascii="Times New Roman" w:hAnsi="Times New Roman" w:cs="Times New Roman"/>
          <w:sz w:val="28"/>
          <w:szCs w:val="28"/>
        </w:rPr>
        <w:t xml:space="preserve">30,07±0,57 </w:t>
      </w:r>
      <w:r w:rsidR="00280113" w:rsidRPr="00AE0DBC">
        <w:rPr>
          <w:rFonts w:ascii="Times New Roman" w:hAnsi="Times New Roman" w:cs="Times New Roman"/>
          <w:sz w:val="28"/>
          <w:szCs w:val="28"/>
        </w:rPr>
        <w:t>минут.</w:t>
      </w:r>
    </w:p>
    <w:p w14:paraId="5796F736" w14:textId="0981663E"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Следовательно, время восстановления - </w:t>
      </w:r>
      <w:r w:rsidRPr="00AE0DBC">
        <w:rPr>
          <w:rFonts w:ascii="Times New Roman" w:eastAsia="Times New Roman" w:hAnsi="Times New Roman" w:cs="Times New Roman"/>
          <w:sz w:val="28"/>
          <w:szCs w:val="28"/>
        </w:rPr>
        <w:t>время от окончания инфузии до поднимания животного</w:t>
      </w:r>
      <w:r w:rsidRPr="00AE0DBC">
        <w:rPr>
          <w:rFonts w:ascii="Times New Roman" w:hAnsi="Times New Roman" w:cs="Times New Roman"/>
          <w:sz w:val="28"/>
          <w:szCs w:val="28"/>
        </w:rPr>
        <w:t xml:space="preserve"> составило </w:t>
      </w:r>
      <w:r w:rsidR="00132667" w:rsidRPr="00AE0DBC">
        <w:rPr>
          <w:rFonts w:ascii="Times New Roman" w:hAnsi="Times New Roman" w:cs="Times New Roman"/>
          <w:sz w:val="28"/>
          <w:szCs w:val="28"/>
        </w:rPr>
        <w:t>57,9±</w:t>
      </w:r>
      <w:r w:rsidR="000D5108" w:rsidRPr="00AE0DBC">
        <w:rPr>
          <w:rFonts w:ascii="Times New Roman" w:hAnsi="Times New Roman" w:cs="Times New Roman"/>
          <w:sz w:val="28"/>
          <w:szCs w:val="28"/>
        </w:rPr>
        <w:t>0,29</w:t>
      </w:r>
      <w:r w:rsidR="00EF62FA" w:rsidRPr="00AE0DBC">
        <w:rPr>
          <w:rFonts w:ascii="Times New Roman" w:hAnsi="Times New Roman" w:cs="Times New Roman"/>
          <w:sz w:val="24"/>
          <w:szCs w:val="24"/>
        </w:rPr>
        <w:t xml:space="preserve"> </w:t>
      </w:r>
      <w:r w:rsidRPr="00AE0DBC">
        <w:rPr>
          <w:rFonts w:ascii="Times New Roman" w:hAnsi="Times New Roman" w:cs="Times New Roman"/>
          <w:sz w:val="28"/>
          <w:szCs w:val="28"/>
        </w:rPr>
        <w:t xml:space="preserve">минут, что не считается продолжительным. Жеребцам потребовалась только одна попытка, чтобы принять стоячее положение. </w:t>
      </w:r>
    </w:p>
    <w:p w14:paraId="5596BBBE" w14:textId="77777777" w:rsidR="00280113" w:rsidRPr="00AE0DBC" w:rsidRDefault="00280113"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Для предотвращения падения лошади на бок и безудержное движение вперёд, лошадь после вставания «растягивали» и поддерживали на длинных верёвках, одну часть прикрепляли к недоуздку, другой конец привязывали к хвосту. Затем водили лошадь шагом до полного восстановления координации движений и после возвращали в денник.</w:t>
      </w:r>
    </w:p>
    <w:p w14:paraId="0A03B522" w14:textId="4CDCC0B7" w:rsidR="004256DE" w:rsidRPr="00AE0DBC" w:rsidRDefault="001A2B76" w:rsidP="0028011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Для оценки общего состояния организма животных </w:t>
      </w:r>
      <w:r w:rsidR="005A7B30" w:rsidRPr="00AE0DBC">
        <w:rPr>
          <w:rFonts w:ascii="Times New Roman" w:hAnsi="Times New Roman" w:cs="Times New Roman"/>
          <w:sz w:val="28"/>
          <w:szCs w:val="28"/>
        </w:rPr>
        <w:t>исследовали гематологические и биохимические показатели крови</w:t>
      </w:r>
      <w:r w:rsidR="001D6768" w:rsidRPr="00AE0DBC">
        <w:rPr>
          <w:rFonts w:ascii="Times New Roman" w:hAnsi="Times New Roman" w:cs="Times New Roman"/>
          <w:sz w:val="28"/>
          <w:szCs w:val="28"/>
        </w:rPr>
        <w:t xml:space="preserve"> (Рисунок </w:t>
      </w:r>
      <w:r w:rsidR="00911D1E" w:rsidRPr="00AE0DBC">
        <w:rPr>
          <w:rFonts w:ascii="Times New Roman" w:hAnsi="Times New Roman" w:cs="Times New Roman"/>
          <w:sz w:val="28"/>
          <w:szCs w:val="28"/>
        </w:rPr>
        <w:t>39</w:t>
      </w:r>
      <w:r w:rsidR="001D6768" w:rsidRPr="00AE0DBC">
        <w:rPr>
          <w:rFonts w:ascii="Times New Roman" w:hAnsi="Times New Roman" w:cs="Times New Roman"/>
          <w:sz w:val="28"/>
          <w:szCs w:val="28"/>
        </w:rPr>
        <w:t>).</w:t>
      </w:r>
    </w:p>
    <w:p w14:paraId="19912310" w14:textId="77777777" w:rsidR="00692FB3" w:rsidRPr="00AE0DBC" w:rsidRDefault="00692FB3" w:rsidP="00692FB3">
      <w:pPr>
        <w:spacing w:after="0" w:line="240" w:lineRule="auto"/>
        <w:ind w:firstLine="708"/>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Показатели крови изучали в динамике: за 30 минут до операции, в течение операции через 15 минут, затем через 30 минут и через 1 час после операции.</w:t>
      </w:r>
    </w:p>
    <w:p w14:paraId="6FFAD6CE" w14:textId="77777777" w:rsidR="00692FB3" w:rsidRPr="00AE0DBC" w:rsidRDefault="00692FB3" w:rsidP="007474BA">
      <w:pPr>
        <w:spacing w:after="0" w:line="240" w:lineRule="auto"/>
        <w:jc w:val="both"/>
        <w:rPr>
          <w:rFonts w:ascii="Times New Roman" w:eastAsia="Times New Roman" w:hAnsi="Times New Roman" w:cs="Times New Roman"/>
          <w:sz w:val="28"/>
          <w:szCs w:val="28"/>
        </w:rPr>
      </w:pPr>
    </w:p>
    <w:tbl>
      <w:tblPr>
        <w:tblStyle w:val="ab"/>
        <w:tblW w:w="0" w:type="auto"/>
        <w:jc w:val="center"/>
        <w:tblBorders>
          <w:insideH w:val="none" w:sz="0" w:space="0" w:color="auto"/>
          <w:insideV w:val="none" w:sz="0" w:space="0" w:color="auto"/>
        </w:tblBorders>
        <w:tblLayout w:type="fixed"/>
        <w:tblLook w:val="04A0" w:firstRow="1" w:lastRow="0" w:firstColumn="1" w:lastColumn="0" w:noHBand="0" w:noVBand="1"/>
      </w:tblPr>
      <w:tblGrid>
        <w:gridCol w:w="4731"/>
        <w:gridCol w:w="4625"/>
      </w:tblGrid>
      <w:tr w:rsidR="00A03FC8" w:rsidRPr="00AE0DBC" w14:paraId="3683817C" w14:textId="77777777" w:rsidTr="00A03FC8">
        <w:trPr>
          <w:jc w:val="center"/>
        </w:trPr>
        <w:tc>
          <w:tcPr>
            <w:tcW w:w="4731" w:type="dxa"/>
          </w:tcPr>
          <w:p w14:paraId="37503D62" w14:textId="0CBD0B82" w:rsidR="00A03FC8" w:rsidRPr="00AE0DBC" w:rsidRDefault="00A03FC8"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lastRenderedPageBreak/>
              <w:drawing>
                <wp:inline distT="0" distB="0" distL="114300" distR="114300" wp14:anchorId="5479FA41" wp14:editId="66826D0C">
                  <wp:extent cx="2907665" cy="2389505"/>
                  <wp:effectExtent l="0" t="0" r="6985" b="10795"/>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c>
          <w:tcPr>
            <w:tcW w:w="4625" w:type="dxa"/>
          </w:tcPr>
          <w:p w14:paraId="1C4FA541" w14:textId="77777777" w:rsidR="00A03FC8" w:rsidRPr="00AE0DBC" w:rsidRDefault="00A03FC8"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349E529B" wp14:editId="38D3D7B4">
                  <wp:extent cx="2907665" cy="2389505"/>
                  <wp:effectExtent l="0" t="0" r="6985" b="10795"/>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r w:rsidR="00A03FC8" w:rsidRPr="00AE0DBC" w14:paraId="4DAF2415" w14:textId="77777777" w:rsidTr="00A03FC8">
        <w:trPr>
          <w:jc w:val="center"/>
        </w:trPr>
        <w:tc>
          <w:tcPr>
            <w:tcW w:w="4731" w:type="dxa"/>
          </w:tcPr>
          <w:p w14:paraId="6E0B47D6" w14:textId="77777777" w:rsidR="00A03FC8" w:rsidRPr="00AE0DBC" w:rsidRDefault="00A03FC8"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3206F49A" wp14:editId="4FE2741D">
                  <wp:extent cx="2907665" cy="2389505"/>
                  <wp:effectExtent l="0" t="0" r="6985" b="10795"/>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c>
          <w:tcPr>
            <w:tcW w:w="4625" w:type="dxa"/>
          </w:tcPr>
          <w:p w14:paraId="5E3C6302" w14:textId="37AAABD0" w:rsidR="00A03FC8" w:rsidRPr="00AE0DBC" w:rsidRDefault="00A03FC8"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3D8D50E8" wp14:editId="71659BFC">
                  <wp:extent cx="2907665" cy="2389505"/>
                  <wp:effectExtent l="0" t="0" r="6985" b="10795"/>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r w:rsidR="00A03FC8" w:rsidRPr="00AE0DBC" w14:paraId="73245912" w14:textId="77777777" w:rsidTr="00A03FC8">
        <w:trPr>
          <w:trHeight w:val="3615"/>
          <w:jc w:val="center"/>
        </w:trPr>
        <w:tc>
          <w:tcPr>
            <w:tcW w:w="4731" w:type="dxa"/>
          </w:tcPr>
          <w:p w14:paraId="53082A18" w14:textId="77777777" w:rsidR="00A03FC8" w:rsidRPr="00AE0DBC" w:rsidRDefault="00A03FC8"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621E0C3B" wp14:editId="0C28E40A">
                  <wp:extent cx="2908570" cy="2295727"/>
                  <wp:effectExtent l="0" t="0" r="25400" b="9525"/>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c>
          <w:tcPr>
            <w:tcW w:w="4625" w:type="dxa"/>
          </w:tcPr>
          <w:p w14:paraId="7B43CD35" w14:textId="77777777" w:rsidR="00A03FC8" w:rsidRPr="00AE0DBC" w:rsidRDefault="00A03FC8"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569B0923" wp14:editId="290CE24E">
                  <wp:extent cx="2908570" cy="2295727"/>
                  <wp:effectExtent l="0" t="0" r="25400" b="9525"/>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bl>
    <w:p w14:paraId="1537AAC0" w14:textId="77777777" w:rsidR="00A03FC8" w:rsidRPr="00AE0DBC" w:rsidRDefault="00A03FC8" w:rsidP="00A03FC8">
      <w:pPr>
        <w:spacing w:after="0" w:line="240" w:lineRule="auto"/>
        <w:ind w:firstLine="142"/>
        <w:jc w:val="both"/>
        <w:rPr>
          <w:rFonts w:ascii="Times New Roman" w:eastAsia="Times New Roman" w:hAnsi="Times New Roman" w:cs="Times New Roman"/>
          <w:sz w:val="28"/>
          <w:szCs w:val="28"/>
        </w:rPr>
      </w:pPr>
    </w:p>
    <w:p w14:paraId="4488FC5D" w14:textId="07287E58" w:rsidR="00A03FC8" w:rsidRPr="00AE0DBC" w:rsidRDefault="00A03FC8" w:rsidP="00A03FC8">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Рисунок </w:t>
      </w:r>
      <w:r w:rsidR="00911D1E" w:rsidRPr="00AE0DBC">
        <w:rPr>
          <w:rFonts w:ascii="Times New Roman" w:eastAsia="Times New Roman" w:hAnsi="Times New Roman" w:cs="Times New Roman"/>
          <w:sz w:val="28"/>
          <w:szCs w:val="28"/>
        </w:rPr>
        <w:t>39</w:t>
      </w:r>
      <w:r w:rsidRPr="00AE0DBC">
        <w:rPr>
          <w:rFonts w:ascii="Times New Roman" w:eastAsia="Times New Roman" w:hAnsi="Times New Roman" w:cs="Times New Roman"/>
          <w:sz w:val="28"/>
          <w:szCs w:val="28"/>
        </w:rPr>
        <w:t xml:space="preserve"> - Гематологические показатели крови жеребцов до и после операции, </w:t>
      </w:r>
      <w:r w:rsidRPr="00AE0DBC">
        <w:rPr>
          <w:rFonts w:ascii="Times New Roman" w:eastAsia="Times New Roman" w:hAnsi="Times New Roman" w:cs="Times New Roman"/>
          <w:sz w:val="28"/>
          <w:szCs w:val="28"/>
          <w:lang w:val="en-US"/>
        </w:rPr>
        <w:t>n</w:t>
      </w:r>
      <w:r w:rsidRPr="00AE0DBC">
        <w:rPr>
          <w:rFonts w:ascii="Times New Roman" w:eastAsia="Times New Roman" w:hAnsi="Times New Roman" w:cs="Times New Roman"/>
          <w:sz w:val="28"/>
          <w:szCs w:val="28"/>
        </w:rPr>
        <w:t>=6</w:t>
      </w:r>
    </w:p>
    <w:p w14:paraId="17C1131A" w14:textId="77777777" w:rsidR="00A03FC8" w:rsidRPr="00AE0DBC" w:rsidRDefault="00A03FC8" w:rsidP="00A03FC8">
      <w:pPr>
        <w:spacing w:after="0" w:line="240" w:lineRule="auto"/>
        <w:ind w:firstLine="142"/>
        <w:jc w:val="both"/>
        <w:rPr>
          <w:rFonts w:ascii="Times New Roman" w:eastAsia="Times New Roman" w:hAnsi="Times New Roman" w:cs="Times New Roman"/>
          <w:sz w:val="28"/>
          <w:szCs w:val="28"/>
        </w:rPr>
      </w:pPr>
    </w:p>
    <w:p w14:paraId="4D502B1E" w14:textId="0B642173" w:rsidR="00692FB3" w:rsidRPr="00AE0DBC" w:rsidRDefault="00F4699F" w:rsidP="00F4699F">
      <w:pPr>
        <w:spacing w:after="0" w:line="240" w:lineRule="auto"/>
        <w:ind w:firstLine="708"/>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П</w:t>
      </w:r>
      <w:r w:rsidR="00692FB3" w:rsidRPr="00AE0DBC">
        <w:rPr>
          <w:rFonts w:ascii="Times New Roman" w:eastAsia="Times New Roman" w:hAnsi="Times New Roman" w:cs="Times New Roman"/>
          <w:sz w:val="28"/>
          <w:szCs w:val="28"/>
        </w:rPr>
        <w:t xml:space="preserve">оказатели эритроцитарного профиля крови </w:t>
      </w:r>
      <w:r w:rsidRPr="00AE0DBC">
        <w:rPr>
          <w:rFonts w:ascii="Times New Roman" w:eastAsia="Times New Roman" w:hAnsi="Times New Roman" w:cs="Times New Roman"/>
          <w:sz w:val="28"/>
          <w:szCs w:val="28"/>
        </w:rPr>
        <w:t xml:space="preserve">жеребцов </w:t>
      </w:r>
      <w:r w:rsidR="00692FB3" w:rsidRPr="00AE0DBC">
        <w:rPr>
          <w:rFonts w:ascii="Times New Roman" w:eastAsia="Times New Roman" w:hAnsi="Times New Roman" w:cs="Times New Roman"/>
          <w:sz w:val="28"/>
          <w:szCs w:val="28"/>
        </w:rPr>
        <w:t>до операции, в течение и после операции колебались в пред</w:t>
      </w:r>
      <w:r w:rsidRPr="00AE0DBC">
        <w:rPr>
          <w:rFonts w:ascii="Times New Roman" w:eastAsia="Times New Roman" w:hAnsi="Times New Roman" w:cs="Times New Roman"/>
          <w:sz w:val="28"/>
          <w:szCs w:val="28"/>
        </w:rPr>
        <w:t>елах физиологической нормы.</w:t>
      </w:r>
    </w:p>
    <w:tbl>
      <w:tblPr>
        <w:tblStyle w:val="ab"/>
        <w:tblpPr w:leftFromText="180" w:rightFromText="180" w:vertAnchor="text" w:horzAnchor="page" w:tblpX="1812" w:tblpY="323"/>
        <w:tblOverlap w:val="never"/>
        <w:tblW w:w="0" w:type="auto"/>
        <w:tblBorders>
          <w:insideH w:val="none" w:sz="0" w:space="0" w:color="auto"/>
          <w:insideV w:val="none" w:sz="0" w:space="0" w:color="auto"/>
        </w:tblBorders>
        <w:tblLayout w:type="fixed"/>
        <w:tblLook w:val="04A0" w:firstRow="1" w:lastRow="0" w:firstColumn="1" w:lastColumn="0" w:noHBand="0" w:noVBand="1"/>
      </w:tblPr>
      <w:tblGrid>
        <w:gridCol w:w="4785"/>
        <w:gridCol w:w="4679"/>
      </w:tblGrid>
      <w:tr w:rsidR="00F4699F" w:rsidRPr="00AE0DBC" w14:paraId="0267C98E" w14:textId="77777777" w:rsidTr="006A5A5C">
        <w:tc>
          <w:tcPr>
            <w:tcW w:w="4785" w:type="dxa"/>
          </w:tcPr>
          <w:p w14:paraId="4F189337" w14:textId="6A84593C" w:rsidR="00F4699F" w:rsidRPr="00AE0DBC" w:rsidRDefault="00F4699F"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lastRenderedPageBreak/>
              <w:drawing>
                <wp:inline distT="0" distB="0" distL="114300" distR="114300" wp14:anchorId="716F56E2" wp14:editId="5765139C">
                  <wp:extent cx="2907665" cy="2389505"/>
                  <wp:effectExtent l="0" t="0" r="6985" b="10795"/>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c>
          <w:tcPr>
            <w:tcW w:w="4679" w:type="dxa"/>
          </w:tcPr>
          <w:p w14:paraId="7CD49512" w14:textId="77777777" w:rsidR="00F4699F" w:rsidRPr="00AE0DBC" w:rsidRDefault="00F4699F"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5BAE3D15" wp14:editId="466A40AB">
                  <wp:extent cx="2907665" cy="2389505"/>
                  <wp:effectExtent l="0" t="0" r="6985" b="10795"/>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r w:rsidR="00F4699F" w:rsidRPr="00AE0DBC" w14:paraId="0555FD23" w14:textId="77777777" w:rsidTr="006A5A5C">
        <w:tc>
          <w:tcPr>
            <w:tcW w:w="4785" w:type="dxa"/>
          </w:tcPr>
          <w:p w14:paraId="62AC035B" w14:textId="77777777" w:rsidR="00F4699F" w:rsidRPr="00AE0DBC" w:rsidRDefault="00F4699F"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753FCB7E" wp14:editId="2B6E85C7">
                  <wp:extent cx="2907665" cy="2389505"/>
                  <wp:effectExtent l="0" t="0" r="6985" b="10795"/>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c>
          <w:tcPr>
            <w:tcW w:w="4679" w:type="dxa"/>
          </w:tcPr>
          <w:p w14:paraId="1AF6B3A2" w14:textId="72604E47" w:rsidR="00F4699F" w:rsidRPr="00AE0DBC" w:rsidRDefault="00F4699F"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4A0EF770" wp14:editId="3B375CDA">
                  <wp:extent cx="2907665" cy="2389505"/>
                  <wp:effectExtent l="0" t="0" r="6985" b="10795"/>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r w:rsidR="00F4699F" w:rsidRPr="00AE0DBC" w14:paraId="079B71F4" w14:textId="77777777" w:rsidTr="006A5A5C">
        <w:tc>
          <w:tcPr>
            <w:tcW w:w="9464" w:type="dxa"/>
            <w:gridSpan w:val="2"/>
          </w:tcPr>
          <w:p w14:paraId="4EDCCC6E" w14:textId="77777777" w:rsidR="00F4699F" w:rsidRPr="00AE0DBC" w:rsidRDefault="00F4699F" w:rsidP="00261A04">
            <w:pPr>
              <w:jc w:val="center"/>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55F1F6E1" wp14:editId="3E98EDDB">
                  <wp:extent cx="2907665" cy="2389505"/>
                  <wp:effectExtent l="0" t="0" r="6985" b="10795"/>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bl>
    <w:p w14:paraId="55A7D578" w14:textId="77777777" w:rsidR="00F4699F" w:rsidRPr="00AE0DBC" w:rsidRDefault="00F4699F" w:rsidP="00F4699F">
      <w:pPr>
        <w:spacing w:after="0" w:line="240" w:lineRule="auto"/>
        <w:rPr>
          <w:rFonts w:ascii="Times New Roman" w:eastAsia="Times New Roman" w:hAnsi="Times New Roman" w:cs="Times New Roman"/>
          <w:sz w:val="28"/>
          <w:szCs w:val="28"/>
        </w:rPr>
      </w:pPr>
    </w:p>
    <w:p w14:paraId="1B63E0A4" w14:textId="77777777" w:rsidR="00F4699F" w:rsidRPr="00AE0DBC" w:rsidRDefault="00F4699F" w:rsidP="00692FB3">
      <w:pPr>
        <w:spacing w:after="0" w:line="240" w:lineRule="auto"/>
        <w:jc w:val="both"/>
        <w:rPr>
          <w:rFonts w:ascii="Times New Roman" w:eastAsia="Times New Roman" w:hAnsi="Times New Roman" w:cs="Times New Roman"/>
          <w:sz w:val="28"/>
          <w:szCs w:val="28"/>
        </w:rPr>
      </w:pPr>
    </w:p>
    <w:p w14:paraId="17930BE5" w14:textId="4F985CA4" w:rsidR="00692FB3" w:rsidRPr="00AE0DBC" w:rsidRDefault="00F4699F" w:rsidP="00F4699F">
      <w:pPr>
        <w:spacing w:after="0" w:line="240" w:lineRule="auto"/>
        <w:jc w:val="center"/>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Рисунок</w:t>
      </w:r>
      <w:r w:rsidR="00692FB3" w:rsidRPr="00AE0DBC">
        <w:rPr>
          <w:rFonts w:ascii="Times New Roman" w:eastAsia="Times New Roman" w:hAnsi="Times New Roman" w:cs="Times New Roman"/>
          <w:sz w:val="28"/>
          <w:szCs w:val="28"/>
        </w:rPr>
        <w:t xml:space="preserve"> </w:t>
      </w:r>
      <w:r w:rsidR="00911D1E" w:rsidRPr="00AE0DBC">
        <w:rPr>
          <w:rFonts w:ascii="Times New Roman" w:eastAsia="Times New Roman" w:hAnsi="Times New Roman" w:cs="Times New Roman"/>
          <w:sz w:val="28"/>
          <w:szCs w:val="28"/>
        </w:rPr>
        <w:t>40</w:t>
      </w:r>
      <w:r w:rsidRPr="00AE0DBC">
        <w:rPr>
          <w:rFonts w:ascii="Times New Roman" w:eastAsia="Times New Roman" w:hAnsi="Times New Roman" w:cs="Times New Roman"/>
          <w:sz w:val="28"/>
          <w:szCs w:val="28"/>
        </w:rPr>
        <w:t>– Общее количество лейкоцитов и лейкоцитарная формула</w:t>
      </w:r>
      <w:r w:rsidR="00692FB3" w:rsidRPr="00AE0DBC">
        <w:rPr>
          <w:rFonts w:ascii="Times New Roman" w:eastAsia="Times New Roman" w:hAnsi="Times New Roman" w:cs="Times New Roman"/>
          <w:sz w:val="28"/>
          <w:szCs w:val="28"/>
        </w:rPr>
        <w:t xml:space="preserve"> в крови у жеребцов до и после операции, </w:t>
      </w:r>
      <w:r w:rsidR="00692FB3" w:rsidRPr="00AE0DBC">
        <w:rPr>
          <w:rFonts w:ascii="Times New Roman" w:eastAsia="Times New Roman" w:hAnsi="Times New Roman" w:cs="Times New Roman"/>
          <w:sz w:val="28"/>
          <w:szCs w:val="28"/>
          <w:lang w:val="en-US"/>
        </w:rPr>
        <w:t>n</w:t>
      </w:r>
      <w:r w:rsidR="00692FB3" w:rsidRPr="00AE0DBC">
        <w:rPr>
          <w:rFonts w:ascii="Times New Roman" w:eastAsia="Times New Roman" w:hAnsi="Times New Roman" w:cs="Times New Roman"/>
          <w:sz w:val="28"/>
          <w:szCs w:val="28"/>
        </w:rPr>
        <w:t>=6</w:t>
      </w:r>
    </w:p>
    <w:p w14:paraId="7F3C1C8A" w14:textId="77777777" w:rsidR="00692FB3" w:rsidRPr="00AE0DBC" w:rsidRDefault="00692FB3" w:rsidP="00692FB3">
      <w:pPr>
        <w:spacing w:after="0" w:line="240" w:lineRule="auto"/>
        <w:jc w:val="both"/>
        <w:rPr>
          <w:rFonts w:ascii="Times New Roman" w:eastAsia="Times New Roman" w:hAnsi="Times New Roman" w:cs="Times New Roman"/>
          <w:sz w:val="28"/>
          <w:szCs w:val="28"/>
        </w:rPr>
      </w:pPr>
    </w:p>
    <w:p w14:paraId="4A98C553" w14:textId="22EE80E0" w:rsidR="00F4699F" w:rsidRPr="00AE0DBC" w:rsidRDefault="00F4699F" w:rsidP="00F4699F">
      <w:pPr>
        <w:spacing w:after="0" w:line="240" w:lineRule="auto"/>
        <w:ind w:firstLine="708"/>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Изучение лейкоцитарной формулы и общего количества лейкоцитов (Рисунок </w:t>
      </w:r>
      <w:r w:rsidR="00911D1E" w:rsidRPr="00AE0DBC">
        <w:rPr>
          <w:rFonts w:ascii="Times New Roman" w:eastAsia="Times New Roman" w:hAnsi="Times New Roman" w:cs="Times New Roman"/>
          <w:sz w:val="28"/>
          <w:szCs w:val="28"/>
        </w:rPr>
        <w:t>40</w:t>
      </w:r>
      <w:r w:rsidRPr="00AE0DBC">
        <w:rPr>
          <w:rFonts w:ascii="Times New Roman" w:eastAsia="Times New Roman" w:hAnsi="Times New Roman" w:cs="Times New Roman"/>
          <w:sz w:val="28"/>
          <w:szCs w:val="28"/>
        </w:rPr>
        <w:t xml:space="preserve">) показало уменьшение количества лейкоцитов на 20% при операции (через 15 минут после начала операции) и сохранение их количества на этом уровне при исследовании следующих 15 минут, через 1 час после окончания </w:t>
      </w:r>
      <w:r w:rsidRPr="00AE0DBC">
        <w:rPr>
          <w:rFonts w:ascii="Times New Roman" w:eastAsia="Times New Roman" w:hAnsi="Times New Roman" w:cs="Times New Roman"/>
          <w:sz w:val="28"/>
          <w:szCs w:val="28"/>
        </w:rPr>
        <w:lastRenderedPageBreak/>
        <w:t>операции этот показатель повышался до 7,42±0,83</w:t>
      </w:r>
      <w:r w:rsidRPr="00AE0DBC">
        <w:rPr>
          <w:rFonts w:ascii="Times New Roman" w:hAnsi="Times New Roman" w:cs="Times New Roman"/>
          <w:sz w:val="28"/>
          <w:szCs w:val="28"/>
        </w:rPr>
        <w:t>.</w:t>
      </w:r>
      <w:r w:rsidRPr="00AE0DBC">
        <w:rPr>
          <w:rFonts w:ascii="Times New Roman" w:eastAsia="Times New Roman" w:hAnsi="Times New Roman" w:cs="Times New Roman"/>
          <w:sz w:val="28"/>
          <w:szCs w:val="28"/>
        </w:rPr>
        <w:t xml:space="preserve"> Данные показателей лимфоцитов и гранулоцитов на протяжении всего времени операции колебались, однако находились в пределах физиологических норм. </w:t>
      </w:r>
    </w:p>
    <w:p w14:paraId="4343616A" w14:textId="76FF9EFF" w:rsidR="00692FB3" w:rsidRPr="00AE0DBC" w:rsidRDefault="00DF16C0" w:rsidP="00692FB3">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В сыворотке крови исследовали</w:t>
      </w:r>
      <w:r w:rsidR="00692FB3" w:rsidRPr="00AE0DBC">
        <w:rPr>
          <w:rFonts w:ascii="Times New Roman" w:eastAsia="Times New Roman" w:hAnsi="Times New Roman" w:cs="Times New Roman"/>
          <w:sz w:val="28"/>
          <w:szCs w:val="28"/>
        </w:rPr>
        <w:t xml:space="preserve"> </w:t>
      </w:r>
      <w:r w:rsidRPr="00AE0DBC">
        <w:rPr>
          <w:rFonts w:ascii="Times New Roman" w:hAnsi="Times New Roman" w:cs="Times New Roman"/>
          <w:sz w:val="28"/>
          <w:szCs w:val="28"/>
        </w:rPr>
        <w:t xml:space="preserve">ферменты </w:t>
      </w:r>
      <w:r w:rsidR="00261A04" w:rsidRPr="00AE0DBC">
        <w:rPr>
          <w:rFonts w:ascii="Times New Roman" w:hAnsi="Times New Roman" w:cs="Times New Roman"/>
          <w:sz w:val="28"/>
          <w:szCs w:val="28"/>
        </w:rPr>
        <w:t>АЛТ</w:t>
      </w:r>
      <w:r w:rsidRPr="00AE0DBC">
        <w:rPr>
          <w:rFonts w:ascii="Times New Roman" w:hAnsi="Times New Roman" w:cs="Times New Roman"/>
          <w:sz w:val="28"/>
          <w:szCs w:val="28"/>
        </w:rPr>
        <w:t xml:space="preserve"> и </w:t>
      </w:r>
      <w:r w:rsidR="00261A04" w:rsidRPr="00AE0DBC">
        <w:rPr>
          <w:rFonts w:ascii="Times New Roman" w:hAnsi="Times New Roman" w:cs="Times New Roman"/>
          <w:sz w:val="28"/>
          <w:szCs w:val="28"/>
        </w:rPr>
        <w:t>АСТ</w:t>
      </w:r>
      <w:r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rPr>
        <w:t xml:space="preserve">уровень </w:t>
      </w:r>
      <w:r w:rsidRPr="00AE0DBC">
        <w:rPr>
          <w:rFonts w:ascii="Times New Roman" w:hAnsi="Times New Roman" w:cs="Times New Roman"/>
          <w:sz w:val="28"/>
          <w:szCs w:val="28"/>
        </w:rPr>
        <w:t>общего белка, альбумина,</w:t>
      </w:r>
      <w:r w:rsidR="00692FB3" w:rsidRPr="00AE0DBC">
        <w:rPr>
          <w:rFonts w:ascii="Times New Roman" w:hAnsi="Times New Roman" w:cs="Times New Roman"/>
          <w:sz w:val="28"/>
          <w:szCs w:val="28"/>
        </w:rPr>
        <w:t xml:space="preserve"> шелочная фосфотаза (</w:t>
      </w:r>
      <w:r w:rsidRPr="00AE0DBC">
        <w:rPr>
          <w:rFonts w:ascii="Times New Roman" w:hAnsi="Times New Roman" w:cs="Times New Roman"/>
          <w:sz w:val="28"/>
          <w:szCs w:val="28"/>
        </w:rPr>
        <w:t>Рисунок</w:t>
      </w:r>
      <w:r w:rsidR="00692FB3" w:rsidRPr="00AE0DBC">
        <w:rPr>
          <w:rFonts w:ascii="Times New Roman" w:hAnsi="Times New Roman" w:cs="Times New Roman"/>
          <w:sz w:val="28"/>
          <w:szCs w:val="28"/>
        </w:rPr>
        <w:t xml:space="preserve"> </w:t>
      </w:r>
      <w:r w:rsidR="00911D1E" w:rsidRPr="00AE0DBC">
        <w:rPr>
          <w:rFonts w:ascii="Times New Roman" w:hAnsi="Times New Roman" w:cs="Times New Roman"/>
          <w:sz w:val="28"/>
          <w:szCs w:val="28"/>
        </w:rPr>
        <w:t>41</w:t>
      </w:r>
      <w:r w:rsidR="00692FB3" w:rsidRPr="00AE0DBC">
        <w:rPr>
          <w:rFonts w:ascii="Times New Roman" w:hAnsi="Times New Roman" w:cs="Times New Roman"/>
          <w:sz w:val="28"/>
          <w:szCs w:val="28"/>
        </w:rPr>
        <w:t>).</w:t>
      </w:r>
    </w:p>
    <w:p w14:paraId="243787F4" w14:textId="77777777" w:rsidR="00DF16C0" w:rsidRPr="00AE0DBC" w:rsidRDefault="00DF16C0" w:rsidP="00692FB3">
      <w:pPr>
        <w:spacing w:after="0" w:line="240" w:lineRule="auto"/>
        <w:ind w:firstLine="709"/>
        <w:jc w:val="both"/>
        <w:rPr>
          <w:rFonts w:ascii="Times New Roman" w:hAnsi="Times New Roman" w:cs="Times New Roman"/>
          <w:sz w:val="28"/>
          <w:szCs w:val="28"/>
        </w:rPr>
      </w:pPr>
    </w:p>
    <w:tbl>
      <w:tblPr>
        <w:tblStyle w:val="ab"/>
        <w:tblW w:w="0" w:type="auto"/>
        <w:tblInd w:w="250" w:type="dxa"/>
        <w:tblBorders>
          <w:insideH w:val="none" w:sz="0" w:space="0" w:color="auto"/>
          <w:insideV w:val="none" w:sz="0" w:space="0" w:color="auto"/>
        </w:tblBorders>
        <w:tblLayout w:type="fixed"/>
        <w:tblLook w:val="04A0" w:firstRow="1" w:lastRow="0" w:firstColumn="1" w:lastColumn="0" w:noHBand="0" w:noVBand="1"/>
      </w:tblPr>
      <w:tblGrid>
        <w:gridCol w:w="4543"/>
        <w:gridCol w:w="4579"/>
      </w:tblGrid>
      <w:tr w:rsidR="00C438C5" w:rsidRPr="00AE0DBC" w14:paraId="04E796C2" w14:textId="77777777" w:rsidTr="00261A04">
        <w:trPr>
          <w:trHeight w:val="3218"/>
        </w:trPr>
        <w:tc>
          <w:tcPr>
            <w:tcW w:w="4543" w:type="dxa"/>
          </w:tcPr>
          <w:p w14:paraId="321055F1" w14:textId="07BE09CE" w:rsidR="00C438C5" w:rsidRPr="00AE0DBC" w:rsidRDefault="00C438C5"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2E34219A" wp14:editId="4B084425">
                  <wp:extent cx="2908570" cy="2110902"/>
                  <wp:effectExtent l="0" t="0" r="25400" b="2286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c>
          <w:tcPr>
            <w:tcW w:w="4579" w:type="dxa"/>
          </w:tcPr>
          <w:p w14:paraId="37BDBC25" w14:textId="77777777" w:rsidR="00C438C5" w:rsidRPr="00AE0DBC" w:rsidRDefault="00C438C5"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2AE83E47" wp14:editId="1363A8F2">
                  <wp:extent cx="2791838" cy="2110902"/>
                  <wp:effectExtent l="0" t="0" r="27940" b="22860"/>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r>
      <w:tr w:rsidR="00C438C5" w:rsidRPr="00AE0DBC" w14:paraId="60050A3A" w14:textId="77777777" w:rsidTr="00261A04">
        <w:trPr>
          <w:trHeight w:val="2939"/>
        </w:trPr>
        <w:tc>
          <w:tcPr>
            <w:tcW w:w="4543" w:type="dxa"/>
          </w:tcPr>
          <w:p w14:paraId="438F569C" w14:textId="77777777" w:rsidR="00C438C5" w:rsidRPr="00AE0DBC" w:rsidRDefault="00C438C5"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52B14531" wp14:editId="7C4B9FE7">
                  <wp:extent cx="2908570" cy="1916349"/>
                  <wp:effectExtent l="0" t="0" r="25400" b="27305"/>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c>
          <w:tcPr>
            <w:tcW w:w="4579" w:type="dxa"/>
          </w:tcPr>
          <w:p w14:paraId="6CFA791C" w14:textId="77777777" w:rsidR="00C438C5" w:rsidRPr="00AE0DBC" w:rsidRDefault="00C438C5" w:rsidP="006A5A5C">
            <w:pPr>
              <w:jc w:val="both"/>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3C25D99E" wp14:editId="34D38687">
                  <wp:extent cx="2908570" cy="1916349"/>
                  <wp:effectExtent l="0" t="0" r="25400" b="27305"/>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r w:rsidR="00C438C5" w:rsidRPr="00AE0DBC" w14:paraId="37936FC8" w14:textId="77777777" w:rsidTr="00261A04">
        <w:trPr>
          <w:trHeight w:val="3174"/>
        </w:trPr>
        <w:tc>
          <w:tcPr>
            <w:tcW w:w="9122" w:type="dxa"/>
            <w:gridSpan w:val="2"/>
          </w:tcPr>
          <w:p w14:paraId="3C6631DB" w14:textId="77777777" w:rsidR="00C438C5" w:rsidRPr="00AE0DBC" w:rsidRDefault="00C438C5" w:rsidP="006A5A5C">
            <w:pPr>
              <w:jc w:val="center"/>
              <w:rPr>
                <w:rFonts w:ascii="Times New Roman" w:eastAsia="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73C4B3AD" wp14:editId="3E4679F6">
                  <wp:extent cx="2908570" cy="2081719"/>
                  <wp:effectExtent l="0" t="0" r="25400" b="13970"/>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bl>
    <w:p w14:paraId="016766CC" w14:textId="77777777" w:rsidR="00DF16C0" w:rsidRPr="00AE0DBC" w:rsidRDefault="00DF16C0" w:rsidP="00C438C5">
      <w:pPr>
        <w:spacing w:after="0" w:line="240" w:lineRule="auto"/>
        <w:jc w:val="both"/>
        <w:rPr>
          <w:rFonts w:ascii="Times New Roman" w:hAnsi="Times New Roman" w:cs="Times New Roman"/>
          <w:sz w:val="28"/>
          <w:szCs w:val="28"/>
        </w:rPr>
      </w:pPr>
    </w:p>
    <w:p w14:paraId="0AFCFF0C" w14:textId="5D0A1785" w:rsidR="00692FB3" w:rsidRDefault="00DF16C0" w:rsidP="00F6525A">
      <w:pPr>
        <w:spacing w:after="0" w:line="240" w:lineRule="auto"/>
        <w:jc w:val="center"/>
        <w:rPr>
          <w:rFonts w:ascii="Times New Roman" w:eastAsia="Times New Roman" w:hAnsi="Times New Roman" w:cs="Times New Roman"/>
          <w:sz w:val="28"/>
          <w:szCs w:val="28"/>
        </w:rPr>
      </w:pPr>
      <w:r w:rsidRPr="00AE0DBC">
        <w:rPr>
          <w:rFonts w:ascii="Times New Roman" w:hAnsi="Times New Roman" w:cs="Times New Roman"/>
          <w:sz w:val="28"/>
          <w:szCs w:val="28"/>
        </w:rPr>
        <w:t>Рисунок</w:t>
      </w:r>
      <w:r w:rsidR="00692FB3" w:rsidRPr="00AE0DBC">
        <w:rPr>
          <w:rFonts w:ascii="Times New Roman" w:hAnsi="Times New Roman" w:cs="Times New Roman"/>
          <w:sz w:val="28"/>
          <w:szCs w:val="28"/>
        </w:rPr>
        <w:t xml:space="preserve"> </w:t>
      </w:r>
      <w:r w:rsidR="00911D1E" w:rsidRPr="00AE0DBC">
        <w:rPr>
          <w:rFonts w:ascii="Times New Roman" w:hAnsi="Times New Roman" w:cs="Times New Roman"/>
          <w:sz w:val="28"/>
          <w:szCs w:val="28"/>
        </w:rPr>
        <w:t>41</w:t>
      </w:r>
      <w:r w:rsidR="00692FB3" w:rsidRPr="00AE0DBC">
        <w:rPr>
          <w:rFonts w:ascii="Times New Roman" w:hAnsi="Times New Roman" w:cs="Times New Roman"/>
          <w:sz w:val="28"/>
          <w:szCs w:val="28"/>
        </w:rPr>
        <w:t xml:space="preserve">– Биохимические показатели в сыворотке крови у </w:t>
      </w:r>
      <w:r w:rsidR="00692FB3" w:rsidRPr="00AE0DBC">
        <w:rPr>
          <w:rFonts w:ascii="Times New Roman" w:eastAsia="Times New Roman" w:hAnsi="Times New Roman" w:cs="Times New Roman"/>
          <w:sz w:val="28"/>
          <w:szCs w:val="28"/>
        </w:rPr>
        <w:t>жеребцов</w:t>
      </w:r>
      <w:r w:rsidR="00692FB3" w:rsidRPr="00AE0DBC">
        <w:rPr>
          <w:rFonts w:ascii="Times New Roman" w:hAnsi="Times New Roman" w:cs="Times New Roman"/>
          <w:sz w:val="28"/>
          <w:szCs w:val="28"/>
        </w:rPr>
        <w:t xml:space="preserve"> до и после операции, </w:t>
      </w:r>
      <w:r w:rsidR="00692FB3" w:rsidRPr="00AE0DBC">
        <w:rPr>
          <w:rFonts w:ascii="Times New Roman" w:eastAsia="Times New Roman" w:hAnsi="Times New Roman" w:cs="Times New Roman"/>
          <w:sz w:val="28"/>
          <w:szCs w:val="28"/>
          <w:lang w:val="en-US"/>
        </w:rPr>
        <w:t>n</w:t>
      </w:r>
      <w:r w:rsidR="00692FB3" w:rsidRPr="00AE0DBC">
        <w:rPr>
          <w:rFonts w:ascii="Times New Roman" w:eastAsia="Times New Roman" w:hAnsi="Times New Roman" w:cs="Times New Roman"/>
          <w:sz w:val="28"/>
          <w:szCs w:val="28"/>
        </w:rPr>
        <w:t>=6</w:t>
      </w:r>
    </w:p>
    <w:p w14:paraId="12B54EA8" w14:textId="77777777" w:rsidR="00B62C77" w:rsidRPr="00AE0DBC" w:rsidRDefault="00B62C77" w:rsidP="00F6525A">
      <w:pPr>
        <w:spacing w:after="0" w:line="240" w:lineRule="auto"/>
        <w:jc w:val="center"/>
        <w:rPr>
          <w:rFonts w:ascii="Times New Roman" w:eastAsia="Times New Roman" w:hAnsi="Times New Roman" w:cs="Times New Roman"/>
          <w:sz w:val="28"/>
          <w:szCs w:val="28"/>
        </w:rPr>
      </w:pPr>
    </w:p>
    <w:p w14:paraId="5DB43BDF" w14:textId="1B815FC2" w:rsidR="008037AF" w:rsidRPr="00AE0DBC" w:rsidRDefault="00F6525A" w:rsidP="00261A04">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 xml:space="preserve">При исследовании биохимических показателей сыворотки крови (Рисунок </w:t>
      </w:r>
      <w:r w:rsidR="00911D1E" w:rsidRPr="00AE0DBC">
        <w:rPr>
          <w:rFonts w:ascii="Times New Roman" w:eastAsia="Times New Roman" w:hAnsi="Times New Roman" w:cs="Times New Roman"/>
          <w:sz w:val="28"/>
          <w:szCs w:val="28"/>
        </w:rPr>
        <w:t>41</w:t>
      </w:r>
      <w:r w:rsidRPr="00AE0DBC">
        <w:rPr>
          <w:rFonts w:ascii="Times New Roman" w:eastAsia="Times New Roman" w:hAnsi="Times New Roman" w:cs="Times New Roman"/>
          <w:sz w:val="28"/>
          <w:szCs w:val="28"/>
        </w:rPr>
        <w:t xml:space="preserve">), до и во время операции выявлено, что общий белок незначительно снижался, но через </w:t>
      </w:r>
      <w:r w:rsidR="00261A04" w:rsidRPr="00AE0DBC">
        <w:rPr>
          <w:rFonts w:ascii="Times New Roman" w:eastAsia="Times New Roman" w:hAnsi="Times New Roman" w:cs="Times New Roman"/>
          <w:sz w:val="28"/>
          <w:szCs w:val="28"/>
        </w:rPr>
        <w:t>1</w:t>
      </w:r>
      <w:r w:rsidRPr="00AE0DBC">
        <w:rPr>
          <w:rFonts w:ascii="Times New Roman" w:eastAsia="Times New Roman" w:hAnsi="Times New Roman" w:cs="Times New Roman"/>
          <w:sz w:val="28"/>
          <w:szCs w:val="28"/>
        </w:rPr>
        <w:t xml:space="preserve"> </w:t>
      </w:r>
      <w:r w:rsidR="00261A04" w:rsidRPr="00AE0DBC">
        <w:rPr>
          <w:rFonts w:ascii="Times New Roman" w:eastAsia="Times New Roman" w:hAnsi="Times New Roman" w:cs="Times New Roman"/>
          <w:sz w:val="28"/>
          <w:szCs w:val="28"/>
        </w:rPr>
        <w:t>час</w:t>
      </w:r>
      <w:r w:rsidRPr="00AE0DBC">
        <w:rPr>
          <w:rFonts w:ascii="Times New Roman" w:eastAsia="Times New Roman" w:hAnsi="Times New Roman" w:cs="Times New Roman"/>
          <w:sz w:val="28"/>
          <w:szCs w:val="28"/>
        </w:rPr>
        <w:t xml:space="preserve"> после окончания операции вернулся на прежний уровень. Содержание в крови альбумина, также несколько снижалось на протяжении всего </w:t>
      </w:r>
      <w:r w:rsidRPr="00AE0DBC">
        <w:rPr>
          <w:rFonts w:ascii="Times New Roman" w:eastAsia="Times New Roman" w:hAnsi="Times New Roman" w:cs="Times New Roman"/>
          <w:sz w:val="28"/>
          <w:szCs w:val="28"/>
        </w:rPr>
        <w:lastRenderedPageBreak/>
        <w:t>исследования.</w:t>
      </w:r>
      <w:r w:rsidR="00261A04" w:rsidRPr="00AE0DBC">
        <w:rPr>
          <w:rFonts w:ascii="Times New Roman" w:eastAsia="Times New Roman" w:hAnsi="Times New Roman" w:cs="Times New Roman"/>
          <w:sz w:val="28"/>
          <w:szCs w:val="28"/>
        </w:rPr>
        <w:t xml:space="preserve"> </w:t>
      </w:r>
      <w:r w:rsidR="007F36ED" w:rsidRPr="00AE0DBC">
        <w:rPr>
          <w:rFonts w:ascii="Times New Roman" w:eastAsia="Times New Roman" w:hAnsi="Times New Roman" w:cs="Times New Roman"/>
          <w:sz w:val="28"/>
          <w:szCs w:val="28"/>
        </w:rPr>
        <w:t xml:space="preserve">Концентрация фермента АЛТ </w:t>
      </w:r>
      <w:r w:rsidR="00840AA8" w:rsidRPr="00AE0DBC">
        <w:rPr>
          <w:rFonts w:ascii="Times New Roman" w:eastAsia="Times New Roman" w:hAnsi="Times New Roman" w:cs="Times New Roman"/>
          <w:sz w:val="28"/>
          <w:szCs w:val="28"/>
        </w:rPr>
        <w:t>в сыворотке крови при кастрации жеребцов</w:t>
      </w:r>
      <w:r w:rsidR="008037AF" w:rsidRPr="00AE0DBC">
        <w:rPr>
          <w:rFonts w:ascii="Times New Roman" w:eastAsia="Times New Roman" w:hAnsi="Times New Roman" w:cs="Times New Roman"/>
          <w:sz w:val="28"/>
          <w:szCs w:val="28"/>
        </w:rPr>
        <w:t xml:space="preserve"> снижается с </w:t>
      </w:r>
      <w:r w:rsidR="008037AF" w:rsidRPr="00AE0DBC">
        <w:rPr>
          <w:rFonts w:ascii="Times New Roman" w:hAnsi="Times New Roman" w:cs="Times New Roman"/>
          <w:sz w:val="28"/>
          <w:szCs w:val="28"/>
        </w:rPr>
        <w:t xml:space="preserve">14,2±0,38 </w:t>
      </w:r>
      <w:r w:rsidR="008037AF" w:rsidRPr="00AE0DBC">
        <w:rPr>
          <w:rFonts w:ascii="Times New Roman" w:eastAsia="Times New Roman" w:hAnsi="Times New Roman" w:cs="Times New Roman"/>
          <w:sz w:val="28"/>
          <w:szCs w:val="28"/>
        </w:rPr>
        <w:t xml:space="preserve">до </w:t>
      </w:r>
      <w:r w:rsidR="008037AF" w:rsidRPr="00AE0DBC">
        <w:rPr>
          <w:rFonts w:ascii="Times New Roman" w:hAnsi="Times New Roman" w:cs="Times New Roman"/>
          <w:sz w:val="28"/>
          <w:szCs w:val="28"/>
        </w:rPr>
        <w:t xml:space="preserve">12,8±0,67 </w:t>
      </w:r>
      <w:r w:rsidR="00686FA1" w:rsidRPr="00AE0DBC">
        <w:rPr>
          <w:rFonts w:ascii="Times New Roman" w:hAnsi="Times New Roman" w:cs="Times New Roman"/>
          <w:sz w:val="28"/>
          <w:szCs w:val="28"/>
        </w:rPr>
        <w:t xml:space="preserve">U/L, затем начинает постепенно подниматься до 13,6±0,89 U/L. </w:t>
      </w:r>
      <w:r w:rsidR="00502576" w:rsidRPr="00AE0DBC">
        <w:rPr>
          <w:rFonts w:ascii="Times New Roman" w:hAnsi="Times New Roman" w:cs="Times New Roman"/>
          <w:sz w:val="28"/>
          <w:szCs w:val="28"/>
        </w:rPr>
        <w:t xml:space="preserve">Фермент </w:t>
      </w:r>
      <w:r w:rsidR="00685C19" w:rsidRPr="00AE0DBC">
        <w:rPr>
          <w:rFonts w:ascii="Times New Roman" w:hAnsi="Times New Roman" w:cs="Times New Roman"/>
          <w:sz w:val="28"/>
          <w:szCs w:val="28"/>
        </w:rPr>
        <w:t>АСТ и шелочная фосфотаза,</w:t>
      </w:r>
      <w:r w:rsidR="00502576" w:rsidRPr="00AE0DBC">
        <w:rPr>
          <w:rFonts w:ascii="Times New Roman" w:hAnsi="Times New Roman" w:cs="Times New Roman"/>
          <w:sz w:val="28"/>
          <w:szCs w:val="28"/>
        </w:rPr>
        <w:t xml:space="preserve"> как видно</w:t>
      </w:r>
      <w:r w:rsidR="00685C19" w:rsidRPr="00AE0DBC">
        <w:rPr>
          <w:rFonts w:ascii="Times New Roman" w:hAnsi="Times New Roman" w:cs="Times New Roman"/>
          <w:sz w:val="28"/>
          <w:szCs w:val="28"/>
        </w:rPr>
        <w:t xml:space="preserve"> из диаграммы, постепенно снижаю</w:t>
      </w:r>
      <w:r w:rsidR="00502576" w:rsidRPr="00AE0DBC">
        <w:rPr>
          <w:rFonts w:ascii="Times New Roman" w:hAnsi="Times New Roman" w:cs="Times New Roman"/>
          <w:sz w:val="28"/>
          <w:szCs w:val="28"/>
        </w:rPr>
        <w:t>тся с исходного уровня 368,2±23,56</w:t>
      </w:r>
      <w:r w:rsidR="00685C19" w:rsidRPr="00AE0DBC">
        <w:rPr>
          <w:rFonts w:ascii="Times New Roman" w:hAnsi="Times New Roman" w:cs="Times New Roman"/>
          <w:sz w:val="28"/>
          <w:szCs w:val="28"/>
        </w:rPr>
        <w:t xml:space="preserve"> и 256,9±37,8</w:t>
      </w:r>
      <w:r w:rsidR="00C02E9B" w:rsidRPr="00AE0DBC">
        <w:rPr>
          <w:rFonts w:ascii="Times New Roman" w:hAnsi="Times New Roman" w:cs="Times New Roman"/>
          <w:sz w:val="28"/>
          <w:szCs w:val="28"/>
        </w:rPr>
        <w:t xml:space="preserve"> U/L</w:t>
      </w:r>
      <w:r w:rsidR="00502576" w:rsidRPr="00AE0DBC">
        <w:rPr>
          <w:rFonts w:ascii="Times New Roman" w:hAnsi="Times New Roman" w:cs="Times New Roman"/>
          <w:sz w:val="28"/>
          <w:szCs w:val="28"/>
        </w:rPr>
        <w:t xml:space="preserve"> до 348,6±19,4 U/L</w:t>
      </w:r>
      <w:r w:rsidR="00C02E9B" w:rsidRPr="00AE0DBC">
        <w:rPr>
          <w:rFonts w:ascii="Times New Roman" w:hAnsi="Times New Roman" w:cs="Times New Roman"/>
          <w:sz w:val="28"/>
          <w:szCs w:val="28"/>
        </w:rPr>
        <w:t xml:space="preserve"> и 220±42,78 U/L, соответственно.</w:t>
      </w:r>
    </w:p>
    <w:p w14:paraId="26D1132D" w14:textId="77777777" w:rsidR="00692FB3" w:rsidRPr="00AE0DBC" w:rsidRDefault="00692FB3" w:rsidP="00C445D0">
      <w:pPr>
        <w:spacing w:after="0" w:line="240" w:lineRule="auto"/>
        <w:jc w:val="center"/>
        <w:rPr>
          <w:rFonts w:ascii="Times New Roman" w:hAnsi="Times New Roman" w:cs="Times New Roman"/>
          <w:sz w:val="28"/>
          <w:szCs w:val="28"/>
        </w:rPr>
      </w:pPr>
    </w:p>
    <w:p w14:paraId="63BC9B8F" w14:textId="55A8BB5A" w:rsidR="00C445D0" w:rsidRPr="00AE0DBC" w:rsidRDefault="00C445D0" w:rsidP="00C445D0">
      <w:pPr>
        <w:spacing w:after="0" w:line="240" w:lineRule="auto"/>
        <w:jc w:val="center"/>
        <w:rPr>
          <w:rFonts w:ascii="Times New Roman" w:hAnsi="Times New Roman" w:cs="Times New Roman"/>
          <w:sz w:val="28"/>
          <w:szCs w:val="28"/>
        </w:rPr>
      </w:pPr>
      <w:r w:rsidRPr="00AE0DBC">
        <w:rPr>
          <w:rFonts w:ascii="Times New Roman" w:eastAsia="Times New Roman" w:hAnsi="Times New Roman" w:cs="Times New Roman"/>
          <w:noProof/>
          <w:sz w:val="28"/>
          <w:szCs w:val="28"/>
          <w:lang w:eastAsia="ru-RU"/>
        </w:rPr>
        <w:drawing>
          <wp:inline distT="0" distB="0" distL="114300" distR="114300" wp14:anchorId="452855F2" wp14:editId="44DCA2CA">
            <wp:extent cx="5107021" cy="2714017"/>
            <wp:effectExtent l="0" t="0" r="17780" b="10160"/>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EB1C609" w14:textId="77777777" w:rsidR="00692FB3" w:rsidRPr="00AE0DBC" w:rsidRDefault="00692FB3" w:rsidP="00692FB3">
      <w:pPr>
        <w:spacing w:after="0" w:line="240" w:lineRule="auto"/>
        <w:ind w:firstLine="709"/>
        <w:jc w:val="both"/>
        <w:rPr>
          <w:rFonts w:ascii="Times New Roman" w:hAnsi="Times New Roman" w:cs="Times New Roman"/>
          <w:sz w:val="28"/>
          <w:szCs w:val="28"/>
        </w:rPr>
      </w:pPr>
    </w:p>
    <w:p w14:paraId="25071798" w14:textId="292D2BFF" w:rsidR="00692FB3" w:rsidRPr="00AE0DBC" w:rsidRDefault="00C2512C" w:rsidP="007645B5">
      <w:pPr>
        <w:spacing w:after="0" w:line="240" w:lineRule="auto"/>
        <w:jc w:val="center"/>
        <w:rPr>
          <w:rFonts w:ascii="Times New Roman" w:eastAsia="Times New Roman" w:hAnsi="Times New Roman" w:cs="Times New Roman"/>
          <w:sz w:val="28"/>
          <w:szCs w:val="28"/>
        </w:rPr>
      </w:pPr>
      <w:r w:rsidRPr="00AE0DBC">
        <w:rPr>
          <w:rFonts w:ascii="Times New Roman" w:hAnsi="Times New Roman" w:cs="Times New Roman"/>
          <w:sz w:val="28"/>
          <w:szCs w:val="28"/>
        </w:rPr>
        <w:t>Рисунок</w:t>
      </w:r>
      <w:r w:rsidR="00692FB3" w:rsidRPr="00AE0DBC">
        <w:rPr>
          <w:rFonts w:ascii="Times New Roman" w:hAnsi="Times New Roman" w:cs="Times New Roman"/>
          <w:sz w:val="28"/>
          <w:szCs w:val="28"/>
        </w:rPr>
        <w:t xml:space="preserve"> </w:t>
      </w:r>
      <w:r w:rsidR="00911D1E" w:rsidRPr="00AE0DBC">
        <w:rPr>
          <w:rFonts w:ascii="Times New Roman" w:hAnsi="Times New Roman" w:cs="Times New Roman"/>
          <w:sz w:val="28"/>
          <w:szCs w:val="28"/>
        </w:rPr>
        <w:t>42</w:t>
      </w:r>
      <w:r w:rsidR="00692FB3" w:rsidRPr="00AE0DBC">
        <w:rPr>
          <w:rFonts w:ascii="Times New Roman" w:hAnsi="Times New Roman" w:cs="Times New Roman"/>
          <w:sz w:val="28"/>
          <w:szCs w:val="28"/>
        </w:rPr>
        <w:t xml:space="preserve"> – Уровень кортизола в сыворотке крови у </w:t>
      </w:r>
      <w:r w:rsidR="00692FB3" w:rsidRPr="00AE0DBC">
        <w:rPr>
          <w:rFonts w:ascii="Times New Roman" w:eastAsia="Times New Roman" w:hAnsi="Times New Roman" w:cs="Times New Roman"/>
          <w:sz w:val="28"/>
          <w:szCs w:val="28"/>
        </w:rPr>
        <w:t>жеребцов</w:t>
      </w:r>
      <w:r w:rsidR="00692FB3" w:rsidRPr="00AE0DBC">
        <w:rPr>
          <w:rFonts w:ascii="Times New Roman" w:hAnsi="Times New Roman" w:cs="Times New Roman"/>
          <w:sz w:val="28"/>
          <w:szCs w:val="28"/>
        </w:rPr>
        <w:t xml:space="preserve"> до и после операции, </w:t>
      </w:r>
      <w:r w:rsidR="00692FB3" w:rsidRPr="00AE0DBC">
        <w:rPr>
          <w:rFonts w:ascii="Times New Roman" w:eastAsia="Times New Roman" w:hAnsi="Times New Roman" w:cs="Times New Roman"/>
          <w:sz w:val="28"/>
          <w:szCs w:val="28"/>
          <w:lang w:val="en-US"/>
        </w:rPr>
        <w:t>n</w:t>
      </w:r>
      <w:r w:rsidR="00692FB3" w:rsidRPr="00AE0DBC">
        <w:rPr>
          <w:rFonts w:ascii="Times New Roman" w:eastAsia="Times New Roman" w:hAnsi="Times New Roman" w:cs="Times New Roman"/>
          <w:sz w:val="28"/>
          <w:szCs w:val="28"/>
        </w:rPr>
        <w:t>=6</w:t>
      </w:r>
    </w:p>
    <w:p w14:paraId="5DC41F0A" w14:textId="77777777" w:rsidR="007B663E" w:rsidRPr="00AE0DBC" w:rsidRDefault="007B663E" w:rsidP="007645B5">
      <w:pPr>
        <w:spacing w:after="0" w:line="240" w:lineRule="auto"/>
        <w:jc w:val="center"/>
        <w:rPr>
          <w:rFonts w:ascii="Times New Roman" w:eastAsia="Times New Roman" w:hAnsi="Times New Roman" w:cs="Times New Roman"/>
          <w:sz w:val="28"/>
          <w:szCs w:val="28"/>
        </w:rPr>
      </w:pPr>
    </w:p>
    <w:p w14:paraId="47E7A457" w14:textId="4FB835BB" w:rsidR="007B663E" w:rsidRPr="00AE0DBC" w:rsidRDefault="007B663E" w:rsidP="007B663E">
      <w:pPr>
        <w:spacing w:after="0" w:line="240" w:lineRule="auto"/>
        <w:ind w:firstLine="709"/>
        <w:jc w:val="both"/>
        <w:rPr>
          <w:rFonts w:ascii="Times New Roman" w:eastAsia="Times New Roman" w:hAnsi="Times New Roman" w:cs="Times New Roman"/>
          <w:sz w:val="28"/>
          <w:szCs w:val="28"/>
        </w:rPr>
      </w:pPr>
      <w:proofErr w:type="gramStart"/>
      <w:r w:rsidRPr="00AE0DBC">
        <w:rPr>
          <w:rFonts w:ascii="Times New Roman" w:eastAsia="Times New Roman" w:hAnsi="Times New Roman" w:cs="Times New Roman"/>
          <w:sz w:val="28"/>
          <w:szCs w:val="28"/>
        </w:rPr>
        <w:t xml:space="preserve">При изучении уровня кортизола (рисунок </w:t>
      </w:r>
      <w:r w:rsidR="00911D1E" w:rsidRPr="00AE0DBC">
        <w:rPr>
          <w:rFonts w:ascii="Times New Roman" w:eastAsia="Times New Roman" w:hAnsi="Times New Roman" w:cs="Times New Roman"/>
          <w:sz w:val="28"/>
          <w:szCs w:val="28"/>
        </w:rPr>
        <w:t>42</w:t>
      </w:r>
      <w:r w:rsidRPr="00AE0DBC">
        <w:rPr>
          <w:rFonts w:ascii="Times New Roman" w:eastAsia="Times New Roman" w:hAnsi="Times New Roman" w:cs="Times New Roman"/>
          <w:sz w:val="28"/>
          <w:szCs w:val="28"/>
        </w:rPr>
        <w:t xml:space="preserve">) было выявлено, что через 15 и 30 минут после начала операции </w:t>
      </w:r>
      <w:r w:rsidR="00C47315" w:rsidRPr="00AE0DBC">
        <w:rPr>
          <w:rFonts w:ascii="Times New Roman" w:eastAsia="Times New Roman" w:hAnsi="Times New Roman" w:cs="Times New Roman"/>
          <w:sz w:val="28"/>
          <w:szCs w:val="28"/>
        </w:rPr>
        <w:t>содержание гормона</w:t>
      </w:r>
      <w:r w:rsidRPr="00AE0DBC">
        <w:rPr>
          <w:rFonts w:ascii="Times New Roman" w:eastAsia="Times New Roman" w:hAnsi="Times New Roman" w:cs="Times New Roman"/>
          <w:sz w:val="28"/>
          <w:szCs w:val="28"/>
        </w:rPr>
        <w:t xml:space="preserve"> </w:t>
      </w:r>
      <w:r w:rsidR="00C47315" w:rsidRPr="00AE0DBC">
        <w:rPr>
          <w:rFonts w:ascii="Times New Roman" w:eastAsia="Times New Roman" w:hAnsi="Times New Roman" w:cs="Times New Roman"/>
          <w:sz w:val="28"/>
          <w:szCs w:val="28"/>
        </w:rPr>
        <w:t>снижалось</w:t>
      </w:r>
      <w:r w:rsidRPr="00AE0DBC">
        <w:rPr>
          <w:rFonts w:ascii="Times New Roman" w:eastAsia="Times New Roman" w:hAnsi="Times New Roman" w:cs="Times New Roman"/>
          <w:sz w:val="28"/>
          <w:szCs w:val="28"/>
        </w:rPr>
        <w:t xml:space="preserve"> в 1,2 раза по сравнению с </w:t>
      </w:r>
      <w:r w:rsidR="00261A04" w:rsidRPr="00AE0DBC">
        <w:rPr>
          <w:rFonts w:ascii="Times New Roman" w:eastAsia="Times New Roman" w:hAnsi="Times New Roman" w:cs="Times New Roman"/>
          <w:sz w:val="28"/>
          <w:szCs w:val="28"/>
        </w:rPr>
        <w:t>исход</w:t>
      </w:r>
      <w:r w:rsidRPr="00AE0DBC">
        <w:rPr>
          <w:rFonts w:ascii="Times New Roman" w:eastAsia="Times New Roman" w:hAnsi="Times New Roman" w:cs="Times New Roman"/>
          <w:sz w:val="28"/>
          <w:szCs w:val="28"/>
        </w:rPr>
        <w:t xml:space="preserve">ными данными, </w:t>
      </w:r>
      <w:r w:rsidR="00261A04" w:rsidRPr="00AE0DBC">
        <w:rPr>
          <w:rFonts w:ascii="Times New Roman" w:eastAsia="Times New Roman" w:hAnsi="Times New Roman" w:cs="Times New Roman"/>
          <w:sz w:val="28"/>
          <w:szCs w:val="28"/>
        </w:rPr>
        <w:t>н</w:t>
      </w:r>
      <w:r w:rsidRPr="00AE0DBC">
        <w:rPr>
          <w:rFonts w:ascii="Times New Roman" w:eastAsia="Times New Roman" w:hAnsi="Times New Roman" w:cs="Times New Roman"/>
          <w:sz w:val="28"/>
          <w:szCs w:val="28"/>
        </w:rPr>
        <w:t xml:space="preserve">о через 1 час после окончания операции уровень </w:t>
      </w:r>
      <w:r w:rsidR="00261A04" w:rsidRPr="00AE0DBC">
        <w:rPr>
          <w:rFonts w:ascii="Times New Roman" w:eastAsia="Times New Roman" w:hAnsi="Times New Roman" w:cs="Times New Roman"/>
          <w:sz w:val="28"/>
          <w:szCs w:val="28"/>
        </w:rPr>
        <w:t xml:space="preserve">его </w:t>
      </w:r>
      <w:r w:rsidR="001D442A" w:rsidRPr="00AE0DBC">
        <w:rPr>
          <w:rFonts w:ascii="Times New Roman" w:eastAsia="Times New Roman" w:hAnsi="Times New Roman" w:cs="Times New Roman"/>
          <w:sz w:val="28"/>
          <w:szCs w:val="28"/>
        </w:rPr>
        <w:t xml:space="preserve">повысился </w:t>
      </w:r>
      <w:r w:rsidR="00261A04" w:rsidRPr="00AE0DBC">
        <w:rPr>
          <w:rFonts w:ascii="Times New Roman" w:eastAsia="Times New Roman" w:hAnsi="Times New Roman" w:cs="Times New Roman"/>
          <w:sz w:val="28"/>
          <w:szCs w:val="28"/>
        </w:rPr>
        <w:t xml:space="preserve">до </w:t>
      </w:r>
      <w:r w:rsidR="001D442A" w:rsidRPr="00AE0DBC">
        <w:rPr>
          <w:rFonts w:ascii="Times New Roman" w:hAnsi="Times New Roman" w:cs="Times New Roman"/>
          <w:sz w:val="28"/>
          <w:szCs w:val="28"/>
        </w:rPr>
        <w:t>128,1±19,7 нмоль/л.</w:t>
      </w:r>
      <w:r w:rsidR="006A425B" w:rsidRPr="00AE0DBC">
        <w:rPr>
          <w:rFonts w:ascii="Times New Roman" w:hAnsi="Times New Roman" w:cs="Times New Roman"/>
          <w:sz w:val="28"/>
          <w:szCs w:val="28"/>
        </w:rPr>
        <w:t xml:space="preserve"> </w:t>
      </w:r>
      <w:r w:rsidR="00261A04" w:rsidRPr="00AE0DBC">
        <w:rPr>
          <w:rFonts w:ascii="Times New Roman" w:hAnsi="Times New Roman" w:cs="Times New Roman"/>
          <w:sz w:val="28"/>
          <w:szCs w:val="28"/>
        </w:rPr>
        <w:t>Увеличение у</w:t>
      </w:r>
      <w:r w:rsidR="008A6B8F" w:rsidRPr="00AE0DBC">
        <w:rPr>
          <w:rFonts w:ascii="Times New Roman" w:hAnsi="Times New Roman" w:cs="Times New Roman"/>
          <w:sz w:val="28"/>
          <w:szCs w:val="28"/>
        </w:rPr>
        <w:t>ров</w:t>
      </w:r>
      <w:r w:rsidR="00261A04" w:rsidRPr="00AE0DBC">
        <w:rPr>
          <w:rFonts w:ascii="Times New Roman" w:hAnsi="Times New Roman" w:cs="Times New Roman"/>
          <w:sz w:val="28"/>
          <w:szCs w:val="28"/>
        </w:rPr>
        <w:t>ня</w:t>
      </w:r>
      <w:r w:rsidR="008A6B8F" w:rsidRPr="00AE0DBC">
        <w:rPr>
          <w:rFonts w:ascii="Times New Roman" w:hAnsi="Times New Roman" w:cs="Times New Roman"/>
          <w:sz w:val="28"/>
          <w:szCs w:val="28"/>
        </w:rPr>
        <w:t xml:space="preserve"> кортизола свидетельствует о влиянии стресс</w:t>
      </w:r>
      <w:r w:rsidR="00261A04" w:rsidRPr="00AE0DBC">
        <w:rPr>
          <w:rFonts w:ascii="Times New Roman" w:hAnsi="Times New Roman" w:cs="Times New Roman"/>
          <w:sz w:val="28"/>
          <w:szCs w:val="28"/>
        </w:rPr>
        <w:t>-</w:t>
      </w:r>
      <w:r w:rsidR="008A6B8F" w:rsidRPr="00AE0DBC">
        <w:rPr>
          <w:rFonts w:ascii="Times New Roman" w:hAnsi="Times New Roman" w:cs="Times New Roman"/>
          <w:sz w:val="28"/>
          <w:szCs w:val="28"/>
        </w:rPr>
        <w:t xml:space="preserve">фактора на животное, а </w:t>
      </w:r>
      <w:r w:rsidR="00261A04" w:rsidRPr="00AE0DBC">
        <w:rPr>
          <w:rFonts w:ascii="Times New Roman" w:hAnsi="Times New Roman" w:cs="Times New Roman"/>
          <w:sz w:val="28"/>
          <w:szCs w:val="28"/>
        </w:rPr>
        <w:t xml:space="preserve">его </w:t>
      </w:r>
      <w:r w:rsidR="008A6B8F" w:rsidRPr="00AE0DBC">
        <w:rPr>
          <w:rFonts w:ascii="Times New Roman" w:hAnsi="Times New Roman" w:cs="Times New Roman"/>
          <w:sz w:val="28"/>
          <w:szCs w:val="28"/>
        </w:rPr>
        <w:t>снижение о действии на организм седативных</w:t>
      </w:r>
      <w:proofErr w:type="gramEnd"/>
      <w:r w:rsidR="008A6B8F" w:rsidRPr="00AE0DBC">
        <w:rPr>
          <w:rFonts w:ascii="Times New Roman" w:hAnsi="Times New Roman" w:cs="Times New Roman"/>
          <w:sz w:val="28"/>
          <w:szCs w:val="28"/>
        </w:rPr>
        <w:t xml:space="preserve"> и анестезирующих препаратов.</w:t>
      </w:r>
    </w:p>
    <w:p w14:paraId="78D62AD8" w14:textId="347C4261" w:rsidR="004256DE" w:rsidRPr="00AE0DBC" w:rsidRDefault="009836C6" w:rsidP="004256DE">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rPr>
        <w:t>Таким образом, применение комбинированной общей и локальной анестезии при кастрации жеребцов в лежачем положении в полевых условиях по разработанному протоколу анестезии с седацией ксилазином и инфузией кетамином с диазепамом, а также инфильтрационной анестезией семенного канатика и семенников лидокаин гидрохлоридом, позволяет ввести животное в наркозное состояние, характеризующееся удовлетворительным расслаблением мышц, без существенных различий в ЧСС, частоты дыхания, температуры и эффективно проводить</w:t>
      </w:r>
      <w:proofErr w:type="gramEnd"/>
      <w:r w:rsidRPr="00AE0DBC">
        <w:rPr>
          <w:rFonts w:ascii="Times New Roman" w:hAnsi="Times New Roman" w:cs="Times New Roman"/>
          <w:sz w:val="28"/>
          <w:szCs w:val="28"/>
        </w:rPr>
        <w:t xml:space="preserve"> оперативное вмешательство. Протокол обеспечивал лежачее положение через 2-3 минуты и хирургическую анестезию в течение 30-45 минут.</w:t>
      </w:r>
      <w:r w:rsidR="00261A04" w:rsidRPr="00AE0DBC">
        <w:rPr>
          <w:rFonts w:ascii="Times New Roman" w:hAnsi="Times New Roman" w:cs="Times New Roman"/>
          <w:sz w:val="28"/>
          <w:szCs w:val="28"/>
        </w:rPr>
        <w:t xml:space="preserve"> </w:t>
      </w:r>
      <w:r w:rsidR="00280113" w:rsidRPr="00AE0DBC">
        <w:rPr>
          <w:rFonts w:ascii="Times New Roman" w:hAnsi="Times New Roman" w:cs="Times New Roman"/>
          <w:sz w:val="28"/>
          <w:szCs w:val="28"/>
        </w:rPr>
        <w:t xml:space="preserve">В ходе операции и после у животных, анестезирующих и хирургических осложнений не отмечалось. </w:t>
      </w:r>
    </w:p>
    <w:p w14:paraId="7E7C9C6B" w14:textId="77777777" w:rsidR="009836C6" w:rsidRPr="00AE0DBC" w:rsidRDefault="009836C6" w:rsidP="004256DE">
      <w:pPr>
        <w:autoSpaceDE w:val="0"/>
        <w:autoSpaceDN w:val="0"/>
        <w:adjustRightInd w:val="0"/>
        <w:spacing w:after="0" w:line="240" w:lineRule="auto"/>
        <w:ind w:firstLine="709"/>
        <w:jc w:val="both"/>
        <w:rPr>
          <w:rFonts w:ascii="Times New Roman" w:hAnsi="Times New Roman" w:cs="Times New Roman"/>
          <w:sz w:val="28"/>
          <w:szCs w:val="28"/>
        </w:rPr>
      </w:pPr>
    </w:p>
    <w:p w14:paraId="0D89C1BD" w14:textId="77777777" w:rsidR="009836C6" w:rsidRPr="00AE0DBC" w:rsidRDefault="009836C6" w:rsidP="004256DE">
      <w:pPr>
        <w:autoSpaceDE w:val="0"/>
        <w:autoSpaceDN w:val="0"/>
        <w:adjustRightInd w:val="0"/>
        <w:spacing w:after="0" w:line="240" w:lineRule="auto"/>
        <w:ind w:firstLine="709"/>
        <w:jc w:val="both"/>
        <w:rPr>
          <w:rFonts w:ascii="Times New Roman" w:hAnsi="Times New Roman" w:cs="Times New Roman"/>
          <w:sz w:val="28"/>
          <w:szCs w:val="28"/>
        </w:rPr>
      </w:pPr>
    </w:p>
    <w:p w14:paraId="02FCE2B8" w14:textId="77777777" w:rsidR="001556FC" w:rsidRPr="00AE0DBC" w:rsidRDefault="001556FC" w:rsidP="0048530A">
      <w:pPr>
        <w:spacing w:after="0" w:line="240" w:lineRule="auto"/>
        <w:ind w:firstLine="709"/>
        <w:jc w:val="both"/>
        <w:rPr>
          <w:rFonts w:ascii="Times New Roman" w:hAnsi="Times New Roman" w:cs="Times New Roman"/>
          <w:b/>
          <w:sz w:val="28"/>
          <w:szCs w:val="28"/>
        </w:rPr>
      </w:pPr>
    </w:p>
    <w:p w14:paraId="5E82DA4F" w14:textId="7D3D277C" w:rsidR="0048530A" w:rsidRPr="00AE0DBC" w:rsidRDefault="00D02F96" w:rsidP="001F4044">
      <w:pPr>
        <w:pStyle w:val="1"/>
        <w:spacing w:before="0" w:line="240" w:lineRule="auto"/>
        <w:ind w:left="708"/>
        <w:contextualSpacing/>
        <w:rPr>
          <w:rFonts w:ascii="Times New Roman" w:hAnsi="Times New Roman" w:cs="Times New Roman"/>
          <w:b/>
          <w:sz w:val="28"/>
          <w:szCs w:val="28"/>
        </w:rPr>
      </w:pPr>
      <w:bookmarkStart w:id="41" w:name="_Toc87871766"/>
      <w:r w:rsidRPr="001F4044">
        <w:rPr>
          <w:rFonts w:ascii="Times New Roman" w:hAnsi="Times New Roman" w:cs="Times New Roman"/>
          <w:b/>
          <w:color w:val="auto"/>
          <w:sz w:val="28"/>
          <w:szCs w:val="28"/>
        </w:rPr>
        <w:lastRenderedPageBreak/>
        <w:t>4</w:t>
      </w:r>
      <w:r w:rsidR="0048530A" w:rsidRPr="001F4044">
        <w:rPr>
          <w:rFonts w:ascii="Times New Roman" w:hAnsi="Times New Roman" w:cs="Times New Roman"/>
          <w:b/>
          <w:color w:val="auto"/>
          <w:sz w:val="28"/>
          <w:szCs w:val="28"/>
        </w:rPr>
        <w:t xml:space="preserve"> ОБОБЩЕНИЕ И ОЦЕНКА РЕЗУЛЬТАТОВ ИССЛЕДОВАНИЙ</w:t>
      </w:r>
      <w:bookmarkEnd w:id="41"/>
    </w:p>
    <w:p w14:paraId="5CFDEF0D" w14:textId="77777777" w:rsidR="008F122A" w:rsidRPr="00AE0DBC" w:rsidRDefault="008F122A" w:rsidP="0048530A">
      <w:pPr>
        <w:spacing w:after="0" w:line="240" w:lineRule="auto"/>
        <w:ind w:firstLine="709"/>
        <w:jc w:val="both"/>
        <w:rPr>
          <w:rFonts w:ascii="Times New Roman" w:hAnsi="Times New Roman" w:cs="Times New Roman"/>
          <w:b/>
          <w:sz w:val="28"/>
          <w:szCs w:val="28"/>
        </w:rPr>
      </w:pPr>
    </w:p>
    <w:p w14:paraId="14C8A436" w14:textId="5D7B878E" w:rsidR="00212A7D" w:rsidRPr="00AE0DBC" w:rsidRDefault="00212A7D" w:rsidP="00212A7D">
      <w:pPr>
        <w:pStyle w:val="aa"/>
        <w:ind w:firstLine="709"/>
        <w:jc w:val="both"/>
        <w:rPr>
          <w:rFonts w:cs="Times New Roman"/>
          <w:color w:val="auto"/>
          <w:sz w:val="28"/>
          <w:szCs w:val="28"/>
          <w:lang w:val="ru-RU"/>
        </w:rPr>
      </w:pPr>
      <w:r w:rsidRPr="00AE0DBC">
        <w:rPr>
          <w:rFonts w:cs="Times New Roman"/>
          <w:color w:val="auto"/>
          <w:sz w:val="28"/>
          <w:szCs w:val="28"/>
          <w:lang w:val="ru-RU"/>
        </w:rPr>
        <w:t>Правила этичного отношения к животным, в особенности этика обращения с сельскохозяйственными животными, отличаются как в разных культурах, так и внутри одного общества. В Совете Европы уже много лет назад разработана Европейская конвенция по защите сельскохозяйственных животных (</w:t>
      </w:r>
      <w:r w:rsidRPr="00AE0DBC">
        <w:rPr>
          <w:rFonts w:cs="Times New Roman"/>
          <w:color w:val="auto"/>
          <w:sz w:val="28"/>
          <w:szCs w:val="28"/>
        </w:rPr>
        <w:t>European</w:t>
      </w:r>
      <w:r w:rsidRPr="00AE0DBC">
        <w:rPr>
          <w:rFonts w:cs="Times New Roman"/>
          <w:color w:val="auto"/>
          <w:sz w:val="28"/>
          <w:szCs w:val="28"/>
          <w:lang w:val="ru-RU"/>
        </w:rPr>
        <w:t xml:space="preserve"> </w:t>
      </w:r>
      <w:r w:rsidRPr="00AE0DBC">
        <w:rPr>
          <w:rFonts w:cs="Times New Roman"/>
          <w:color w:val="auto"/>
          <w:sz w:val="28"/>
          <w:szCs w:val="28"/>
        </w:rPr>
        <w:t>Convention</w:t>
      </w:r>
      <w:r w:rsidRPr="00AE0DBC">
        <w:rPr>
          <w:rFonts w:cs="Times New Roman"/>
          <w:color w:val="auto"/>
          <w:sz w:val="28"/>
          <w:szCs w:val="28"/>
          <w:lang w:val="ru-RU"/>
        </w:rPr>
        <w:t xml:space="preserve"> </w:t>
      </w:r>
      <w:r w:rsidRPr="00AE0DBC">
        <w:rPr>
          <w:rFonts w:cs="Times New Roman"/>
          <w:color w:val="auto"/>
          <w:sz w:val="28"/>
          <w:szCs w:val="28"/>
        </w:rPr>
        <w:t>for</w:t>
      </w:r>
      <w:r w:rsidRPr="00AE0DBC">
        <w:rPr>
          <w:rFonts w:cs="Times New Roman"/>
          <w:color w:val="auto"/>
          <w:sz w:val="28"/>
          <w:szCs w:val="28"/>
          <w:lang w:val="ru-RU"/>
        </w:rPr>
        <w:t xml:space="preserve"> </w:t>
      </w:r>
      <w:r w:rsidRPr="00AE0DBC">
        <w:rPr>
          <w:rFonts w:cs="Times New Roman"/>
          <w:color w:val="auto"/>
          <w:sz w:val="28"/>
          <w:szCs w:val="28"/>
        </w:rPr>
        <w:t>the</w:t>
      </w:r>
      <w:r w:rsidRPr="00AE0DBC">
        <w:rPr>
          <w:rFonts w:cs="Times New Roman"/>
          <w:color w:val="auto"/>
          <w:sz w:val="28"/>
          <w:szCs w:val="28"/>
          <w:lang w:val="ru-RU"/>
        </w:rPr>
        <w:t xml:space="preserve"> </w:t>
      </w:r>
      <w:r w:rsidRPr="00AE0DBC">
        <w:rPr>
          <w:rFonts w:cs="Times New Roman"/>
          <w:color w:val="auto"/>
          <w:sz w:val="28"/>
          <w:szCs w:val="28"/>
        </w:rPr>
        <w:t>Protection</w:t>
      </w:r>
      <w:r w:rsidRPr="00AE0DBC">
        <w:rPr>
          <w:rFonts w:cs="Times New Roman"/>
          <w:color w:val="auto"/>
          <w:sz w:val="28"/>
          <w:szCs w:val="28"/>
          <w:lang w:val="ru-RU"/>
        </w:rPr>
        <w:t xml:space="preserve"> </w:t>
      </w:r>
      <w:r w:rsidRPr="00AE0DBC">
        <w:rPr>
          <w:rFonts w:cs="Times New Roman"/>
          <w:color w:val="auto"/>
          <w:sz w:val="28"/>
          <w:szCs w:val="28"/>
        </w:rPr>
        <w:t>of</w:t>
      </w:r>
      <w:r w:rsidRPr="00AE0DBC">
        <w:rPr>
          <w:rFonts w:cs="Times New Roman"/>
          <w:color w:val="auto"/>
          <w:sz w:val="28"/>
          <w:szCs w:val="28"/>
          <w:lang w:val="ru-RU"/>
        </w:rPr>
        <w:t xml:space="preserve"> </w:t>
      </w:r>
      <w:r w:rsidRPr="00AE0DBC">
        <w:rPr>
          <w:rFonts w:cs="Times New Roman"/>
          <w:color w:val="auto"/>
          <w:sz w:val="28"/>
          <w:szCs w:val="28"/>
        </w:rPr>
        <w:t>Animals</w:t>
      </w:r>
      <w:r w:rsidRPr="00AE0DBC">
        <w:rPr>
          <w:rFonts w:cs="Times New Roman"/>
          <w:color w:val="auto"/>
          <w:sz w:val="28"/>
          <w:szCs w:val="28"/>
          <w:lang w:val="ru-RU"/>
        </w:rPr>
        <w:t xml:space="preserve"> </w:t>
      </w:r>
      <w:r w:rsidRPr="00AE0DBC">
        <w:rPr>
          <w:rFonts w:cs="Times New Roman"/>
          <w:color w:val="auto"/>
          <w:sz w:val="28"/>
          <w:szCs w:val="28"/>
        </w:rPr>
        <w:t>Kept</w:t>
      </w:r>
      <w:r w:rsidRPr="00AE0DBC">
        <w:rPr>
          <w:rFonts w:cs="Times New Roman"/>
          <w:color w:val="auto"/>
          <w:sz w:val="28"/>
          <w:szCs w:val="28"/>
          <w:lang w:val="ru-RU"/>
        </w:rPr>
        <w:t xml:space="preserve"> </w:t>
      </w:r>
      <w:r w:rsidRPr="00AE0DBC">
        <w:rPr>
          <w:rFonts w:cs="Times New Roman"/>
          <w:color w:val="auto"/>
          <w:sz w:val="28"/>
          <w:szCs w:val="28"/>
        </w:rPr>
        <w:t>for</w:t>
      </w:r>
      <w:r w:rsidRPr="00AE0DBC">
        <w:rPr>
          <w:rFonts w:cs="Times New Roman"/>
          <w:color w:val="auto"/>
          <w:sz w:val="28"/>
          <w:szCs w:val="28"/>
          <w:lang w:val="ru-RU"/>
        </w:rPr>
        <w:t xml:space="preserve"> </w:t>
      </w:r>
      <w:r w:rsidRPr="00AE0DBC">
        <w:rPr>
          <w:rFonts w:cs="Times New Roman"/>
          <w:color w:val="auto"/>
          <w:sz w:val="28"/>
          <w:szCs w:val="28"/>
        </w:rPr>
        <w:t>Farming</w:t>
      </w:r>
      <w:r w:rsidRPr="00AE0DBC">
        <w:rPr>
          <w:rFonts w:cs="Times New Roman"/>
          <w:color w:val="auto"/>
          <w:sz w:val="28"/>
          <w:szCs w:val="28"/>
          <w:lang w:val="ru-RU"/>
        </w:rPr>
        <w:t xml:space="preserve"> </w:t>
      </w:r>
      <w:r w:rsidRPr="00AE0DBC">
        <w:rPr>
          <w:rFonts w:cs="Times New Roman"/>
          <w:color w:val="auto"/>
          <w:sz w:val="28"/>
          <w:szCs w:val="28"/>
        </w:rPr>
        <w:t>Purposes</w:t>
      </w:r>
      <w:r w:rsidRPr="00AE0DBC">
        <w:rPr>
          <w:rFonts w:cs="Times New Roman"/>
          <w:color w:val="auto"/>
          <w:sz w:val="28"/>
          <w:szCs w:val="28"/>
          <w:lang w:val="ru-RU"/>
        </w:rPr>
        <w:t>), которую подписали многие страны и ратифицировали все государства Европейского союза. В связи с этим, Совет министров ЕС (Еврокомиссия) 20 июля 1998 года принял директиву относительно защиты</w:t>
      </w:r>
      <w:r w:rsidR="006767C4" w:rsidRPr="00AE0DBC">
        <w:rPr>
          <w:rFonts w:cs="Times New Roman"/>
          <w:color w:val="auto"/>
          <w:sz w:val="28"/>
          <w:szCs w:val="28"/>
          <w:lang w:val="ru-RU"/>
        </w:rPr>
        <w:t>,</w:t>
      </w:r>
      <w:r w:rsidRPr="00AE0DBC">
        <w:rPr>
          <w:rFonts w:cs="Times New Roman"/>
          <w:color w:val="auto"/>
          <w:sz w:val="28"/>
          <w:szCs w:val="28"/>
          <w:lang w:val="ru-RU"/>
        </w:rPr>
        <w:t xml:space="preserve"> содержащихся на фермах животных (</w:t>
      </w:r>
      <w:r w:rsidRPr="00AE0DBC">
        <w:rPr>
          <w:rFonts w:cs="Times New Roman"/>
          <w:color w:val="auto"/>
          <w:sz w:val="28"/>
          <w:szCs w:val="28"/>
        </w:rPr>
        <w:t>Council</w:t>
      </w:r>
      <w:r w:rsidRPr="00AE0DBC">
        <w:rPr>
          <w:rFonts w:cs="Times New Roman"/>
          <w:color w:val="auto"/>
          <w:sz w:val="28"/>
          <w:szCs w:val="28"/>
          <w:lang w:val="ru-RU"/>
        </w:rPr>
        <w:t xml:space="preserve"> </w:t>
      </w:r>
      <w:r w:rsidRPr="00AE0DBC">
        <w:rPr>
          <w:rFonts w:cs="Times New Roman"/>
          <w:color w:val="auto"/>
          <w:sz w:val="28"/>
          <w:szCs w:val="28"/>
        </w:rPr>
        <w:t>directive</w:t>
      </w:r>
      <w:r w:rsidRPr="00AE0DBC">
        <w:rPr>
          <w:rFonts w:cs="Times New Roman"/>
          <w:color w:val="auto"/>
          <w:sz w:val="28"/>
          <w:szCs w:val="28"/>
          <w:lang w:val="ru-RU"/>
        </w:rPr>
        <w:t xml:space="preserve"> 98/58/ЕС </w:t>
      </w:r>
      <w:r w:rsidRPr="00AE0DBC">
        <w:rPr>
          <w:rFonts w:cs="Times New Roman"/>
          <w:color w:val="auto"/>
          <w:sz w:val="28"/>
          <w:szCs w:val="28"/>
        </w:rPr>
        <w:t>concerning</w:t>
      </w:r>
      <w:r w:rsidRPr="00AE0DBC">
        <w:rPr>
          <w:rFonts w:cs="Times New Roman"/>
          <w:color w:val="auto"/>
          <w:sz w:val="28"/>
          <w:szCs w:val="28"/>
          <w:lang w:val="ru-RU"/>
        </w:rPr>
        <w:t xml:space="preserve"> </w:t>
      </w:r>
      <w:r w:rsidRPr="00AE0DBC">
        <w:rPr>
          <w:rFonts w:cs="Times New Roman"/>
          <w:color w:val="auto"/>
          <w:sz w:val="28"/>
          <w:szCs w:val="28"/>
        </w:rPr>
        <w:t>the</w:t>
      </w:r>
      <w:r w:rsidRPr="00AE0DBC">
        <w:rPr>
          <w:rFonts w:cs="Times New Roman"/>
          <w:color w:val="auto"/>
          <w:sz w:val="28"/>
          <w:szCs w:val="28"/>
          <w:lang w:val="ru-RU"/>
        </w:rPr>
        <w:t xml:space="preserve"> </w:t>
      </w:r>
      <w:r w:rsidRPr="00AE0DBC">
        <w:rPr>
          <w:rFonts w:cs="Times New Roman"/>
          <w:color w:val="auto"/>
          <w:sz w:val="28"/>
          <w:szCs w:val="28"/>
        </w:rPr>
        <w:t>protection</w:t>
      </w:r>
      <w:r w:rsidRPr="00AE0DBC">
        <w:rPr>
          <w:rFonts w:cs="Times New Roman"/>
          <w:color w:val="auto"/>
          <w:sz w:val="28"/>
          <w:szCs w:val="28"/>
          <w:lang w:val="ru-RU"/>
        </w:rPr>
        <w:t xml:space="preserve"> </w:t>
      </w:r>
      <w:r w:rsidRPr="00AE0DBC">
        <w:rPr>
          <w:rFonts w:cs="Times New Roman"/>
          <w:color w:val="auto"/>
          <w:sz w:val="28"/>
          <w:szCs w:val="28"/>
        </w:rPr>
        <w:t>of</w:t>
      </w:r>
      <w:r w:rsidRPr="00AE0DBC">
        <w:rPr>
          <w:rFonts w:cs="Times New Roman"/>
          <w:color w:val="auto"/>
          <w:sz w:val="28"/>
          <w:szCs w:val="28"/>
          <w:lang w:val="ru-RU"/>
        </w:rPr>
        <w:t xml:space="preserve"> </w:t>
      </w:r>
      <w:r w:rsidRPr="00AE0DBC">
        <w:rPr>
          <w:rFonts w:cs="Times New Roman"/>
          <w:color w:val="auto"/>
          <w:sz w:val="28"/>
          <w:szCs w:val="28"/>
        </w:rPr>
        <w:t>animals</w:t>
      </w:r>
      <w:r w:rsidRPr="00AE0DBC">
        <w:rPr>
          <w:rFonts w:cs="Times New Roman"/>
          <w:color w:val="auto"/>
          <w:sz w:val="28"/>
          <w:szCs w:val="28"/>
          <w:lang w:val="ru-RU"/>
        </w:rPr>
        <w:t xml:space="preserve"> </w:t>
      </w:r>
      <w:r w:rsidRPr="00AE0DBC">
        <w:rPr>
          <w:rFonts w:cs="Times New Roman"/>
          <w:color w:val="auto"/>
          <w:sz w:val="28"/>
          <w:szCs w:val="28"/>
        </w:rPr>
        <w:t>kept</w:t>
      </w:r>
      <w:r w:rsidRPr="00AE0DBC">
        <w:rPr>
          <w:rFonts w:cs="Times New Roman"/>
          <w:color w:val="auto"/>
          <w:sz w:val="28"/>
          <w:szCs w:val="28"/>
          <w:lang w:val="ru-RU"/>
        </w:rPr>
        <w:t xml:space="preserve"> </w:t>
      </w:r>
      <w:r w:rsidRPr="00AE0DBC">
        <w:rPr>
          <w:rFonts w:cs="Times New Roman"/>
          <w:color w:val="auto"/>
          <w:sz w:val="28"/>
          <w:szCs w:val="28"/>
        </w:rPr>
        <w:t>for</w:t>
      </w:r>
      <w:r w:rsidRPr="00AE0DBC">
        <w:rPr>
          <w:rFonts w:cs="Times New Roman"/>
          <w:color w:val="auto"/>
          <w:sz w:val="28"/>
          <w:szCs w:val="28"/>
          <w:lang w:val="ru-RU"/>
        </w:rPr>
        <w:t xml:space="preserve"> </w:t>
      </w:r>
      <w:r w:rsidRPr="00AE0DBC">
        <w:rPr>
          <w:rFonts w:cs="Times New Roman"/>
          <w:color w:val="auto"/>
          <w:sz w:val="28"/>
          <w:szCs w:val="28"/>
        </w:rPr>
        <w:t>farming</w:t>
      </w:r>
      <w:r w:rsidRPr="00AE0DBC">
        <w:rPr>
          <w:rFonts w:cs="Times New Roman"/>
          <w:color w:val="auto"/>
          <w:sz w:val="28"/>
          <w:szCs w:val="28"/>
          <w:lang w:val="ru-RU"/>
        </w:rPr>
        <w:t xml:space="preserve"> </w:t>
      </w:r>
      <w:r w:rsidRPr="00AE0DBC">
        <w:rPr>
          <w:rFonts w:cs="Times New Roman"/>
          <w:color w:val="auto"/>
          <w:sz w:val="28"/>
          <w:szCs w:val="28"/>
        </w:rPr>
        <w:t>purposes</w:t>
      </w:r>
      <w:r w:rsidRPr="00AE0DBC">
        <w:rPr>
          <w:rFonts w:cs="Times New Roman"/>
          <w:color w:val="auto"/>
          <w:sz w:val="28"/>
          <w:szCs w:val="28"/>
          <w:lang w:val="ru-RU"/>
        </w:rPr>
        <w:t>), состоящую из 12 статей и</w:t>
      </w:r>
      <w:r w:rsidR="00B32B47" w:rsidRPr="00AE0DBC">
        <w:rPr>
          <w:rFonts w:cs="Times New Roman"/>
          <w:color w:val="auto"/>
          <w:sz w:val="28"/>
          <w:szCs w:val="28"/>
          <w:lang w:val="ru-RU"/>
        </w:rPr>
        <w:t xml:space="preserve"> 21</w:t>
      </w:r>
      <w:r w:rsidRPr="00AE0DBC">
        <w:rPr>
          <w:rFonts w:cs="Times New Roman"/>
          <w:color w:val="auto"/>
          <w:sz w:val="28"/>
          <w:szCs w:val="28"/>
          <w:lang w:val="ru-RU"/>
        </w:rPr>
        <w:t xml:space="preserve"> </w:t>
      </w:r>
      <w:r w:rsidR="006767C4" w:rsidRPr="00AE0DBC">
        <w:rPr>
          <w:rFonts w:cs="Times New Roman"/>
          <w:color w:val="auto"/>
          <w:sz w:val="28"/>
          <w:szCs w:val="28"/>
          <w:lang w:val="ru-RU"/>
        </w:rPr>
        <w:t>приложений</w:t>
      </w:r>
      <w:r w:rsidRPr="00AE0DBC">
        <w:rPr>
          <w:rFonts w:cs="Times New Roman"/>
          <w:color w:val="auto"/>
          <w:sz w:val="28"/>
          <w:szCs w:val="28"/>
          <w:lang w:val="ru-RU"/>
        </w:rPr>
        <w:t>. Последнее содержит общие минимальные требования к условиям содержания животных на фермах, обязательные для стран – членов Е</w:t>
      </w:r>
      <w:r w:rsidR="006767C4" w:rsidRPr="00AE0DBC">
        <w:rPr>
          <w:rFonts w:cs="Times New Roman"/>
          <w:color w:val="auto"/>
          <w:sz w:val="28"/>
          <w:szCs w:val="28"/>
          <w:lang w:val="ru-RU"/>
        </w:rPr>
        <w:t>вропейского Сообщества</w:t>
      </w:r>
      <w:r w:rsidRPr="00AE0DBC">
        <w:rPr>
          <w:rFonts w:cs="Times New Roman"/>
          <w:color w:val="auto"/>
          <w:sz w:val="28"/>
          <w:szCs w:val="28"/>
          <w:lang w:val="ru-RU"/>
        </w:rPr>
        <w:t xml:space="preserve">. </w:t>
      </w:r>
    </w:p>
    <w:p w14:paraId="705060F7" w14:textId="65DB6D2D" w:rsidR="00212A7D" w:rsidRPr="00AE0DBC" w:rsidRDefault="00212A7D" w:rsidP="00212A7D">
      <w:pPr>
        <w:pStyle w:val="a4"/>
        <w:shd w:val="clear" w:color="auto" w:fill="FFFFFF"/>
        <w:spacing w:before="0" w:beforeAutospacing="0" w:after="0" w:afterAutospacing="0"/>
        <w:ind w:firstLine="709"/>
        <w:jc w:val="both"/>
        <w:rPr>
          <w:sz w:val="28"/>
          <w:szCs w:val="28"/>
        </w:rPr>
      </w:pPr>
      <w:r w:rsidRPr="00AE0DBC">
        <w:rPr>
          <w:sz w:val="28"/>
          <w:szCs w:val="28"/>
        </w:rPr>
        <w:t xml:space="preserve">Во многих странах были проведены исследования на определение отношения фермеров и ветеринаров к боли у сельскохозяйственных животных, которые нашли свое отражение в отчетах с разными результатами. Например, в Дании фермеры считают, что большинство заболеваний вызывают сильные боли, однако они </w:t>
      </w:r>
      <w:r w:rsidR="007474BA" w:rsidRPr="00AE0DBC">
        <w:rPr>
          <w:sz w:val="28"/>
          <w:szCs w:val="28"/>
        </w:rPr>
        <w:t>против применения анальгетиков</w:t>
      </w:r>
      <w:r w:rsidRPr="00AE0DBC">
        <w:rPr>
          <w:sz w:val="28"/>
          <w:szCs w:val="28"/>
        </w:rPr>
        <w:t xml:space="preserve">. В Новой Зеландии фермеры, занимающиеся молочным скотоводством, продемонстрировали широкий спектр взглядов на </w:t>
      </w:r>
      <w:r w:rsidR="007474BA" w:rsidRPr="00AE0DBC">
        <w:rPr>
          <w:sz w:val="28"/>
          <w:szCs w:val="28"/>
        </w:rPr>
        <w:t>боль у крупного рогатого скота</w:t>
      </w:r>
      <w:r w:rsidRPr="00AE0DBC">
        <w:rPr>
          <w:sz w:val="28"/>
          <w:szCs w:val="28"/>
        </w:rPr>
        <w:t xml:space="preserve">. В Австралии свиноводы ставят благосостояние животных в качестве первоочередной задачи (Уилсон и соавт., 2014). В Великобритании, животноводы, занимающиеся разведением крупного рогатого скота </w:t>
      </w:r>
      <w:r w:rsidRPr="00AE0DBC">
        <w:rPr>
          <w:sz w:val="28"/>
          <w:szCs w:val="28"/>
          <w:lang w:val="ru-RU"/>
        </w:rPr>
        <w:t>считают, что животные чувствуют</w:t>
      </w:r>
      <w:r w:rsidRPr="00AE0DBC">
        <w:rPr>
          <w:sz w:val="28"/>
          <w:szCs w:val="28"/>
        </w:rPr>
        <w:t xml:space="preserve"> боль и </w:t>
      </w:r>
      <w:r w:rsidRPr="00AE0DBC">
        <w:rPr>
          <w:sz w:val="28"/>
          <w:szCs w:val="28"/>
          <w:lang w:val="ru-RU"/>
        </w:rPr>
        <w:t xml:space="preserve">необходимо </w:t>
      </w:r>
      <w:r w:rsidRPr="00AE0DBC">
        <w:rPr>
          <w:sz w:val="28"/>
          <w:szCs w:val="28"/>
        </w:rPr>
        <w:t>использование анальгетиков, хотя их мнение не является свидетельством гарантирования того, что их скот получает соответствующие средства обезболивания [</w:t>
      </w:r>
      <w:r w:rsidRPr="00AE0DBC">
        <w:rPr>
          <w:rStyle w:val="hps"/>
          <w:sz w:val="28"/>
          <w:szCs w:val="28"/>
        </w:rPr>
        <w:t>10</w:t>
      </w:r>
      <w:r w:rsidRPr="00AE0DBC">
        <w:rPr>
          <w:sz w:val="28"/>
          <w:szCs w:val="28"/>
        </w:rPr>
        <w:t xml:space="preserve">]. </w:t>
      </w:r>
    </w:p>
    <w:p w14:paraId="56A4CA28" w14:textId="77777777" w:rsidR="00212A7D" w:rsidRPr="00AE0DBC" w:rsidRDefault="00212A7D" w:rsidP="00212A7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Исследования о боли и болеутоляющих средствах у животных были проведены в развитых странах со строгими правилами защиты животных. В слаборазвитых и развивающихся странах сведения о состоянии обезболивания животных отсутствуют. </w:t>
      </w:r>
    </w:p>
    <w:p w14:paraId="0AEC4610" w14:textId="77777777" w:rsidR="00212A7D" w:rsidRPr="00AE0DBC" w:rsidRDefault="00212A7D" w:rsidP="00212A7D">
      <w:pPr>
        <w:spacing w:after="0" w:line="240" w:lineRule="auto"/>
        <w:ind w:firstLine="709"/>
        <w:jc w:val="both"/>
        <w:rPr>
          <w:rFonts w:ascii="Times New Roman" w:hAnsi="Times New Roman" w:cs="Times New Roman"/>
          <w:i/>
          <w:sz w:val="28"/>
          <w:szCs w:val="28"/>
        </w:rPr>
      </w:pPr>
      <w:r w:rsidRPr="00AE0DBC">
        <w:rPr>
          <w:rFonts w:ascii="Times New Roman" w:hAnsi="Times New Roman" w:cs="Times New Roman"/>
          <w:sz w:val="28"/>
          <w:szCs w:val="28"/>
        </w:rPr>
        <w:t xml:space="preserve">В </w:t>
      </w:r>
      <w:r w:rsidR="006767C4" w:rsidRPr="00AE0DBC">
        <w:rPr>
          <w:rFonts w:ascii="Times New Roman" w:hAnsi="Times New Roman" w:cs="Times New Roman"/>
          <w:sz w:val="28"/>
          <w:szCs w:val="28"/>
        </w:rPr>
        <w:t>Республике Казахстан</w:t>
      </w:r>
      <w:r w:rsidRPr="00AE0DBC">
        <w:rPr>
          <w:rFonts w:ascii="Times New Roman" w:hAnsi="Times New Roman" w:cs="Times New Roman"/>
          <w:sz w:val="28"/>
          <w:szCs w:val="28"/>
        </w:rPr>
        <w:t>, так же отсутствует информация о болезненных процедурах, проводимых с животными и о средствах обезболивания. [</w:t>
      </w:r>
      <w:r w:rsidRPr="00AE0DBC">
        <w:rPr>
          <w:rStyle w:val="hps"/>
          <w:rFonts w:ascii="Times New Roman" w:hAnsi="Times New Roman" w:cs="Times New Roman"/>
          <w:sz w:val="28"/>
          <w:szCs w:val="28"/>
        </w:rPr>
        <w:t>14,15</w:t>
      </w:r>
      <w:r w:rsidRPr="00AE0DBC">
        <w:rPr>
          <w:rFonts w:ascii="Times New Roman" w:hAnsi="Times New Roman" w:cs="Times New Roman"/>
          <w:sz w:val="28"/>
          <w:szCs w:val="28"/>
        </w:rPr>
        <w:t>]. Наша страна в 2015 году вошла в ВТО и, соответственно, требуется проведение гармонизации внутренних законодательств с законодательством ЕС.</w:t>
      </w:r>
      <w:r w:rsidRPr="00AE0DBC">
        <w:rPr>
          <w:rFonts w:ascii="Times New Roman" w:hAnsi="Times New Roman" w:cs="Times New Roman"/>
          <w:i/>
          <w:sz w:val="28"/>
          <w:szCs w:val="28"/>
        </w:rPr>
        <w:t xml:space="preserve"> </w:t>
      </w:r>
    </w:p>
    <w:p w14:paraId="25488C03" w14:textId="77777777" w:rsidR="00CA551C" w:rsidRPr="00AE0DBC" w:rsidRDefault="00CA551C" w:rsidP="006763E5">
      <w:pPr>
        <w:pStyle w:val="aa"/>
        <w:ind w:firstLine="709"/>
        <w:jc w:val="both"/>
        <w:rPr>
          <w:color w:val="auto"/>
          <w:sz w:val="28"/>
          <w:szCs w:val="28"/>
          <w:lang w:val="ru-RU"/>
        </w:rPr>
      </w:pPr>
      <w:r w:rsidRPr="00AE0DBC">
        <w:rPr>
          <w:color w:val="auto"/>
          <w:sz w:val="28"/>
          <w:szCs w:val="28"/>
          <w:lang w:val="ru-RU"/>
        </w:rPr>
        <w:t>Источниками боли у животных являются не только травмы, ушибы, раны и различные заболевания, но и необходимые хозяйственные и ветеринарные процедуры [</w:t>
      </w:r>
      <w:r w:rsidRPr="00AE0DBC">
        <w:rPr>
          <w:rStyle w:val="hps"/>
          <w:color w:val="auto"/>
          <w:sz w:val="28"/>
          <w:szCs w:val="28"/>
          <w:lang w:val="ru-RU"/>
        </w:rPr>
        <w:t>19,23,24</w:t>
      </w:r>
      <w:r w:rsidRPr="00AE0DBC">
        <w:rPr>
          <w:color w:val="auto"/>
          <w:sz w:val="28"/>
          <w:szCs w:val="28"/>
          <w:lang w:val="ru-RU"/>
        </w:rPr>
        <w:t>]. В процессе выращивания сельскохозяйственные животные подвергаются болезненным процедурам: удаление рогов, кастрации, стерилизации, обрезанию хвоста, нанесение клейма, удалению зубов, и т.д., что вызывает у животных стресс-фактор, ставит под угрозу рост и развитие организма, а также влияет на их продуктивность [</w:t>
      </w:r>
      <w:r w:rsidRPr="00AE0DBC">
        <w:rPr>
          <w:rStyle w:val="hps"/>
          <w:color w:val="auto"/>
          <w:sz w:val="28"/>
          <w:szCs w:val="28"/>
          <w:lang w:val="ru-RU"/>
        </w:rPr>
        <w:t>21,25</w:t>
      </w:r>
      <w:r w:rsidRPr="00AE0DBC">
        <w:rPr>
          <w:color w:val="auto"/>
          <w:sz w:val="28"/>
          <w:szCs w:val="28"/>
          <w:lang w:val="ru-RU"/>
        </w:rPr>
        <w:t>].</w:t>
      </w:r>
    </w:p>
    <w:p w14:paraId="6B300B68" w14:textId="77777777" w:rsidR="006763E5" w:rsidRPr="00AE0DBC" w:rsidRDefault="006763E5" w:rsidP="006763E5">
      <w:pPr>
        <w:pStyle w:val="21"/>
        <w:spacing w:after="0" w:line="240" w:lineRule="auto"/>
        <w:ind w:firstLine="709"/>
        <w:jc w:val="both"/>
        <w:rPr>
          <w:sz w:val="28"/>
          <w:szCs w:val="28"/>
          <w:lang w:val="ru-RU"/>
        </w:rPr>
      </w:pPr>
      <w:r w:rsidRPr="00AE0DBC">
        <w:rPr>
          <w:sz w:val="28"/>
          <w:szCs w:val="28"/>
        </w:rPr>
        <w:lastRenderedPageBreak/>
        <w:t xml:space="preserve">В настоящее время в нашей стране </w:t>
      </w:r>
      <w:r w:rsidRPr="00AE0DBC">
        <w:rPr>
          <w:sz w:val="28"/>
          <w:szCs w:val="28"/>
          <w:lang w:val="ru-RU"/>
        </w:rPr>
        <w:t xml:space="preserve">отсутствуют исследования в области изучения источников боли у сельскохозяйственных животных, болезненных процедурах наносимых животным, и о состоянии средств обезболивания. </w:t>
      </w:r>
    </w:p>
    <w:p w14:paraId="2D327717" w14:textId="213D00D1" w:rsidR="0001592A" w:rsidRPr="00AE0DBC" w:rsidRDefault="006763E5" w:rsidP="006763E5">
      <w:pPr>
        <w:pStyle w:val="a4"/>
        <w:shd w:val="clear" w:color="auto" w:fill="FFFFFF"/>
        <w:spacing w:before="0" w:beforeAutospacing="0" w:after="0" w:afterAutospacing="0"/>
        <w:ind w:firstLine="709"/>
        <w:jc w:val="both"/>
        <w:rPr>
          <w:sz w:val="28"/>
          <w:szCs w:val="28"/>
          <w:lang w:val="ru-RU" w:eastAsia="ru-RU"/>
        </w:rPr>
      </w:pPr>
      <w:r w:rsidRPr="00AE0DBC">
        <w:rPr>
          <w:sz w:val="28"/>
          <w:szCs w:val="28"/>
          <w:lang w:val="ru-RU"/>
        </w:rPr>
        <w:t>Диссертационные исследования</w:t>
      </w:r>
      <w:r w:rsidRPr="00AE0DBC">
        <w:rPr>
          <w:snapToGrid w:val="0"/>
          <w:sz w:val="28"/>
          <w:szCs w:val="28"/>
        </w:rPr>
        <w:t xml:space="preserve"> предусматрива</w:t>
      </w:r>
      <w:r w:rsidRPr="00AE0DBC">
        <w:rPr>
          <w:snapToGrid w:val="0"/>
          <w:sz w:val="28"/>
          <w:szCs w:val="28"/>
          <w:lang w:val="ru-RU"/>
        </w:rPr>
        <w:t>ли</w:t>
      </w:r>
      <w:r w:rsidRPr="00AE0DBC">
        <w:rPr>
          <w:snapToGrid w:val="0"/>
          <w:sz w:val="28"/>
          <w:szCs w:val="28"/>
        </w:rPr>
        <w:t xml:space="preserve"> получение сведений о состоянии болезненных процедур наносимых сельскохозяйственным животным в Казахстане</w:t>
      </w:r>
      <w:r w:rsidRPr="00AE0DBC">
        <w:rPr>
          <w:snapToGrid w:val="0"/>
          <w:sz w:val="28"/>
          <w:szCs w:val="28"/>
          <w:lang w:val="ru-RU"/>
        </w:rPr>
        <w:t>,</w:t>
      </w:r>
      <w:r w:rsidRPr="00AE0DBC">
        <w:rPr>
          <w:snapToGrid w:val="0"/>
          <w:sz w:val="28"/>
          <w:szCs w:val="28"/>
        </w:rPr>
        <w:t xml:space="preserve"> изучение состояния </w:t>
      </w:r>
      <w:r w:rsidRPr="00AE0DBC">
        <w:rPr>
          <w:sz w:val="28"/>
          <w:szCs w:val="28"/>
        </w:rPr>
        <w:t>адекватного контроля боли и купирования боли анальгетическими средствами.</w:t>
      </w:r>
      <w:r w:rsidRPr="00AE0DBC">
        <w:rPr>
          <w:sz w:val="28"/>
          <w:szCs w:val="28"/>
          <w:lang w:val="ru-RU"/>
        </w:rPr>
        <w:t xml:space="preserve"> Результаты мониторинга Государственного</w:t>
      </w:r>
      <w:r w:rsidRPr="00AE0DBC">
        <w:rPr>
          <w:sz w:val="28"/>
          <w:szCs w:val="28"/>
        </w:rPr>
        <w:t xml:space="preserve"> реестра ветеринарных препаратов и кормовых добавок РК за 2010–2020 гг. </w:t>
      </w:r>
      <w:r w:rsidRPr="00AE0DBC">
        <w:rPr>
          <w:sz w:val="28"/>
          <w:szCs w:val="28"/>
          <w:lang w:val="ru-RU"/>
        </w:rPr>
        <w:t xml:space="preserve">показали, что </w:t>
      </w:r>
      <w:r w:rsidRPr="00AE0DBC">
        <w:rPr>
          <w:sz w:val="28"/>
          <w:szCs w:val="28"/>
        </w:rPr>
        <w:t xml:space="preserve">среди всех зарегистрированных препаратов </w:t>
      </w:r>
      <w:proofErr w:type="gramStart"/>
      <w:r w:rsidRPr="00AE0DBC">
        <w:rPr>
          <w:sz w:val="28"/>
          <w:szCs w:val="28"/>
          <w:lang w:val="ru-RU"/>
        </w:rPr>
        <w:t>-</w:t>
      </w:r>
      <w:r w:rsidRPr="00AE0DBC">
        <w:rPr>
          <w:sz w:val="28"/>
          <w:szCs w:val="28"/>
        </w:rPr>
        <w:t>о</w:t>
      </w:r>
      <w:proofErr w:type="gramEnd"/>
      <w:r w:rsidRPr="00AE0DBC">
        <w:rPr>
          <w:sz w:val="28"/>
          <w:szCs w:val="28"/>
        </w:rPr>
        <w:t xml:space="preserve">безболивающие средства в среднем составляют 7,5% с ежегодным незначительным их возрастанием. </w:t>
      </w:r>
      <w:r w:rsidRPr="00AE0DBC">
        <w:rPr>
          <w:sz w:val="28"/>
          <w:szCs w:val="28"/>
          <w:lang w:eastAsia="ru-RU"/>
        </w:rPr>
        <w:t xml:space="preserve">В свою очередь, среди препаратов с анальгетическим эффектом значительное количество - 61% составляют нестероидные противовоспалительные препараты, 16,7% занимают наркотические средства, 13,1% приходится на ненаркотические </w:t>
      </w:r>
      <w:r w:rsidRPr="00AE0DBC">
        <w:rPr>
          <w:sz w:val="28"/>
          <w:szCs w:val="28"/>
        </w:rPr>
        <w:t>анальгетически</w:t>
      </w:r>
      <w:r w:rsidR="0001592A" w:rsidRPr="00AE0DBC">
        <w:rPr>
          <w:sz w:val="28"/>
          <w:szCs w:val="28"/>
          <w:lang w:eastAsia="ru-RU"/>
        </w:rPr>
        <w:t xml:space="preserve">е препараты, 5,1% </w:t>
      </w:r>
      <w:r w:rsidRPr="00AE0DBC">
        <w:rPr>
          <w:sz w:val="28"/>
          <w:szCs w:val="28"/>
          <w:lang w:eastAsia="ru-RU"/>
        </w:rPr>
        <w:t xml:space="preserve">спазмолитические средства, </w:t>
      </w:r>
      <w:r w:rsidR="0001592A" w:rsidRPr="00AE0DBC">
        <w:rPr>
          <w:sz w:val="28"/>
          <w:szCs w:val="28"/>
          <w:lang w:val="ru-RU" w:eastAsia="ru-RU"/>
        </w:rPr>
        <w:t>а</w:t>
      </w:r>
      <w:r w:rsidRPr="00AE0DBC">
        <w:rPr>
          <w:sz w:val="28"/>
          <w:szCs w:val="28"/>
          <w:lang w:eastAsia="ru-RU"/>
        </w:rPr>
        <w:t xml:space="preserve"> </w:t>
      </w:r>
      <w:r w:rsidR="0001592A" w:rsidRPr="00AE0DBC">
        <w:rPr>
          <w:sz w:val="28"/>
          <w:szCs w:val="28"/>
          <w:lang w:eastAsia="ru-RU"/>
        </w:rPr>
        <w:t>местных</w:t>
      </w:r>
      <w:r w:rsidRPr="00AE0DBC">
        <w:rPr>
          <w:sz w:val="28"/>
          <w:szCs w:val="28"/>
          <w:lang w:eastAsia="ru-RU"/>
        </w:rPr>
        <w:t xml:space="preserve"> анестетик</w:t>
      </w:r>
      <w:r w:rsidR="0001592A" w:rsidRPr="00AE0DBC">
        <w:rPr>
          <w:sz w:val="28"/>
          <w:szCs w:val="28"/>
          <w:lang w:eastAsia="ru-RU"/>
        </w:rPr>
        <w:t>ов – 0</w:t>
      </w:r>
      <w:r w:rsidRPr="00AE0DBC">
        <w:rPr>
          <w:sz w:val="28"/>
          <w:szCs w:val="28"/>
          <w:lang w:eastAsia="ru-RU"/>
        </w:rPr>
        <w:t xml:space="preserve">%. </w:t>
      </w:r>
      <w:r w:rsidR="0001592A" w:rsidRPr="00AE0DBC">
        <w:rPr>
          <w:sz w:val="28"/>
          <w:szCs w:val="28"/>
          <w:lang w:val="ru-RU" w:eastAsia="ru-RU"/>
        </w:rPr>
        <w:t>Считаем, что ограниченная</w:t>
      </w:r>
      <w:r w:rsidRPr="00AE0DBC">
        <w:rPr>
          <w:sz w:val="28"/>
          <w:szCs w:val="28"/>
          <w:lang w:eastAsia="ru-RU"/>
        </w:rPr>
        <w:t xml:space="preserve"> доступность фармацевтических препаратов </w:t>
      </w:r>
      <w:r w:rsidR="0001592A" w:rsidRPr="00AE0DBC">
        <w:rPr>
          <w:sz w:val="28"/>
          <w:szCs w:val="28"/>
          <w:lang w:val="ru-RU" w:eastAsia="ru-RU"/>
        </w:rPr>
        <w:t xml:space="preserve">с анальгетическим эффектом </w:t>
      </w:r>
      <w:r w:rsidRPr="00AE0DBC">
        <w:rPr>
          <w:sz w:val="28"/>
          <w:szCs w:val="28"/>
          <w:lang w:eastAsia="ru-RU"/>
        </w:rPr>
        <w:t xml:space="preserve">является </w:t>
      </w:r>
      <w:r w:rsidR="0001592A" w:rsidRPr="00AE0DBC">
        <w:rPr>
          <w:sz w:val="28"/>
          <w:szCs w:val="28"/>
          <w:lang w:eastAsia="ru-RU"/>
        </w:rPr>
        <w:t>препятствием</w:t>
      </w:r>
      <w:r w:rsidRPr="00AE0DBC">
        <w:rPr>
          <w:sz w:val="28"/>
          <w:szCs w:val="28"/>
          <w:lang w:eastAsia="ru-RU"/>
        </w:rPr>
        <w:t xml:space="preserve"> на пути</w:t>
      </w:r>
      <w:r w:rsidR="00B32B47" w:rsidRPr="00AE0DBC">
        <w:rPr>
          <w:sz w:val="28"/>
          <w:szCs w:val="28"/>
          <w:lang w:val="ru-RU" w:eastAsia="ru-RU"/>
        </w:rPr>
        <w:t xml:space="preserve"> к</w:t>
      </w:r>
      <w:r w:rsidR="00B32B47" w:rsidRPr="00AE0DBC">
        <w:rPr>
          <w:sz w:val="28"/>
          <w:szCs w:val="28"/>
          <w:lang w:eastAsia="ru-RU"/>
        </w:rPr>
        <w:t xml:space="preserve"> применению</w:t>
      </w:r>
      <w:r w:rsidRPr="00AE0DBC">
        <w:rPr>
          <w:sz w:val="28"/>
          <w:szCs w:val="28"/>
          <w:lang w:eastAsia="ru-RU"/>
        </w:rPr>
        <w:t xml:space="preserve"> обезболивающих средств животным.</w:t>
      </w:r>
      <w:r w:rsidRPr="00AE0DBC">
        <w:rPr>
          <w:sz w:val="28"/>
          <w:szCs w:val="28"/>
          <w:lang w:val="ru-RU" w:eastAsia="ru-RU"/>
        </w:rPr>
        <w:t xml:space="preserve"> </w:t>
      </w:r>
    </w:p>
    <w:p w14:paraId="040F6CD3" w14:textId="5526FD36" w:rsidR="006763E5" w:rsidRPr="00AE0DBC" w:rsidRDefault="0001592A" w:rsidP="006763E5">
      <w:pPr>
        <w:pStyle w:val="a4"/>
        <w:shd w:val="clear" w:color="auto" w:fill="FFFFFF"/>
        <w:spacing w:before="0" w:beforeAutospacing="0" w:after="0" w:afterAutospacing="0"/>
        <w:ind w:firstLine="709"/>
        <w:jc w:val="both"/>
        <w:rPr>
          <w:sz w:val="28"/>
          <w:szCs w:val="28"/>
          <w:lang w:val="ru-RU" w:eastAsia="ru-RU"/>
        </w:rPr>
      </w:pPr>
      <w:r w:rsidRPr="00AE0DBC">
        <w:rPr>
          <w:sz w:val="28"/>
          <w:szCs w:val="28"/>
        </w:rPr>
        <w:t xml:space="preserve">Для </w:t>
      </w:r>
      <w:r w:rsidRPr="00AE0DBC">
        <w:rPr>
          <w:bCs/>
          <w:sz w:val="28"/>
          <w:szCs w:val="28"/>
        </w:rPr>
        <w:t xml:space="preserve">сбора </w:t>
      </w:r>
      <w:r w:rsidRPr="00AE0DBC">
        <w:rPr>
          <w:sz w:val="28"/>
          <w:szCs w:val="28"/>
          <w:shd w:val="clear" w:color="auto" w:fill="FFFFFF"/>
        </w:rPr>
        <w:t xml:space="preserve">информации о болезненных процедурах, проводимых на животных в Республике Казахстан, и сборе сведений об анальгетических средствах применяемых животным, нами совместно с </w:t>
      </w:r>
      <w:r w:rsidRPr="00AE0DBC">
        <w:rPr>
          <w:sz w:val="28"/>
          <w:szCs w:val="28"/>
        </w:rPr>
        <w:t>профессором Марио Джиорджи была разработана анкета на 3-х языках.  Анкета подготовлена на основе опросников, используемых в ряде европейских исследовани</w:t>
      </w:r>
      <w:r w:rsidR="007474BA" w:rsidRPr="00AE0DBC">
        <w:rPr>
          <w:sz w:val="28"/>
          <w:szCs w:val="28"/>
        </w:rPr>
        <w:t>ях, касающихся боли у животных</w:t>
      </w:r>
      <w:r w:rsidRPr="00AE0DBC">
        <w:rPr>
          <w:bCs/>
          <w:sz w:val="28"/>
          <w:szCs w:val="28"/>
        </w:rPr>
        <w:t>.</w:t>
      </w:r>
      <w:r w:rsidRPr="00AE0DBC">
        <w:rPr>
          <w:sz w:val="28"/>
          <w:szCs w:val="28"/>
        </w:rPr>
        <w:t xml:space="preserve"> </w:t>
      </w:r>
      <w:r w:rsidRPr="00AE0DBC">
        <w:rPr>
          <w:bCs/>
          <w:sz w:val="28"/>
          <w:szCs w:val="28"/>
        </w:rPr>
        <w:t xml:space="preserve">Были составлены две формы анкет, для </w:t>
      </w:r>
      <w:r w:rsidRPr="00AE0DBC">
        <w:rPr>
          <w:sz w:val="28"/>
          <w:szCs w:val="28"/>
        </w:rPr>
        <w:t xml:space="preserve">сельскохозяйственных </w:t>
      </w:r>
      <w:r w:rsidRPr="00AE0DBC">
        <w:rPr>
          <w:bCs/>
          <w:sz w:val="28"/>
          <w:szCs w:val="28"/>
        </w:rPr>
        <w:t>животных и непродуктивных животных кошек и собак. Анкета</w:t>
      </w:r>
      <w:r w:rsidRPr="00AE0DBC">
        <w:rPr>
          <w:sz w:val="28"/>
          <w:szCs w:val="28"/>
        </w:rPr>
        <w:t xml:space="preserve"> предназначалась для практиков, </w:t>
      </w:r>
      <w:r w:rsidR="009D2163" w:rsidRPr="00AE0DBC">
        <w:rPr>
          <w:sz w:val="28"/>
          <w:szCs w:val="28"/>
          <w:lang w:val="ru-RU"/>
        </w:rPr>
        <w:t xml:space="preserve">владельцев, </w:t>
      </w:r>
      <w:r w:rsidRPr="00AE0DBC">
        <w:rPr>
          <w:sz w:val="28"/>
          <w:szCs w:val="28"/>
        </w:rPr>
        <w:t xml:space="preserve">фермеров, работающих с сельскохозяйственными животными и птицей, </w:t>
      </w:r>
      <w:r w:rsidR="009D2163" w:rsidRPr="00AE0DBC">
        <w:rPr>
          <w:sz w:val="28"/>
          <w:szCs w:val="28"/>
          <w:lang w:val="ru-RU"/>
        </w:rPr>
        <w:t>и</w:t>
      </w:r>
      <w:r w:rsidRPr="00AE0DBC">
        <w:rPr>
          <w:sz w:val="28"/>
          <w:szCs w:val="28"/>
        </w:rPr>
        <w:t xml:space="preserve"> для ветеринарных врачей</w:t>
      </w:r>
      <w:r w:rsidRPr="00AE0DBC">
        <w:rPr>
          <w:bCs/>
          <w:sz w:val="28"/>
          <w:szCs w:val="28"/>
        </w:rPr>
        <w:t xml:space="preserve">. </w:t>
      </w:r>
      <w:r w:rsidR="009D2163" w:rsidRPr="00AE0DBC">
        <w:rPr>
          <w:sz w:val="28"/>
          <w:szCs w:val="28"/>
        </w:rPr>
        <w:t xml:space="preserve">Результаты анкетирования с респондентами, имеющими отношение к животным, показали, </w:t>
      </w:r>
      <w:r w:rsidR="009D2163" w:rsidRPr="00AE0DBC">
        <w:rPr>
          <w:sz w:val="28"/>
          <w:szCs w:val="28"/>
          <w:lang w:eastAsia="ru-RU"/>
        </w:rPr>
        <w:t>что практически 99% болезненных манипуляций проводимых на сельскохозяйственных животных</w:t>
      </w:r>
      <w:r w:rsidR="009D2163" w:rsidRPr="00AE0DBC">
        <w:rPr>
          <w:sz w:val="28"/>
          <w:szCs w:val="28"/>
        </w:rPr>
        <w:t xml:space="preserve"> в Северном регионе Казахстана</w:t>
      </w:r>
      <w:r w:rsidR="009D2163" w:rsidRPr="00AE0DBC">
        <w:rPr>
          <w:sz w:val="28"/>
          <w:szCs w:val="28"/>
          <w:lang w:eastAsia="ru-RU"/>
        </w:rPr>
        <w:t xml:space="preserve">: кастрация жеребцов, бычков, баранчиков, хряков, обезроживание телят, обрезание хвостов у коров, вскрытие абцессов, удаление зубов, обработка хирургических ран - проводятся без применения анестезии, местной аналгезии, </w:t>
      </w:r>
      <w:r w:rsidR="009D2163" w:rsidRPr="00AE0DBC">
        <w:rPr>
          <w:sz w:val="28"/>
          <w:szCs w:val="28"/>
        </w:rPr>
        <w:t xml:space="preserve">средств расслабляющих мускулатуру и </w:t>
      </w:r>
      <w:r w:rsidR="009D2163" w:rsidRPr="00AE0DBC">
        <w:rPr>
          <w:sz w:val="28"/>
          <w:szCs w:val="28"/>
          <w:lang w:val="ru-RU"/>
        </w:rPr>
        <w:t xml:space="preserve">средств </w:t>
      </w:r>
      <w:r w:rsidR="009D2163" w:rsidRPr="00AE0DBC">
        <w:rPr>
          <w:sz w:val="28"/>
          <w:szCs w:val="28"/>
        </w:rPr>
        <w:t>успокаивающих животных</w:t>
      </w:r>
      <w:r w:rsidR="009D2163" w:rsidRPr="00AE0DBC">
        <w:rPr>
          <w:sz w:val="28"/>
          <w:szCs w:val="28"/>
          <w:lang w:eastAsia="ru-RU"/>
        </w:rPr>
        <w:t xml:space="preserve">. </w:t>
      </w:r>
      <w:r w:rsidR="009D2163" w:rsidRPr="00AE0DBC">
        <w:rPr>
          <w:sz w:val="28"/>
          <w:szCs w:val="28"/>
        </w:rPr>
        <w:t xml:space="preserve">Анализ отношения к болевым ощущениям у животных, показал, что </w:t>
      </w:r>
      <w:r w:rsidR="009D2163" w:rsidRPr="00AE0DBC">
        <w:rPr>
          <w:sz w:val="28"/>
          <w:szCs w:val="28"/>
          <w:lang w:eastAsia="ru-RU"/>
        </w:rPr>
        <w:t xml:space="preserve">23,2% фермеров и владельцев животных считают, что </w:t>
      </w:r>
      <w:r w:rsidR="009D2163" w:rsidRPr="00AE0DBC">
        <w:rPr>
          <w:sz w:val="28"/>
          <w:szCs w:val="28"/>
        </w:rPr>
        <w:t>«С.-х.</w:t>
      </w:r>
      <w:r w:rsidR="009D2163" w:rsidRPr="00AE0DBC">
        <w:rPr>
          <w:b/>
          <w:sz w:val="28"/>
          <w:szCs w:val="28"/>
        </w:rPr>
        <w:t xml:space="preserve"> </w:t>
      </w:r>
      <w:r w:rsidR="009D2163" w:rsidRPr="00AE0DBC">
        <w:rPr>
          <w:sz w:val="28"/>
          <w:szCs w:val="28"/>
        </w:rPr>
        <w:t>животные не чувствительны к боли по сравнению с человеком"</w:t>
      </w:r>
      <w:r w:rsidR="009D2163" w:rsidRPr="00AE0DBC">
        <w:rPr>
          <w:sz w:val="28"/>
          <w:szCs w:val="28"/>
          <w:lang w:eastAsia="ru-RU"/>
        </w:rPr>
        <w:t xml:space="preserve">, </w:t>
      </w:r>
      <w:r w:rsidR="009D2163" w:rsidRPr="00AE0DBC">
        <w:rPr>
          <w:sz w:val="28"/>
          <w:szCs w:val="28"/>
          <w:lang w:val="ru-RU" w:eastAsia="ru-RU"/>
        </w:rPr>
        <w:t xml:space="preserve">и </w:t>
      </w:r>
      <w:r w:rsidR="009D2163" w:rsidRPr="00AE0DBC">
        <w:rPr>
          <w:sz w:val="28"/>
          <w:szCs w:val="28"/>
          <w:lang w:eastAsia="ru-RU"/>
        </w:rPr>
        <w:t>55,2% считают нецелесообразным применение анальгетических средств животным</w:t>
      </w:r>
      <w:r w:rsidR="009D2163" w:rsidRPr="00AE0DBC">
        <w:rPr>
          <w:sz w:val="28"/>
          <w:szCs w:val="28"/>
        </w:rPr>
        <w:t>.</w:t>
      </w:r>
      <w:r w:rsidR="006763E5" w:rsidRPr="00AE0DBC">
        <w:rPr>
          <w:sz w:val="28"/>
          <w:szCs w:val="28"/>
          <w:lang w:val="ru-RU" w:eastAsia="ru-RU"/>
        </w:rPr>
        <w:t xml:space="preserve"> </w:t>
      </w:r>
    </w:p>
    <w:p w14:paraId="5ECE885B" w14:textId="77777777" w:rsidR="00D346D6" w:rsidRPr="00AE0DBC" w:rsidRDefault="00D346D6" w:rsidP="00D346D6">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И </w:t>
      </w:r>
      <w:r w:rsidR="00722FA8" w:rsidRPr="00AE0DBC">
        <w:rPr>
          <w:rFonts w:ascii="Times New Roman" w:hAnsi="Times New Roman" w:cs="Times New Roman"/>
          <w:sz w:val="28"/>
          <w:szCs w:val="28"/>
        </w:rPr>
        <w:t>э</w:t>
      </w:r>
      <w:r w:rsidRPr="00AE0DBC">
        <w:rPr>
          <w:rFonts w:ascii="Times New Roman" w:hAnsi="Times New Roman" w:cs="Times New Roman"/>
          <w:sz w:val="28"/>
          <w:szCs w:val="28"/>
        </w:rPr>
        <w:t>то тогда</w:t>
      </w:r>
      <w:r w:rsidR="00722FA8" w:rsidRPr="00AE0DBC">
        <w:rPr>
          <w:rFonts w:ascii="Times New Roman" w:hAnsi="Times New Roman" w:cs="Times New Roman"/>
          <w:sz w:val="28"/>
          <w:szCs w:val="28"/>
        </w:rPr>
        <w:t>,</w:t>
      </w:r>
      <w:r w:rsidRPr="00AE0DBC">
        <w:rPr>
          <w:rFonts w:ascii="Times New Roman" w:hAnsi="Times New Roman" w:cs="Times New Roman"/>
          <w:sz w:val="28"/>
          <w:szCs w:val="28"/>
        </w:rPr>
        <w:t xml:space="preserve"> когда в мире приняты </w:t>
      </w:r>
      <w:r w:rsidR="00722FA8" w:rsidRPr="00AE0DBC">
        <w:rPr>
          <w:rFonts w:ascii="Times New Roman" w:hAnsi="Times New Roman" w:cs="Times New Roman"/>
          <w:sz w:val="28"/>
          <w:szCs w:val="28"/>
        </w:rPr>
        <w:t xml:space="preserve">законы гуманности по отношению к животным, в статье 7.1.2 Основные принципы благополучия животных </w:t>
      </w:r>
      <w:r w:rsidRPr="00AE0DBC">
        <w:rPr>
          <w:rFonts w:ascii="Times New Roman" w:hAnsi="Times New Roman" w:cs="Times New Roman"/>
          <w:sz w:val="28"/>
          <w:szCs w:val="28"/>
        </w:rPr>
        <w:t>«Использование животных предполагает этическую ответственность за их защиту» [4].</w:t>
      </w:r>
      <w:r w:rsidR="00722FA8" w:rsidRPr="00AE0DBC">
        <w:rPr>
          <w:rFonts w:ascii="Times New Roman" w:hAnsi="Times New Roman" w:cs="Times New Roman"/>
          <w:sz w:val="28"/>
          <w:szCs w:val="28"/>
        </w:rPr>
        <w:t xml:space="preserve"> Кроме того, в обществе имеются известные религиозные каноны этики и гуманности, и даже в отношении убоя и умерщвления животных.</w:t>
      </w:r>
    </w:p>
    <w:p w14:paraId="3452039F" w14:textId="77777777" w:rsidR="00D346D6" w:rsidRPr="00AE0DBC" w:rsidRDefault="00D346D6" w:rsidP="00D346D6">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В статье 7.1.5 Общие принципы благополучия животных в системах животноводческого производства, говорится, что «В случае невозможности отказа от болезненных процедур боль должна купироваться принятыми способами. При обращении с животными следует добиваться установления хороших отношений между человеком и животными, не допускать их травмирования, приведения в состояние беспокойства, паники, длительного страха и стресса [4].</w:t>
      </w:r>
    </w:p>
    <w:p w14:paraId="427EAAA2" w14:textId="2120B6D5" w:rsidR="00D346D6" w:rsidRPr="00AE0DBC" w:rsidRDefault="00D346D6" w:rsidP="00B32B47">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Законодательство Казахстана не содержит принципа гуманного отношения к животным, критерием которого является благополучие животных и человека в рамках общепринятых этических ценностей. В Уголовном кодексе Республики Казахстан нет меры пресечений за жестокое обращение с животными с целью причинения им боли, страданий и хулиганские или корыстные побуждения, повлекшее их гибель или увечье.</w:t>
      </w:r>
    </w:p>
    <w:p w14:paraId="7F12C71E" w14:textId="0E6DD485" w:rsidR="00B32B47" w:rsidRPr="00AE0DBC" w:rsidRDefault="00B32B47" w:rsidP="00B32B47">
      <w:pPr>
        <w:spacing w:after="0" w:line="240" w:lineRule="auto"/>
        <w:ind w:firstLine="709"/>
        <w:jc w:val="both"/>
        <w:rPr>
          <w:rFonts w:ascii="Times New Roman" w:hAnsi="Times New Roman" w:cs="Times New Roman"/>
          <w:i/>
          <w:sz w:val="28"/>
          <w:szCs w:val="28"/>
        </w:rPr>
      </w:pPr>
      <w:r w:rsidRPr="00AE0DBC">
        <w:rPr>
          <w:rFonts w:ascii="Times New Roman" w:hAnsi="Times New Roman" w:cs="Times New Roman"/>
          <w:sz w:val="28"/>
          <w:szCs w:val="28"/>
        </w:rPr>
        <w:t>Анализ законодательной базы, а также многолетняя практика зоозащитных организаций показывают, что казахстанскому законодательству о животных не хватает как концептуальных регуляций на законодательном уровне, так и решения отдельных важных вопросов.</w:t>
      </w:r>
    </w:p>
    <w:p w14:paraId="1064D73B" w14:textId="77777777" w:rsidR="008F122A" w:rsidRPr="00AE0DBC" w:rsidRDefault="0001592A" w:rsidP="006763E5">
      <w:pPr>
        <w:pStyle w:val="af1"/>
        <w:ind w:firstLine="709"/>
        <w:jc w:val="both"/>
        <w:rPr>
          <w:sz w:val="28"/>
          <w:szCs w:val="28"/>
        </w:rPr>
      </w:pPr>
      <w:proofErr w:type="gramStart"/>
      <w:r w:rsidRPr="00AE0DBC">
        <w:rPr>
          <w:sz w:val="28"/>
          <w:szCs w:val="28"/>
        </w:rPr>
        <w:t>В</w:t>
      </w:r>
      <w:r w:rsidR="008F122A" w:rsidRPr="00AE0DBC">
        <w:rPr>
          <w:sz w:val="28"/>
          <w:szCs w:val="28"/>
        </w:rPr>
        <w:t xml:space="preserve"> настоящее время перечень анальгезирующих препаратов доступных ветеринарным специалистам для обезболивания различных патологий, сопровождающихся синдромом боли, довольно незначителен по сравнению с активными ингредиентами, используемых в медицине человека [37].</w:t>
      </w:r>
      <w:proofErr w:type="gramEnd"/>
      <w:r w:rsidR="008F122A" w:rsidRPr="00AE0DBC">
        <w:rPr>
          <w:sz w:val="28"/>
          <w:szCs w:val="28"/>
        </w:rPr>
        <w:t xml:space="preserve"> Широкая распространенность болевых синдромов у животных диктует необходимость </w:t>
      </w:r>
      <w:proofErr w:type="gramStart"/>
      <w:r w:rsidR="008F122A" w:rsidRPr="00AE0DBC">
        <w:rPr>
          <w:sz w:val="28"/>
          <w:szCs w:val="28"/>
        </w:rPr>
        <w:t>поиска</w:t>
      </w:r>
      <w:proofErr w:type="gramEnd"/>
      <w:r w:rsidR="008F122A" w:rsidRPr="00AE0DBC">
        <w:rPr>
          <w:sz w:val="28"/>
          <w:szCs w:val="28"/>
        </w:rPr>
        <w:t xml:space="preserve"> и разработки новых путей эффективного купирования боли и, по возможности, устранения причин, вызывающих боль.</w:t>
      </w:r>
    </w:p>
    <w:p w14:paraId="3AF574CB" w14:textId="77777777" w:rsidR="00B32B47" w:rsidRPr="00AE0DBC" w:rsidRDefault="00B32B47" w:rsidP="00B32B47">
      <w:pPr>
        <w:pStyle w:val="a3"/>
        <w:spacing w:after="0" w:line="240" w:lineRule="auto"/>
        <w:ind w:left="0"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shd w:val="clear" w:color="auto" w:fill="FFFFFF"/>
        </w:rPr>
        <w:t xml:space="preserve">В последнее время большое внимание уделяется проведению фармакокинетических (ФК) исследований, как при создании новых оригинальных лекарственных средств, так и при применении известных, так называемых генерических препаратов. Связано это, прежде всего, с тем, что только фармакокинетические исследования могут ответить на вопрос, какая доля введенной дозы препарата всасывается из места введения и поступает в системный кровоток и, соответственно, к месту биологического действия. </w:t>
      </w:r>
    </w:p>
    <w:p w14:paraId="07A1A5C3" w14:textId="731B3E2B" w:rsidR="00722FA8" w:rsidRPr="00AE0DBC" w:rsidRDefault="00165EBB" w:rsidP="00165EBB">
      <w:pPr>
        <w:pStyle w:val="a3"/>
        <w:spacing w:after="0" w:line="240" w:lineRule="auto"/>
        <w:ind w:left="0"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В своих исследованиях, мы предприняли попытки применения </w:t>
      </w:r>
      <w:r w:rsidRPr="00AE0DBC">
        <w:rPr>
          <w:rFonts w:ascii="Times New Roman" w:hAnsi="Times New Roman" w:cs="Times New Roman"/>
          <w:sz w:val="28"/>
          <w:szCs w:val="28"/>
          <w:lang w:val="kk-KZ"/>
        </w:rPr>
        <w:t>у сельскохозяйственных животных</w:t>
      </w:r>
      <w:r w:rsidRPr="00AE0DBC">
        <w:rPr>
          <w:rFonts w:ascii="Times New Roman" w:hAnsi="Times New Roman" w:cs="Times New Roman"/>
          <w:sz w:val="28"/>
          <w:szCs w:val="28"/>
        </w:rPr>
        <w:t xml:space="preserve"> уже известных и положительно зарекомендованных в медицинской практике анальгетических препаратов: </w:t>
      </w:r>
      <w:r w:rsidR="00B32B47" w:rsidRPr="00AE0DBC">
        <w:rPr>
          <w:rFonts w:ascii="Times New Roman" w:hAnsi="Times New Roman" w:cs="Times New Roman"/>
          <w:sz w:val="28"/>
          <w:szCs w:val="28"/>
        </w:rPr>
        <w:t>неопиодного анальгетическо</w:t>
      </w:r>
      <w:r w:rsidR="002C4BFF" w:rsidRPr="00AE0DBC">
        <w:rPr>
          <w:rFonts w:ascii="Times New Roman" w:hAnsi="Times New Roman" w:cs="Times New Roman"/>
          <w:sz w:val="28"/>
          <w:szCs w:val="28"/>
        </w:rPr>
        <w:t xml:space="preserve">го препарата - </w:t>
      </w:r>
      <w:r w:rsidR="00B32B47" w:rsidRPr="00AE0DBC">
        <w:rPr>
          <w:rFonts w:ascii="Times New Roman" w:hAnsi="Times New Roman" w:cs="Times New Roman"/>
          <w:sz w:val="28"/>
          <w:szCs w:val="28"/>
        </w:rPr>
        <w:t>метамизола натрия</w:t>
      </w:r>
      <w:r w:rsidR="00AF2206" w:rsidRPr="00AE0DBC">
        <w:rPr>
          <w:rFonts w:ascii="Times New Roman" w:hAnsi="Times New Roman" w:cs="Times New Roman"/>
          <w:sz w:val="28"/>
          <w:szCs w:val="28"/>
        </w:rPr>
        <w:t xml:space="preserve"> (МТ)</w:t>
      </w:r>
      <w:r w:rsidR="009C23D8" w:rsidRPr="00AE0DBC">
        <w:rPr>
          <w:rFonts w:ascii="Times New Roman" w:hAnsi="Times New Roman" w:cs="Times New Roman"/>
          <w:sz w:val="28"/>
          <w:szCs w:val="28"/>
        </w:rPr>
        <w:t xml:space="preserve"> </w:t>
      </w:r>
      <w:r w:rsidRPr="00AE0DBC">
        <w:rPr>
          <w:rFonts w:ascii="Times New Roman" w:hAnsi="Times New Roman" w:cs="Times New Roman"/>
          <w:sz w:val="28"/>
          <w:szCs w:val="28"/>
        </w:rPr>
        <w:t>и</w:t>
      </w:r>
      <w:r w:rsidR="002C4BFF" w:rsidRPr="00AE0DBC">
        <w:rPr>
          <w:rFonts w:ascii="Times New Roman" w:hAnsi="Times New Roman" w:cs="Times New Roman"/>
          <w:sz w:val="28"/>
          <w:szCs w:val="28"/>
        </w:rPr>
        <w:t xml:space="preserve"> местного анестетика - лидокаина</w:t>
      </w:r>
      <w:r w:rsidRPr="00AE0DBC">
        <w:rPr>
          <w:rFonts w:ascii="Times New Roman" w:hAnsi="Times New Roman" w:cs="Times New Roman"/>
          <w:sz w:val="28"/>
          <w:szCs w:val="28"/>
        </w:rPr>
        <w:t xml:space="preserve"> </w:t>
      </w:r>
      <w:r w:rsidR="002C4BFF" w:rsidRPr="00AE0DBC">
        <w:rPr>
          <w:rFonts w:ascii="Times New Roman" w:hAnsi="Times New Roman" w:cs="Times New Roman"/>
          <w:sz w:val="28"/>
          <w:szCs w:val="28"/>
        </w:rPr>
        <w:t xml:space="preserve">гидрохлорида. Совместно с командой итальянского профессора фармакологии Марио Джорджио изучали </w:t>
      </w:r>
      <w:r w:rsidR="002C4BFF" w:rsidRPr="00AE0DBC">
        <w:rPr>
          <w:rFonts w:ascii="Times New Roman" w:hAnsi="Times New Roman" w:cs="Times New Roman"/>
          <w:sz w:val="28"/>
          <w:szCs w:val="28"/>
          <w:lang w:val="kk-KZ"/>
        </w:rPr>
        <w:t xml:space="preserve">фармакокинетические свойства </w:t>
      </w:r>
      <w:r w:rsidR="002C4BFF" w:rsidRPr="00AE0DBC">
        <w:rPr>
          <w:rFonts w:ascii="Times New Roman" w:hAnsi="Times New Roman" w:cs="Times New Roman"/>
          <w:sz w:val="28"/>
          <w:szCs w:val="28"/>
        </w:rPr>
        <w:t>метамизола натрия</w:t>
      </w:r>
      <w:r w:rsidR="00722FA8" w:rsidRPr="00AE0DBC">
        <w:rPr>
          <w:rFonts w:ascii="Times New Roman" w:hAnsi="Times New Roman" w:cs="Times New Roman"/>
          <w:sz w:val="28"/>
          <w:szCs w:val="28"/>
        </w:rPr>
        <w:t xml:space="preserve"> в организме лошадей и коз.</w:t>
      </w:r>
    </w:p>
    <w:p w14:paraId="24870209" w14:textId="77777777" w:rsidR="00165EBB" w:rsidRPr="00AE0DBC" w:rsidRDefault="00722FA8" w:rsidP="00165EBB">
      <w:pPr>
        <w:pStyle w:val="a3"/>
        <w:spacing w:after="0" w:line="240" w:lineRule="auto"/>
        <w:ind w:left="0"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В</w:t>
      </w:r>
      <w:r w:rsidR="009C23D8" w:rsidRPr="00AE0DBC">
        <w:rPr>
          <w:rFonts w:ascii="Times New Roman" w:eastAsia="Times New Roman" w:hAnsi="Times New Roman" w:cs="Times New Roman"/>
          <w:sz w:val="28"/>
          <w:szCs w:val="28"/>
          <w:lang w:eastAsia="ru-RU"/>
        </w:rPr>
        <w:t xml:space="preserve"> настоящее время существует мало сведений о фармакокинетических свойствах МТ в организме у животных, хотя фармакокинетика МТ в организме человека достаточно описана (Levy et al., 1995).</w:t>
      </w:r>
      <w:r w:rsidR="009C23D8" w:rsidRPr="00AE0DBC">
        <w:rPr>
          <w:rFonts w:ascii="Times New Roman" w:hAnsi="Times New Roman" w:cs="Times New Roman"/>
          <w:sz w:val="28"/>
          <w:szCs w:val="28"/>
        </w:rPr>
        <w:t xml:space="preserve"> По обзору источников известно изучение его фармакокинетики и применение в ветеринарной практике для лечения собак, крупного рогатого скота и свиней.</w:t>
      </w:r>
    </w:p>
    <w:p w14:paraId="6A65E0BE" w14:textId="77777777" w:rsidR="007E1400" w:rsidRPr="00AE0DBC" w:rsidRDefault="00394C1A" w:rsidP="007E1400">
      <w:pPr>
        <w:pStyle w:val="a3"/>
        <w:spacing w:after="0" w:line="240" w:lineRule="auto"/>
        <w:ind w:left="0"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Самое интересное, метамизол натрия успешно используется уже более 90 лет, </w:t>
      </w:r>
      <w:r w:rsidR="008A5A13" w:rsidRPr="00AE0DBC">
        <w:rPr>
          <w:rFonts w:ascii="Times New Roman" w:hAnsi="Times New Roman" w:cs="Times New Roman"/>
          <w:sz w:val="28"/>
          <w:szCs w:val="28"/>
        </w:rPr>
        <w:t>но его механизмы</w:t>
      </w:r>
      <w:r w:rsidRPr="00AE0DBC">
        <w:rPr>
          <w:rFonts w:ascii="Times New Roman" w:hAnsi="Times New Roman" w:cs="Times New Roman"/>
          <w:sz w:val="28"/>
          <w:szCs w:val="28"/>
        </w:rPr>
        <w:t xml:space="preserve"> действий до сих пор не до конца выяснен</w:t>
      </w:r>
      <w:r w:rsidR="008A5A13" w:rsidRPr="00AE0DBC">
        <w:rPr>
          <w:rFonts w:ascii="Times New Roman" w:hAnsi="Times New Roman" w:cs="Times New Roman"/>
          <w:sz w:val="28"/>
          <w:szCs w:val="28"/>
        </w:rPr>
        <w:t xml:space="preserve">ы, о чём </w:t>
      </w:r>
      <w:r w:rsidR="008A5A13" w:rsidRPr="00AE0DBC">
        <w:rPr>
          <w:rFonts w:ascii="Times New Roman" w:hAnsi="Times New Roman" w:cs="Times New Roman"/>
          <w:sz w:val="28"/>
          <w:szCs w:val="28"/>
        </w:rPr>
        <w:lastRenderedPageBreak/>
        <w:t xml:space="preserve">свидетельствуют работы </w:t>
      </w:r>
      <w:r w:rsidR="008A5A13" w:rsidRPr="00AE0DBC">
        <w:rPr>
          <w:rFonts w:ascii="Times New Roman" w:hAnsi="Times New Roman" w:cs="Times New Roman"/>
          <w:sz w:val="28"/>
          <w:szCs w:val="28"/>
          <w:lang w:val="en-US"/>
        </w:rPr>
        <w:t>Chandrasekharan</w:t>
      </w:r>
      <w:r w:rsidR="008A5A13" w:rsidRPr="00AE0DBC">
        <w:rPr>
          <w:rFonts w:ascii="Times New Roman" w:hAnsi="Times New Roman" w:cs="Times New Roman"/>
          <w:sz w:val="28"/>
          <w:szCs w:val="28"/>
        </w:rPr>
        <w:t xml:space="preserve"> </w:t>
      </w:r>
      <w:r w:rsidR="008A5A13" w:rsidRPr="00AE0DBC">
        <w:rPr>
          <w:rFonts w:ascii="Times New Roman" w:hAnsi="Times New Roman" w:cs="Times New Roman"/>
          <w:sz w:val="28"/>
          <w:szCs w:val="28"/>
          <w:lang w:val="en-US"/>
        </w:rPr>
        <w:t>et</w:t>
      </w:r>
      <w:r w:rsidR="008A5A13" w:rsidRPr="00AE0DBC">
        <w:rPr>
          <w:rFonts w:ascii="Times New Roman" w:hAnsi="Times New Roman" w:cs="Times New Roman"/>
          <w:sz w:val="28"/>
          <w:szCs w:val="28"/>
        </w:rPr>
        <w:t xml:space="preserve"> </w:t>
      </w:r>
      <w:r w:rsidR="008A5A13" w:rsidRPr="00AE0DBC">
        <w:rPr>
          <w:rFonts w:ascii="Times New Roman" w:hAnsi="Times New Roman" w:cs="Times New Roman"/>
          <w:sz w:val="28"/>
          <w:szCs w:val="28"/>
          <w:lang w:val="en-US"/>
        </w:rPr>
        <w:t>al</w:t>
      </w:r>
      <w:r w:rsidR="008A5A13" w:rsidRPr="00AE0DBC">
        <w:rPr>
          <w:rFonts w:ascii="Times New Roman" w:hAnsi="Times New Roman" w:cs="Times New Roman"/>
          <w:sz w:val="28"/>
          <w:szCs w:val="28"/>
        </w:rPr>
        <w:t xml:space="preserve">. 2002, </w:t>
      </w:r>
      <w:r w:rsidR="008A5A13" w:rsidRPr="00AE0DBC">
        <w:rPr>
          <w:rFonts w:ascii="Times New Roman" w:hAnsi="Times New Roman" w:cs="Times New Roman"/>
          <w:sz w:val="28"/>
          <w:szCs w:val="28"/>
          <w:lang w:val="en-US"/>
        </w:rPr>
        <w:t>Schug</w:t>
      </w:r>
      <w:r w:rsidR="008A5A13" w:rsidRPr="00AE0DBC">
        <w:rPr>
          <w:rFonts w:ascii="Times New Roman" w:hAnsi="Times New Roman" w:cs="Times New Roman"/>
          <w:sz w:val="28"/>
          <w:szCs w:val="28"/>
        </w:rPr>
        <w:t xml:space="preserve"> и </w:t>
      </w:r>
      <w:r w:rsidR="008A5A13" w:rsidRPr="00AE0DBC">
        <w:rPr>
          <w:rFonts w:ascii="Times New Roman" w:hAnsi="Times New Roman" w:cs="Times New Roman"/>
          <w:sz w:val="28"/>
          <w:szCs w:val="28"/>
          <w:lang w:val="en-US"/>
        </w:rPr>
        <w:t>Manopas</w:t>
      </w:r>
      <w:r w:rsidR="008A5A13" w:rsidRPr="00AE0DBC">
        <w:rPr>
          <w:rFonts w:ascii="Times New Roman" w:hAnsi="Times New Roman" w:cs="Times New Roman"/>
          <w:sz w:val="28"/>
          <w:szCs w:val="28"/>
        </w:rPr>
        <w:t xml:space="preserve"> 2007, </w:t>
      </w:r>
      <w:r w:rsidR="008A5A13" w:rsidRPr="00AE0DBC">
        <w:rPr>
          <w:rFonts w:ascii="Times New Roman" w:hAnsi="Times New Roman" w:cs="Times New Roman"/>
          <w:sz w:val="28"/>
          <w:szCs w:val="28"/>
          <w:lang w:val="en-US"/>
        </w:rPr>
        <w:t>Mu</w:t>
      </w:r>
      <w:r w:rsidR="008A5A13" w:rsidRPr="00AE0DBC">
        <w:rPr>
          <w:rFonts w:ascii="Times New Roman" w:hAnsi="Times New Roman" w:cs="Times New Roman"/>
          <w:sz w:val="28"/>
          <w:szCs w:val="28"/>
        </w:rPr>
        <w:t>ń</w:t>
      </w:r>
      <w:r w:rsidR="008A5A13" w:rsidRPr="00AE0DBC">
        <w:rPr>
          <w:rFonts w:ascii="Times New Roman" w:hAnsi="Times New Roman" w:cs="Times New Roman"/>
          <w:sz w:val="28"/>
          <w:szCs w:val="28"/>
          <w:lang w:val="en-US"/>
        </w:rPr>
        <w:t>oz</w:t>
      </w:r>
      <w:r w:rsidR="008A5A13" w:rsidRPr="00AE0DBC">
        <w:rPr>
          <w:rFonts w:ascii="Times New Roman" w:hAnsi="Times New Roman" w:cs="Times New Roman"/>
          <w:sz w:val="28"/>
          <w:szCs w:val="28"/>
        </w:rPr>
        <w:t xml:space="preserve"> и соавт. 2010, </w:t>
      </w:r>
      <w:r w:rsidR="008A5A13" w:rsidRPr="00AE0DBC">
        <w:rPr>
          <w:rFonts w:ascii="Times New Roman" w:hAnsi="Times New Roman" w:cs="Times New Roman"/>
          <w:sz w:val="28"/>
          <w:szCs w:val="28"/>
          <w:lang w:val="en-US"/>
        </w:rPr>
        <w:t>Giorgi</w:t>
      </w:r>
      <w:r w:rsidR="008A5A13" w:rsidRPr="00AE0DBC">
        <w:rPr>
          <w:rFonts w:ascii="Times New Roman" w:hAnsi="Times New Roman" w:cs="Times New Roman"/>
          <w:sz w:val="28"/>
          <w:szCs w:val="28"/>
        </w:rPr>
        <w:t xml:space="preserve"> </w:t>
      </w:r>
      <w:r w:rsidR="008A5A13" w:rsidRPr="00AE0DBC">
        <w:rPr>
          <w:rFonts w:ascii="Times New Roman" w:hAnsi="Times New Roman" w:cs="Times New Roman"/>
          <w:sz w:val="28"/>
          <w:szCs w:val="28"/>
          <w:lang w:val="en-US"/>
        </w:rPr>
        <w:t>M</w:t>
      </w:r>
      <w:r w:rsidR="008A5A13" w:rsidRPr="00AE0DBC">
        <w:rPr>
          <w:rFonts w:ascii="Times New Roman" w:hAnsi="Times New Roman" w:cs="Times New Roman"/>
          <w:sz w:val="28"/>
          <w:szCs w:val="28"/>
        </w:rPr>
        <w:t xml:space="preserve"> </w:t>
      </w:r>
      <w:r w:rsidR="008A5A13" w:rsidRPr="00AE0DBC">
        <w:rPr>
          <w:rFonts w:ascii="Times New Roman" w:hAnsi="Times New Roman" w:cs="Times New Roman"/>
          <w:sz w:val="28"/>
          <w:szCs w:val="28"/>
          <w:lang w:val="en-US"/>
        </w:rPr>
        <w:t>et</w:t>
      </w:r>
      <w:r w:rsidR="008A5A13" w:rsidRPr="00AE0DBC">
        <w:rPr>
          <w:rFonts w:ascii="Times New Roman" w:hAnsi="Times New Roman" w:cs="Times New Roman"/>
          <w:sz w:val="28"/>
          <w:szCs w:val="28"/>
        </w:rPr>
        <w:t xml:space="preserve"> </w:t>
      </w:r>
      <w:r w:rsidR="008A5A13" w:rsidRPr="00AE0DBC">
        <w:rPr>
          <w:rFonts w:ascii="Times New Roman" w:hAnsi="Times New Roman" w:cs="Times New Roman"/>
          <w:sz w:val="28"/>
          <w:szCs w:val="28"/>
          <w:lang w:val="en-US"/>
        </w:rPr>
        <w:t>al</w:t>
      </w:r>
      <w:r w:rsidR="008A5A13" w:rsidRPr="00AE0DBC">
        <w:rPr>
          <w:rFonts w:ascii="Times New Roman" w:hAnsi="Times New Roman" w:cs="Times New Roman"/>
          <w:sz w:val="28"/>
          <w:szCs w:val="28"/>
        </w:rPr>
        <w:t>. 2015</w:t>
      </w:r>
      <w:r w:rsidR="00354447" w:rsidRPr="00AE0DBC">
        <w:rPr>
          <w:rFonts w:ascii="Times New Roman" w:hAnsi="Times New Roman" w:cs="Times New Roman"/>
          <w:sz w:val="28"/>
          <w:szCs w:val="28"/>
        </w:rPr>
        <w:t xml:space="preserve">, 2018. </w:t>
      </w:r>
    </w:p>
    <w:p w14:paraId="012B4E0A" w14:textId="77777777" w:rsidR="00112EE5" w:rsidRPr="00AE0DBC" w:rsidRDefault="00112EE5" w:rsidP="00112EE5">
      <w:pPr>
        <w:pStyle w:val="a3"/>
        <w:spacing w:after="0" w:line="240" w:lineRule="auto"/>
        <w:ind w:left="0" w:firstLine="709"/>
        <w:jc w:val="both"/>
        <w:rPr>
          <w:rFonts w:ascii="Times New Roman" w:hAnsi="Times New Roman" w:cs="Times New Roman"/>
          <w:sz w:val="28"/>
          <w:szCs w:val="28"/>
        </w:rPr>
      </w:pPr>
      <w:r w:rsidRPr="00AE0DBC">
        <w:rPr>
          <w:rFonts w:ascii="Times New Roman" w:hAnsi="Times New Roman" w:cs="Times New Roman"/>
          <w:sz w:val="28"/>
          <w:szCs w:val="28"/>
        </w:rPr>
        <w:t>Метамизол натрия (МТ) является производным пиразолона, это один из самых сильных неопиоидных обезболивающих препаратов, применяемых в медицине и ветеринарии для купирования боли и лихорадки (Baumgartner et al. 2009). В течение многих лет существовало утверждение, что метамизол натрия принадлежит к классу нестероидных противовоспалительных препаратов (НПВП), но сегодня он классифицируется, как неопиоидный анальгетик (Vazquez et al. 2005, Chaparro et al. 2012, Escobar et al. 2012).</w:t>
      </w:r>
    </w:p>
    <w:p w14:paraId="755D946B" w14:textId="77777777" w:rsidR="00112EE5" w:rsidRPr="00AE0DBC" w:rsidRDefault="007E1400" w:rsidP="007E140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Известно, что метамизол взаимодействует как с рецептором </w:t>
      </w:r>
      <w:r w:rsidRPr="00AE0DBC">
        <w:rPr>
          <w:rFonts w:ascii="Times New Roman" w:hAnsi="Times New Roman" w:cs="Times New Roman"/>
          <w:sz w:val="28"/>
          <w:szCs w:val="28"/>
          <w:lang w:val="en-GB"/>
        </w:rPr>
        <w:t>N</w:t>
      </w:r>
      <w:r w:rsidRPr="00AE0DBC">
        <w:rPr>
          <w:rFonts w:ascii="Times New Roman" w:hAnsi="Times New Roman" w:cs="Times New Roman"/>
          <w:sz w:val="28"/>
          <w:szCs w:val="28"/>
        </w:rPr>
        <w:t>-метил-</w:t>
      </w:r>
      <w:r w:rsidRPr="00AE0DBC">
        <w:rPr>
          <w:rFonts w:ascii="Times New Roman" w:hAnsi="Times New Roman" w:cs="Times New Roman"/>
          <w:sz w:val="28"/>
          <w:szCs w:val="28"/>
          <w:lang w:val="en-GB"/>
        </w:rPr>
        <w:t>D</w:t>
      </w:r>
      <w:r w:rsidRPr="00AE0DBC">
        <w:rPr>
          <w:rFonts w:ascii="Times New Roman" w:hAnsi="Times New Roman" w:cs="Times New Roman"/>
          <w:sz w:val="28"/>
          <w:szCs w:val="28"/>
        </w:rPr>
        <w:t>-аспартата (</w:t>
      </w:r>
      <w:r w:rsidRPr="00AE0DBC">
        <w:rPr>
          <w:rFonts w:ascii="Times New Roman" w:hAnsi="Times New Roman" w:cs="Times New Roman"/>
          <w:sz w:val="28"/>
          <w:szCs w:val="28"/>
          <w:lang w:val="en-GB"/>
        </w:rPr>
        <w:t>Khodai</w:t>
      </w:r>
      <w:r w:rsidRPr="00AE0DBC">
        <w:rPr>
          <w:rFonts w:ascii="Times New Roman" w:hAnsi="Times New Roman" w:cs="Times New Roman"/>
          <w:sz w:val="28"/>
          <w:szCs w:val="28"/>
        </w:rPr>
        <w:t>, 2008), так и с опиоидной системой (</w:t>
      </w:r>
      <w:r w:rsidRPr="00AE0DBC">
        <w:rPr>
          <w:rFonts w:ascii="Times New Roman" w:hAnsi="Times New Roman" w:cs="Times New Roman"/>
          <w:sz w:val="28"/>
          <w:szCs w:val="28"/>
          <w:lang w:val="en-GB"/>
        </w:rPr>
        <w:t>Tortorici</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1996), однако, точный механизм анальгетического действия остается неясным. </w:t>
      </w:r>
    </w:p>
    <w:p w14:paraId="616BD22E" w14:textId="2213D552" w:rsidR="007E1400" w:rsidRPr="00AE0DBC" w:rsidRDefault="007E1400" w:rsidP="007E1400">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 xml:space="preserve">В некоторых странах метамизол натрия запрещен для использования (Швеции, Японии, США, Великобритания, Австралия, Иран), но во многих странах ЕС, страны Азии и Южной Америки в виде рецептурных препаратов и странах СНГ свободно без рецептуры, его широко используют в медицине и ветеринарии (Edwardsetal. 2001, Wesseletal. 2006, Baumgartneretal. 2009, Imagawaetal. 2011). </w:t>
      </w:r>
      <w:r w:rsidRPr="00AE0DBC">
        <w:rPr>
          <w:rFonts w:ascii="Times New Roman" w:hAnsi="Times New Roman" w:cs="Times New Roman"/>
          <w:sz w:val="28"/>
          <w:szCs w:val="28"/>
        </w:rPr>
        <w:t>Хотя МТ является относительно безопасным препаратом (</w:t>
      </w:r>
      <w:r w:rsidRPr="00AE0DBC">
        <w:rPr>
          <w:rFonts w:ascii="Times New Roman" w:hAnsi="Times New Roman" w:cs="Times New Roman"/>
          <w:sz w:val="28"/>
          <w:szCs w:val="28"/>
          <w:lang w:val="en-GB"/>
        </w:rPr>
        <w:t>Bigalet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2002; </w:t>
      </w:r>
      <w:r w:rsidRPr="00AE0DBC">
        <w:rPr>
          <w:rFonts w:ascii="Times New Roman" w:hAnsi="Times New Roman" w:cs="Times New Roman"/>
          <w:sz w:val="28"/>
          <w:szCs w:val="28"/>
          <w:lang w:val="en-GB"/>
        </w:rPr>
        <w:t>Imagawaet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2011), по сравнению с другими неопиоидными анальгетиками. Однако, имеются некоторые сведения, которые не приняты единогласно, что после длительного введения </w:t>
      </w:r>
      <w:r w:rsidRPr="00AE0DBC">
        <w:rPr>
          <w:rFonts w:ascii="Times New Roman" w:hAnsi="Times New Roman" w:cs="Times New Roman"/>
          <w:sz w:val="28"/>
          <w:szCs w:val="28"/>
          <w:lang w:val="en-GB"/>
        </w:rPr>
        <w:t>MT</w:t>
      </w:r>
      <w:r w:rsidRPr="00AE0DBC">
        <w:rPr>
          <w:rFonts w:ascii="Times New Roman" w:hAnsi="Times New Roman" w:cs="Times New Roman"/>
          <w:sz w:val="28"/>
          <w:szCs w:val="28"/>
        </w:rPr>
        <w:t xml:space="preserve"> может нанести некоторый ущерб гемопоэтической системе, вызывая лейкопению, агранулоцитоз у человека (</w:t>
      </w:r>
      <w:r w:rsidRPr="00AE0DBC">
        <w:rPr>
          <w:rFonts w:ascii="Times New Roman" w:hAnsi="Times New Roman" w:cs="Times New Roman"/>
          <w:sz w:val="28"/>
          <w:szCs w:val="28"/>
          <w:lang w:val="en-GB"/>
        </w:rPr>
        <w:t>Hedenmalm</w:t>
      </w:r>
      <w:r w:rsidRPr="00AE0DBC">
        <w:rPr>
          <w:rFonts w:ascii="Times New Roman" w:hAnsi="Times New Roman" w:cs="Times New Roman"/>
          <w:sz w:val="28"/>
          <w:szCs w:val="28"/>
        </w:rPr>
        <w:t xml:space="preserve"> &amp; </w:t>
      </w:r>
      <w:r w:rsidRPr="00AE0DBC">
        <w:rPr>
          <w:rFonts w:ascii="Times New Roman" w:hAnsi="Times New Roman" w:cs="Times New Roman"/>
          <w:sz w:val="28"/>
          <w:szCs w:val="28"/>
          <w:lang w:val="en-GB"/>
        </w:rPr>
        <w:t>Spigset</w:t>
      </w:r>
      <w:r w:rsidRPr="00AE0DBC">
        <w:rPr>
          <w:rFonts w:ascii="Times New Roman" w:hAnsi="Times New Roman" w:cs="Times New Roman"/>
          <w:sz w:val="28"/>
          <w:szCs w:val="28"/>
        </w:rPr>
        <w:t xml:space="preserve">, 2002; </w:t>
      </w:r>
      <w:r w:rsidRPr="00AE0DBC">
        <w:rPr>
          <w:rFonts w:ascii="Times New Roman" w:hAnsi="Times New Roman" w:cs="Times New Roman"/>
          <w:sz w:val="28"/>
          <w:szCs w:val="28"/>
          <w:lang w:val="en-GB"/>
        </w:rPr>
        <w:t>Garc</w:t>
      </w:r>
      <w:r w:rsidRPr="00AE0DBC">
        <w:rPr>
          <w:rFonts w:ascii="Times New Roman" w:hAnsi="Times New Roman" w:cs="Times New Roman"/>
          <w:sz w:val="28"/>
          <w:szCs w:val="28"/>
        </w:rPr>
        <w:t>ı</w:t>
      </w:r>
      <w:r w:rsidRPr="00AE0DBC">
        <w:rPr>
          <w:rFonts w:ascii="Times New Roman" w:hAnsi="Times New Roman" w:cs="Times New Roman"/>
          <w:sz w:val="28"/>
          <w:szCs w:val="28"/>
          <w:lang w:val="en-GB"/>
        </w:rPr>
        <w:t>a</w:t>
      </w:r>
      <w:r w:rsidRPr="00AE0DBC">
        <w:rPr>
          <w:rFonts w:ascii="Times New Roman" w:hAnsi="Times New Roman" w:cs="Times New Roman"/>
          <w:sz w:val="28"/>
          <w:szCs w:val="28"/>
        </w:rPr>
        <w:t>-</w:t>
      </w:r>
      <w:r w:rsidRPr="00AE0DBC">
        <w:rPr>
          <w:rFonts w:ascii="Times New Roman" w:hAnsi="Times New Roman" w:cs="Times New Roman"/>
          <w:sz w:val="28"/>
          <w:szCs w:val="28"/>
          <w:lang w:val="en-GB"/>
        </w:rPr>
        <w:t>Mart</w:t>
      </w:r>
      <w:r w:rsidRPr="00AE0DBC">
        <w:rPr>
          <w:rFonts w:ascii="Times New Roman" w:hAnsi="Times New Roman" w:cs="Times New Roman"/>
          <w:sz w:val="28"/>
          <w:szCs w:val="28"/>
        </w:rPr>
        <w:t>ı</w:t>
      </w:r>
      <w:r w:rsidRPr="00AE0DBC">
        <w:rPr>
          <w:rFonts w:ascii="Times New Roman" w:hAnsi="Times New Roman" w:cs="Times New Roman"/>
          <w:sz w:val="28"/>
          <w:szCs w:val="28"/>
          <w:lang w:val="en-GB"/>
        </w:rPr>
        <w:t>nez</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2003; </w:t>
      </w:r>
      <w:r w:rsidRPr="00AE0DBC">
        <w:rPr>
          <w:rFonts w:ascii="Times New Roman" w:hAnsi="Times New Roman" w:cs="Times New Roman"/>
          <w:sz w:val="28"/>
          <w:szCs w:val="28"/>
          <w:lang w:val="en-GB"/>
        </w:rPr>
        <w:t>Basaket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2010).</w:t>
      </w:r>
    </w:p>
    <w:p w14:paraId="006B23E7" w14:textId="4C9D42BE" w:rsidR="007E1400" w:rsidRPr="00AE0DBC" w:rsidRDefault="007E1400" w:rsidP="007E1400">
      <w:pPr>
        <w:autoSpaceDE w:val="0"/>
        <w:autoSpaceDN w:val="0"/>
        <w:adjustRightInd w:val="0"/>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Однако</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 ветеринарные данные Фармаконадзора показали, что частота побочных реакций у животных очень низкая (Комитет по ветеринарным лекарственным препаратам, </w:t>
      </w:r>
      <w:r w:rsidR="00112EE5" w:rsidRPr="00AE0DBC">
        <w:rPr>
          <w:rFonts w:ascii="Times New Roman" w:hAnsi="Times New Roman" w:cs="Times New Roman"/>
          <w:sz w:val="28"/>
          <w:szCs w:val="28"/>
        </w:rPr>
        <w:t xml:space="preserve">ЕС </w:t>
      </w:r>
      <w:r w:rsidRPr="00AE0DBC">
        <w:rPr>
          <w:rFonts w:ascii="Times New Roman" w:hAnsi="Times New Roman" w:cs="Times New Roman"/>
          <w:sz w:val="28"/>
          <w:szCs w:val="28"/>
        </w:rPr>
        <w:t>2003). В последние несколько лет МТ переживает возрождение, его применяют для лечения боли в медицине и ветеринарии, имеются фармакокинетические исследования у продуктивных животных (</w:t>
      </w:r>
      <w:r w:rsidRPr="00AE0DBC">
        <w:rPr>
          <w:rFonts w:ascii="Times New Roman" w:hAnsi="Times New Roman" w:cs="Times New Roman"/>
          <w:sz w:val="28"/>
          <w:szCs w:val="28"/>
          <w:lang w:val="en-GB"/>
        </w:rPr>
        <w:t>Giorgi</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2015; </w:t>
      </w:r>
      <w:r w:rsidRPr="00AE0DBC">
        <w:rPr>
          <w:rFonts w:ascii="Times New Roman" w:hAnsi="Times New Roman" w:cs="Times New Roman"/>
          <w:sz w:val="28"/>
          <w:szCs w:val="28"/>
          <w:lang w:val="en-GB"/>
        </w:rPr>
        <w:t>Aupanun</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2016; </w:t>
      </w:r>
      <w:r w:rsidRPr="00AE0DBC">
        <w:rPr>
          <w:rFonts w:ascii="Times New Roman" w:hAnsi="Times New Roman" w:cs="Times New Roman"/>
          <w:sz w:val="28"/>
          <w:szCs w:val="28"/>
          <w:lang w:val="en-GB"/>
        </w:rPr>
        <w:t>Burmanczuk</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2016; </w:t>
      </w:r>
      <w:r w:rsidRPr="00AE0DBC">
        <w:rPr>
          <w:rFonts w:ascii="Times New Roman" w:hAnsi="Times New Roman" w:cs="Times New Roman"/>
          <w:sz w:val="28"/>
          <w:szCs w:val="28"/>
          <w:lang w:val="en-GB"/>
        </w:rPr>
        <w:t>Giorgi</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и исследования фармакодинамики на собаках (</w:t>
      </w:r>
      <w:r w:rsidRPr="00AE0DBC">
        <w:rPr>
          <w:rFonts w:ascii="Times New Roman" w:hAnsi="Times New Roman" w:cs="Times New Roman"/>
          <w:sz w:val="28"/>
          <w:szCs w:val="28"/>
          <w:lang w:val="en-GB"/>
        </w:rPr>
        <w:t>Imagawa</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2011; </w:t>
      </w:r>
      <w:r w:rsidRPr="00AE0DBC">
        <w:rPr>
          <w:rFonts w:ascii="Times New Roman" w:hAnsi="Times New Roman" w:cs="Times New Roman"/>
          <w:sz w:val="28"/>
          <w:szCs w:val="28"/>
          <w:lang w:val="en-GB"/>
        </w:rPr>
        <w:t>Teixeira</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2013; </w:t>
      </w:r>
      <w:proofErr w:type="gramStart"/>
      <w:r w:rsidRPr="00AE0DBC">
        <w:rPr>
          <w:rFonts w:ascii="Times New Roman" w:hAnsi="Times New Roman" w:cs="Times New Roman"/>
          <w:sz w:val="28"/>
          <w:szCs w:val="28"/>
          <w:lang w:val="en-GB"/>
        </w:rPr>
        <w:t>Kalchofner</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Guerrero</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2015; </w:t>
      </w:r>
      <w:r w:rsidRPr="00AE0DBC">
        <w:rPr>
          <w:rFonts w:ascii="Times New Roman" w:hAnsi="Times New Roman" w:cs="Times New Roman"/>
          <w:sz w:val="28"/>
          <w:szCs w:val="28"/>
          <w:lang w:val="en-GB"/>
        </w:rPr>
        <w:t>Zanuzzo</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xml:space="preserve">., 2015; </w:t>
      </w:r>
      <w:r w:rsidRPr="00AE0DBC">
        <w:rPr>
          <w:rFonts w:ascii="Times New Roman" w:hAnsi="Times New Roman" w:cs="Times New Roman"/>
          <w:sz w:val="28"/>
          <w:szCs w:val="28"/>
          <w:lang w:val="en-GB"/>
        </w:rPr>
        <w:t>Schuutter</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et</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GB"/>
        </w:rPr>
        <w:t>al</w:t>
      </w:r>
      <w:r w:rsidRPr="00AE0DBC">
        <w:rPr>
          <w:rFonts w:ascii="Times New Roman" w:hAnsi="Times New Roman" w:cs="Times New Roman"/>
          <w:sz w:val="28"/>
          <w:szCs w:val="28"/>
        </w:rPr>
        <w:t>., 2016).</w:t>
      </w:r>
      <w:proofErr w:type="gramEnd"/>
    </w:p>
    <w:p w14:paraId="0BC656AD" w14:textId="77777777" w:rsidR="005079F6" w:rsidRPr="00AE0DBC" w:rsidRDefault="005079F6" w:rsidP="005079F6">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Метамизол натрия присутствует на медицинском и ветеринарном </w:t>
      </w:r>
      <w:proofErr w:type="gramStart"/>
      <w:r w:rsidRPr="00AE0DBC">
        <w:rPr>
          <w:rFonts w:ascii="Times New Roman" w:hAnsi="Times New Roman" w:cs="Times New Roman"/>
          <w:sz w:val="28"/>
          <w:szCs w:val="28"/>
        </w:rPr>
        <w:t>рынках</w:t>
      </w:r>
      <w:proofErr w:type="gramEnd"/>
      <w:r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lang w:eastAsia="ru-RU"/>
        </w:rPr>
        <w:t>нескольких</w:t>
      </w:r>
      <w:r w:rsidRPr="00AE0DBC">
        <w:rPr>
          <w:rFonts w:ascii="Times New Roman" w:hAnsi="Times New Roman" w:cs="Times New Roman"/>
          <w:sz w:val="28"/>
          <w:szCs w:val="28"/>
        </w:rPr>
        <w:t xml:space="preserve"> стран Европейского Союза, Азии и Южной Америки, однако был изьят из оборота в Швеции, США, Японии, Великобритании, Австралии и Иране из-за проблем безопасности человека. </w:t>
      </w:r>
    </w:p>
    <w:p w14:paraId="52F7F3DD" w14:textId="12DCA87B" w:rsidR="005079F6" w:rsidRPr="00AE0DBC" w:rsidRDefault="00112EE5" w:rsidP="005079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П</w:t>
      </w:r>
      <w:r w:rsidR="005079F6" w:rsidRPr="00AE0DBC">
        <w:rPr>
          <w:rFonts w:ascii="Times New Roman" w:hAnsi="Times New Roman" w:cs="Times New Roman"/>
          <w:sz w:val="28"/>
          <w:szCs w:val="28"/>
        </w:rPr>
        <w:t>о сравнению с другими</w:t>
      </w:r>
      <w:r w:rsidR="005079F6" w:rsidRPr="00AE0DBC">
        <w:rPr>
          <w:rFonts w:ascii="Times New Roman" w:eastAsia="Times New Roman" w:hAnsi="Times New Roman" w:cs="Times New Roman"/>
          <w:sz w:val="28"/>
          <w:szCs w:val="28"/>
          <w:lang w:eastAsia="ru-RU"/>
        </w:rPr>
        <w:t xml:space="preserve"> неопиоидными анальгетиками</w:t>
      </w:r>
      <w:r w:rsidR="005079F6" w:rsidRPr="00AE0DBC">
        <w:rPr>
          <w:rFonts w:ascii="Times New Roman" w:hAnsi="Times New Roman" w:cs="Times New Roman"/>
          <w:sz w:val="28"/>
          <w:szCs w:val="28"/>
        </w:rPr>
        <w:t xml:space="preserve"> метамизол натрия является относительно безопасным лекарством (Бигал и др. 2002, Imagawa et al. 2011)</w:t>
      </w:r>
      <w:r w:rsidR="005079F6" w:rsidRPr="00AE0DBC">
        <w:rPr>
          <w:rFonts w:ascii="Times New Roman" w:eastAsia="Times New Roman" w:hAnsi="Times New Roman" w:cs="Times New Roman"/>
          <w:sz w:val="28"/>
          <w:szCs w:val="28"/>
          <w:lang w:eastAsia="ru-RU"/>
        </w:rPr>
        <w:t>. Имеются</w:t>
      </w:r>
      <w:r w:rsidR="005079F6" w:rsidRPr="00AE0DBC">
        <w:rPr>
          <w:rFonts w:ascii="Times New Roman" w:hAnsi="Times New Roman" w:cs="Times New Roman"/>
          <w:sz w:val="28"/>
          <w:szCs w:val="28"/>
        </w:rPr>
        <w:t xml:space="preserve"> некоторые сведения</w:t>
      </w:r>
      <w:r w:rsidR="005079F6" w:rsidRPr="00AE0DBC">
        <w:rPr>
          <w:rFonts w:ascii="Times New Roman" w:eastAsia="Times New Roman" w:hAnsi="Times New Roman" w:cs="Times New Roman"/>
          <w:sz w:val="28"/>
          <w:szCs w:val="28"/>
          <w:lang w:eastAsia="ru-RU"/>
        </w:rPr>
        <w:t xml:space="preserve">, которые </w:t>
      </w:r>
      <w:r w:rsidR="005079F6" w:rsidRPr="00AE0DBC">
        <w:rPr>
          <w:rFonts w:ascii="Times New Roman" w:hAnsi="Times New Roman" w:cs="Times New Roman"/>
          <w:sz w:val="28"/>
          <w:szCs w:val="28"/>
        </w:rPr>
        <w:t>единогласно не приняты мировым научным сообществом</w:t>
      </w:r>
      <w:r w:rsidR="005079F6" w:rsidRPr="00AE0DBC">
        <w:rPr>
          <w:rFonts w:ascii="Times New Roman" w:eastAsia="Times New Roman" w:hAnsi="Times New Roman" w:cs="Times New Roman"/>
          <w:sz w:val="28"/>
          <w:szCs w:val="28"/>
          <w:lang w:eastAsia="ru-RU"/>
        </w:rPr>
        <w:t>, предполагается, что длительное применение МТ может вызвать некоторые повреждения кроветворной системы, вызывает лейкопению, агранулоцитоз и даже апластическую анемию у людей (Hedenmalm and Spigset 2002, Garcıa-Martınez et al. 2003, Basak et al. 2010).</w:t>
      </w:r>
    </w:p>
    <w:p w14:paraId="0D5352A5" w14:textId="77777777" w:rsidR="005079F6" w:rsidRPr="00AE0DBC" w:rsidRDefault="005079F6" w:rsidP="005079F6">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Данные фармакологического надзора ветеринарии показывают, что было продано более 1,5 миллиона доз препаратов метамизола натрия для использования </w:t>
      </w:r>
      <w:r w:rsidRPr="00AE0DBC">
        <w:rPr>
          <w:rFonts w:ascii="Times New Roman" w:hAnsi="Times New Roman" w:cs="Times New Roman"/>
          <w:sz w:val="28"/>
          <w:szCs w:val="28"/>
        </w:rPr>
        <w:lastRenderedPageBreak/>
        <w:t>на животных (крупный рогатый скот, лошади</w:t>
      </w:r>
      <w:r w:rsidR="009C23D8" w:rsidRPr="00AE0DBC">
        <w:rPr>
          <w:rFonts w:ascii="Times New Roman" w:hAnsi="Times New Roman" w:cs="Times New Roman"/>
          <w:sz w:val="28"/>
          <w:szCs w:val="28"/>
        </w:rPr>
        <w:t>, собаки</w:t>
      </w:r>
      <w:r w:rsidRPr="00AE0DBC">
        <w:rPr>
          <w:rFonts w:ascii="Times New Roman" w:hAnsi="Times New Roman" w:cs="Times New Roman"/>
          <w:sz w:val="28"/>
          <w:szCs w:val="28"/>
        </w:rPr>
        <w:t>), в результате не было зарегистрировано ни одной неблагоприятной реакции (</w:t>
      </w:r>
      <w:proofErr w:type="gramStart"/>
      <w:r w:rsidR="009C23D8" w:rsidRPr="00AE0DBC">
        <w:rPr>
          <w:rFonts w:ascii="Times New Roman" w:hAnsi="Times New Roman" w:cs="Times New Roman"/>
          <w:sz w:val="28"/>
          <w:szCs w:val="28"/>
        </w:rPr>
        <w:t>А</w:t>
      </w:r>
      <w:proofErr w:type="gramEnd"/>
      <w:r w:rsidRPr="00AE0DBC">
        <w:rPr>
          <w:rFonts w:ascii="Times New Roman" w:hAnsi="Times New Roman" w:cs="Times New Roman"/>
          <w:sz w:val="28"/>
          <w:szCs w:val="28"/>
        </w:rPr>
        <w:t>nonymous, 2003)</w:t>
      </w:r>
      <w:r w:rsidR="009C23D8" w:rsidRPr="00AE0DBC">
        <w:rPr>
          <w:rFonts w:ascii="Times New Roman" w:hAnsi="Times New Roman" w:cs="Times New Roman"/>
          <w:sz w:val="28"/>
          <w:szCs w:val="28"/>
        </w:rPr>
        <w:t>.</w:t>
      </w:r>
    </w:p>
    <w:p w14:paraId="50964E92" w14:textId="77777777" w:rsidR="009C23D8" w:rsidRPr="00AE0DBC" w:rsidRDefault="009C23D8" w:rsidP="009C23D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В медицинской практике МТ используют перорально в дозе 500-1000 мг на человека, от 1 до 4 раз в день, а в ветеринарии назначают парентерально и в зависимости от массы тела животного в дозе 20-50 мг/кг.</w:t>
      </w:r>
    </w:p>
    <w:p w14:paraId="31510D95" w14:textId="77777777" w:rsidR="00354447" w:rsidRPr="00AE0DBC" w:rsidRDefault="009C23D8" w:rsidP="009C23D8">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 xml:space="preserve">Метмизол натрия в организме быстро гидролизуется до первичного метаболита 4-метиламиноантипирина (МАА). MAA далее метаболизируется до 4-формиламиноантипирина (FAA), </w:t>
      </w:r>
      <w:proofErr w:type="gramStart"/>
      <w:r w:rsidRPr="00AE0DBC">
        <w:rPr>
          <w:rFonts w:ascii="Times New Roman" w:eastAsia="Times New Roman" w:hAnsi="Times New Roman" w:cs="Times New Roman"/>
          <w:sz w:val="28"/>
          <w:szCs w:val="28"/>
          <w:lang w:eastAsia="ru-RU"/>
        </w:rPr>
        <w:t>который</w:t>
      </w:r>
      <w:proofErr w:type="gramEnd"/>
      <w:r w:rsidRPr="00AE0DBC">
        <w:rPr>
          <w:rFonts w:ascii="Times New Roman" w:eastAsia="Times New Roman" w:hAnsi="Times New Roman" w:cs="Times New Roman"/>
          <w:sz w:val="28"/>
          <w:szCs w:val="28"/>
          <w:lang w:eastAsia="ru-RU"/>
        </w:rPr>
        <w:t xml:space="preserve"> является конечным метаболитом, и до 4-аминоантипирина (AA) (Levy et al. 1995). </w:t>
      </w:r>
      <w:r w:rsidRPr="00AE0DBC">
        <w:rPr>
          <w:rFonts w:ascii="Times New Roman" w:hAnsi="Times New Roman" w:cs="Times New Roman"/>
          <w:sz w:val="28"/>
          <w:szCs w:val="28"/>
        </w:rPr>
        <w:t>Главным и активным метаболитом является 4N-метиламиноантипирин (МАА). Метаболиты 4N-ацетиламиноантипирин и 4N-формиламиноантипирин не обладают фармакологической активностью.</w:t>
      </w:r>
    </w:p>
    <w:p w14:paraId="70B5B758" w14:textId="77777777" w:rsidR="008077D3" w:rsidRPr="00AE0DBC" w:rsidRDefault="007C60B9" w:rsidP="008077D3">
      <w:pPr>
        <w:spacing w:after="0" w:line="240" w:lineRule="auto"/>
        <w:ind w:firstLine="709"/>
        <w:jc w:val="both"/>
        <w:rPr>
          <w:sz w:val="28"/>
          <w:szCs w:val="28"/>
          <w:shd w:val="clear" w:color="auto" w:fill="FFFFFF"/>
        </w:rPr>
      </w:pPr>
      <w:r w:rsidRPr="00AE0DBC">
        <w:rPr>
          <w:rFonts w:ascii="Times New Roman" w:hAnsi="Times New Roman" w:cs="Times New Roman"/>
          <w:sz w:val="28"/>
          <w:szCs w:val="28"/>
        </w:rPr>
        <w:t>Цель исследований состояла в оценке фармакокинетических профилей метамизола натрия у здоровых лошадей после внутривенного (</w:t>
      </w:r>
      <w:r w:rsidRPr="00AE0DBC">
        <w:rPr>
          <w:rFonts w:ascii="Times New Roman" w:hAnsi="Times New Roman" w:cs="Times New Roman"/>
          <w:sz w:val="28"/>
          <w:szCs w:val="28"/>
          <w:lang w:val="en-US"/>
        </w:rPr>
        <w:t>IV</w:t>
      </w:r>
      <w:r w:rsidRPr="00AE0DBC">
        <w:rPr>
          <w:rFonts w:ascii="Times New Roman" w:hAnsi="Times New Roman" w:cs="Times New Roman"/>
          <w:sz w:val="28"/>
          <w:szCs w:val="28"/>
        </w:rPr>
        <w:t>) и внутримышечного (</w:t>
      </w:r>
      <w:r w:rsidRPr="00AE0DBC">
        <w:rPr>
          <w:rFonts w:ascii="Times New Roman" w:hAnsi="Times New Roman" w:cs="Times New Roman"/>
          <w:sz w:val="28"/>
          <w:szCs w:val="28"/>
          <w:lang w:val="en-US"/>
        </w:rPr>
        <w:t>IM</w:t>
      </w:r>
      <w:r w:rsidRPr="00AE0DBC">
        <w:rPr>
          <w:rFonts w:ascii="Times New Roman" w:hAnsi="Times New Roman" w:cs="Times New Roman"/>
          <w:sz w:val="28"/>
          <w:szCs w:val="28"/>
        </w:rPr>
        <w:t>) введения для выяснения эффективности различных способов введения препарата и возможного применения в ветеринарной практике.</w:t>
      </w:r>
      <w:r w:rsidRPr="00AE0DBC">
        <w:rPr>
          <w:sz w:val="28"/>
          <w:szCs w:val="28"/>
          <w:shd w:val="clear" w:color="auto" w:fill="FFFFFF"/>
        </w:rPr>
        <w:t xml:space="preserve"> </w:t>
      </w:r>
      <w:r w:rsidR="008077D3" w:rsidRPr="00AE0DBC">
        <w:rPr>
          <w:rFonts w:ascii="Times New Roman" w:hAnsi="Times New Roman" w:cs="Times New Roman"/>
          <w:sz w:val="28"/>
          <w:szCs w:val="28"/>
        </w:rPr>
        <w:t xml:space="preserve">Оценка содержания лекарственного средства в плазме крови помогает ускорить уточнение дозы и способа введения, способствует более быстрому и надежному достижению целей лекарственной терапии. </w:t>
      </w:r>
    </w:p>
    <w:p w14:paraId="06478F14" w14:textId="77777777" w:rsidR="00AD323A" w:rsidRPr="00AE0DBC" w:rsidRDefault="00FD37C7" w:rsidP="00AD323A">
      <w:pPr>
        <w:spacing w:after="0" w:line="240" w:lineRule="auto"/>
        <w:ind w:firstLine="709"/>
        <w:jc w:val="both"/>
        <w:rPr>
          <w:rStyle w:val="translation-chunk"/>
          <w:sz w:val="28"/>
          <w:szCs w:val="28"/>
          <w:shd w:val="clear" w:color="auto" w:fill="FFFFFF"/>
        </w:rPr>
      </w:pPr>
      <w:r w:rsidRPr="00AE0DBC">
        <w:rPr>
          <w:rFonts w:ascii="Times New Roman" w:hAnsi="Times New Roman" w:cs="Times New Roman"/>
          <w:sz w:val="28"/>
          <w:szCs w:val="28"/>
        </w:rPr>
        <w:t xml:space="preserve">В настоящее время применение метамизола натрия в терапии болезней лошадей был возрождено, имеется достаточно доказательств, показывающих хороший профиль эффективности и меньшие побочные эффекты по сравнению с </w:t>
      </w:r>
      <w:proofErr w:type="gramStart"/>
      <w:r w:rsidRPr="00AE0DBC">
        <w:rPr>
          <w:rFonts w:ascii="Times New Roman" w:hAnsi="Times New Roman" w:cs="Times New Roman"/>
          <w:sz w:val="28"/>
          <w:szCs w:val="28"/>
        </w:rPr>
        <w:t>классическими</w:t>
      </w:r>
      <w:proofErr w:type="gramEnd"/>
      <w:r w:rsidRPr="00AE0DBC">
        <w:rPr>
          <w:rFonts w:ascii="Times New Roman" w:hAnsi="Times New Roman" w:cs="Times New Roman"/>
          <w:sz w:val="28"/>
          <w:szCs w:val="28"/>
        </w:rPr>
        <w:t xml:space="preserve"> НПВП. </w:t>
      </w:r>
      <w:r w:rsidR="00AD323A" w:rsidRPr="00AE0DBC">
        <w:rPr>
          <w:rStyle w:val="translation-chunk"/>
          <w:rFonts w:ascii="Times New Roman" w:hAnsi="Times New Roman" w:cs="Times New Roman"/>
          <w:sz w:val="28"/>
          <w:szCs w:val="28"/>
          <w:shd w:val="clear" w:color="auto" w:fill="FFFFFF"/>
        </w:rPr>
        <w:t xml:space="preserve">Наиболее важные показания при описании характеристик анальгетических препаратов, </w:t>
      </w:r>
      <w:r w:rsidR="00AD323A" w:rsidRPr="00AE0DBC">
        <w:rPr>
          <w:rStyle w:val="translation-chunk"/>
          <w:rFonts w:ascii="Times New Roman" w:hAnsi="Times New Roman" w:cs="Times New Roman"/>
          <w:sz w:val="28"/>
          <w:szCs w:val="28"/>
        </w:rPr>
        <w:t>содержащих</w:t>
      </w:r>
      <w:r w:rsidR="00AD323A" w:rsidRPr="00AE0DBC">
        <w:rPr>
          <w:rStyle w:val="translation-chunk"/>
          <w:rFonts w:ascii="Times New Roman" w:hAnsi="Times New Roman" w:cs="Times New Roman"/>
          <w:sz w:val="28"/>
          <w:szCs w:val="28"/>
          <w:shd w:val="clear" w:color="auto" w:fill="FFFFFF"/>
        </w:rPr>
        <w:t xml:space="preserve"> метамизол натрия, являются: симптоматическое лечение боли, в том числе колики, острые и хронические ревматические болезни, а также при воспалении нервов, суставов, мышц и сухожильных влагалищ. Для лошадей большинство указанных патологий являются классическими, и оценка фармакокинетического профиля активного метаболита МАА является существенным показателем, чтобы лучше понять связанные с ними клинические эффекты.</w:t>
      </w:r>
    </w:p>
    <w:p w14:paraId="02489928" w14:textId="3E8ED5E9" w:rsidR="003F7D5C" w:rsidRPr="00AE0DBC" w:rsidRDefault="003F7D5C" w:rsidP="00510EAD">
      <w:pPr>
        <w:spacing w:after="0" w:line="240" w:lineRule="auto"/>
        <w:ind w:firstLine="709"/>
        <w:jc w:val="both"/>
        <w:rPr>
          <w:rStyle w:val="translation-chunk"/>
          <w:rFonts w:ascii="Times New Roman" w:hAnsi="Times New Roman" w:cs="Times New Roman"/>
          <w:sz w:val="28"/>
          <w:szCs w:val="28"/>
          <w:shd w:val="clear" w:color="auto" w:fill="FFFFFF"/>
        </w:rPr>
      </w:pPr>
      <w:r w:rsidRPr="00AE0DBC">
        <w:rPr>
          <w:rStyle w:val="translation-chunk"/>
          <w:rFonts w:ascii="Times New Roman" w:hAnsi="Times New Roman" w:cs="Times New Roman"/>
          <w:sz w:val="28"/>
          <w:szCs w:val="28"/>
          <w:shd w:val="clear" w:color="auto" w:fill="FFFFFF"/>
        </w:rPr>
        <w:t>В наших исследованиях, как и предполагалось</w:t>
      </w:r>
      <w:r w:rsidR="0095688F" w:rsidRPr="00AE0DBC">
        <w:rPr>
          <w:rStyle w:val="translation-chunk"/>
          <w:rFonts w:ascii="Times New Roman" w:hAnsi="Times New Roman" w:cs="Times New Roman"/>
          <w:sz w:val="28"/>
          <w:szCs w:val="28"/>
          <w:shd w:val="clear" w:color="auto" w:fill="FFFFFF"/>
        </w:rPr>
        <w:t>,</w:t>
      </w:r>
      <w:r w:rsidRPr="00AE0DBC">
        <w:rPr>
          <w:rStyle w:val="translation-chunk"/>
          <w:rFonts w:ascii="Times New Roman" w:hAnsi="Times New Roman" w:cs="Times New Roman"/>
          <w:sz w:val="28"/>
          <w:szCs w:val="28"/>
          <w:shd w:val="clear" w:color="auto" w:fill="FFFFFF"/>
        </w:rPr>
        <w:t xml:space="preserve"> </w:t>
      </w:r>
      <w:r w:rsidR="0095688F" w:rsidRPr="00AE0DBC">
        <w:rPr>
          <w:rStyle w:val="translation-chunk"/>
          <w:rFonts w:ascii="Times New Roman" w:hAnsi="Times New Roman" w:cs="Times New Roman"/>
          <w:sz w:val="28"/>
          <w:szCs w:val="28"/>
          <w:shd w:val="clear" w:color="auto" w:fill="FFFFFF"/>
        </w:rPr>
        <w:t>метамизол</w:t>
      </w:r>
      <w:r w:rsidRPr="00AE0DBC">
        <w:rPr>
          <w:rStyle w:val="translation-chunk"/>
          <w:rFonts w:ascii="Times New Roman" w:hAnsi="Times New Roman" w:cs="Times New Roman"/>
          <w:sz w:val="28"/>
          <w:szCs w:val="28"/>
          <w:shd w:val="clear" w:color="auto" w:fill="FFFFFF"/>
        </w:rPr>
        <w:t xml:space="preserve"> был полностью преобразован в </w:t>
      </w:r>
      <w:r w:rsidR="0095688F" w:rsidRPr="00AE0DBC">
        <w:rPr>
          <w:rStyle w:val="translation-chunk"/>
          <w:rFonts w:ascii="Times New Roman" w:hAnsi="Times New Roman" w:cs="Times New Roman"/>
          <w:sz w:val="28"/>
          <w:szCs w:val="28"/>
          <w:shd w:val="clear" w:color="auto" w:fill="FFFFFF"/>
        </w:rPr>
        <w:t xml:space="preserve">метаболит </w:t>
      </w:r>
      <w:r w:rsidRPr="00AE0DBC">
        <w:rPr>
          <w:rStyle w:val="translation-chunk"/>
          <w:rFonts w:ascii="Times New Roman" w:hAnsi="Times New Roman" w:cs="Times New Roman"/>
          <w:sz w:val="28"/>
          <w:szCs w:val="28"/>
          <w:shd w:val="clear" w:color="auto" w:fill="FFFFFF"/>
        </w:rPr>
        <w:t>МАА. Хотя исследования показали метаболическую модель MT у лошадей (Стэнли, 2000)</w:t>
      </w:r>
      <w:r w:rsidR="006F2DC2" w:rsidRPr="00AE0DBC">
        <w:rPr>
          <w:rStyle w:val="translation-chunk"/>
          <w:rFonts w:ascii="Times New Roman" w:hAnsi="Times New Roman" w:cs="Times New Roman"/>
          <w:sz w:val="28"/>
          <w:szCs w:val="28"/>
          <w:shd w:val="clear" w:color="auto" w:fill="FFFFFF"/>
        </w:rPr>
        <w:t xml:space="preserve">, </w:t>
      </w:r>
      <w:r w:rsidRPr="00AE0DBC">
        <w:rPr>
          <w:rStyle w:val="translation-chunk"/>
          <w:rFonts w:ascii="Times New Roman" w:hAnsi="Times New Roman" w:cs="Times New Roman"/>
          <w:sz w:val="28"/>
          <w:szCs w:val="28"/>
          <w:shd w:val="clear" w:color="auto" w:fill="FFFFFF"/>
        </w:rPr>
        <w:t xml:space="preserve">однако еще не ясно, как протекает его метаболизм. Дальнейшие специальные исследования по метаболизму МТ должны осуществляться до любого расчета Cl и Vd. </w:t>
      </w:r>
    </w:p>
    <w:p w14:paraId="3628516C" w14:textId="77777777" w:rsidR="00AD323A" w:rsidRPr="00AE0DBC" w:rsidRDefault="00AD323A" w:rsidP="00510EAD">
      <w:pPr>
        <w:spacing w:after="0" w:line="240" w:lineRule="auto"/>
        <w:ind w:firstLine="709"/>
        <w:jc w:val="both"/>
        <w:rPr>
          <w:rStyle w:val="translation-chunk"/>
          <w:rFonts w:ascii="Times New Roman" w:hAnsi="Times New Roman" w:cs="Times New Roman"/>
          <w:sz w:val="28"/>
          <w:szCs w:val="28"/>
          <w:shd w:val="clear" w:color="auto" w:fill="FFFFFF"/>
        </w:rPr>
      </w:pPr>
      <w:r w:rsidRPr="00AE0DBC">
        <w:rPr>
          <w:rStyle w:val="translation-chunk"/>
          <w:rFonts w:ascii="Times New Roman" w:hAnsi="Times New Roman" w:cs="Times New Roman"/>
          <w:sz w:val="28"/>
          <w:szCs w:val="28"/>
          <w:shd w:val="clear" w:color="auto" w:fill="FFFFFF"/>
        </w:rPr>
        <w:t>И</w:t>
      </w:r>
      <w:r w:rsidR="007C60B9" w:rsidRPr="00AE0DBC">
        <w:rPr>
          <w:rStyle w:val="translation-chunk"/>
          <w:rFonts w:ascii="Times New Roman" w:hAnsi="Times New Roman" w:cs="Times New Roman"/>
          <w:sz w:val="28"/>
          <w:szCs w:val="28"/>
          <w:shd w:val="clear" w:color="auto" w:fill="FFFFFF"/>
        </w:rPr>
        <w:t>зучение фармакокинетических профилей активного метаболита МАА (</w:t>
      </w:r>
      <w:r w:rsidR="007C60B9" w:rsidRPr="00AE0DBC">
        <w:rPr>
          <w:rFonts w:ascii="Times New Roman" w:hAnsi="Times New Roman" w:cs="Times New Roman"/>
          <w:sz w:val="28"/>
          <w:szCs w:val="28"/>
        </w:rPr>
        <w:t>всасывание, распределение, биотрансформация, экскреция и биодоступность</w:t>
      </w:r>
      <w:r w:rsidR="007C60B9" w:rsidRPr="00AE0DBC">
        <w:rPr>
          <w:rStyle w:val="translation-chunk"/>
          <w:rFonts w:ascii="Times New Roman" w:hAnsi="Times New Roman" w:cs="Times New Roman"/>
          <w:sz w:val="28"/>
          <w:szCs w:val="28"/>
          <w:shd w:val="clear" w:color="auto" w:fill="FFFFFF"/>
        </w:rPr>
        <w:t xml:space="preserve">), показала схожесть колебаний кривых графика в плазме крови у лошадей и коз после внутривенного и внутримышечного введения. Существенные различия, обнаруженные в Смах значении, объясняются способами введения метамизола натрия в организм. Полное внутривенное введение метамизола в сосудистое русло создавало в первые минуты более быстрый метаболизм, повышение Смах МАА по сравнению с внутримышечной инъекцией, где абсорбционная фаза требует ожидания (процессы всасывания). Резкий пик концентрации МАА в плазме крови </w:t>
      </w:r>
      <w:r w:rsidR="007C60B9" w:rsidRPr="00AE0DBC">
        <w:rPr>
          <w:rStyle w:val="translation-chunk"/>
          <w:rFonts w:ascii="Times New Roman" w:hAnsi="Times New Roman" w:cs="Times New Roman"/>
          <w:sz w:val="28"/>
          <w:szCs w:val="28"/>
          <w:shd w:val="clear" w:color="auto" w:fill="FFFFFF"/>
        </w:rPr>
        <w:lastRenderedPageBreak/>
        <w:t>после внутривенного введения, каких-либо побочных</w:t>
      </w:r>
      <w:r w:rsidR="0088430B" w:rsidRPr="00AE0DBC">
        <w:rPr>
          <w:rStyle w:val="translation-chunk"/>
          <w:rFonts w:ascii="Times New Roman" w:hAnsi="Times New Roman" w:cs="Times New Roman"/>
          <w:sz w:val="28"/>
          <w:szCs w:val="28"/>
          <w:shd w:val="clear" w:color="auto" w:fill="FFFFFF"/>
        </w:rPr>
        <w:t xml:space="preserve"> эффектов у животных не показал</w:t>
      </w:r>
      <w:r w:rsidR="007C60B9" w:rsidRPr="00AE0DBC">
        <w:rPr>
          <w:rStyle w:val="translation-chunk"/>
          <w:rFonts w:ascii="Times New Roman" w:hAnsi="Times New Roman" w:cs="Times New Roman"/>
          <w:sz w:val="28"/>
          <w:szCs w:val="28"/>
          <w:shd w:val="clear" w:color="auto" w:fill="FFFFFF"/>
        </w:rPr>
        <w:t xml:space="preserve">. </w:t>
      </w:r>
      <w:r w:rsidR="007C60B9" w:rsidRPr="00AE0DBC">
        <w:rPr>
          <w:rFonts w:ascii="Times New Roman" w:hAnsi="Times New Roman" w:cs="Times New Roman"/>
          <w:sz w:val="28"/>
          <w:szCs w:val="28"/>
        </w:rPr>
        <w:t>Различные пути введения приводили к статистическим различиям в фармакокинетических профилях, таких как константа скорости элиминации, период полувыведения, пиковая концентрация в плазме (</w:t>
      </w:r>
      <w:r w:rsidR="007C60B9" w:rsidRPr="00AE0DBC">
        <w:rPr>
          <w:rFonts w:ascii="Times New Roman" w:hAnsi="Times New Roman" w:cs="Times New Roman"/>
          <w:sz w:val="28"/>
          <w:szCs w:val="28"/>
          <w:lang w:val="en-US"/>
        </w:rPr>
        <w:t>Cmax</w:t>
      </w:r>
      <w:r w:rsidR="007C60B9" w:rsidRPr="00AE0DBC">
        <w:rPr>
          <w:rFonts w:ascii="Times New Roman" w:hAnsi="Times New Roman" w:cs="Times New Roman"/>
          <w:sz w:val="28"/>
          <w:szCs w:val="28"/>
        </w:rPr>
        <w:t xml:space="preserve">), время достижения </w:t>
      </w:r>
      <w:r w:rsidR="007C60B9" w:rsidRPr="00AE0DBC">
        <w:rPr>
          <w:rFonts w:ascii="Times New Roman" w:hAnsi="Times New Roman" w:cs="Times New Roman"/>
          <w:sz w:val="28"/>
          <w:szCs w:val="28"/>
          <w:lang w:val="en-US"/>
        </w:rPr>
        <w:t>Cmax</w:t>
      </w:r>
      <w:r w:rsidR="007C60B9" w:rsidRPr="00AE0DBC">
        <w:rPr>
          <w:rFonts w:ascii="Times New Roman" w:hAnsi="Times New Roman" w:cs="Times New Roman"/>
          <w:sz w:val="28"/>
          <w:szCs w:val="28"/>
        </w:rPr>
        <w:t xml:space="preserve"> (</w:t>
      </w:r>
      <w:r w:rsidR="007C60B9" w:rsidRPr="00AE0DBC">
        <w:rPr>
          <w:rFonts w:ascii="Times New Roman" w:hAnsi="Times New Roman" w:cs="Times New Roman"/>
          <w:sz w:val="28"/>
          <w:szCs w:val="28"/>
          <w:lang w:val="en-US"/>
        </w:rPr>
        <w:t>Tmax</w:t>
      </w:r>
      <w:r w:rsidR="007C60B9" w:rsidRPr="00AE0DBC">
        <w:rPr>
          <w:rFonts w:ascii="Times New Roman" w:hAnsi="Times New Roman" w:cs="Times New Roman"/>
          <w:sz w:val="28"/>
          <w:szCs w:val="28"/>
        </w:rPr>
        <w:t>), площадь под кривой концентрация в плазме - время (</w:t>
      </w:r>
      <w:r w:rsidR="007C60B9" w:rsidRPr="00AE0DBC">
        <w:rPr>
          <w:rFonts w:ascii="Times New Roman" w:hAnsi="Times New Roman" w:cs="Times New Roman"/>
          <w:sz w:val="28"/>
          <w:szCs w:val="28"/>
          <w:lang w:val="en-US"/>
        </w:rPr>
        <w:t>AUC</w:t>
      </w:r>
      <w:r w:rsidR="007C60B9" w:rsidRPr="00AE0DBC">
        <w:rPr>
          <w:rFonts w:ascii="Times New Roman" w:hAnsi="Times New Roman" w:cs="Times New Roman"/>
          <w:sz w:val="28"/>
          <w:szCs w:val="28"/>
        </w:rPr>
        <w:t>), клиренс, площадь под кривой первого момента (</w:t>
      </w:r>
      <w:r w:rsidR="007C60B9" w:rsidRPr="00AE0DBC">
        <w:rPr>
          <w:rFonts w:ascii="Times New Roman" w:hAnsi="Times New Roman" w:cs="Times New Roman"/>
          <w:sz w:val="28"/>
          <w:szCs w:val="28"/>
          <w:lang w:val="en-US"/>
        </w:rPr>
        <w:t>AUMC</w:t>
      </w:r>
      <w:r w:rsidR="007C60B9" w:rsidRPr="00AE0DBC">
        <w:rPr>
          <w:rFonts w:ascii="Times New Roman" w:hAnsi="Times New Roman" w:cs="Times New Roman"/>
          <w:sz w:val="28"/>
          <w:szCs w:val="28"/>
        </w:rPr>
        <w:t>) и среднее время препарата в крови (</w:t>
      </w:r>
      <w:r w:rsidR="007C60B9" w:rsidRPr="00AE0DBC">
        <w:rPr>
          <w:rFonts w:ascii="Times New Roman" w:hAnsi="Times New Roman" w:cs="Times New Roman"/>
          <w:sz w:val="28"/>
          <w:szCs w:val="28"/>
          <w:lang w:val="en-US"/>
        </w:rPr>
        <w:t>MRT</w:t>
      </w:r>
      <w:r w:rsidR="007C60B9" w:rsidRPr="00AE0DBC">
        <w:rPr>
          <w:rFonts w:ascii="Times New Roman" w:hAnsi="Times New Roman" w:cs="Times New Roman"/>
          <w:sz w:val="28"/>
          <w:szCs w:val="28"/>
        </w:rPr>
        <w:t>).</w:t>
      </w:r>
    </w:p>
    <w:p w14:paraId="43C8776D" w14:textId="77777777" w:rsidR="00510EAD" w:rsidRPr="00AE0DBC" w:rsidRDefault="00510EAD" w:rsidP="00510EAD">
      <w:pPr>
        <w:spacing w:after="0" w:line="240" w:lineRule="auto"/>
        <w:ind w:firstLine="709"/>
        <w:jc w:val="both"/>
        <w:rPr>
          <w:rFonts w:ascii="Times New Roman" w:hAnsi="Times New Roman" w:cs="Times New Roman"/>
          <w:sz w:val="28"/>
          <w:szCs w:val="28"/>
        </w:rPr>
      </w:pPr>
      <w:r w:rsidRPr="00AE0DBC">
        <w:rPr>
          <w:rFonts w:ascii="Times New Roman" w:eastAsia="Calibri" w:hAnsi="Times New Roman" w:cs="Times New Roman"/>
          <w:sz w:val="28"/>
          <w:szCs w:val="28"/>
          <w:lang w:eastAsia="ru-RU"/>
        </w:rPr>
        <w:t xml:space="preserve">Все манипуляции, проводимые во время эксперимента, соответствовали требованиям международных правил гуманного отношения к животным </w:t>
      </w:r>
      <w:r w:rsidRPr="00AE0DBC">
        <w:rPr>
          <w:rFonts w:ascii="Times New Roman" w:hAnsi="Times New Roman" w:cs="Times New Roman"/>
          <w:sz w:val="28"/>
          <w:szCs w:val="28"/>
        </w:rPr>
        <w:t>положениями Директивы Совета ЕС 2010/63/ЕС.</w:t>
      </w:r>
    </w:p>
    <w:p w14:paraId="0A61E77F" w14:textId="72388DD1" w:rsidR="00112EE5" w:rsidRPr="00AE0DBC" w:rsidRDefault="008F2EF1" w:rsidP="00112EE5">
      <w:pPr>
        <w:shd w:val="clear" w:color="auto" w:fill="FFFFFF" w:themeFill="background1"/>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При выборе для исследований местного анальгезирующего препарата лидокаина гидрохлорида в качестве обезболивающего средства руководствовались в основном их доступностью и положительно зарекомендованных в медицинской пра</w:t>
      </w:r>
      <w:r w:rsidR="00112EE5" w:rsidRPr="00AE0DBC">
        <w:rPr>
          <w:rFonts w:ascii="Times New Roman" w:hAnsi="Times New Roman" w:cs="Times New Roman"/>
          <w:sz w:val="28"/>
          <w:szCs w:val="28"/>
        </w:rPr>
        <w:t xml:space="preserve">ктике. Для купирования боли была выбрана болезненная процедура - </w:t>
      </w:r>
      <w:r w:rsidRPr="00AE0DBC">
        <w:rPr>
          <w:rFonts w:ascii="Times New Roman" w:hAnsi="Times New Roman" w:cs="Times New Roman"/>
          <w:sz w:val="28"/>
          <w:szCs w:val="28"/>
        </w:rPr>
        <w:t>кастрация бычков и жеребцов.</w:t>
      </w:r>
      <w:r w:rsidR="006A0E9E" w:rsidRPr="00AE0DBC">
        <w:rPr>
          <w:rFonts w:ascii="Times New Roman" w:hAnsi="Times New Roman" w:cs="Times New Roman"/>
          <w:sz w:val="28"/>
          <w:szCs w:val="28"/>
        </w:rPr>
        <w:t xml:space="preserve"> </w:t>
      </w:r>
      <w:r w:rsidR="00112EE5" w:rsidRPr="00AE0DBC">
        <w:rPr>
          <w:rFonts w:ascii="Times New Roman" w:eastAsia="Times New Roman" w:hAnsi="Times New Roman" w:cs="Times New Roman"/>
          <w:sz w:val="28"/>
          <w:szCs w:val="28"/>
          <w:lang w:eastAsia="ru-RU"/>
        </w:rPr>
        <w:t xml:space="preserve">Кастрация является необходимой практикой содержания крупного рогатого скота. </w:t>
      </w:r>
      <w:r w:rsidR="00112EE5" w:rsidRPr="00AE0DBC">
        <w:rPr>
          <w:rStyle w:val="y2iqfc"/>
          <w:rFonts w:ascii="Times New Roman" w:hAnsi="Times New Roman" w:cs="Times New Roman"/>
          <w:sz w:val="28"/>
          <w:szCs w:val="28"/>
        </w:rPr>
        <w:t xml:space="preserve">Хотя преимущества кастрации широко признаны, все методы кастрации вызывают физиологические, нейроэндокринные и поведенческие изменения, связанные с болью и дистрессом (Coetzee 2013; Canozzi et al.2017). </w:t>
      </w:r>
      <w:r w:rsidR="00112EE5" w:rsidRPr="00AE0DBC">
        <w:rPr>
          <w:rFonts w:ascii="Times New Roman" w:eastAsia="Times New Roman" w:hAnsi="Times New Roman" w:cs="Times New Roman"/>
          <w:sz w:val="28"/>
          <w:szCs w:val="28"/>
          <w:lang w:eastAsia="ru-RU"/>
        </w:rPr>
        <w:t>Проблема лечения послеоперационной боли остается весьма актуальной как в нашей стране, так и за рубежом. Несмотря на большой арсенал анальгетических препаратов различной направленности действия.</w:t>
      </w:r>
      <w:r w:rsidR="00112EE5" w:rsidRPr="00AE0DBC">
        <w:rPr>
          <w:rStyle w:val="y2iqfc"/>
          <w:rFonts w:ascii="Times New Roman" w:hAnsi="Times New Roman" w:cs="Times New Roman"/>
          <w:sz w:val="28"/>
          <w:szCs w:val="28"/>
        </w:rPr>
        <w:t xml:space="preserve"> </w:t>
      </w:r>
      <w:r w:rsidR="00112EE5" w:rsidRPr="00AE0DBC">
        <w:rPr>
          <w:rFonts w:ascii="Times New Roman" w:eastAsia="Times New Roman" w:hAnsi="Times New Roman" w:cs="Times New Roman"/>
          <w:sz w:val="28"/>
          <w:szCs w:val="28"/>
          <w:lang w:eastAsia="ru-RU"/>
        </w:rPr>
        <w:t xml:space="preserve">Острая боль и физиологический стресс, возникающие в результате хирургической кастрации, должны быть сведены к минимуму, чтобы обеспечить общее благополучие животного. </w:t>
      </w:r>
    </w:p>
    <w:p w14:paraId="7C9A5D3F" w14:textId="7E3070C6" w:rsidR="008F2EF1" w:rsidRPr="00AE0DBC" w:rsidRDefault="006A0E9E" w:rsidP="00112EE5">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Экспериментально-клинические исследования с животными проводились на базе животноводческих предприятий Костан</w:t>
      </w:r>
      <w:r w:rsidR="003535FC" w:rsidRPr="00AE0DBC">
        <w:rPr>
          <w:rFonts w:ascii="Times New Roman" w:hAnsi="Times New Roman" w:cs="Times New Roman"/>
          <w:sz w:val="28"/>
          <w:szCs w:val="28"/>
        </w:rPr>
        <w:t xml:space="preserve">айской области ТОО «Ак-кудук» </w:t>
      </w:r>
      <w:r w:rsidRPr="00AE0DBC">
        <w:rPr>
          <w:rFonts w:ascii="Times New Roman" w:hAnsi="Times New Roman" w:cs="Times New Roman"/>
          <w:sz w:val="28"/>
          <w:szCs w:val="28"/>
        </w:rPr>
        <w:t xml:space="preserve">Костанайского района, на ферме коз </w:t>
      </w:r>
      <w:proofErr w:type="gramStart"/>
      <w:r w:rsidRPr="00AE0DBC">
        <w:rPr>
          <w:rFonts w:ascii="Times New Roman" w:hAnsi="Times New Roman" w:cs="Times New Roman"/>
          <w:sz w:val="28"/>
          <w:szCs w:val="28"/>
        </w:rPr>
        <w:t>ИП Р.</w:t>
      </w:r>
      <w:proofErr w:type="gramEnd"/>
      <w:r w:rsidRPr="00AE0DBC">
        <w:rPr>
          <w:rFonts w:ascii="Times New Roman" w:hAnsi="Times New Roman" w:cs="Times New Roman"/>
          <w:sz w:val="28"/>
          <w:szCs w:val="28"/>
        </w:rPr>
        <w:t>Булудов Житикаринского района, а также в ветеринарной клинике крупных животных Литовского университета наук здоровья (г. Каунас, Литовская Республика).</w:t>
      </w:r>
    </w:p>
    <w:p w14:paraId="4F31071F" w14:textId="66A4BFCB" w:rsidR="00104B39" w:rsidRPr="00AE0DBC" w:rsidRDefault="00104B39" w:rsidP="00104B39">
      <w:pPr>
        <w:pStyle w:val="HTML"/>
        <w:ind w:firstLine="709"/>
        <w:jc w:val="both"/>
        <w:rPr>
          <w:rFonts w:ascii="Times New Roman" w:hAnsi="Times New Roman" w:cs="Times New Roman"/>
          <w:sz w:val="28"/>
          <w:szCs w:val="28"/>
        </w:rPr>
      </w:pPr>
      <w:r w:rsidRPr="00AE0DBC">
        <w:rPr>
          <w:rStyle w:val="y2iqfc"/>
          <w:rFonts w:ascii="Times New Roman" w:hAnsi="Times New Roman" w:cs="Times New Roman"/>
          <w:sz w:val="28"/>
          <w:szCs w:val="28"/>
        </w:rPr>
        <w:t>Гипотеза наших исследован</w:t>
      </w:r>
      <w:r w:rsidR="00112EE5" w:rsidRPr="00AE0DBC">
        <w:rPr>
          <w:rStyle w:val="y2iqfc"/>
          <w:rFonts w:ascii="Times New Roman" w:hAnsi="Times New Roman" w:cs="Times New Roman"/>
          <w:sz w:val="28"/>
          <w:szCs w:val="28"/>
        </w:rPr>
        <w:t>ий заключается в том, что острая</w:t>
      </w:r>
      <w:r w:rsidRPr="00AE0DBC">
        <w:rPr>
          <w:rStyle w:val="y2iqfc"/>
          <w:rFonts w:ascii="Times New Roman" w:hAnsi="Times New Roman" w:cs="Times New Roman"/>
          <w:sz w:val="28"/>
          <w:szCs w:val="28"/>
        </w:rPr>
        <w:t xml:space="preserve"> </w:t>
      </w:r>
      <w:r w:rsidR="00112EE5" w:rsidRPr="00AE0DBC">
        <w:rPr>
          <w:rStyle w:val="y2iqfc"/>
          <w:rFonts w:ascii="Times New Roman" w:hAnsi="Times New Roman" w:cs="Times New Roman"/>
          <w:sz w:val="28"/>
          <w:szCs w:val="28"/>
        </w:rPr>
        <w:t>болевая, стрессовая</w:t>
      </w:r>
      <w:r w:rsidRPr="00AE0DBC">
        <w:rPr>
          <w:rStyle w:val="y2iqfc"/>
          <w:rFonts w:ascii="Times New Roman" w:hAnsi="Times New Roman" w:cs="Times New Roman"/>
          <w:sz w:val="28"/>
          <w:szCs w:val="28"/>
        </w:rPr>
        <w:t xml:space="preserve"> </w:t>
      </w:r>
      <w:r w:rsidR="00112EE5" w:rsidRPr="00AE0DBC">
        <w:rPr>
          <w:rStyle w:val="y2iqfc"/>
          <w:rFonts w:ascii="Times New Roman" w:hAnsi="Times New Roman" w:cs="Times New Roman"/>
          <w:sz w:val="28"/>
          <w:szCs w:val="28"/>
        </w:rPr>
        <w:t>реакция</w:t>
      </w:r>
      <w:r w:rsidRPr="00AE0DBC">
        <w:rPr>
          <w:rStyle w:val="y2iqfc"/>
          <w:rFonts w:ascii="Times New Roman" w:hAnsi="Times New Roman" w:cs="Times New Roman"/>
          <w:sz w:val="28"/>
          <w:szCs w:val="28"/>
        </w:rPr>
        <w:t>, гематологические и биохимические изменения в организме телят, вызванные хирургической кастрацией, будут уменьшены при проведении анестезии.</w:t>
      </w:r>
    </w:p>
    <w:p w14:paraId="49F441B2" w14:textId="77777777" w:rsidR="007474BA" w:rsidRPr="00AE0DBC" w:rsidRDefault="007C11FA" w:rsidP="007474BA">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Для проведения опытов были отобраны бычки</w:t>
      </w:r>
      <w:r w:rsidRPr="00AE0DBC">
        <w:rPr>
          <w:rFonts w:ascii="Times New Roman" w:hAnsi="Times New Roman" w:cs="Times New Roman"/>
          <w:sz w:val="28"/>
          <w:szCs w:val="28"/>
        </w:rPr>
        <w:t xml:space="preserve">, которые были разделены по принципу аналогов на 5 равных групп, используя в качестве критерия массу тела 100-120 кг. Эксперименты с животными проводили в естественных </w:t>
      </w:r>
      <w:r w:rsidR="007474BA" w:rsidRPr="00AE0DBC">
        <w:rPr>
          <w:rFonts w:ascii="Times New Roman" w:hAnsi="Times New Roman" w:cs="Times New Roman"/>
          <w:sz w:val="28"/>
          <w:szCs w:val="28"/>
        </w:rPr>
        <w:t>производственных условиях.</w:t>
      </w:r>
      <w:r w:rsidR="007474BA" w:rsidRPr="00AE0DBC">
        <w:rPr>
          <w:sz w:val="28"/>
          <w:szCs w:val="28"/>
        </w:rPr>
        <w:t xml:space="preserve"> </w:t>
      </w:r>
      <w:proofErr w:type="gramStart"/>
      <w:r w:rsidR="007474BA" w:rsidRPr="00AE0DBC">
        <w:rPr>
          <w:rFonts w:ascii="Times New Roman" w:hAnsi="Times New Roman" w:cs="Times New Roman"/>
          <w:sz w:val="28"/>
          <w:szCs w:val="28"/>
        </w:rPr>
        <w:t>С целью купирования боли у телят при хирургической кастрации был разработан протокол анестезии</w:t>
      </w:r>
      <w:r w:rsidR="007474BA" w:rsidRPr="00AE0DBC">
        <w:rPr>
          <w:sz w:val="28"/>
          <w:szCs w:val="28"/>
        </w:rPr>
        <w:t>:</w:t>
      </w:r>
      <w:r w:rsidR="007474BA" w:rsidRPr="00AE0DBC">
        <w:rPr>
          <w:rFonts w:ascii="Times New Roman" w:hAnsi="Times New Roman" w:cs="Times New Roman"/>
          <w:sz w:val="28"/>
          <w:szCs w:val="28"/>
        </w:rPr>
        <w:t xml:space="preserve"> при локальной проводниковой и инфильтрационной анестезии применяли – 2% раствора лидокаина гидрохлорида в дозе 2 мг/кг с вазоконстрикцией 0,1 мл 0,1% раствора адреналина гидрохлорида, с предварительной седацией 0,5 % раствором диазепама, внутримышечно в дозе 2 мг/кг. </w:t>
      </w:r>
      <w:proofErr w:type="gramEnd"/>
    </w:p>
    <w:p w14:paraId="3A893290" w14:textId="77777777" w:rsidR="007474BA" w:rsidRPr="00AE0DBC" w:rsidRDefault="007474BA" w:rsidP="007474BA">
      <w:pPr>
        <w:spacing w:after="0" w:line="240" w:lineRule="auto"/>
        <w:ind w:firstLine="709"/>
        <w:jc w:val="both"/>
        <w:rPr>
          <w:rFonts w:ascii="Times New Roman" w:eastAsia="Times New Roman" w:hAnsi="Times New Roman" w:cs="Times New Roman"/>
          <w:sz w:val="28"/>
          <w:szCs w:val="28"/>
          <w:lang w:val="kk-KZ" w:eastAsia="ru-RU"/>
        </w:rPr>
      </w:pPr>
      <w:r w:rsidRPr="00AE0DBC">
        <w:rPr>
          <w:rFonts w:ascii="Times New Roman" w:hAnsi="Times New Roman" w:cs="Times New Roman"/>
          <w:sz w:val="28"/>
          <w:szCs w:val="28"/>
        </w:rPr>
        <w:t xml:space="preserve">До проведения операции и после в динамике </w:t>
      </w:r>
      <w:r w:rsidRPr="00AE0DBC">
        <w:rPr>
          <w:rFonts w:ascii="Times New Roman" w:eastAsia="Times New Roman" w:hAnsi="Times New Roman" w:cs="Times New Roman"/>
          <w:sz w:val="28"/>
          <w:szCs w:val="28"/>
          <w:lang w:val="kk-KZ" w:eastAsia="ru-RU"/>
        </w:rPr>
        <w:t xml:space="preserve">оценивали клиническое состояние исследуемых животных: определяли общее состояние животных, </w:t>
      </w:r>
      <w:r w:rsidRPr="00AE0DBC">
        <w:rPr>
          <w:rFonts w:ascii="Times New Roman" w:eastAsia="Times New Roman" w:hAnsi="Times New Roman" w:cs="Times New Roman"/>
          <w:sz w:val="28"/>
          <w:szCs w:val="28"/>
          <w:lang w:val="kk-KZ" w:eastAsia="ru-RU"/>
        </w:rPr>
        <w:lastRenderedPageBreak/>
        <w:t xml:space="preserve">температуру тела, </w:t>
      </w:r>
      <w:r w:rsidRPr="00AE0DBC">
        <w:rPr>
          <w:rFonts w:ascii="Times New Roman" w:eastAsia="Times New Roman" w:hAnsi="Times New Roman" w:cs="Times New Roman"/>
          <w:noProof/>
          <w:sz w:val="28"/>
          <w:szCs w:val="28"/>
          <w:lang w:val="kk-KZ" w:eastAsia="ru-RU"/>
        </w:rPr>
        <w:t xml:space="preserve">частота сердечных сокращений (ЧСС) и дыхания в минуту, </w:t>
      </w:r>
      <w:r w:rsidRPr="00AE0DBC">
        <w:rPr>
          <w:rFonts w:ascii="Times New Roman" w:eastAsia="Times New Roman" w:hAnsi="Times New Roman" w:cs="Times New Roman"/>
          <w:sz w:val="28"/>
          <w:szCs w:val="28"/>
          <w:lang w:val="kk-KZ" w:eastAsia="ru-RU"/>
        </w:rPr>
        <w:t>поведенческие реакции</w:t>
      </w:r>
      <w:r w:rsidRPr="00AE0DBC">
        <w:rPr>
          <w:rFonts w:ascii="Times New Roman" w:eastAsia="Times New Roman" w:hAnsi="Times New Roman" w:cs="Times New Roman"/>
          <w:noProof/>
          <w:sz w:val="28"/>
          <w:szCs w:val="28"/>
          <w:lang w:val="kk-KZ" w:eastAsia="ru-RU"/>
        </w:rPr>
        <w:t>.</w:t>
      </w:r>
      <w:r w:rsidRPr="00AE0DBC">
        <w:rPr>
          <w:rFonts w:ascii="Times New Roman" w:eastAsia="Times New Roman" w:hAnsi="Times New Roman" w:cs="Times New Roman"/>
          <w:sz w:val="28"/>
          <w:szCs w:val="28"/>
          <w:lang w:val="kk-KZ" w:eastAsia="ru-RU"/>
        </w:rPr>
        <w:t xml:space="preserve"> Показатели клинического состояния значительно колебались, но не были критическими, восстанавливались с течением времени. </w:t>
      </w:r>
      <w:r w:rsidRPr="00AE0DBC">
        <w:rPr>
          <w:rFonts w:ascii="Times New Roman" w:hAnsi="Times New Roman" w:cs="Times New Roman"/>
          <w:sz w:val="28"/>
          <w:szCs w:val="28"/>
        </w:rPr>
        <w:t>В послеоперационный период в поведении бычков наблюдалось легкое угнетение, аппетит и жвачка отсутствовали.  Предполагаем, что это связано с выраженным болевым эффектом и значительным стрессовым влиянием самой операции. В дальнейшем после завершения послеоперационных мероприятий, было отмечено, что такие признаки как угнетение, лихорадка, отсутствие аппетита встречались во всех опытных группах животных.</w:t>
      </w:r>
    </w:p>
    <w:p w14:paraId="3C65A38B" w14:textId="77777777" w:rsidR="007474BA" w:rsidRPr="00AE0DBC" w:rsidRDefault="007474BA" w:rsidP="007474BA">
      <w:pPr>
        <w:pStyle w:val="a4"/>
        <w:spacing w:before="0" w:beforeAutospacing="0" w:after="0" w:afterAutospacing="0"/>
        <w:ind w:firstLine="709"/>
        <w:jc w:val="both"/>
        <w:rPr>
          <w:sz w:val="28"/>
          <w:szCs w:val="28"/>
          <w:lang w:val="ru-RU" w:eastAsia="ru-RU"/>
        </w:rPr>
      </w:pPr>
      <w:r w:rsidRPr="00AE0DBC">
        <w:rPr>
          <w:sz w:val="28"/>
          <w:szCs w:val="28"/>
          <w:lang w:val="ru-RU" w:eastAsia="ru-RU"/>
        </w:rPr>
        <w:t>Оценка биохимических исследований и эритроцитарного профиля у телят с кастрацией без анестезии показала, что колебания показателей крови находились в пределах допустимых норм. Однако</w:t>
      </w:r>
      <w:proofErr w:type="gramStart"/>
      <w:r w:rsidRPr="00AE0DBC">
        <w:rPr>
          <w:sz w:val="28"/>
          <w:szCs w:val="28"/>
          <w:lang w:val="ru-RU" w:eastAsia="ru-RU"/>
        </w:rPr>
        <w:t>,</w:t>
      </w:r>
      <w:proofErr w:type="gramEnd"/>
      <w:r w:rsidRPr="00AE0DBC">
        <w:rPr>
          <w:sz w:val="28"/>
          <w:szCs w:val="28"/>
          <w:lang w:val="ru-RU" w:eastAsia="ru-RU"/>
        </w:rPr>
        <w:t xml:space="preserve"> отмечались </w:t>
      </w:r>
      <w:r w:rsidRPr="00AE0DBC">
        <w:rPr>
          <w:sz w:val="28"/>
          <w:szCs w:val="28"/>
          <w:lang w:eastAsia="ru-RU"/>
        </w:rPr>
        <w:t xml:space="preserve"> изменения морфологического состава лейкоцитарной формулы</w:t>
      </w:r>
      <w:r w:rsidRPr="00AE0DBC">
        <w:rPr>
          <w:sz w:val="28"/>
          <w:szCs w:val="28"/>
          <w:lang w:val="ru-RU" w:eastAsia="ru-RU"/>
        </w:rPr>
        <w:t xml:space="preserve">: </w:t>
      </w:r>
      <w:r w:rsidRPr="00AE0DBC">
        <w:rPr>
          <w:sz w:val="28"/>
          <w:szCs w:val="28"/>
          <w:lang w:eastAsia="ru-RU"/>
        </w:rPr>
        <w:t>количеств</w:t>
      </w:r>
      <w:r w:rsidRPr="00AE0DBC">
        <w:rPr>
          <w:sz w:val="28"/>
          <w:szCs w:val="28"/>
          <w:lang w:val="ru-RU" w:eastAsia="ru-RU"/>
        </w:rPr>
        <w:t>а моноцитов,</w:t>
      </w:r>
      <w:r w:rsidRPr="00AE0DBC">
        <w:rPr>
          <w:sz w:val="28"/>
          <w:szCs w:val="28"/>
          <w:lang w:eastAsia="ru-RU"/>
        </w:rPr>
        <w:t xml:space="preserve"> палочкоядерных</w:t>
      </w:r>
      <w:r w:rsidRPr="00AE0DBC">
        <w:rPr>
          <w:sz w:val="28"/>
          <w:szCs w:val="28"/>
          <w:lang w:val="ru-RU" w:eastAsia="ru-RU"/>
        </w:rPr>
        <w:t xml:space="preserve"> и</w:t>
      </w:r>
      <w:r w:rsidRPr="00AE0DBC">
        <w:rPr>
          <w:sz w:val="28"/>
          <w:szCs w:val="28"/>
          <w:lang w:eastAsia="ru-RU"/>
        </w:rPr>
        <w:t xml:space="preserve"> сегментоядерных нейтрофилов</w:t>
      </w:r>
      <w:r w:rsidRPr="00AE0DBC">
        <w:rPr>
          <w:sz w:val="28"/>
          <w:szCs w:val="28"/>
          <w:lang w:val="ru-RU" w:eastAsia="ru-RU"/>
        </w:rPr>
        <w:t xml:space="preserve"> было </w:t>
      </w:r>
      <w:r w:rsidRPr="00AE0DBC">
        <w:rPr>
          <w:sz w:val="28"/>
          <w:szCs w:val="28"/>
          <w:lang w:eastAsia="ru-RU"/>
        </w:rPr>
        <w:t>увелич</w:t>
      </w:r>
      <w:r w:rsidRPr="00AE0DBC">
        <w:rPr>
          <w:sz w:val="28"/>
          <w:szCs w:val="28"/>
          <w:lang w:val="ru-RU" w:eastAsia="ru-RU"/>
        </w:rPr>
        <w:t xml:space="preserve">ено, что </w:t>
      </w:r>
      <w:r w:rsidRPr="00AE0DBC">
        <w:rPr>
          <w:sz w:val="28"/>
          <w:szCs w:val="28"/>
          <w:lang w:eastAsia="ru-RU"/>
        </w:rPr>
        <w:t>указывают на ответ на болевой раздражитель</w:t>
      </w:r>
      <w:r w:rsidRPr="00AE0DBC">
        <w:rPr>
          <w:sz w:val="28"/>
          <w:szCs w:val="28"/>
          <w:lang w:val="ru-RU" w:eastAsia="ru-RU"/>
        </w:rPr>
        <w:t>.</w:t>
      </w:r>
      <w:r w:rsidRPr="00AE0DBC">
        <w:rPr>
          <w:sz w:val="28"/>
          <w:szCs w:val="28"/>
          <w:lang w:eastAsia="ru-RU"/>
        </w:rPr>
        <w:t xml:space="preserve"> Таким образом, изменения в лейкоцитарной формуле после кастрации без анестезии являются прямым следствием реакции организма на хирургическое вмешательство и регенеративные послеоперационные процессы в поврежденных тканях. </w:t>
      </w:r>
      <w:r w:rsidRPr="00AE0DBC">
        <w:rPr>
          <w:noProof/>
          <w:sz w:val="28"/>
          <w:szCs w:val="28"/>
        </w:rPr>
        <w:t>Результаты согласовываются и не отличаются от предыдущих исследований.</w:t>
      </w:r>
    </w:p>
    <w:p w14:paraId="223FCE2F" w14:textId="77777777" w:rsidR="007474BA" w:rsidRPr="00AE0DBC" w:rsidRDefault="007474BA" w:rsidP="007474BA">
      <w:pPr>
        <w:pStyle w:val="a4"/>
        <w:shd w:val="clear" w:color="auto" w:fill="FFFFFF"/>
        <w:spacing w:before="0" w:beforeAutospacing="0" w:after="0" w:afterAutospacing="0"/>
        <w:ind w:firstLine="709"/>
        <w:jc w:val="both"/>
        <w:rPr>
          <w:rStyle w:val="y2iqfc"/>
          <w:sz w:val="28"/>
          <w:szCs w:val="28"/>
        </w:rPr>
      </w:pPr>
      <w:r w:rsidRPr="00AE0DBC">
        <w:rPr>
          <w:sz w:val="28"/>
          <w:szCs w:val="28"/>
          <w:lang w:eastAsia="ru-RU"/>
        </w:rPr>
        <w:t>Известно, что при различных формах стресса в организме происходит усиление секреции стресс реализующих гормонов, способствующих мобилизации и перераспределению депонированных форм питательных веществ, в результате в сыворотке крови существенно повышается уровень глюкозы, гормона кортизола, аминокислот и липидов.</w:t>
      </w:r>
      <w:r w:rsidRPr="00AE0DBC">
        <w:rPr>
          <w:lang w:eastAsia="ru-RU"/>
        </w:rPr>
        <w:t xml:space="preserve"> </w:t>
      </w:r>
      <w:r w:rsidRPr="00AE0DBC">
        <w:rPr>
          <w:rStyle w:val="y2iqfc"/>
          <w:sz w:val="28"/>
          <w:szCs w:val="28"/>
        </w:rPr>
        <w:t>Концентрация кортизола десятилетиями использовалась в качестве физиологического маркера стресса у животных (</w:t>
      </w:r>
      <w:r w:rsidRPr="00AE0DBC">
        <w:rPr>
          <w:rStyle w:val="y2iqfc"/>
          <w:sz w:val="28"/>
          <w:szCs w:val="28"/>
          <w:lang w:val="en-US"/>
        </w:rPr>
        <w:t>Yates</w:t>
      </w:r>
      <w:r w:rsidRPr="00AE0DBC">
        <w:rPr>
          <w:rStyle w:val="y2iqfc"/>
          <w:sz w:val="28"/>
          <w:szCs w:val="28"/>
        </w:rPr>
        <w:t xml:space="preserve"> </w:t>
      </w:r>
      <w:r w:rsidRPr="00AE0DBC">
        <w:rPr>
          <w:rStyle w:val="y2iqfc"/>
          <w:sz w:val="28"/>
          <w:szCs w:val="28"/>
          <w:lang w:val="en-US"/>
        </w:rPr>
        <w:t>et</w:t>
      </w:r>
      <w:r w:rsidRPr="00AE0DBC">
        <w:rPr>
          <w:rStyle w:val="y2iqfc"/>
          <w:sz w:val="28"/>
          <w:szCs w:val="28"/>
        </w:rPr>
        <w:t xml:space="preserve"> </w:t>
      </w:r>
      <w:r w:rsidRPr="00AE0DBC">
        <w:rPr>
          <w:rStyle w:val="y2iqfc"/>
          <w:sz w:val="28"/>
          <w:szCs w:val="28"/>
          <w:lang w:val="en-US"/>
        </w:rPr>
        <w:t>al</w:t>
      </w:r>
      <w:r w:rsidRPr="00AE0DBC">
        <w:rPr>
          <w:rStyle w:val="y2iqfc"/>
          <w:sz w:val="28"/>
          <w:szCs w:val="28"/>
        </w:rPr>
        <w:t>., 2008).</w:t>
      </w:r>
      <w:r w:rsidRPr="00AE0DBC">
        <w:rPr>
          <w:rStyle w:val="y2iqfc"/>
          <w:sz w:val="28"/>
          <w:szCs w:val="28"/>
          <w:lang w:val="ru-RU"/>
        </w:rPr>
        <w:t xml:space="preserve"> </w:t>
      </w:r>
      <w:r w:rsidRPr="00AE0DBC">
        <w:rPr>
          <w:rStyle w:val="y2iqfc"/>
          <w:sz w:val="28"/>
          <w:szCs w:val="28"/>
        </w:rPr>
        <w:t>Концентрация кортизола в плазме широко используется для измерения дистресса, вызванного кастрацией, поскольку величина реакции, на которую указывают высота пика, интервал до пика и интегрированный ответ, пропорциональна степени тяжести различных процедур кастрации (Canozzi et al. 2017).</w:t>
      </w:r>
    </w:p>
    <w:p w14:paraId="04D5ADE1" w14:textId="77777777" w:rsidR="007474BA" w:rsidRPr="00AE0DBC" w:rsidRDefault="007474BA" w:rsidP="007474BA">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С целью изучения уровня болевых ощущений у телят до и после кастрации</w:t>
      </w:r>
      <w:r w:rsidRPr="00AE0DBC">
        <w:rPr>
          <w:rFonts w:ascii="Times New Roman" w:hAnsi="Times New Roman" w:cs="Times New Roman"/>
          <w:sz w:val="28"/>
          <w:szCs w:val="28"/>
          <w:lang w:eastAsia="ru-RU"/>
        </w:rPr>
        <w:t xml:space="preserve"> без обезболивания и с применением обезболивающих препаратов определяли уровень</w:t>
      </w:r>
      <w:r w:rsidRPr="00AE0DBC">
        <w:rPr>
          <w:rFonts w:ascii="Times New Roman" w:hAnsi="Times New Roman" w:cs="Times New Roman"/>
          <w:sz w:val="28"/>
          <w:szCs w:val="28"/>
        </w:rPr>
        <w:t xml:space="preserve"> гормона кортизола как стресс-маркера в организме</w:t>
      </w:r>
      <w:r w:rsidRPr="00AE0DBC">
        <w:rPr>
          <w:rFonts w:ascii="Times New Roman" w:hAnsi="Times New Roman" w:cs="Times New Roman"/>
          <w:sz w:val="28"/>
          <w:szCs w:val="28"/>
          <w:lang w:eastAsia="ru-RU"/>
        </w:rPr>
        <w:t xml:space="preserve">. </w:t>
      </w:r>
      <w:r w:rsidRPr="00AE0DBC">
        <w:rPr>
          <w:rFonts w:ascii="Times New Roman" w:eastAsia="Times New Roman" w:hAnsi="Times New Roman" w:cs="Times New Roman"/>
          <w:sz w:val="28"/>
          <w:szCs w:val="28"/>
          <w:lang w:eastAsia="ru-RU"/>
        </w:rPr>
        <w:t xml:space="preserve">Уровни плазменного кортизола оценивали в течение трёх разных стадий проведения опыта: до кастрации, в момент операции и послеоперационный период в динамике. </w:t>
      </w:r>
    </w:p>
    <w:p w14:paraId="147C4B2F" w14:textId="77777777" w:rsidR="007474BA" w:rsidRPr="00AE0DBC" w:rsidRDefault="007474BA" w:rsidP="007474BA">
      <w:pPr>
        <w:spacing w:after="0" w:line="240" w:lineRule="auto"/>
        <w:ind w:firstLine="709"/>
        <w:jc w:val="both"/>
        <w:rPr>
          <w:rFonts w:ascii="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Кастрация открытым кровавым способом вызывала в организме у бычков ответную реакцию в виде значительного выброса в кровь кортизола, уровень гормона от исходного уровня увеличивался в 2,8 раза. В группе у телят, которым перед операцией проводили седацию, уровень кортизола был повышен 2,5 раза, что является свидетельством болевой реакции организма. В 2-х опытных группах</w:t>
      </w:r>
      <w:r w:rsidRPr="00AE0DBC">
        <w:rPr>
          <w:rFonts w:ascii="Times New Roman" w:hAnsi="Times New Roman" w:cs="Times New Roman"/>
          <w:sz w:val="28"/>
          <w:szCs w:val="28"/>
          <w:lang w:eastAsia="ru-RU"/>
        </w:rPr>
        <w:t xml:space="preserve">, где за 20 минут до начала кастрации проводили премедикацию и затем локальную анестезию 2%-ым раствором лидокаина, уровень гормона от исходного повышался в 1,4 и 1,7 раза, соответственно, что объясняется действием введённых препаратов. Причём, в группе </w:t>
      </w:r>
      <w:proofErr w:type="gramStart"/>
      <w:r w:rsidRPr="00AE0DBC">
        <w:rPr>
          <w:rFonts w:ascii="Times New Roman" w:hAnsi="Times New Roman" w:cs="Times New Roman"/>
          <w:sz w:val="28"/>
          <w:szCs w:val="28"/>
          <w:lang w:eastAsia="ru-RU"/>
        </w:rPr>
        <w:t>телят</w:t>
      </w:r>
      <w:proofErr w:type="gramEnd"/>
      <w:r w:rsidRPr="00AE0DBC">
        <w:rPr>
          <w:rFonts w:ascii="Times New Roman" w:hAnsi="Times New Roman" w:cs="Times New Roman"/>
          <w:sz w:val="28"/>
          <w:szCs w:val="28"/>
          <w:lang w:eastAsia="ru-RU"/>
        </w:rPr>
        <w:t xml:space="preserve"> которым применяли проводниковую анестезию в сочетании с инфильтрационной ответная реакция организма на </w:t>
      </w:r>
      <w:r w:rsidRPr="00AE0DBC">
        <w:rPr>
          <w:rFonts w:ascii="Times New Roman" w:hAnsi="Times New Roman" w:cs="Times New Roman"/>
          <w:sz w:val="28"/>
          <w:szCs w:val="28"/>
          <w:lang w:eastAsia="ru-RU"/>
        </w:rPr>
        <w:lastRenderedPageBreak/>
        <w:t>стресс-операцию была значительно ниже, чем в группе с инфильтрационной анестезией, о чём свидетельствует концентрация гормона в сыворотке крови.</w:t>
      </w:r>
    </w:p>
    <w:p w14:paraId="7F5D179F" w14:textId="77777777" w:rsidR="007474BA" w:rsidRPr="00AE0DBC" w:rsidRDefault="007474BA" w:rsidP="007474BA">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 xml:space="preserve">Результаты исследований свидетельствуют о том, что применение местной анестезии и введение анальгетиков обладают потенциалом минимизировать и купировать операционные и послеоперационные боли и стресс, связанные с хирургической кастрацией бычков. Так, </w:t>
      </w:r>
      <w:r w:rsidRPr="00AE0DBC">
        <w:rPr>
          <w:rFonts w:ascii="Times New Roman" w:hAnsi="Times New Roman" w:cs="Times New Roman"/>
          <w:sz w:val="28"/>
          <w:szCs w:val="28"/>
        </w:rPr>
        <w:t>п</w:t>
      </w:r>
      <w:r w:rsidRPr="00AE0DBC">
        <w:rPr>
          <w:rFonts w:ascii="Times New Roman" w:eastAsia="Times New Roman" w:hAnsi="Times New Roman" w:cs="Times New Roman"/>
          <w:sz w:val="28"/>
          <w:szCs w:val="28"/>
          <w:lang w:eastAsia="ru-RU"/>
        </w:rPr>
        <w:t>рименение протокола локальной проводниковой в комбинации с инфильтрационной анестезии 2 %-ым раствором лидокаина гидрохлорида позволяет обеспечить эффективную и безопасную анестезиологическую защиту при хирургической кастрации бычков, о чём свидетельствуют поведенческие реакции и физиологические реакции стресс-маркера гормона кортизола.</w:t>
      </w:r>
      <w:r w:rsidRPr="00AE0DBC">
        <w:rPr>
          <w:rFonts w:ascii="Times New Roman" w:hAnsi="Times New Roman" w:cs="Times New Roman"/>
          <w:sz w:val="28"/>
          <w:szCs w:val="28"/>
        </w:rPr>
        <w:t xml:space="preserve"> Считаем, что обезболивание достигается за счет проводниковой анестезии - введения анестетика в ткани, непосредственно окружающие нерв, при этом временно наступает паралич нерва и прекращается проведение нервных импульсов. Сочетанное применение </w:t>
      </w:r>
      <w:r w:rsidRPr="00AE0DBC">
        <w:rPr>
          <w:rFonts w:ascii="Times New Roman" w:eastAsia="Times New Roman" w:hAnsi="Times New Roman" w:cs="Times New Roman"/>
          <w:sz w:val="28"/>
          <w:szCs w:val="28"/>
          <w:lang w:eastAsia="ru-RU"/>
        </w:rPr>
        <w:t>инфильтрационной анестезии усиливает терапевтический эффект.</w:t>
      </w:r>
      <w:r w:rsidRPr="00AE0DBC">
        <w:rPr>
          <w:rFonts w:ascii="Times New Roman" w:hAnsi="Times New Roman" w:cs="Times New Roman"/>
          <w:sz w:val="28"/>
          <w:szCs w:val="28"/>
        </w:rPr>
        <w:t xml:space="preserve"> </w:t>
      </w:r>
    </w:p>
    <w:p w14:paraId="7253D029" w14:textId="056334FB" w:rsidR="006F2E52" w:rsidRPr="00AE0DBC" w:rsidRDefault="001C4328" w:rsidP="007474BA">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shd w:val="clear" w:color="auto" w:fill="FFFFFF"/>
        </w:rPr>
        <w:t xml:space="preserve">Анализ литературных данных по вопросу анестезиологического обеспечения в хирургической практике кастрации лошадей, позволил установить, что рассматриваемая проблема остаётся актуальной и до конца не решенной. Необходимость в повышении эффективности и безопасности анестезиологической защиты создаёт предпосылки для поиска новых методов анестезиологического обеспечения. </w:t>
      </w:r>
      <w:r w:rsidR="006F2E52" w:rsidRPr="00AE0DBC">
        <w:rPr>
          <w:rFonts w:ascii="Times New Roman" w:hAnsi="Times New Roman" w:cs="Times New Roman"/>
          <w:sz w:val="28"/>
          <w:szCs w:val="28"/>
          <w:shd w:val="clear" w:color="auto" w:fill="FFFFFF"/>
        </w:rPr>
        <w:t xml:space="preserve">В настоящее время имеются немногочисленные данные о возможности сочетанного применения современных ингаляционных и местных анестетиков при хирургической кастрации лошадей, в </w:t>
      </w:r>
      <w:proofErr w:type="gramStart"/>
      <w:r w:rsidR="006F2E52" w:rsidRPr="00AE0DBC">
        <w:rPr>
          <w:rFonts w:ascii="Times New Roman" w:hAnsi="Times New Roman" w:cs="Times New Roman"/>
          <w:sz w:val="28"/>
          <w:szCs w:val="28"/>
          <w:shd w:val="clear" w:color="auto" w:fill="FFFFFF"/>
        </w:rPr>
        <w:t>связи</w:t>
      </w:r>
      <w:proofErr w:type="gramEnd"/>
      <w:r w:rsidR="006F2E52" w:rsidRPr="00AE0DBC">
        <w:rPr>
          <w:rFonts w:ascii="Times New Roman" w:hAnsi="Times New Roman" w:cs="Times New Roman"/>
          <w:sz w:val="28"/>
          <w:szCs w:val="28"/>
          <w:shd w:val="clear" w:color="auto" w:fill="FFFFFF"/>
        </w:rPr>
        <w:t xml:space="preserve"> с чем изучение данной методики обезболивания с точки зрения эффективности и безопасности анестезии представляется актуальным.</w:t>
      </w:r>
    </w:p>
    <w:p w14:paraId="65BE1062" w14:textId="0A6989AE" w:rsidR="006F2E52" w:rsidRPr="00AE0DBC" w:rsidRDefault="006F2E52" w:rsidP="006F2E52">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shd w:val="clear" w:color="auto" w:fill="FFFFFF"/>
        </w:rPr>
        <w:t>Применение общей анестезии у любого вида животных несет рис</w:t>
      </w:r>
      <w:r w:rsidR="00A378B0" w:rsidRPr="00AE0DBC">
        <w:rPr>
          <w:rFonts w:ascii="Times New Roman" w:hAnsi="Times New Roman" w:cs="Times New Roman"/>
          <w:sz w:val="28"/>
          <w:szCs w:val="28"/>
          <w:shd w:val="clear" w:color="auto" w:fill="FFFFFF"/>
        </w:rPr>
        <w:t xml:space="preserve">к летального исхода или каких-либо осложнений в </w:t>
      </w:r>
      <w:r w:rsidRPr="00AE0DBC">
        <w:rPr>
          <w:rFonts w:ascii="Times New Roman" w:hAnsi="Times New Roman" w:cs="Times New Roman"/>
          <w:sz w:val="28"/>
          <w:szCs w:val="28"/>
          <w:shd w:val="clear" w:color="auto" w:fill="FFFFFF"/>
        </w:rPr>
        <w:t>особенно</w:t>
      </w:r>
      <w:r w:rsidR="00A378B0" w:rsidRPr="00AE0DBC">
        <w:rPr>
          <w:rFonts w:ascii="Times New Roman" w:hAnsi="Times New Roman" w:cs="Times New Roman"/>
          <w:sz w:val="28"/>
          <w:szCs w:val="28"/>
          <w:shd w:val="clear" w:color="auto" w:fill="FFFFFF"/>
        </w:rPr>
        <w:t>сти</w:t>
      </w:r>
      <w:r w:rsidRPr="00AE0DBC">
        <w:rPr>
          <w:rFonts w:ascii="Times New Roman" w:hAnsi="Times New Roman" w:cs="Times New Roman"/>
          <w:sz w:val="28"/>
          <w:szCs w:val="28"/>
          <w:shd w:val="clear" w:color="auto" w:fill="FFFFFF"/>
        </w:rPr>
        <w:t xml:space="preserve"> у лошадей. Согласно статистике летальность при анестезии лошадей при плановых операциях </w:t>
      </w:r>
      <w:r w:rsidR="00CA1105" w:rsidRPr="00AE0DBC">
        <w:rPr>
          <w:rFonts w:ascii="Times New Roman" w:hAnsi="Times New Roman" w:cs="Times New Roman"/>
          <w:sz w:val="28"/>
          <w:szCs w:val="28"/>
          <w:shd w:val="clear" w:color="auto" w:fill="FFFFFF"/>
        </w:rPr>
        <w:t xml:space="preserve">составляет приблизительно 1 из 100, а у собак 1 из 1000. Кроме того, анестезия у лошадей осложняется рядом проблем, связанных с большой массой тела, с их темпераментом и особенностями торакоабдоминальной анатомии. А также, введение в наркоз и период выхода из наркоза затрудняется из-за того, что лошадь при возникновении потенциально опасной ситуации впадает в панику и стремится убежать, соответственно могут быть травмы и переломы у лошади. Также имеется опасность нанесения травмы ветеринарным врачам и </w:t>
      </w:r>
      <w:r w:rsidR="000A0954" w:rsidRPr="00AE0DBC">
        <w:rPr>
          <w:rFonts w:ascii="Times New Roman" w:hAnsi="Times New Roman" w:cs="Times New Roman"/>
          <w:sz w:val="28"/>
          <w:szCs w:val="28"/>
          <w:shd w:val="clear" w:color="auto" w:fill="FFFFFF"/>
        </w:rPr>
        <w:t>помощникам.</w:t>
      </w:r>
    </w:p>
    <w:p w14:paraId="4F0F7CA5" w14:textId="102F7AA7" w:rsidR="001C4328" w:rsidRPr="00AE0DBC" w:rsidRDefault="00E10D95" w:rsidP="001C4328">
      <w:pPr>
        <w:tabs>
          <w:tab w:val="left" w:pos="3420"/>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shd w:val="clear" w:color="auto" w:fill="FFFFFF"/>
        </w:rPr>
        <w:t>При прохождении научной стажировки в Литовском университете наук здоровья в клинике крупных животных нам представилась возможность в стационарных условиях с полным анестезиологическим обеспечением провести исследования по общей анестезии этих благородных животных. Совместно с исследователями клиники разработали протокол анестезии с индукцией севофлурана, применили при кастрации 6 жеребцов</w:t>
      </w:r>
      <w:r w:rsidR="001C4328" w:rsidRPr="00AE0DBC">
        <w:rPr>
          <w:rFonts w:ascii="Times New Roman" w:hAnsi="Times New Roman" w:cs="Times New Roman"/>
          <w:sz w:val="28"/>
          <w:szCs w:val="28"/>
          <w:shd w:val="clear" w:color="auto" w:fill="FFFFFF"/>
        </w:rPr>
        <w:t>, получили эффективную адекватную анестезию.</w:t>
      </w:r>
      <w:r w:rsidRPr="00AE0DBC">
        <w:rPr>
          <w:rFonts w:ascii="Times New Roman" w:hAnsi="Times New Roman" w:cs="Times New Roman"/>
          <w:sz w:val="28"/>
          <w:szCs w:val="28"/>
          <w:shd w:val="clear" w:color="auto" w:fill="FFFFFF"/>
        </w:rPr>
        <w:t xml:space="preserve"> </w:t>
      </w:r>
      <w:r w:rsidR="001C4328" w:rsidRPr="00AE0DBC">
        <w:rPr>
          <w:rFonts w:ascii="Times New Roman" w:hAnsi="Times New Roman" w:cs="Times New Roman"/>
          <w:sz w:val="28"/>
          <w:szCs w:val="28"/>
        </w:rPr>
        <w:t xml:space="preserve">Разработанный протокол обеспечивает быструю индукцию, без побочных эффектов, создает возможность управления и поддержания необходимой глубины наркоза и легкого пробуждения животного </w:t>
      </w:r>
      <w:r w:rsidR="001C4328" w:rsidRPr="00AE0DBC">
        <w:rPr>
          <w:rFonts w:ascii="Times New Roman" w:hAnsi="Times New Roman" w:cs="Times New Roman"/>
          <w:sz w:val="28"/>
          <w:szCs w:val="28"/>
        </w:rPr>
        <w:lastRenderedPageBreak/>
        <w:t>после оперативного вмешательства. Введение севофлурана в сочетании с нейромышечными блокирующими препаратами обеспечивает стабильное и легко контролируемое обезболивание лошадей для плановой хирургической кастрации.</w:t>
      </w:r>
    </w:p>
    <w:p w14:paraId="177D9918" w14:textId="332691F9" w:rsidR="006F2E52" w:rsidRPr="00AE0DBC" w:rsidRDefault="001C4328" w:rsidP="006F2E52">
      <w:pPr>
        <w:spacing w:after="0" w:line="240" w:lineRule="auto"/>
        <w:ind w:firstLine="709"/>
        <w:jc w:val="both"/>
        <w:rPr>
          <w:rFonts w:ascii="Times New Roman" w:hAnsi="Times New Roman" w:cs="Times New Roman"/>
          <w:sz w:val="28"/>
          <w:szCs w:val="28"/>
          <w:shd w:val="clear" w:color="auto" w:fill="FFFFFF"/>
        </w:rPr>
      </w:pPr>
      <w:r w:rsidRPr="00AE0DBC">
        <w:rPr>
          <w:rFonts w:ascii="Times New Roman" w:hAnsi="Times New Roman" w:cs="Times New Roman"/>
          <w:sz w:val="28"/>
          <w:szCs w:val="28"/>
          <w:shd w:val="clear" w:color="auto" w:fill="FFFFFF"/>
        </w:rPr>
        <w:t xml:space="preserve">Проведение наркоза при кастрации жеребцов в наших полевых условиях </w:t>
      </w:r>
    </w:p>
    <w:p w14:paraId="5A09559F" w14:textId="08BDBC77" w:rsidR="001C4328" w:rsidRPr="00AE0DBC" w:rsidRDefault="009C18E3" w:rsidP="009C18E3">
      <w:pPr>
        <w:tabs>
          <w:tab w:val="left" w:pos="3420"/>
        </w:tabs>
        <w:spacing w:after="0" w:line="240" w:lineRule="auto"/>
        <w:jc w:val="both"/>
        <w:rPr>
          <w:rFonts w:ascii="Times New Roman" w:hAnsi="Times New Roman" w:cs="Times New Roman"/>
          <w:sz w:val="28"/>
          <w:szCs w:val="28"/>
        </w:rPr>
      </w:pPr>
      <w:r w:rsidRPr="00AE0DBC">
        <w:rPr>
          <w:rFonts w:ascii="Times New Roman" w:hAnsi="Times New Roman" w:cs="Times New Roman"/>
          <w:sz w:val="28"/>
          <w:szCs w:val="28"/>
        </w:rPr>
        <w:t>по разработанному протоколу с внутривенной премедикацией ксилазином и внутривенной инфузией к</w:t>
      </w:r>
      <w:r w:rsidRPr="00AE0DBC">
        <w:rPr>
          <w:rFonts w:ascii="Times New Roman" w:eastAsia="Times New Roman" w:hAnsi="Times New Roman" w:cs="Times New Roman"/>
          <w:sz w:val="28"/>
          <w:szCs w:val="28"/>
        </w:rPr>
        <w:t>етамин</w:t>
      </w:r>
      <w:r w:rsidRPr="00AE0DBC">
        <w:rPr>
          <w:rFonts w:ascii="Times New Roman" w:hAnsi="Times New Roman" w:cs="Times New Roman"/>
          <w:sz w:val="28"/>
          <w:szCs w:val="28"/>
        </w:rPr>
        <w:t xml:space="preserve">а </w:t>
      </w:r>
      <w:r w:rsidRPr="00AE0DBC">
        <w:rPr>
          <w:rFonts w:ascii="Times New Roman" w:eastAsia="Times New Roman" w:hAnsi="Times New Roman" w:cs="Times New Roman"/>
          <w:sz w:val="28"/>
          <w:szCs w:val="28"/>
        </w:rPr>
        <w:t xml:space="preserve">в сочетании с транквилизатором диазепамом, а также </w:t>
      </w:r>
      <w:r w:rsidRPr="00AE0DBC">
        <w:rPr>
          <w:rFonts w:ascii="Times New Roman" w:hAnsi="Times New Roman" w:cs="Times New Roman"/>
          <w:sz w:val="28"/>
          <w:szCs w:val="28"/>
        </w:rPr>
        <w:t xml:space="preserve">местной инфильтрационной анестезии операционного поля, </w:t>
      </w:r>
      <w:r w:rsidRPr="00AE0DBC">
        <w:rPr>
          <w:rFonts w:ascii="Times New Roman" w:eastAsia="Times New Roman" w:hAnsi="Times New Roman" w:cs="Times New Roman"/>
          <w:sz w:val="28"/>
          <w:szCs w:val="28"/>
          <w:lang w:eastAsia="ru-RU"/>
        </w:rPr>
        <w:t xml:space="preserve">обеспечивает адекватную </w:t>
      </w:r>
      <w:r w:rsidRPr="00AE0DBC">
        <w:rPr>
          <w:rFonts w:ascii="Times New Roman" w:hAnsi="Times New Roman" w:cs="Times New Roman"/>
          <w:sz w:val="28"/>
          <w:szCs w:val="28"/>
        </w:rPr>
        <w:t>анестезию в течение 50-60 минут.</w:t>
      </w:r>
    </w:p>
    <w:p w14:paraId="4AAE6DBB" w14:textId="37EA46F0" w:rsidR="001C4328" w:rsidRPr="00AE0DBC" w:rsidRDefault="001C4328" w:rsidP="001C4328">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В послеоперационный период не было отмечено ни одного случая побочных эффектов. Из наркоза все животные выходили одинаково быстро, независимо от породы, возраста, продолжительности наркоза.</w:t>
      </w:r>
    </w:p>
    <w:p w14:paraId="31B03FC7" w14:textId="2B957D42" w:rsidR="009C18E3" w:rsidRPr="00AE0DBC" w:rsidRDefault="009C18E3" w:rsidP="008F122A">
      <w:pPr>
        <w:spacing w:after="0" w:line="240" w:lineRule="auto"/>
        <w:ind w:firstLine="709"/>
        <w:jc w:val="both"/>
        <w:rPr>
          <w:rFonts w:ascii="Times New Roman" w:hAnsi="Times New Roman" w:cs="Times New Roman"/>
          <w:sz w:val="28"/>
          <w:szCs w:val="28"/>
          <w:lang w:eastAsia="ru-RU"/>
        </w:rPr>
      </w:pPr>
      <w:r w:rsidRPr="00AE0DBC">
        <w:rPr>
          <w:rFonts w:ascii="Times New Roman" w:hAnsi="Times New Roman" w:cs="Times New Roman"/>
          <w:sz w:val="28"/>
          <w:szCs w:val="28"/>
          <w:lang w:eastAsia="ru-RU"/>
        </w:rPr>
        <w:t xml:space="preserve">Таким образом, </w:t>
      </w:r>
      <w:r w:rsidRPr="00AE0DBC">
        <w:rPr>
          <w:rFonts w:ascii="Times New Roman" w:eastAsia="Times New Roman" w:hAnsi="Times New Roman" w:cs="Times New Roman"/>
          <w:sz w:val="28"/>
          <w:szCs w:val="28"/>
          <w:lang w:eastAsia="ru-RU"/>
        </w:rPr>
        <w:t xml:space="preserve">результаты проведённых исследований по поводу применения анальгетических медикаментозных средств </w:t>
      </w:r>
      <w:r w:rsidR="0014323D" w:rsidRPr="00AE0DBC">
        <w:rPr>
          <w:rFonts w:ascii="Times New Roman" w:eastAsia="Times New Roman" w:hAnsi="Times New Roman" w:cs="Times New Roman"/>
          <w:sz w:val="28"/>
          <w:szCs w:val="28"/>
          <w:lang w:eastAsia="ru-RU"/>
        </w:rPr>
        <w:t xml:space="preserve">и </w:t>
      </w:r>
      <w:proofErr w:type="gramStart"/>
      <w:r w:rsidR="0014323D" w:rsidRPr="00AE0DBC">
        <w:rPr>
          <w:rFonts w:ascii="Times New Roman" w:eastAsia="Times New Roman" w:hAnsi="Times New Roman" w:cs="Times New Roman"/>
          <w:sz w:val="28"/>
          <w:szCs w:val="28"/>
          <w:lang w:eastAsia="ru-RU"/>
        </w:rPr>
        <w:t>способах</w:t>
      </w:r>
      <w:proofErr w:type="gramEnd"/>
      <w:r w:rsidR="0014323D" w:rsidRPr="00AE0DBC">
        <w:rPr>
          <w:rFonts w:ascii="Times New Roman" w:eastAsia="Times New Roman" w:hAnsi="Times New Roman" w:cs="Times New Roman"/>
          <w:sz w:val="28"/>
          <w:szCs w:val="28"/>
          <w:lang w:eastAsia="ru-RU"/>
        </w:rPr>
        <w:t xml:space="preserve"> их введения в организм </w:t>
      </w:r>
      <w:r w:rsidRPr="00AE0DBC">
        <w:rPr>
          <w:rFonts w:ascii="Times New Roman" w:eastAsia="Times New Roman" w:hAnsi="Times New Roman" w:cs="Times New Roman"/>
          <w:sz w:val="28"/>
          <w:szCs w:val="28"/>
          <w:lang w:eastAsia="ru-RU"/>
        </w:rPr>
        <w:t>при хирургической кастрации бычков и жеребцов в различных условиях</w:t>
      </w:r>
      <w:r w:rsidR="0014323D" w:rsidRPr="00AE0DBC">
        <w:rPr>
          <w:rFonts w:ascii="Times New Roman" w:eastAsia="Times New Roman" w:hAnsi="Times New Roman" w:cs="Times New Roman"/>
          <w:sz w:val="28"/>
          <w:szCs w:val="28"/>
          <w:lang w:eastAsia="ru-RU"/>
        </w:rPr>
        <w:t xml:space="preserve"> показали эффективный анестезирующий эффект.</w:t>
      </w:r>
      <w:r w:rsidRPr="00AE0DBC">
        <w:rPr>
          <w:rFonts w:ascii="Times New Roman" w:eastAsia="Times New Roman" w:hAnsi="Times New Roman" w:cs="Times New Roman"/>
          <w:sz w:val="28"/>
          <w:szCs w:val="28"/>
          <w:lang w:eastAsia="ru-RU"/>
        </w:rPr>
        <w:t xml:space="preserve">  </w:t>
      </w:r>
    </w:p>
    <w:p w14:paraId="44AA30C7" w14:textId="77777777" w:rsidR="008F122A" w:rsidRPr="00AE0DBC" w:rsidRDefault="008F122A" w:rsidP="008F122A">
      <w:pPr>
        <w:spacing w:after="0" w:line="240" w:lineRule="auto"/>
        <w:ind w:firstLine="709"/>
        <w:jc w:val="both"/>
        <w:rPr>
          <w:rFonts w:ascii="Times New Roman" w:hAnsi="Times New Roman" w:cs="Times New Roman"/>
          <w:sz w:val="28"/>
          <w:szCs w:val="28"/>
          <w:lang w:val="kk-KZ"/>
        </w:rPr>
      </w:pPr>
      <w:proofErr w:type="gramStart"/>
      <w:r w:rsidRPr="00AE0DBC">
        <w:rPr>
          <w:rFonts w:ascii="Times New Roman" w:hAnsi="Times New Roman" w:cs="Times New Roman"/>
          <w:sz w:val="28"/>
          <w:szCs w:val="28"/>
          <w:lang w:eastAsia="ru-RU"/>
        </w:rPr>
        <w:t xml:space="preserve">Высокие современные требования, предъявляемые к уровню ветеринарного обслуживания в области лечения домашних и сельскохозяйственных животных, привели к тому, что многие ветеринарные врачи начинают осознавать необходимость принятия концепции адекватного контроля боли, которая позволит снизить до минимума развитие нежелательных побочных реакций, осложняющих и удлиняющих процесс выздоровления животного </w:t>
      </w:r>
      <w:r w:rsidRPr="00AE0DBC">
        <w:rPr>
          <w:rFonts w:ascii="Times New Roman" w:hAnsi="Times New Roman" w:cs="Times New Roman"/>
          <w:sz w:val="28"/>
          <w:szCs w:val="28"/>
        </w:rPr>
        <w:t>[</w:t>
      </w:r>
      <w:r w:rsidRPr="00AE0DBC">
        <w:rPr>
          <w:rStyle w:val="hps"/>
          <w:rFonts w:ascii="Times New Roman" w:hAnsi="Times New Roman" w:cs="Times New Roman"/>
          <w:sz w:val="28"/>
          <w:szCs w:val="28"/>
        </w:rPr>
        <w:t>16,17,18,19</w:t>
      </w:r>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kk-KZ"/>
        </w:rPr>
        <w:t xml:space="preserve">Изменение отношения к болезненным процедурам, наносимых животным стало толчком для разработки более эффективных и инновационных ветеринарных препаратов </w:t>
      </w:r>
      <w:r w:rsidRPr="00AE0DBC">
        <w:rPr>
          <w:rFonts w:ascii="Times New Roman" w:hAnsi="Times New Roman" w:cs="Times New Roman"/>
          <w:sz w:val="28"/>
          <w:szCs w:val="28"/>
        </w:rPr>
        <w:t>[</w:t>
      </w:r>
      <w:r w:rsidRPr="00AE0DBC">
        <w:rPr>
          <w:rStyle w:val="hps"/>
          <w:rFonts w:ascii="Times New Roman" w:hAnsi="Times New Roman" w:cs="Times New Roman"/>
          <w:sz w:val="28"/>
          <w:szCs w:val="28"/>
        </w:rPr>
        <w:t>20,21,22</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kk-KZ"/>
        </w:rPr>
        <w:t>и выяснения, вероятного источника боли у животных используемых в производстве продуктов питания</w:t>
      </w:r>
      <w:r w:rsidR="0004228D" w:rsidRPr="00AE0DBC">
        <w:rPr>
          <w:rFonts w:ascii="Times New Roman" w:hAnsi="Times New Roman" w:cs="Times New Roman"/>
          <w:sz w:val="28"/>
          <w:szCs w:val="28"/>
          <w:lang w:val="kk-KZ"/>
        </w:rPr>
        <w:t>.</w:t>
      </w:r>
    </w:p>
    <w:p w14:paraId="4AEB3F30" w14:textId="77777777" w:rsidR="006F2E52" w:rsidRPr="00AE0DBC" w:rsidRDefault="006F2E52" w:rsidP="00FF2FD1">
      <w:pPr>
        <w:spacing w:after="0" w:line="240" w:lineRule="auto"/>
        <w:ind w:firstLine="709"/>
        <w:jc w:val="both"/>
        <w:rPr>
          <w:rFonts w:ascii="Times New Roman" w:hAnsi="Times New Roman" w:cs="Times New Roman"/>
          <w:i/>
          <w:sz w:val="28"/>
          <w:szCs w:val="28"/>
        </w:rPr>
      </w:pPr>
    </w:p>
    <w:p w14:paraId="64DDBE20"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29D3AFD0"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390C7E67"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2F5A05F8"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2BA3B8B0"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42F0F741"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314A3EBF"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0855FFD4"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664424B5"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5F411289"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5E71095B"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3180BE01"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3305ECF4"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05601626"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523E6A8C" w14:textId="77777777" w:rsidR="00D13620" w:rsidRPr="00AE0DBC" w:rsidRDefault="00D13620" w:rsidP="007474BA">
      <w:pPr>
        <w:spacing w:after="0" w:line="240" w:lineRule="auto"/>
        <w:ind w:firstLine="709"/>
        <w:jc w:val="center"/>
        <w:rPr>
          <w:rFonts w:ascii="Times New Roman" w:hAnsi="Times New Roman" w:cs="Times New Roman"/>
          <w:b/>
          <w:sz w:val="28"/>
          <w:szCs w:val="28"/>
        </w:rPr>
      </w:pPr>
    </w:p>
    <w:p w14:paraId="36BB2BC7" w14:textId="77777777" w:rsidR="00AC4C9A" w:rsidRDefault="00AC4C9A">
      <w:pPr>
        <w:rPr>
          <w:rFonts w:ascii="Times New Roman" w:eastAsiaTheme="majorEastAsia" w:hAnsi="Times New Roman" w:cs="Times New Roman"/>
          <w:b/>
          <w:sz w:val="28"/>
          <w:szCs w:val="28"/>
        </w:rPr>
      </w:pPr>
      <w:bookmarkStart w:id="42" w:name="_Toc87871767"/>
      <w:r>
        <w:rPr>
          <w:rFonts w:ascii="Times New Roman" w:hAnsi="Times New Roman" w:cs="Times New Roman"/>
          <w:b/>
          <w:sz w:val="28"/>
          <w:szCs w:val="28"/>
        </w:rPr>
        <w:br w:type="page"/>
      </w:r>
    </w:p>
    <w:p w14:paraId="113AF207" w14:textId="555EF3C8" w:rsidR="007474BA" w:rsidRPr="00AE0DBC" w:rsidRDefault="00DF0B58" w:rsidP="00AC4C9A">
      <w:pPr>
        <w:pStyle w:val="1"/>
        <w:spacing w:before="0" w:line="240" w:lineRule="auto"/>
        <w:contextualSpacing/>
        <w:jc w:val="center"/>
        <w:rPr>
          <w:rFonts w:ascii="Times New Roman" w:hAnsi="Times New Roman" w:cs="Times New Roman"/>
          <w:b/>
          <w:sz w:val="28"/>
          <w:szCs w:val="28"/>
        </w:rPr>
      </w:pPr>
      <w:r w:rsidRPr="001F4044">
        <w:rPr>
          <w:rFonts w:ascii="Times New Roman" w:hAnsi="Times New Roman" w:cs="Times New Roman"/>
          <w:b/>
          <w:color w:val="auto"/>
          <w:sz w:val="28"/>
          <w:szCs w:val="28"/>
        </w:rPr>
        <w:lastRenderedPageBreak/>
        <w:t>ЗАКЛЮЧЕНИЕ</w:t>
      </w:r>
      <w:bookmarkEnd w:id="42"/>
    </w:p>
    <w:p w14:paraId="1D63B5B6" w14:textId="77777777" w:rsidR="007474BA" w:rsidRPr="00AE0DBC" w:rsidRDefault="007474BA" w:rsidP="007474BA">
      <w:pPr>
        <w:spacing w:after="0" w:line="240" w:lineRule="auto"/>
        <w:jc w:val="both"/>
        <w:rPr>
          <w:rFonts w:ascii="Times New Roman" w:hAnsi="Times New Roman" w:cs="Times New Roman"/>
          <w:b/>
          <w:sz w:val="28"/>
          <w:szCs w:val="28"/>
        </w:rPr>
      </w:pPr>
    </w:p>
    <w:p w14:paraId="153EBF51" w14:textId="77777777" w:rsidR="007474BA" w:rsidRPr="00AE0DBC" w:rsidRDefault="007474BA" w:rsidP="007474BA">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Проведенные </w:t>
      </w:r>
      <w:r w:rsidRPr="00AE0DBC">
        <w:rPr>
          <w:rFonts w:ascii="Times New Roman" w:eastAsia="Times New Roman" w:hAnsi="Times New Roman" w:cs="Times New Roman"/>
          <w:sz w:val="28"/>
          <w:szCs w:val="28"/>
          <w:lang w:eastAsia="ru-RU"/>
        </w:rPr>
        <w:t>научные</w:t>
      </w:r>
      <w:r w:rsidRPr="00AE0DBC">
        <w:rPr>
          <w:rFonts w:ascii="Times New Roman" w:hAnsi="Times New Roman" w:cs="Times New Roman"/>
          <w:sz w:val="28"/>
          <w:szCs w:val="28"/>
        </w:rPr>
        <w:t xml:space="preserve"> исследования и полученные результаты позволяют сделать следующие выводы:</w:t>
      </w:r>
    </w:p>
    <w:p w14:paraId="233E42BF" w14:textId="77777777" w:rsidR="007474BA" w:rsidRPr="00AE0DBC" w:rsidRDefault="007474BA" w:rsidP="007474BA">
      <w:pPr>
        <w:pStyle w:val="a3"/>
        <w:numPr>
          <w:ilvl w:val="0"/>
          <w:numId w:val="15"/>
        </w:numPr>
        <w:shd w:val="clear" w:color="auto" w:fill="FFFFFF" w:themeFill="background1"/>
        <w:tabs>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А</w:t>
      </w:r>
      <w:r w:rsidRPr="00AE0DBC">
        <w:rPr>
          <w:rFonts w:ascii="Times New Roman" w:hAnsi="Times New Roman" w:cs="Times New Roman"/>
          <w:sz w:val="28"/>
          <w:szCs w:val="28"/>
        </w:rPr>
        <w:t>нализ государственного реестра ветеринарных препаратов и кормовых добавок РК за период 2010–2020 гг. показал, что среди всех зарегистрированных препаратов обезболивающие средства составляют 7,5%, с незначительным ежегодным их возрастанием. С</w:t>
      </w:r>
      <w:r w:rsidRPr="00AE0DBC">
        <w:rPr>
          <w:rFonts w:ascii="Times New Roman" w:eastAsia="Times New Roman" w:hAnsi="Times New Roman" w:cs="Times New Roman"/>
          <w:sz w:val="28"/>
          <w:szCs w:val="28"/>
          <w:lang w:eastAsia="ru-RU"/>
        </w:rPr>
        <w:t xml:space="preserve">реди препаратов с анальгетическим эффектом значительное количество - 61% составляют нестероидные противовоспалительные препараты, 16,7% - наркотические, 13,1% - неопиодные </w:t>
      </w:r>
      <w:r w:rsidRPr="00AE0DBC">
        <w:rPr>
          <w:rFonts w:ascii="Times New Roman" w:hAnsi="Times New Roman" w:cs="Times New Roman"/>
          <w:sz w:val="28"/>
          <w:szCs w:val="28"/>
        </w:rPr>
        <w:t>анальгетически</w:t>
      </w:r>
      <w:r w:rsidRPr="00AE0DBC">
        <w:rPr>
          <w:rFonts w:ascii="Times New Roman" w:eastAsia="Times New Roman" w:hAnsi="Times New Roman" w:cs="Times New Roman"/>
          <w:sz w:val="28"/>
          <w:szCs w:val="28"/>
          <w:lang w:eastAsia="ru-RU"/>
        </w:rPr>
        <w:t>е, 5,1% - спазмолитические препараты, 0% - местные анестетики. Отсутствие в реестре и ограниченная доступность анальгетических препаратов является одним из препятствий на пути к применению обезболивающих средств животным.</w:t>
      </w:r>
    </w:p>
    <w:p w14:paraId="26935555" w14:textId="77777777" w:rsidR="007474BA" w:rsidRPr="00AE0DBC" w:rsidRDefault="007474BA" w:rsidP="007474BA">
      <w:pPr>
        <w:pStyle w:val="a3"/>
        <w:numPr>
          <w:ilvl w:val="0"/>
          <w:numId w:val="15"/>
        </w:numPr>
        <w:shd w:val="clear" w:color="auto" w:fill="FFFFFF" w:themeFill="background1"/>
        <w:tabs>
          <w:tab w:val="left" w:pos="709"/>
          <w:tab w:val="left" w:pos="851"/>
          <w:tab w:val="left" w:pos="993"/>
        </w:tabs>
        <w:spacing w:after="0" w:line="240" w:lineRule="auto"/>
        <w:ind w:left="0" w:firstLine="709"/>
        <w:jc w:val="both"/>
        <w:rPr>
          <w:rFonts w:ascii="Times New Roman" w:eastAsia="Times New Roman" w:hAnsi="Times New Roman" w:cs="Times New Roman"/>
          <w:sz w:val="28"/>
          <w:szCs w:val="28"/>
          <w:lang w:eastAsia="ru-RU"/>
        </w:rPr>
      </w:pPr>
      <w:proofErr w:type="gramStart"/>
      <w:r w:rsidRPr="00AE0DBC">
        <w:rPr>
          <w:rFonts w:ascii="Times New Roman" w:hAnsi="Times New Roman" w:cs="Times New Roman"/>
          <w:sz w:val="28"/>
          <w:szCs w:val="28"/>
        </w:rPr>
        <w:t xml:space="preserve">Результаты анкетирования с респондентами, имеющими отношение к животным, показали, </w:t>
      </w:r>
      <w:r w:rsidRPr="00AE0DBC">
        <w:rPr>
          <w:rFonts w:ascii="Times New Roman" w:eastAsia="Times New Roman" w:hAnsi="Times New Roman" w:cs="Times New Roman"/>
          <w:sz w:val="28"/>
          <w:szCs w:val="28"/>
          <w:lang w:eastAsia="ru-RU"/>
        </w:rPr>
        <w:t>что практически 99% болезненных манипуляций проводимых с сельскохозяйственными животными</w:t>
      </w:r>
      <w:r w:rsidRPr="00AE0DBC">
        <w:rPr>
          <w:rFonts w:ascii="Times New Roman" w:hAnsi="Times New Roman" w:cs="Times New Roman"/>
          <w:sz w:val="28"/>
          <w:szCs w:val="28"/>
        </w:rPr>
        <w:t xml:space="preserve"> в Северном регионе Казахстана</w:t>
      </w:r>
      <w:r w:rsidRPr="00AE0DBC">
        <w:rPr>
          <w:rFonts w:ascii="Times New Roman" w:eastAsia="Times New Roman" w:hAnsi="Times New Roman" w:cs="Times New Roman"/>
          <w:sz w:val="28"/>
          <w:szCs w:val="28"/>
          <w:lang w:eastAsia="ru-RU"/>
        </w:rPr>
        <w:t xml:space="preserve">: кастрация жеребцов, бычков, баранчиков, хряков, декорнуация телят, купирование хвостов у коров, вскрытие абсцессов, удаление зубов, обработка хирургических ран - проводятся без применения анестезии, местной аналгезии, </w:t>
      </w:r>
      <w:r w:rsidRPr="00AE0DBC">
        <w:rPr>
          <w:rFonts w:ascii="Times New Roman" w:hAnsi="Times New Roman" w:cs="Times New Roman"/>
          <w:sz w:val="28"/>
          <w:szCs w:val="28"/>
        </w:rPr>
        <w:t>средств расслабляющих мускулатуру и успокаивающих животных</w:t>
      </w:r>
      <w:r w:rsidRPr="00AE0DBC">
        <w:rPr>
          <w:rFonts w:ascii="Times New Roman" w:eastAsia="Times New Roman" w:hAnsi="Times New Roman" w:cs="Times New Roman"/>
          <w:sz w:val="28"/>
          <w:szCs w:val="28"/>
          <w:lang w:eastAsia="ru-RU"/>
        </w:rPr>
        <w:t>.</w:t>
      </w:r>
      <w:proofErr w:type="gramEnd"/>
      <w:r w:rsidRPr="00AE0DBC">
        <w:rPr>
          <w:rFonts w:ascii="Times New Roman" w:eastAsia="Times New Roman" w:hAnsi="Times New Roman" w:cs="Times New Roman"/>
          <w:sz w:val="28"/>
          <w:szCs w:val="28"/>
          <w:lang w:eastAsia="ru-RU"/>
        </w:rPr>
        <w:t xml:space="preserve"> </w:t>
      </w:r>
      <w:r w:rsidRPr="00AE0DBC">
        <w:rPr>
          <w:rFonts w:ascii="Times New Roman" w:hAnsi="Times New Roman" w:cs="Times New Roman"/>
          <w:sz w:val="28"/>
          <w:szCs w:val="28"/>
        </w:rPr>
        <w:t xml:space="preserve">Анализ отношения к болевым ощущениям у животных, показал, что </w:t>
      </w:r>
      <w:r w:rsidRPr="00AE0DBC">
        <w:rPr>
          <w:rFonts w:ascii="Times New Roman" w:eastAsia="Times New Roman" w:hAnsi="Times New Roman" w:cs="Times New Roman"/>
          <w:sz w:val="28"/>
          <w:szCs w:val="28"/>
          <w:lang w:eastAsia="ru-RU"/>
        </w:rPr>
        <w:t xml:space="preserve">23,2% фермеров и владельцев животных считают, что </w:t>
      </w:r>
      <w:r w:rsidRPr="00AE0DBC">
        <w:rPr>
          <w:rFonts w:ascii="Times New Roman" w:hAnsi="Times New Roman" w:cs="Times New Roman"/>
          <w:sz w:val="28"/>
          <w:szCs w:val="28"/>
        </w:rPr>
        <w:t>«С.-х.</w:t>
      </w:r>
      <w:r w:rsidRPr="00AE0DBC">
        <w:rPr>
          <w:rFonts w:ascii="Times New Roman" w:hAnsi="Times New Roman" w:cs="Times New Roman"/>
          <w:b/>
          <w:sz w:val="28"/>
          <w:szCs w:val="28"/>
        </w:rPr>
        <w:t xml:space="preserve"> </w:t>
      </w:r>
      <w:r w:rsidRPr="00AE0DBC">
        <w:rPr>
          <w:rFonts w:ascii="Times New Roman" w:hAnsi="Times New Roman" w:cs="Times New Roman"/>
          <w:sz w:val="28"/>
          <w:szCs w:val="28"/>
        </w:rPr>
        <w:t>животные не чувствительны к боли по сравнению с человеком"</w:t>
      </w:r>
      <w:r w:rsidRPr="00AE0DBC">
        <w:rPr>
          <w:rFonts w:ascii="Times New Roman" w:eastAsia="Times New Roman" w:hAnsi="Times New Roman" w:cs="Times New Roman"/>
          <w:sz w:val="28"/>
          <w:szCs w:val="28"/>
          <w:lang w:eastAsia="ru-RU"/>
        </w:rPr>
        <w:t>, 55,2% считают нецелесообразным применение анальгетических средств животным</w:t>
      </w:r>
      <w:r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lang w:eastAsia="ru-RU"/>
        </w:rPr>
        <w:t>В</w:t>
      </w:r>
      <w:r w:rsidRPr="00AE0DBC">
        <w:rPr>
          <w:rFonts w:ascii="Times New Roman" w:hAnsi="Times New Roman" w:cs="Times New Roman"/>
          <w:sz w:val="28"/>
          <w:szCs w:val="28"/>
        </w:rPr>
        <w:t xml:space="preserve">етеринарные специалисты (53%), выделили несколько признанных источников сильных болей у сельскохозяйственных животных при ветеринарных процедурах: кастрация и кесарево сечение, удаление рогов и купирование хвостов, процедуры на зубах. </w:t>
      </w:r>
      <w:r w:rsidRPr="00AE0DBC">
        <w:rPr>
          <w:rFonts w:ascii="Times New Roman" w:eastAsia="Times New Roman" w:hAnsi="Times New Roman" w:cs="Times New Roman"/>
          <w:sz w:val="28"/>
          <w:szCs w:val="28"/>
          <w:lang w:eastAsia="ru-RU"/>
        </w:rPr>
        <w:t xml:space="preserve">Причем, </w:t>
      </w:r>
      <w:r w:rsidRPr="00AE0DBC">
        <w:rPr>
          <w:rFonts w:ascii="Times New Roman" w:hAnsi="Times New Roman" w:cs="Times New Roman"/>
          <w:sz w:val="28"/>
          <w:szCs w:val="28"/>
        </w:rPr>
        <w:t xml:space="preserve">17,8% </w:t>
      </w:r>
      <w:r w:rsidRPr="00AE0DBC">
        <w:rPr>
          <w:rFonts w:ascii="Times New Roman" w:eastAsia="Times New Roman" w:hAnsi="Times New Roman" w:cs="Times New Roman"/>
          <w:sz w:val="28"/>
          <w:szCs w:val="28"/>
          <w:lang w:eastAsia="ru-RU"/>
        </w:rPr>
        <w:t>ветеринаров</w:t>
      </w:r>
      <w:r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lang w:eastAsia="ru-RU"/>
        </w:rPr>
        <w:t xml:space="preserve">ответили, что </w:t>
      </w:r>
      <w:r w:rsidRPr="00AE0DBC">
        <w:rPr>
          <w:rFonts w:ascii="Times New Roman" w:hAnsi="Times New Roman" w:cs="Times New Roman"/>
          <w:sz w:val="28"/>
          <w:szCs w:val="28"/>
        </w:rPr>
        <w:t>"Не существует достаточного количества болеутоляющих препаратов, чтобы избавить животных от боли "</w:t>
      </w:r>
      <w:r w:rsidRPr="00AE0DBC">
        <w:rPr>
          <w:rFonts w:ascii="Times New Roman" w:eastAsia="Times New Roman" w:hAnsi="Times New Roman" w:cs="Times New Roman"/>
          <w:sz w:val="28"/>
          <w:szCs w:val="28"/>
          <w:lang w:eastAsia="ru-RU"/>
        </w:rPr>
        <w:t>.</w:t>
      </w:r>
    </w:p>
    <w:p w14:paraId="7D3D5D57" w14:textId="77777777" w:rsidR="007474BA" w:rsidRPr="00AE0DBC" w:rsidRDefault="007474BA" w:rsidP="007474BA">
      <w:pPr>
        <w:pStyle w:val="a3"/>
        <w:numPr>
          <w:ilvl w:val="0"/>
          <w:numId w:val="15"/>
        </w:numPr>
        <w:shd w:val="clear" w:color="auto" w:fill="FFFFFF" w:themeFill="background1"/>
        <w:tabs>
          <w:tab w:val="left" w:pos="709"/>
          <w:tab w:val="left" w:pos="851"/>
          <w:tab w:val="left" w:pos="1134"/>
        </w:tabs>
        <w:spacing w:after="0" w:line="240" w:lineRule="auto"/>
        <w:ind w:left="0"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shd w:val="clear" w:color="auto" w:fill="FFFFFF"/>
        </w:rPr>
        <w:t xml:space="preserve">Фармакокинетические свойства метамизола натрия в организме лошадей после однократного внутривенного и внутримышечного введения в дозе </w:t>
      </w:r>
      <w:r w:rsidRPr="00AE0DBC">
        <w:rPr>
          <w:rFonts w:ascii="Times New Roman" w:hAnsi="Times New Roman" w:cs="Times New Roman"/>
          <w:sz w:val="28"/>
          <w:szCs w:val="28"/>
        </w:rPr>
        <w:t>25 мг/кг массы тела по активному метаболиту МАА характеризуются высоким значением максимальной концентрации анальгетика (</w:t>
      </w:r>
      <w:r w:rsidRPr="00AE0DBC">
        <w:rPr>
          <w:rFonts w:ascii="Times New Roman" w:hAnsi="Times New Roman" w:cs="Times New Roman"/>
          <w:sz w:val="28"/>
          <w:szCs w:val="28"/>
          <w:lang w:val="en-US"/>
        </w:rPr>
        <w:t>C</w:t>
      </w:r>
      <w:r w:rsidRPr="00AE0DBC">
        <w:rPr>
          <w:rFonts w:ascii="Times New Roman" w:hAnsi="Times New Roman" w:cs="Times New Roman"/>
          <w:sz w:val="28"/>
          <w:szCs w:val="28"/>
          <w:vertAlign w:val="subscript"/>
          <w:lang w:val="en-US"/>
        </w:rPr>
        <w:t>max</w:t>
      </w:r>
      <w:r w:rsidRPr="00AE0DBC">
        <w:rPr>
          <w:rFonts w:ascii="Times New Roman" w:hAnsi="Times New Roman" w:cs="Times New Roman"/>
          <w:sz w:val="28"/>
          <w:szCs w:val="28"/>
        </w:rPr>
        <w:t xml:space="preserve">=200.21±52.23мкг/мл; </w:t>
      </w:r>
      <w:r w:rsidRPr="00AE0DBC">
        <w:rPr>
          <w:rFonts w:ascii="Times New Roman" w:hAnsi="Times New Roman" w:cs="Times New Roman"/>
          <w:sz w:val="28"/>
          <w:szCs w:val="28"/>
          <w:lang w:val="en-US"/>
        </w:rPr>
        <w:t>C</w:t>
      </w:r>
      <w:r w:rsidRPr="00AE0DBC">
        <w:rPr>
          <w:rFonts w:ascii="Times New Roman" w:hAnsi="Times New Roman" w:cs="Times New Roman"/>
          <w:sz w:val="28"/>
          <w:szCs w:val="28"/>
          <w:vertAlign w:val="subscript"/>
          <w:lang w:val="en-US"/>
        </w:rPr>
        <w:t>max</w:t>
      </w:r>
      <w:r w:rsidRPr="00AE0DBC">
        <w:rPr>
          <w:rFonts w:ascii="Times New Roman" w:hAnsi="Times New Roman" w:cs="Times New Roman"/>
          <w:sz w:val="28"/>
          <w:szCs w:val="28"/>
        </w:rPr>
        <w:t>=107.26±25.23мкг/мл), и коротким временем ее достижения (</w:t>
      </w:r>
      <w:r w:rsidRPr="00AE0DBC">
        <w:rPr>
          <w:rFonts w:ascii="Times New Roman" w:hAnsi="Times New Roman" w:cs="Times New Roman"/>
          <w:sz w:val="28"/>
          <w:szCs w:val="28"/>
          <w:lang w:val="en-US"/>
        </w:rPr>
        <w:t>t</w:t>
      </w:r>
      <w:r w:rsidRPr="00AE0DBC">
        <w:rPr>
          <w:rFonts w:ascii="Times New Roman" w:hAnsi="Times New Roman" w:cs="Times New Roman"/>
          <w:sz w:val="28"/>
          <w:szCs w:val="28"/>
          <w:vertAlign w:val="subscript"/>
          <w:lang w:val="en-US"/>
        </w:rPr>
        <w:t>max</w:t>
      </w:r>
      <w:r w:rsidRPr="00AE0DBC">
        <w:rPr>
          <w:rFonts w:ascii="Times New Roman" w:hAnsi="Times New Roman" w:cs="Times New Roman"/>
          <w:sz w:val="28"/>
          <w:szCs w:val="28"/>
        </w:rPr>
        <w:t xml:space="preserve">=0.39±0.11h; </w:t>
      </w:r>
      <w:proofErr w:type="gramStart"/>
      <w:r w:rsidRPr="00AE0DBC">
        <w:rPr>
          <w:rFonts w:ascii="Times New Roman" w:hAnsi="Times New Roman" w:cs="Times New Roman"/>
          <w:sz w:val="28"/>
          <w:szCs w:val="28"/>
          <w:lang w:val="en-US"/>
        </w:rPr>
        <w:t>t</w:t>
      </w:r>
      <w:r w:rsidRPr="00AE0DBC">
        <w:rPr>
          <w:rFonts w:ascii="Times New Roman" w:hAnsi="Times New Roman" w:cs="Times New Roman"/>
          <w:sz w:val="28"/>
          <w:szCs w:val="28"/>
          <w:vertAlign w:val="subscript"/>
          <w:lang w:val="en-US"/>
        </w:rPr>
        <w:t>max</w:t>
      </w:r>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0.59±0.29h), значительным объёмом распределения препарата и</w:t>
      </w:r>
      <w:r w:rsidRPr="00AE0DBC">
        <w:rPr>
          <w:rFonts w:ascii="Times New Roman" w:hAnsi="Times New Roman" w:cs="Times New Roman"/>
          <w:i/>
          <w:sz w:val="28"/>
          <w:szCs w:val="28"/>
        </w:rPr>
        <w:t xml:space="preserve"> </w:t>
      </w:r>
      <w:r w:rsidRPr="00AE0DBC">
        <w:rPr>
          <w:rFonts w:ascii="Times New Roman" w:hAnsi="Times New Roman" w:cs="Times New Roman"/>
          <w:sz w:val="28"/>
          <w:szCs w:val="28"/>
        </w:rPr>
        <w:t>малой площадью под фармакокинетической кривой (</w:t>
      </w:r>
      <w:r w:rsidRPr="00AE0DBC">
        <w:rPr>
          <w:rFonts w:ascii="Times New Roman" w:hAnsi="Times New Roman" w:cs="Times New Roman"/>
          <w:sz w:val="28"/>
          <w:szCs w:val="28"/>
          <w:lang w:val="en-US"/>
        </w:rPr>
        <w:t>AUC</w:t>
      </w:r>
      <w:r w:rsidRPr="00AE0DBC">
        <w:rPr>
          <w:rFonts w:ascii="Times New Roman" w:hAnsi="Times New Roman" w:cs="Times New Roman"/>
          <w:sz w:val="28"/>
          <w:szCs w:val="28"/>
        </w:rPr>
        <w:t>0-</w:t>
      </w:r>
      <w:r w:rsidRPr="00AE0DBC">
        <w:rPr>
          <w:rFonts w:ascii="Times New Roman" w:hAnsi="Times New Roman" w:cs="Times New Roman"/>
          <w:sz w:val="28"/>
          <w:szCs w:val="28"/>
          <w:lang w:val="en-US"/>
        </w:rPr>
        <w:t>last</w:t>
      </w:r>
      <w:r w:rsidRPr="00AE0DBC">
        <w:rPr>
          <w:rFonts w:ascii="Times New Roman" w:hAnsi="Times New Roman" w:cs="Times New Roman"/>
          <w:sz w:val="28"/>
          <w:szCs w:val="28"/>
        </w:rPr>
        <w:t>=120.91±15.48; 107.00±34.87µ</w:t>
      </w:r>
      <w:r w:rsidRPr="00AE0DBC">
        <w:rPr>
          <w:rFonts w:ascii="Times New Roman" w:hAnsi="Times New Roman" w:cs="Times New Roman"/>
          <w:sz w:val="28"/>
          <w:szCs w:val="28"/>
          <w:lang w:val="en-US"/>
        </w:rPr>
        <w:t>g</w:t>
      </w:r>
      <w:r w:rsidRPr="00AE0DBC">
        <w:rPr>
          <w:rFonts w:ascii="Times New Roman" w:hAnsi="Times New Roman" w:cs="Times New Roman"/>
          <w:sz w:val="28"/>
          <w:szCs w:val="28"/>
        </w:rPr>
        <w:t>/</w:t>
      </w:r>
      <w:r w:rsidRPr="00AE0DBC">
        <w:rPr>
          <w:rFonts w:ascii="Times New Roman" w:hAnsi="Times New Roman" w:cs="Times New Roman"/>
          <w:sz w:val="28"/>
          <w:szCs w:val="28"/>
          <w:lang w:val="en-US"/>
        </w:rPr>
        <w:t>mL</w:t>
      </w:r>
      <w:r w:rsidRPr="00AE0DBC">
        <w:rPr>
          <w:rFonts w:ascii="Times New Roman" w:hAnsi="Times New Roman" w:cs="Times New Roman"/>
          <w:sz w:val="28"/>
          <w:szCs w:val="28"/>
        </w:rPr>
        <w:t>х</w:t>
      </w:r>
      <w:r w:rsidRPr="00AE0DBC">
        <w:rPr>
          <w:rFonts w:ascii="Times New Roman" w:hAnsi="Times New Roman" w:cs="Times New Roman"/>
          <w:sz w:val="28"/>
          <w:szCs w:val="28"/>
          <w:lang w:val="en-US"/>
        </w:rPr>
        <w:t>h</w:t>
      </w:r>
      <w:r w:rsidRPr="00AE0DBC">
        <w:rPr>
          <w:rFonts w:ascii="Times New Roman" w:hAnsi="Times New Roman" w:cs="Times New Roman"/>
          <w:sz w:val="28"/>
          <w:szCs w:val="28"/>
        </w:rPr>
        <w:t xml:space="preserve">), свидетельствующая о биодоступности препарата. Соотношение </w:t>
      </w:r>
      <w:r w:rsidRPr="00AE0DBC">
        <w:rPr>
          <w:rFonts w:ascii="Times New Roman" w:hAnsi="Times New Roman" w:cs="Times New Roman"/>
          <w:sz w:val="28"/>
          <w:szCs w:val="28"/>
          <w:lang w:val="en-US"/>
        </w:rPr>
        <w:t>AUCIM</w:t>
      </w:r>
      <w:r w:rsidRPr="00AE0DBC">
        <w:rPr>
          <w:rFonts w:ascii="Times New Roman" w:hAnsi="Times New Roman" w:cs="Times New Roman"/>
          <w:sz w:val="28"/>
          <w:szCs w:val="28"/>
        </w:rPr>
        <w:t>/</w:t>
      </w:r>
      <w:r w:rsidRPr="00AE0DBC">
        <w:rPr>
          <w:rFonts w:ascii="Times New Roman" w:hAnsi="Times New Roman" w:cs="Times New Roman"/>
          <w:sz w:val="28"/>
          <w:szCs w:val="28"/>
          <w:lang w:val="en-US"/>
        </w:rPr>
        <w:t>AUCIV</w:t>
      </w:r>
      <w:r w:rsidRPr="00AE0DBC">
        <w:rPr>
          <w:rFonts w:ascii="Times New Roman" w:hAnsi="Times New Roman" w:cs="Times New Roman"/>
          <w:sz w:val="28"/>
          <w:szCs w:val="28"/>
        </w:rPr>
        <w:t xml:space="preserve"> составило 0,88. Площадь под кривой «концентрация-время» AUC0-∞121.42±21.25 и 119.04±39.63 h µg/mL, показывает высокую скорость метаболизма и элиминации.</w:t>
      </w:r>
    </w:p>
    <w:p w14:paraId="3632CD0A" w14:textId="77777777" w:rsidR="007474BA" w:rsidRPr="00AE0DBC" w:rsidRDefault="007474BA" w:rsidP="007474BA">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AE0DBC">
        <w:rPr>
          <w:rFonts w:ascii="Times New Roman" w:hAnsi="Times New Roman" w:cs="Times New Roman"/>
          <w:sz w:val="28"/>
          <w:szCs w:val="28"/>
        </w:rPr>
        <w:t>Фармакокинетические свойства метамизола натрия в организме коз после внутривенного (IV) и внутримышечного (IM) введения оценивали по двум основным активным метаболитам, 4-метиламиноантипирина (МАА) и 4-</w:t>
      </w:r>
      <w:r w:rsidRPr="00AE0DBC">
        <w:rPr>
          <w:rFonts w:ascii="Times New Roman" w:hAnsi="Times New Roman" w:cs="Times New Roman"/>
          <w:sz w:val="28"/>
          <w:szCs w:val="28"/>
        </w:rPr>
        <w:lastRenderedPageBreak/>
        <w:t xml:space="preserve">аминоантипирин (AA). У коз метамизол быстро превращался в MAA, и средняя максимальная концентрация после внутривенного введения составляла </w:t>
      </w:r>
      <w:r w:rsidRPr="00AE0DBC">
        <w:rPr>
          <w:rFonts w:ascii="Times New Roman" w:hAnsi="Times New Roman" w:cs="Times New Roman"/>
          <w:sz w:val="28"/>
          <w:szCs w:val="28"/>
          <w:lang w:val="en-US"/>
        </w:rPr>
        <w:t>C</w:t>
      </w:r>
      <w:r w:rsidRPr="00AE0DBC">
        <w:rPr>
          <w:rFonts w:ascii="Times New Roman" w:hAnsi="Times New Roman" w:cs="Times New Roman"/>
          <w:sz w:val="28"/>
          <w:szCs w:val="28"/>
          <w:vertAlign w:val="subscript"/>
          <w:lang w:val="en-US"/>
        </w:rPr>
        <w:t>max</w:t>
      </w:r>
      <w:r w:rsidRPr="00AE0DBC">
        <w:rPr>
          <w:rFonts w:ascii="Times New Roman" w:hAnsi="Times New Roman" w:cs="Times New Roman"/>
          <w:sz w:val="28"/>
          <w:szCs w:val="28"/>
        </w:rPr>
        <w:t xml:space="preserve">=183,97 мкг/мл (через 0,08 ч) и 51,94 мкг/мл (через 0,70 ч) после IM администрирования. Площадь под кривой и средние значения времени были выше при IM введении, чем </w:t>
      </w:r>
      <w:proofErr w:type="gramStart"/>
      <w:r w:rsidRPr="00AE0DBC">
        <w:rPr>
          <w:rFonts w:ascii="Times New Roman" w:hAnsi="Times New Roman" w:cs="Times New Roman"/>
          <w:sz w:val="28"/>
          <w:szCs w:val="28"/>
        </w:rPr>
        <w:t>при</w:t>
      </w:r>
      <w:proofErr w:type="gramEnd"/>
      <w:r w:rsidRPr="00AE0DBC">
        <w:rPr>
          <w:rFonts w:ascii="Times New Roman" w:hAnsi="Times New Roman" w:cs="Times New Roman"/>
          <w:sz w:val="28"/>
          <w:szCs w:val="28"/>
        </w:rPr>
        <w:t xml:space="preserve"> внутривенном. В обеих группах средняя концентрация АА была ниже, чем МАА. Через 48 ч после IM введения МТ в молоке было обнаружено более 1 мкг/мл МАА. Лучшим способом введения с точки зрения его полного всасывания с длительным сохранением в плазме считается IM. Однако, этот терапевтический эффект следует рассматривать в свете вероятности наличия его остаточных количеств в молоке дойных коз.</w:t>
      </w:r>
    </w:p>
    <w:p w14:paraId="55F0CAD4" w14:textId="77777777" w:rsidR="007474BA" w:rsidRPr="00AE0DBC" w:rsidRDefault="007474BA" w:rsidP="007474BA">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AE0DBC">
        <w:rPr>
          <w:rFonts w:ascii="Times New Roman" w:hAnsi="Times New Roman" w:cs="Times New Roman"/>
          <w:sz w:val="28"/>
          <w:szCs w:val="28"/>
        </w:rPr>
        <w:t>Исследования уровня концентрации стресс-маркера кортизола в сыворотке крови у телят при хирургической кастрации, показали, что:</w:t>
      </w:r>
    </w:p>
    <w:p w14:paraId="11A20AD3" w14:textId="77777777" w:rsidR="007474BA" w:rsidRPr="00AE0DBC" w:rsidRDefault="007474BA" w:rsidP="007474BA">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в группе</w:t>
      </w:r>
      <w:proofErr w:type="gramStart"/>
      <w:r w:rsidRPr="00AE0DBC">
        <w:rPr>
          <w:rFonts w:ascii="Times New Roman" w:hAnsi="Times New Roman" w:cs="Times New Roman"/>
          <w:sz w:val="28"/>
          <w:szCs w:val="28"/>
        </w:rPr>
        <w:t xml:space="preserve"> А</w:t>
      </w:r>
      <w:proofErr w:type="gramEnd"/>
      <w:r w:rsidRPr="00AE0DBC">
        <w:rPr>
          <w:rFonts w:ascii="Times New Roman" w:hAnsi="Times New Roman" w:cs="Times New Roman"/>
          <w:sz w:val="28"/>
          <w:szCs w:val="28"/>
        </w:rPr>
        <w:t xml:space="preserve"> - без обезболивания, уровень кортизола сыворотке крови увеличивался в 2,8 раза выше уровня состояния до кастрации, что указывает на острую болевую реакцию организма; </w:t>
      </w:r>
    </w:p>
    <w:p w14:paraId="1085F209" w14:textId="77777777" w:rsidR="007474BA" w:rsidRPr="00AE0DBC" w:rsidRDefault="007474BA" w:rsidP="007474BA">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в группе</w:t>
      </w:r>
      <w:proofErr w:type="gramStart"/>
      <w:r w:rsidRPr="00AE0DBC">
        <w:rPr>
          <w:rFonts w:ascii="Times New Roman" w:hAnsi="Times New Roman" w:cs="Times New Roman"/>
          <w:sz w:val="28"/>
          <w:szCs w:val="28"/>
        </w:rPr>
        <w:t xml:space="preserve"> В</w:t>
      </w:r>
      <w:proofErr w:type="gramEnd"/>
      <w:r w:rsidRPr="00AE0DBC">
        <w:rPr>
          <w:rFonts w:ascii="Times New Roman" w:hAnsi="Times New Roman" w:cs="Times New Roman"/>
          <w:sz w:val="28"/>
          <w:szCs w:val="28"/>
        </w:rPr>
        <w:t xml:space="preserve"> (без обезболивания) с применением только седации кортизол повышался в 2,5 раза выше уровня состояния до кастрации;</w:t>
      </w:r>
    </w:p>
    <w:p w14:paraId="7DA2EB47" w14:textId="77777777" w:rsidR="007474BA" w:rsidRPr="00AE0DBC" w:rsidRDefault="007474BA" w:rsidP="007474BA">
      <w:pPr>
        <w:spacing w:after="0" w:line="240" w:lineRule="auto"/>
        <w:ind w:firstLine="709"/>
        <w:jc w:val="both"/>
        <w:rPr>
          <w:rFonts w:ascii="Times New Roman" w:hAnsi="Times New Roman" w:cs="Times New Roman"/>
          <w:sz w:val="28"/>
          <w:szCs w:val="28"/>
          <w:lang w:eastAsia="ru-RU"/>
        </w:rPr>
      </w:pPr>
      <w:r w:rsidRPr="00AE0DBC">
        <w:rPr>
          <w:rFonts w:ascii="Times New Roman" w:hAnsi="Times New Roman" w:cs="Times New Roman"/>
          <w:sz w:val="28"/>
          <w:szCs w:val="28"/>
        </w:rPr>
        <w:t>- у животных в группах</w:t>
      </w:r>
      <w:proofErr w:type="gramStart"/>
      <w:r w:rsidRPr="00AE0DBC">
        <w:rPr>
          <w:rFonts w:ascii="Times New Roman" w:hAnsi="Times New Roman" w:cs="Times New Roman"/>
          <w:sz w:val="28"/>
          <w:szCs w:val="28"/>
        </w:rPr>
        <w:t xml:space="preserve"> С</w:t>
      </w:r>
      <w:proofErr w:type="gramEnd"/>
      <w:r w:rsidRPr="00AE0DBC">
        <w:rPr>
          <w:rFonts w:ascii="Times New Roman" w:hAnsi="Times New Roman" w:cs="Times New Roman"/>
          <w:sz w:val="28"/>
          <w:szCs w:val="28"/>
        </w:rPr>
        <w:t xml:space="preserve"> и </w:t>
      </w:r>
      <w:r w:rsidRPr="00AE0DBC">
        <w:rPr>
          <w:rFonts w:ascii="Times New Roman" w:hAnsi="Times New Roman" w:cs="Times New Roman"/>
          <w:sz w:val="28"/>
          <w:szCs w:val="28"/>
          <w:lang w:val="en-US"/>
        </w:rPr>
        <w:t>D</w:t>
      </w:r>
      <w:r w:rsidRPr="00AE0DBC">
        <w:rPr>
          <w:rFonts w:ascii="Times New Roman" w:hAnsi="Times New Roman" w:cs="Times New Roman"/>
          <w:sz w:val="28"/>
          <w:szCs w:val="28"/>
        </w:rPr>
        <w:t xml:space="preserve"> с обезболиванием на фоне седации, кортизол увеличивался в 1,4 и 1,7 раза, соответственно, что свидетельствует об эффективности применения протокола локальной анестезии, что </w:t>
      </w:r>
      <w:r w:rsidRPr="00AE0DBC">
        <w:rPr>
          <w:rFonts w:ascii="Times New Roman" w:eastAsia="Times New Roman" w:hAnsi="Times New Roman" w:cs="Times New Roman"/>
          <w:sz w:val="28"/>
          <w:szCs w:val="28"/>
          <w:lang w:eastAsia="ru-RU"/>
        </w:rPr>
        <w:t xml:space="preserve">позволяет обеспечить эффективную и безопасную анестезиологическую защиту при хирургической кастрации бычков. В </w:t>
      </w:r>
      <w:r w:rsidRPr="00AE0DBC">
        <w:rPr>
          <w:rFonts w:ascii="Times New Roman" w:hAnsi="Times New Roman" w:cs="Times New Roman"/>
          <w:sz w:val="28"/>
          <w:szCs w:val="28"/>
          <w:lang w:eastAsia="ru-RU"/>
        </w:rPr>
        <w:t>группе</w:t>
      </w:r>
      <w:proofErr w:type="gramStart"/>
      <w:r w:rsidRPr="00AE0DBC">
        <w:rPr>
          <w:rFonts w:ascii="Times New Roman" w:hAnsi="Times New Roman" w:cs="Times New Roman"/>
          <w:sz w:val="28"/>
          <w:szCs w:val="28"/>
          <w:lang w:eastAsia="ru-RU"/>
        </w:rPr>
        <w:t xml:space="preserve"> С</w:t>
      </w:r>
      <w:proofErr w:type="gramEnd"/>
      <w:r w:rsidRPr="00AE0DBC">
        <w:rPr>
          <w:rFonts w:ascii="Times New Roman" w:hAnsi="Times New Roman" w:cs="Times New Roman"/>
          <w:sz w:val="28"/>
          <w:szCs w:val="28"/>
          <w:lang w:eastAsia="ru-RU"/>
        </w:rPr>
        <w:t>, где применяли проводниковую анестезию в сочетании с инфильтрационной ответная реакция организма на стресс-операцию была значительно ниже, чем в группе D с инфильтрационной анестезией, о чём свидетельствует концентрация гормона в сыворотке крови.</w:t>
      </w:r>
    </w:p>
    <w:p w14:paraId="6E2902D8" w14:textId="77777777" w:rsidR="007474BA" w:rsidRPr="00AE0DBC" w:rsidRDefault="007474BA" w:rsidP="007474BA">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lang w:eastAsia="ru-RU"/>
        </w:rPr>
        <w:t xml:space="preserve">6. </w:t>
      </w:r>
      <w:proofErr w:type="gramStart"/>
      <w:r w:rsidRPr="00AE0DBC">
        <w:rPr>
          <w:rFonts w:ascii="Times New Roman" w:eastAsia="Times New Roman" w:hAnsi="Times New Roman" w:cs="Times New Roman"/>
          <w:sz w:val="28"/>
          <w:szCs w:val="28"/>
          <w:lang w:eastAsia="ru-RU"/>
        </w:rPr>
        <w:t xml:space="preserve">Изучена фармакотерапевтическая эффективность разработанного протокола локальной проводниковой анестезии в сочетании с инфильтрационной 2 %-ным раствором лидокаина гидрохлорида </w:t>
      </w:r>
      <w:r w:rsidRPr="00AE0DBC">
        <w:rPr>
          <w:rFonts w:ascii="Times New Roman" w:hAnsi="Times New Roman" w:cs="Times New Roman"/>
          <w:sz w:val="28"/>
          <w:szCs w:val="28"/>
        </w:rPr>
        <w:t>в дозе 2 мг/кг с предварительной седацией 0,5 %-ным раствором диазепама в дозе 2 мг/кг, внутримышечно.</w:t>
      </w:r>
      <w:proofErr w:type="gramEnd"/>
      <w:r w:rsidRPr="00AE0DBC">
        <w:rPr>
          <w:rFonts w:ascii="Times New Roman" w:hAnsi="Times New Roman" w:cs="Times New Roman"/>
          <w:sz w:val="28"/>
          <w:szCs w:val="28"/>
        </w:rPr>
        <w:t xml:space="preserve"> </w:t>
      </w:r>
      <w:r w:rsidRPr="00AE0DBC">
        <w:rPr>
          <w:rFonts w:ascii="Times New Roman" w:eastAsia="Times New Roman" w:hAnsi="Times New Roman" w:cs="Times New Roman"/>
          <w:sz w:val="28"/>
          <w:szCs w:val="28"/>
          <w:lang w:eastAsia="ru-RU"/>
        </w:rPr>
        <w:t>Результаты исследований</w:t>
      </w:r>
      <w:r w:rsidRPr="00AE0DBC">
        <w:rPr>
          <w:rFonts w:ascii="Times New Roman" w:hAnsi="Times New Roman" w:cs="Times New Roman"/>
          <w:sz w:val="28"/>
          <w:szCs w:val="28"/>
        </w:rPr>
        <w:t xml:space="preserve"> показали, что п</w:t>
      </w:r>
      <w:r w:rsidRPr="00AE0DBC">
        <w:rPr>
          <w:rFonts w:ascii="Times New Roman" w:eastAsia="Times New Roman" w:hAnsi="Times New Roman" w:cs="Times New Roman"/>
          <w:sz w:val="28"/>
          <w:szCs w:val="28"/>
          <w:lang w:eastAsia="ru-RU"/>
        </w:rPr>
        <w:t>рименение протокола при хирургической кастрации бычков, позволяет обеспечить эффективную и безопасную анестезиологическую защиту, о чём свидетельствуют поведенческие реакции, гематологические и физиологические реакции стресс-маркера гормона кортизола.</w:t>
      </w:r>
    </w:p>
    <w:p w14:paraId="365F02A5" w14:textId="77777777" w:rsidR="007474BA" w:rsidRPr="00AE0DBC" w:rsidRDefault="007474BA" w:rsidP="007474BA">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 xml:space="preserve">7. </w:t>
      </w:r>
      <w:proofErr w:type="gramStart"/>
      <w:r w:rsidRPr="00AE0DBC">
        <w:rPr>
          <w:rFonts w:ascii="Times New Roman" w:eastAsia="Times New Roman" w:hAnsi="Times New Roman" w:cs="Times New Roman"/>
          <w:sz w:val="28"/>
          <w:szCs w:val="28"/>
          <w:lang w:eastAsia="ru-RU"/>
        </w:rPr>
        <w:t xml:space="preserve">Оценка адекватности общей комбинированной анестезии (использование </w:t>
      </w:r>
      <w:r w:rsidRPr="00AE0DBC">
        <w:rPr>
          <w:rFonts w:ascii="Times New Roman" w:hAnsi="Times New Roman" w:cs="Times New Roman"/>
          <w:sz w:val="28"/>
          <w:szCs w:val="28"/>
        </w:rPr>
        <w:t>премедикации 2 %-ым раствором ксилазина в дозе 1,1</w:t>
      </w:r>
      <w:r w:rsidRPr="00AE0DBC">
        <w:rPr>
          <w:rFonts w:ascii="Times New Roman" w:eastAsia="Times New Roman" w:hAnsi="Times New Roman" w:cs="Times New Roman"/>
          <w:sz w:val="28"/>
          <w:szCs w:val="28"/>
        </w:rPr>
        <w:t xml:space="preserve"> мг/кг, индукция 10%-го раствора кетамина в дозе 2,2 мг/кг и диазепам в дозе 0,05 мг/кг, поддержание общего наркоза севофлураном МАК 1,2-1,5 и проведение местной анестезии </w:t>
      </w:r>
      <w:r w:rsidRPr="00AE0DBC">
        <w:rPr>
          <w:rFonts w:ascii="Times New Roman" w:hAnsi="Times New Roman" w:cs="Times New Roman"/>
          <w:sz w:val="28"/>
          <w:szCs w:val="28"/>
        </w:rPr>
        <w:t>2%-ым раствором лидокаина гидрохлорида по 10 мл в каждый семенник), при хирургической кастрации жеребцов в</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условиях</w:t>
      </w:r>
      <w:proofErr w:type="gramEnd"/>
      <w:r w:rsidRPr="00AE0DBC">
        <w:rPr>
          <w:rFonts w:ascii="Times New Roman" w:hAnsi="Times New Roman" w:cs="Times New Roman"/>
          <w:sz w:val="28"/>
          <w:szCs w:val="28"/>
        </w:rPr>
        <w:t xml:space="preserve"> стационара показала, что разработанный протокол обеспечивает быструю индукцию, без побочных эффектов, создает возможность управления и поддержания необходимой глубины наркоза и легкого пробуждения животного после оперативного вмешательства. Введение севофлурана в сочетании с нейромышечными блокирующими </w:t>
      </w:r>
      <w:r w:rsidRPr="00AE0DBC">
        <w:rPr>
          <w:rFonts w:ascii="Times New Roman" w:hAnsi="Times New Roman" w:cs="Times New Roman"/>
          <w:sz w:val="28"/>
          <w:szCs w:val="28"/>
        </w:rPr>
        <w:lastRenderedPageBreak/>
        <w:t>препаратами обеспечивает стабильное и легко контролируемое обезболивание лошадей для плановой хирургической кастрации.</w:t>
      </w:r>
    </w:p>
    <w:p w14:paraId="75F53640" w14:textId="77777777" w:rsidR="007474BA" w:rsidRPr="00AE0DBC" w:rsidRDefault="007474BA" w:rsidP="007474BA">
      <w:pPr>
        <w:pStyle w:val="a3"/>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 xml:space="preserve">8. </w:t>
      </w:r>
      <w:proofErr w:type="gramStart"/>
      <w:r w:rsidRPr="00AE0DBC">
        <w:rPr>
          <w:rFonts w:ascii="Times New Roman" w:hAnsi="Times New Roman" w:cs="Times New Roman"/>
          <w:sz w:val="28"/>
          <w:szCs w:val="28"/>
        </w:rPr>
        <w:t xml:space="preserve">При хирургической кастрации жеребцов в полевых условиях, проведение комбинированной анестезии по разработанному протоколу: премедикация 2 %-ным раствором ксилазина гидрохлорида (внутривенно) в дозе </w:t>
      </w:r>
      <w:r w:rsidRPr="00AE0DBC">
        <w:rPr>
          <w:rFonts w:ascii="Times New Roman" w:eastAsia="Times New Roman" w:hAnsi="Times New Roman" w:cs="Times New Roman"/>
          <w:sz w:val="28"/>
          <w:szCs w:val="28"/>
        </w:rPr>
        <w:t>0,5 мг/кг.,</w:t>
      </w:r>
      <w:r w:rsidRPr="00AE0DBC">
        <w:rPr>
          <w:rFonts w:ascii="Times New Roman" w:hAnsi="Times New Roman" w:cs="Times New Roman"/>
          <w:sz w:val="28"/>
          <w:szCs w:val="28"/>
        </w:rPr>
        <w:t xml:space="preserve"> внутривенная инфузия 10%-го раствора </w:t>
      </w:r>
      <w:r w:rsidRPr="00AE0DBC">
        <w:rPr>
          <w:rFonts w:ascii="Times New Roman" w:eastAsia="Times New Roman" w:hAnsi="Times New Roman" w:cs="Times New Roman"/>
          <w:sz w:val="28"/>
          <w:szCs w:val="28"/>
        </w:rPr>
        <w:t>кетамин</w:t>
      </w:r>
      <w:r w:rsidRPr="00AE0DBC">
        <w:rPr>
          <w:rFonts w:ascii="Times New Roman" w:hAnsi="Times New Roman" w:cs="Times New Roman"/>
          <w:sz w:val="28"/>
          <w:szCs w:val="28"/>
        </w:rPr>
        <w:t xml:space="preserve">а в дозе </w:t>
      </w:r>
      <w:r w:rsidRPr="00AE0DBC">
        <w:rPr>
          <w:rFonts w:ascii="Times New Roman" w:eastAsia="Times New Roman" w:hAnsi="Times New Roman" w:cs="Times New Roman"/>
          <w:sz w:val="28"/>
          <w:szCs w:val="28"/>
        </w:rPr>
        <w:t>2,2 мг/кг, в сочетании с раствором диазепама в дозе 0,05 мг/кг массы тела животного</w:t>
      </w:r>
      <w:r w:rsidRPr="00AE0DBC">
        <w:rPr>
          <w:rFonts w:ascii="Times New Roman" w:hAnsi="Times New Roman" w:cs="Times New Roman"/>
          <w:sz w:val="28"/>
          <w:szCs w:val="28"/>
        </w:rPr>
        <w:t xml:space="preserve"> и местной инфильтрационной анестезии 2%-ым раствором лидокаина гидрохлорида в каждый</w:t>
      </w:r>
      <w:proofErr w:type="gramEnd"/>
      <w:r w:rsidRPr="00AE0DBC">
        <w:rPr>
          <w:rFonts w:ascii="Times New Roman" w:hAnsi="Times New Roman" w:cs="Times New Roman"/>
          <w:sz w:val="28"/>
          <w:szCs w:val="28"/>
        </w:rPr>
        <w:t xml:space="preserve"> семенник по 10 мл, </w:t>
      </w:r>
      <w:r w:rsidRPr="00AE0DBC">
        <w:rPr>
          <w:rFonts w:ascii="Times New Roman" w:eastAsia="Times New Roman" w:hAnsi="Times New Roman" w:cs="Times New Roman"/>
          <w:sz w:val="28"/>
          <w:szCs w:val="28"/>
          <w:lang w:eastAsia="ru-RU"/>
        </w:rPr>
        <w:t xml:space="preserve">обеспечивает адекватную </w:t>
      </w:r>
      <w:r w:rsidRPr="00AE0DBC">
        <w:rPr>
          <w:rFonts w:ascii="Times New Roman" w:hAnsi="Times New Roman" w:cs="Times New Roman"/>
          <w:sz w:val="28"/>
          <w:szCs w:val="28"/>
        </w:rPr>
        <w:t>анестезию в течение 50-60 минут.</w:t>
      </w:r>
      <w:r w:rsidRPr="00AE0DBC">
        <w:rPr>
          <w:rFonts w:ascii="Times New Roman" w:eastAsia="Times New Roman" w:hAnsi="Times New Roman" w:cs="Times New Roman"/>
          <w:sz w:val="28"/>
          <w:szCs w:val="28"/>
          <w:lang w:eastAsia="ru-RU"/>
        </w:rPr>
        <w:t xml:space="preserve"> </w:t>
      </w:r>
    </w:p>
    <w:p w14:paraId="5B2F2BEF" w14:textId="77777777" w:rsidR="007474BA" w:rsidRPr="00AE0DBC" w:rsidRDefault="007474BA" w:rsidP="007474BA">
      <w:pPr>
        <w:spacing w:after="0" w:line="240" w:lineRule="auto"/>
        <w:jc w:val="both"/>
        <w:rPr>
          <w:rFonts w:ascii="Times New Roman" w:eastAsia="Times New Roman" w:hAnsi="Times New Roman" w:cs="Times New Roman"/>
          <w:sz w:val="28"/>
          <w:szCs w:val="28"/>
          <w:lang w:eastAsia="ru-RU"/>
        </w:rPr>
      </w:pPr>
    </w:p>
    <w:p w14:paraId="3BB5653D" w14:textId="77777777" w:rsidR="007474BA" w:rsidRPr="00AE0DBC" w:rsidRDefault="007474BA" w:rsidP="007474BA">
      <w:pPr>
        <w:shd w:val="clear" w:color="auto" w:fill="FFFFFF" w:themeFill="background1"/>
        <w:tabs>
          <w:tab w:val="left" w:pos="851"/>
          <w:tab w:val="left" w:pos="1134"/>
        </w:tabs>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Практические предложения</w:t>
      </w:r>
    </w:p>
    <w:p w14:paraId="38F9A0D7" w14:textId="77777777" w:rsidR="007474BA" w:rsidRPr="00AE0DBC" w:rsidRDefault="007474BA" w:rsidP="007474BA">
      <w:pPr>
        <w:spacing w:after="0" w:line="240" w:lineRule="auto"/>
        <w:ind w:firstLine="709"/>
        <w:jc w:val="both"/>
        <w:rPr>
          <w:rFonts w:ascii="Times New Roman" w:hAnsi="Times New Roman" w:cs="Times New Roman"/>
          <w:b/>
          <w:sz w:val="28"/>
          <w:szCs w:val="28"/>
        </w:rPr>
      </w:pPr>
      <w:r w:rsidRPr="00AE0DBC">
        <w:rPr>
          <w:rFonts w:ascii="Times New Roman" w:hAnsi="Times New Roman" w:cs="Times New Roman"/>
          <w:sz w:val="28"/>
          <w:szCs w:val="28"/>
        </w:rPr>
        <w:t>1. Предложить дополнить Государственный реестр ветеринарных препаратов и кормовых добавок РК</w:t>
      </w:r>
      <w:r w:rsidRPr="00AE0DBC">
        <w:rPr>
          <w:rFonts w:ascii="Times New Roman" w:hAnsi="Times New Roman" w:cs="Times New Roman"/>
          <w:b/>
          <w:sz w:val="28"/>
          <w:szCs w:val="28"/>
        </w:rPr>
        <w:t xml:space="preserve"> </w:t>
      </w:r>
      <w:r w:rsidRPr="00AE0DBC">
        <w:rPr>
          <w:rFonts w:ascii="Times New Roman" w:hAnsi="Times New Roman" w:cs="Times New Roman"/>
          <w:sz w:val="28"/>
          <w:szCs w:val="28"/>
        </w:rPr>
        <w:t xml:space="preserve">анальгезирующими препаратами для обезболивания у животных различных патологий, сопровождающихся синдромом боли и при оперативных вмешательствах. </w:t>
      </w:r>
    </w:p>
    <w:p w14:paraId="5B9C1D1D" w14:textId="77777777" w:rsidR="007474BA" w:rsidRPr="00AE0DBC" w:rsidRDefault="007474BA" w:rsidP="007474BA">
      <w:pPr>
        <w:autoSpaceDE w:val="0"/>
        <w:autoSpaceDN w:val="0"/>
        <w:adjustRightInd w:val="0"/>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eastAsia="ru-RU"/>
        </w:rPr>
        <w:t xml:space="preserve">2. Проводить обучающие семинары и курсы повышения квалификации для специалистов, </w:t>
      </w:r>
      <w:r w:rsidRPr="00AE0DBC">
        <w:rPr>
          <w:rFonts w:ascii="Times New Roman" w:eastAsia="Times New Roman" w:hAnsi="Times New Roman" w:cs="Times New Roman"/>
          <w:sz w:val="28"/>
          <w:szCs w:val="28"/>
          <w:lang w:eastAsia="ru-RU"/>
        </w:rPr>
        <w:t>фермеров и владельцев животных на тему купирования болей у животных при хирургических манипуляциях.</w:t>
      </w:r>
    </w:p>
    <w:p w14:paraId="0F15C68B" w14:textId="77777777" w:rsidR="007474BA" w:rsidRPr="00AE0DBC" w:rsidRDefault="007474BA" w:rsidP="007474BA">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t>3. Рекомендовать ветеринарным врачам при хирургической кастрации:</w:t>
      </w:r>
    </w:p>
    <w:p w14:paraId="516E7047" w14:textId="77777777" w:rsidR="007474BA" w:rsidRPr="00AE0DBC" w:rsidRDefault="007474BA" w:rsidP="007474BA">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 xml:space="preserve">- бычков </w:t>
      </w:r>
      <w:r w:rsidRPr="00AE0DBC">
        <w:rPr>
          <w:rFonts w:ascii="Times New Roman" w:hAnsi="Times New Roman" w:cs="Times New Roman"/>
          <w:sz w:val="28"/>
          <w:szCs w:val="28"/>
        </w:rPr>
        <w:t>п</w:t>
      </w:r>
      <w:r w:rsidRPr="00AE0DBC">
        <w:rPr>
          <w:rFonts w:ascii="Times New Roman" w:eastAsia="Times New Roman" w:hAnsi="Times New Roman" w:cs="Times New Roman"/>
          <w:sz w:val="28"/>
          <w:szCs w:val="28"/>
          <w:lang w:eastAsia="ru-RU"/>
        </w:rPr>
        <w:t xml:space="preserve">рименение протокола анестезии: </w:t>
      </w:r>
      <w:proofErr w:type="gramStart"/>
      <w:r w:rsidRPr="00AE0DBC">
        <w:rPr>
          <w:rFonts w:ascii="Times New Roman" w:hAnsi="Times New Roman" w:cs="Times New Roman"/>
          <w:sz w:val="28"/>
          <w:szCs w:val="28"/>
        </w:rPr>
        <w:t>предварительную</w:t>
      </w:r>
      <w:proofErr w:type="gramEnd"/>
      <w:r w:rsidRPr="00AE0DBC">
        <w:rPr>
          <w:rFonts w:ascii="Times New Roman" w:hAnsi="Times New Roman" w:cs="Times New Roman"/>
          <w:sz w:val="28"/>
          <w:szCs w:val="28"/>
        </w:rPr>
        <w:t xml:space="preserve"> седацию 0,5%-ым раствором диазепама в дозе 2 мг/кг, внутримышечно,</w:t>
      </w:r>
      <w:r w:rsidRPr="00AE0DBC">
        <w:rPr>
          <w:rFonts w:ascii="Times New Roman" w:eastAsia="Times New Roman" w:hAnsi="Times New Roman" w:cs="Times New Roman"/>
          <w:sz w:val="28"/>
          <w:szCs w:val="28"/>
          <w:lang w:eastAsia="ru-RU"/>
        </w:rPr>
        <w:t xml:space="preserve"> локальная проводниковая анестезия в сочетании с инфильтрационной 2 %-ым раствором лидокаина гидрохлорида в дозе </w:t>
      </w:r>
      <w:r w:rsidRPr="00AE0DBC">
        <w:rPr>
          <w:rFonts w:ascii="Times New Roman" w:hAnsi="Times New Roman" w:cs="Times New Roman"/>
          <w:sz w:val="28"/>
          <w:szCs w:val="28"/>
        </w:rPr>
        <w:t>2 мг/кг.;</w:t>
      </w:r>
    </w:p>
    <w:p w14:paraId="14D62CF6" w14:textId="77777777" w:rsidR="007474BA" w:rsidRPr="00AE0DBC" w:rsidRDefault="007474BA" w:rsidP="007474BA">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rPr>
        <w:t xml:space="preserve">- жеребцов в полевых условиях проводить седацию 2%-ным раствором ксилазина гидрохлорида (внутривенно) в дозе </w:t>
      </w:r>
      <w:r w:rsidRPr="00AE0DBC">
        <w:rPr>
          <w:rFonts w:ascii="Times New Roman" w:eastAsia="Times New Roman" w:hAnsi="Times New Roman" w:cs="Times New Roman"/>
          <w:sz w:val="28"/>
          <w:szCs w:val="28"/>
        </w:rPr>
        <w:t>0,5 мг/кг.,</w:t>
      </w:r>
      <w:r w:rsidRPr="00AE0DBC">
        <w:rPr>
          <w:rFonts w:ascii="Times New Roman" w:hAnsi="Times New Roman" w:cs="Times New Roman"/>
          <w:sz w:val="28"/>
          <w:szCs w:val="28"/>
        </w:rPr>
        <w:t xml:space="preserve"> внутривенную инфузию 10%-ым раствором </w:t>
      </w:r>
      <w:r w:rsidRPr="00AE0DBC">
        <w:rPr>
          <w:rFonts w:ascii="Times New Roman" w:eastAsia="Times New Roman" w:hAnsi="Times New Roman" w:cs="Times New Roman"/>
          <w:sz w:val="28"/>
          <w:szCs w:val="28"/>
        </w:rPr>
        <w:t>кетамин</w:t>
      </w:r>
      <w:r w:rsidRPr="00AE0DBC">
        <w:rPr>
          <w:rFonts w:ascii="Times New Roman" w:hAnsi="Times New Roman" w:cs="Times New Roman"/>
          <w:sz w:val="28"/>
          <w:szCs w:val="28"/>
        </w:rPr>
        <w:t xml:space="preserve">а в дозе </w:t>
      </w:r>
      <w:r w:rsidRPr="00AE0DBC">
        <w:rPr>
          <w:rFonts w:ascii="Times New Roman" w:eastAsia="Times New Roman" w:hAnsi="Times New Roman" w:cs="Times New Roman"/>
          <w:sz w:val="28"/>
          <w:szCs w:val="28"/>
        </w:rPr>
        <w:t>2,2 мг/кг, в сочетании с раствором диазепама в дозе 0,05 мг/кг массы тела животного</w:t>
      </w:r>
      <w:r w:rsidRPr="00AE0DBC">
        <w:rPr>
          <w:rFonts w:ascii="Times New Roman" w:hAnsi="Times New Roman" w:cs="Times New Roman"/>
          <w:sz w:val="28"/>
          <w:szCs w:val="28"/>
        </w:rPr>
        <w:t xml:space="preserve"> и местная инфильтрационная анестезия 2%-ым раствором лидокаина гидрохлорида по 10 мл в каждый семенник.</w:t>
      </w:r>
      <w:proofErr w:type="gramEnd"/>
    </w:p>
    <w:p w14:paraId="778792AF" w14:textId="77777777" w:rsidR="007474BA" w:rsidRPr="00AE0DBC" w:rsidRDefault="007474BA" w:rsidP="007474BA">
      <w:pPr>
        <w:spacing w:after="0" w:line="240" w:lineRule="auto"/>
        <w:ind w:firstLine="709"/>
        <w:jc w:val="both"/>
        <w:rPr>
          <w:rFonts w:ascii="Times New Roman" w:hAnsi="Times New Roman"/>
          <w:sz w:val="28"/>
          <w:szCs w:val="28"/>
        </w:rPr>
      </w:pPr>
      <w:r w:rsidRPr="00AE0DBC">
        <w:rPr>
          <w:rFonts w:ascii="Times New Roman" w:hAnsi="Times New Roman" w:cs="Times New Roman"/>
          <w:sz w:val="28"/>
          <w:szCs w:val="28"/>
          <w:lang w:eastAsia="ru-RU"/>
        </w:rPr>
        <w:t xml:space="preserve">4. </w:t>
      </w:r>
      <w:r w:rsidRPr="00AE0DBC">
        <w:rPr>
          <w:rFonts w:ascii="Times New Roman" w:hAnsi="Times New Roman" w:cs="Times New Roman"/>
          <w:sz w:val="28"/>
          <w:szCs w:val="28"/>
        </w:rPr>
        <w:t>Распространение среди ветеринарных специалистов, работающих с крупными животными практических рекомендаций «</w:t>
      </w:r>
      <w:r w:rsidRPr="00AE0DBC">
        <w:rPr>
          <w:rFonts w:ascii="Times New Roman" w:hAnsi="Times New Roman"/>
          <w:sz w:val="28"/>
          <w:szCs w:val="28"/>
        </w:rPr>
        <w:t>Методы анестезии сельскохозяйственных животных при хирургической кастрации».</w:t>
      </w:r>
    </w:p>
    <w:p w14:paraId="2713420E" w14:textId="77777777" w:rsidR="007474BA" w:rsidRPr="00AE0DBC" w:rsidRDefault="007474BA" w:rsidP="007474BA">
      <w:pPr>
        <w:spacing w:after="0" w:line="240" w:lineRule="auto"/>
        <w:jc w:val="both"/>
        <w:rPr>
          <w:rFonts w:ascii="Times New Roman" w:hAnsi="Times New Roman" w:cs="Times New Roman"/>
          <w:sz w:val="28"/>
          <w:szCs w:val="28"/>
        </w:rPr>
      </w:pPr>
    </w:p>
    <w:p w14:paraId="28D9DDF1" w14:textId="11D573E6" w:rsidR="007474BA" w:rsidRPr="00AE0DBC" w:rsidRDefault="004109E8" w:rsidP="00DF0B58">
      <w:pPr>
        <w:spacing w:after="0" w:line="240" w:lineRule="auto"/>
        <w:ind w:left="-57" w:firstLine="766"/>
        <w:rPr>
          <w:rFonts w:ascii="Times New Roman" w:hAnsi="Times New Roman" w:cs="Times New Roman"/>
          <w:sz w:val="28"/>
          <w:szCs w:val="28"/>
        </w:rPr>
      </w:pPr>
      <w:r w:rsidRPr="00AE0DBC">
        <w:rPr>
          <w:rFonts w:ascii="Times New Roman" w:hAnsi="Times New Roman" w:cs="Times New Roman"/>
          <w:sz w:val="28"/>
          <w:szCs w:val="28"/>
        </w:rPr>
        <w:t>Научные стажировки:</w:t>
      </w:r>
      <w:r w:rsidR="001F4EEE" w:rsidRPr="00AE0DBC">
        <w:rPr>
          <w:rFonts w:ascii="Times New Roman" w:hAnsi="Times New Roman" w:cs="Times New Roman"/>
          <w:sz w:val="28"/>
          <w:szCs w:val="28"/>
        </w:rPr>
        <w:t xml:space="preserve"> (Приложение Е)</w:t>
      </w:r>
    </w:p>
    <w:p w14:paraId="0D7614E2" w14:textId="40984ADA" w:rsidR="001F4EEE" w:rsidRPr="00AE0DBC" w:rsidRDefault="001F4EEE" w:rsidP="001F4EEE">
      <w:pPr>
        <w:spacing w:after="0" w:line="240" w:lineRule="auto"/>
        <w:ind w:left="-57" w:firstLine="766"/>
        <w:jc w:val="both"/>
        <w:rPr>
          <w:rFonts w:ascii="Times New Roman" w:hAnsi="Times New Roman" w:cs="Times New Roman"/>
          <w:sz w:val="28"/>
          <w:szCs w:val="28"/>
        </w:rPr>
      </w:pPr>
      <w:r w:rsidRPr="00AE0DBC">
        <w:rPr>
          <w:rFonts w:ascii="Times New Roman" w:hAnsi="Times New Roman" w:cs="Times New Roman"/>
          <w:sz w:val="28"/>
          <w:szCs w:val="28"/>
        </w:rPr>
        <w:t>- Клиника Илизарова Г.А. «Современное анестезиологическое сопровождение травматических и ортопедических операций», г</w:t>
      </w:r>
      <w:proofErr w:type="gramStart"/>
      <w:r w:rsidRPr="00AE0DBC">
        <w:rPr>
          <w:rFonts w:ascii="Times New Roman" w:hAnsi="Times New Roman" w:cs="Times New Roman"/>
          <w:sz w:val="28"/>
          <w:szCs w:val="28"/>
        </w:rPr>
        <w:t>.К</w:t>
      </w:r>
      <w:proofErr w:type="gramEnd"/>
      <w:r w:rsidRPr="00AE0DBC">
        <w:rPr>
          <w:rFonts w:ascii="Times New Roman" w:hAnsi="Times New Roman" w:cs="Times New Roman"/>
          <w:sz w:val="28"/>
          <w:szCs w:val="28"/>
        </w:rPr>
        <w:t>урган, 2016 г.</w:t>
      </w:r>
    </w:p>
    <w:p w14:paraId="31B87F08" w14:textId="593A61A2" w:rsidR="004109E8" w:rsidRPr="00AE0DBC" w:rsidRDefault="004109E8" w:rsidP="001F4EEE">
      <w:pPr>
        <w:spacing w:after="0" w:line="240" w:lineRule="auto"/>
        <w:ind w:left="-57" w:firstLine="766"/>
        <w:jc w:val="both"/>
        <w:rPr>
          <w:rFonts w:ascii="Times New Roman" w:hAnsi="Times New Roman" w:cs="Times New Roman"/>
          <w:sz w:val="28"/>
          <w:szCs w:val="28"/>
        </w:rPr>
      </w:pPr>
      <w:r w:rsidRPr="00AE0DBC">
        <w:rPr>
          <w:rFonts w:ascii="Times New Roman" w:hAnsi="Times New Roman" w:cs="Times New Roman"/>
          <w:sz w:val="28"/>
          <w:szCs w:val="28"/>
        </w:rPr>
        <w:t>- Санкт-Петербургская государственная академия ветеринарной медицины «Анестезиология мелких домашних животных», ноябрь 2017 г.</w:t>
      </w:r>
    </w:p>
    <w:p w14:paraId="1A9CC996" w14:textId="77777777" w:rsidR="001F4EEE" w:rsidRPr="00AE0DBC" w:rsidRDefault="004109E8" w:rsidP="001F4EEE">
      <w:pPr>
        <w:spacing w:after="0" w:line="240" w:lineRule="auto"/>
        <w:ind w:left="-57" w:firstLine="766"/>
        <w:jc w:val="both"/>
        <w:rPr>
          <w:rFonts w:ascii="Times New Roman" w:hAnsi="Times New Roman" w:cs="Times New Roman"/>
          <w:sz w:val="28"/>
          <w:szCs w:val="28"/>
        </w:rPr>
      </w:pPr>
      <w:r w:rsidRPr="00AE0DBC">
        <w:rPr>
          <w:rFonts w:ascii="Times New Roman" w:hAnsi="Times New Roman" w:cs="Times New Roman"/>
          <w:sz w:val="28"/>
          <w:szCs w:val="28"/>
        </w:rPr>
        <w:t>- Клиника «Панацея» Курс анестезиологии, г</w:t>
      </w:r>
      <w:proofErr w:type="gramStart"/>
      <w:r w:rsidRPr="00AE0DBC">
        <w:rPr>
          <w:rFonts w:ascii="Times New Roman" w:hAnsi="Times New Roman" w:cs="Times New Roman"/>
          <w:sz w:val="28"/>
          <w:szCs w:val="28"/>
        </w:rPr>
        <w:t>.Ч</w:t>
      </w:r>
      <w:proofErr w:type="gramEnd"/>
      <w:r w:rsidRPr="00AE0DBC">
        <w:rPr>
          <w:rFonts w:ascii="Times New Roman" w:hAnsi="Times New Roman" w:cs="Times New Roman"/>
          <w:sz w:val="28"/>
          <w:szCs w:val="28"/>
        </w:rPr>
        <w:t>елябинск, декабрь 2017 г.</w:t>
      </w:r>
    </w:p>
    <w:p w14:paraId="6FAEC09E" w14:textId="77777777" w:rsidR="003E7B65" w:rsidRPr="00AE0DBC" w:rsidRDefault="003E7B65" w:rsidP="004109E8">
      <w:pPr>
        <w:spacing w:after="0" w:line="240" w:lineRule="auto"/>
        <w:ind w:left="-57" w:firstLine="709"/>
      </w:pPr>
    </w:p>
    <w:p w14:paraId="3C09EC24" w14:textId="77777777" w:rsidR="001F4EEE" w:rsidRDefault="001F4EEE" w:rsidP="004109E8">
      <w:pPr>
        <w:spacing w:after="0" w:line="240" w:lineRule="auto"/>
        <w:ind w:left="-57" w:firstLine="709"/>
      </w:pPr>
    </w:p>
    <w:p w14:paraId="3F6755D7" w14:textId="77777777" w:rsidR="00DF0B58" w:rsidRDefault="00DF0B58" w:rsidP="004109E8">
      <w:pPr>
        <w:spacing w:after="0" w:line="240" w:lineRule="auto"/>
        <w:ind w:left="-57" w:firstLine="709"/>
      </w:pPr>
    </w:p>
    <w:p w14:paraId="7A54FA0F" w14:textId="77777777" w:rsidR="00DF0B58" w:rsidRPr="00AE0DBC" w:rsidRDefault="00DF0B58" w:rsidP="004109E8">
      <w:pPr>
        <w:spacing w:after="0" w:line="240" w:lineRule="auto"/>
        <w:ind w:left="-57" w:firstLine="709"/>
      </w:pPr>
    </w:p>
    <w:p w14:paraId="0C6C41EA" w14:textId="77777777" w:rsidR="00AC4C9A" w:rsidRDefault="00AC4C9A">
      <w:pPr>
        <w:rPr>
          <w:rFonts w:ascii="Times New Roman" w:eastAsiaTheme="majorEastAsia" w:hAnsi="Times New Roman" w:cs="Times New Roman"/>
          <w:b/>
          <w:sz w:val="28"/>
          <w:szCs w:val="28"/>
        </w:rPr>
      </w:pPr>
      <w:bookmarkStart w:id="43" w:name="_Toc87871768"/>
      <w:r>
        <w:rPr>
          <w:rFonts w:ascii="Times New Roman" w:hAnsi="Times New Roman" w:cs="Times New Roman"/>
          <w:b/>
          <w:sz w:val="28"/>
          <w:szCs w:val="28"/>
        </w:rPr>
        <w:br w:type="page"/>
      </w:r>
    </w:p>
    <w:p w14:paraId="129282FE" w14:textId="458B4F41" w:rsidR="001F4EEE" w:rsidRPr="00AE0DBC" w:rsidRDefault="001F4EEE" w:rsidP="00AC4C9A">
      <w:pPr>
        <w:pStyle w:val="1"/>
        <w:spacing w:before="0" w:line="240" w:lineRule="auto"/>
        <w:contextualSpacing/>
        <w:jc w:val="center"/>
        <w:rPr>
          <w:rFonts w:ascii="Times New Roman" w:hAnsi="Times New Roman" w:cs="Times New Roman"/>
          <w:sz w:val="28"/>
          <w:szCs w:val="28"/>
        </w:rPr>
      </w:pPr>
      <w:r w:rsidRPr="001F4044">
        <w:rPr>
          <w:rFonts w:ascii="Times New Roman" w:hAnsi="Times New Roman" w:cs="Times New Roman"/>
          <w:b/>
          <w:color w:val="auto"/>
          <w:sz w:val="28"/>
          <w:szCs w:val="28"/>
        </w:rPr>
        <w:lastRenderedPageBreak/>
        <w:t>СПИСОК ИСПОЛЬЗОВАННЫХ ИСТОЧНИКОВ</w:t>
      </w:r>
      <w:bookmarkEnd w:id="43"/>
    </w:p>
    <w:p w14:paraId="19B80791" w14:textId="77777777" w:rsidR="001F4EEE" w:rsidRPr="00AE0DBC" w:rsidRDefault="001F4EEE" w:rsidP="001F4EEE">
      <w:pPr>
        <w:spacing w:after="0" w:line="240" w:lineRule="auto"/>
        <w:ind w:firstLine="567"/>
        <w:jc w:val="center"/>
        <w:rPr>
          <w:rFonts w:ascii="Times New Roman" w:hAnsi="Times New Roman" w:cs="Times New Roman"/>
          <w:sz w:val="28"/>
          <w:szCs w:val="28"/>
        </w:rPr>
      </w:pPr>
    </w:p>
    <w:p w14:paraId="44070F7B"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 Государственная программа развития агропромышленного комплекса Республики Казахстан  на 2017-2021 годы: утв. Приказом Президента Республики Казахстан от 12 июля 2018 года, № 423. - </w:t>
      </w:r>
      <w:r w:rsidRPr="00AE0DBC">
        <w:rPr>
          <w:rFonts w:ascii="Times New Roman" w:hAnsi="Times New Roman" w:cs="Times New Roman"/>
          <w:sz w:val="28"/>
          <w:szCs w:val="28"/>
          <w:lang w:val="en-US"/>
        </w:rPr>
        <w:t>URL</w:t>
      </w:r>
      <w:r w:rsidRPr="00AE0DBC">
        <w:rPr>
          <w:rFonts w:ascii="Times New Roman" w:hAnsi="Times New Roman" w:cs="Times New Roman"/>
          <w:sz w:val="28"/>
          <w:szCs w:val="28"/>
        </w:rPr>
        <w:t xml:space="preserve">: </w:t>
      </w:r>
      <w:hyperlink r:id="rId91" w:history="1">
        <w:r w:rsidRPr="00AE0DBC">
          <w:rPr>
            <w:rStyle w:val="a6"/>
            <w:rFonts w:ascii="Times New Roman" w:hAnsi="Times New Roman" w:cs="Times New Roman"/>
            <w:color w:val="auto"/>
            <w:sz w:val="28"/>
            <w:szCs w:val="28"/>
            <w:lang w:val="en-US"/>
          </w:rPr>
          <w:t>https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primeminister</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kz</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assets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media</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gosudarstvennaya</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programma</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apk</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rus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pdf</w:t>
        </w:r>
      </w:hyperlink>
      <w:r w:rsidRPr="00AE0DBC">
        <w:rPr>
          <w:rFonts w:ascii="Times New Roman" w:hAnsi="Times New Roman" w:cs="Times New Roman"/>
          <w:sz w:val="28"/>
          <w:szCs w:val="28"/>
        </w:rPr>
        <w:t xml:space="preserve"> (дата обращения: 09.09.2021).</w:t>
      </w:r>
    </w:p>
    <w:p w14:paraId="5DE9B84D" w14:textId="77777777" w:rsidR="001F4EEE" w:rsidRPr="00AE0DBC" w:rsidRDefault="001F4EEE" w:rsidP="00DF0B58">
      <w:pPr>
        <w:spacing w:after="0" w:line="240" w:lineRule="auto"/>
        <w:ind w:firstLine="709"/>
        <w:jc w:val="both"/>
        <w:rPr>
          <w:rStyle w:val="notranslate"/>
          <w:rFonts w:ascii="Times New Roman" w:hAnsi="Times New Roman" w:cs="Times New Roman"/>
          <w:sz w:val="28"/>
          <w:szCs w:val="28"/>
        </w:rPr>
      </w:pPr>
      <w:r w:rsidRPr="00AE0DBC">
        <w:rPr>
          <w:rStyle w:val="notranslate"/>
          <w:rFonts w:ascii="Times New Roman" w:hAnsi="Times New Roman" w:cs="Times New Roman"/>
          <w:sz w:val="28"/>
          <w:szCs w:val="28"/>
        </w:rPr>
        <w:t xml:space="preserve">2 Постановление правительства Республики Казахстан от 24 сентября 2021 года № 671 «О проекте Закона Республики Казахстан «Об ответственном обращении с животными». </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URL</w:t>
      </w:r>
      <w:r w:rsidRPr="00AE0DBC">
        <w:rPr>
          <w:rFonts w:ascii="Times New Roman" w:hAnsi="Times New Roman" w:cs="Times New Roman"/>
          <w:sz w:val="28"/>
          <w:szCs w:val="28"/>
        </w:rPr>
        <w:t xml:space="preserve">: </w:t>
      </w:r>
      <w:hyperlink r:id="rId92" w:history="1">
        <w:r w:rsidRPr="00AE0DBC">
          <w:rPr>
            <w:rStyle w:val="a6"/>
            <w:rFonts w:ascii="Times New Roman" w:hAnsi="Times New Roman" w:cs="Times New Roman"/>
            <w:color w:val="auto"/>
            <w:sz w:val="28"/>
            <w:szCs w:val="28"/>
          </w:rPr>
          <w:t>https://adilet.zan.kz/rus/docs/P2100000671</w:t>
        </w:r>
      </w:hyperlink>
      <w:r w:rsidRPr="00AE0DBC">
        <w:rPr>
          <w:rStyle w:val="notranslate"/>
          <w:rFonts w:ascii="Times New Roman" w:hAnsi="Times New Roman" w:cs="Times New Roman"/>
          <w:sz w:val="28"/>
          <w:szCs w:val="28"/>
        </w:rPr>
        <w:t xml:space="preserve"> </w:t>
      </w:r>
      <w:r w:rsidRPr="00AE0DBC">
        <w:rPr>
          <w:rFonts w:ascii="Times New Roman" w:hAnsi="Times New Roman" w:cs="Times New Roman"/>
          <w:sz w:val="28"/>
          <w:szCs w:val="28"/>
        </w:rPr>
        <w:t>(дата обращения: 09.10.2021).</w:t>
      </w:r>
    </w:p>
    <w:p w14:paraId="6A503AE9" w14:textId="77777777" w:rsidR="001F4EEE" w:rsidRPr="00AE0DBC" w:rsidRDefault="001F4EEE" w:rsidP="00DF0B58">
      <w:pPr>
        <w:spacing w:after="0" w:line="240" w:lineRule="auto"/>
        <w:ind w:firstLine="709"/>
        <w:jc w:val="both"/>
        <w:rPr>
          <w:rStyle w:val="notranslate"/>
          <w:rFonts w:ascii="Times New Roman" w:hAnsi="Times New Roman" w:cs="Times New Roman"/>
          <w:sz w:val="28"/>
          <w:szCs w:val="28"/>
        </w:rPr>
      </w:pPr>
      <w:r w:rsidRPr="00AE0DBC">
        <w:rPr>
          <w:rStyle w:val="notranslate"/>
          <w:rFonts w:ascii="Times New Roman" w:hAnsi="Times New Roman" w:cs="Times New Roman"/>
          <w:sz w:val="28"/>
          <w:szCs w:val="28"/>
        </w:rPr>
        <w:t xml:space="preserve">3 </w:t>
      </w:r>
      <w:r w:rsidRPr="00AE0DBC">
        <w:rPr>
          <w:rFonts w:ascii="Times New Roman" w:hAnsi="Times New Roman" w:cs="Times New Roman"/>
          <w:sz w:val="28"/>
          <w:szCs w:val="28"/>
        </w:rPr>
        <w:t xml:space="preserve">Европейский экономический и социальный комитет (EESC). О благосостоянии животных 2012-2015гг. - </w:t>
      </w:r>
      <w:r w:rsidRPr="00AE0DBC">
        <w:rPr>
          <w:rFonts w:ascii="Times New Roman" w:hAnsi="Times New Roman" w:cs="Times New Roman"/>
          <w:sz w:val="28"/>
          <w:szCs w:val="28"/>
          <w:lang w:val="en-US"/>
        </w:rPr>
        <w:t>URL</w:t>
      </w:r>
      <w:r w:rsidRPr="00AE0DBC">
        <w:rPr>
          <w:rFonts w:ascii="Times New Roman" w:hAnsi="Times New Roman" w:cs="Times New Roman"/>
          <w:sz w:val="28"/>
          <w:szCs w:val="28"/>
        </w:rPr>
        <w:t xml:space="preserve">: </w:t>
      </w:r>
      <w:hyperlink r:id="rId93" w:history="1">
        <w:r w:rsidRPr="00AE0DBC">
          <w:rPr>
            <w:rStyle w:val="a6"/>
            <w:rFonts w:ascii="Times New Roman" w:hAnsi="Times New Roman" w:cs="Times New Roman"/>
            <w:color w:val="auto"/>
            <w:sz w:val="28"/>
            <w:szCs w:val="28"/>
          </w:rPr>
          <w:t>https://eur-lex.europa.eu/LexUriServ/LexUriServ.do?uri=COM%3A2012%3A0006%3AREV1%3AEN%3AHTML</w:t>
        </w:r>
      </w:hyperlink>
      <w:r w:rsidRPr="00AE0DBC">
        <w:rPr>
          <w:rFonts w:ascii="Times New Roman" w:hAnsi="Times New Roman" w:cs="Times New Roman"/>
          <w:sz w:val="28"/>
          <w:szCs w:val="28"/>
        </w:rPr>
        <w:t xml:space="preserve"> (дата обращения: 09.10.2020).</w:t>
      </w:r>
    </w:p>
    <w:p w14:paraId="22F0EDCA" w14:textId="77777777" w:rsidR="001F4EEE" w:rsidRPr="00AE0DBC" w:rsidRDefault="001F4EEE" w:rsidP="00DF0B58">
      <w:pPr>
        <w:tabs>
          <w:tab w:val="left" w:pos="0"/>
        </w:tabs>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4 Carvalho A.S., Martins Pereira S, Jacomo A., Magalhaes S., Araujo J., Hernandez-Marrero P. Ethical decision making in pain management: A conceptual framework//J. Pain Res. -2018. </w:t>
      </w:r>
      <w:proofErr w:type="gramStart"/>
      <w:r w:rsidRPr="00AE0DBC">
        <w:rPr>
          <w:rFonts w:ascii="Times New Roman" w:hAnsi="Times New Roman" w:cs="Times New Roman"/>
          <w:sz w:val="28"/>
          <w:szCs w:val="28"/>
          <w:lang w:val="en-US"/>
        </w:rPr>
        <w:t>No. 11.</w:t>
      </w:r>
      <w:proofErr w:type="gramEnd"/>
      <w:r w:rsidRPr="00AE0DBC">
        <w:rPr>
          <w:rFonts w:ascii="Times New Roman" w:hAnsi="Times New Roman" w:cs="Times New Roman"/>
          <w:sz w:val="28"/>
          <w:szCs w:val="28"/>
          <w:lang w:val="en-US"/>
        </w:rPr>
        <w:t xml:space="preserve"> – P. 967-976.</w:t>
      </w:r>
    </w:p>
    <w:p w14:paraId="0FDF1C80" w14:textId="77777777" w:rsidR="001F4EEE" w:rsidRPr="00AE0DBC" w:rsidRDefault="001F4EEE" w:rsidP="00DF0B58">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5 </w:t>
      </w:r>
      <w:r w:rsidRPr="00AE0DBC">
        <w:rPr>
          <w:rFonts w:ascii="Times New Roman" w:hAnsi="Times New Roman" w:cs="Times New Roman"/>
          <w:sz w:val="28"/>
          <w:szCs w:val="28"/>
        </w:rPr>
        <w:t>Директива</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ЕС</w:t>
      </w:r>
      <w:r w:rsidRPr="00AE0DBC">
        <w:rPr>
          <w:rFonts w:ascii="Times New Roman" w:hAnsi="Times New Roman" w:cs="Times New Roman"/>
          <w:sz w:val="28"/>
          <w:szCs w:val="28"/>
          <w:lang w:val="en-US"/>
        </w:rPr>
        <w:t xml:space="preserve"> 20 </w:t>
      </w:r>
      <w:r w:rsidRPr="00AE0DBC">
        <w:rPr>
          <w:rFonts w:ascii="Times New Roman" w:hAnsi="Times New Roman" w:cs="Times New Roman"/>
          <w:sz w:val="28"/>
          <w:szCs w:val="28"/>
        </w:rPr>
        <w:t>июля</w:t>
      </w:r>
      <w:r w:rsidRPr="00AE0DBC">
        <w:rPr>
          <w:rFonts w:ascii="Times New Roman" w:hAnsi="Times New Roman" w:cs="Times New Roman"/>
          <w:sz w:val="28"/>
          <w:szCs w:val="28"/>
          <w:lang w:val="en-US"/>
        </w:rPr>
        <w:t xml:space="preserve"> 1998 </w:t>
      </w:r>
      <w:r w:rsidRPr="00AE0DBC">
        <w:rPr>
          <w:rFonts w:ascii="Times New Roman" w:hAnsi="Times New Roman" w:cs="Times New Roman"/>
          <w:sz w:val="28"/>
          <w:szCs w:val="28"/>
        </w:rPr>
        <w:t>г</w:t>
      </w:r>
      <w:r w:rsidRPr="00AE0DBC">
        <w:rPr>
          <w:rFonts w:ascii="Times New Roman" w:hAnsi="Times New Roman" w:cs="Times New Roman"/>
          <w:sz w:val="28"/>
          <w:szCs w:val="28"/>
          <w:lang w:val="en-US"/>
        </w:rPr>
        <w:t xml:space="preserve">. Council directive 98/58/EC concerning the protection of animals kept for farming purposes. - URL:  </w:t>
      </w:r>
      <w:hyperlink r:id="rId94" w:history="1">
        <w:r w:rsidRPr="00AE0DBC">
          <w:rPr>
            <w:rStyle w:val="a6"/>
            <w:rFonts w:ascii="Times New Roman" w:hAnsi="Times New Roman" w:cs="Times New Roman"/>
            <w:color w:val="auto"/>
            <w:sz w:val="28"/>
            <w:szCs w:val="28"/>
            <w:lang w:val="en-US"/>
          </w:rPr>
          <w:t>https://eur-lex.europa.eu/eli/dir/1998/58/oj</w:t>
        </w:r>
      </w:hyperlink>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дата</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обращения</w:t>
      </w:r>
      <w:r w:rsidRPr="00AE0DBC">
        <w:rPr>
          <w:rFonts w:ascii="Times New Roman" w:hAnsi="Times New Roman" w:cs="Times New Roman"/>
          <w:sz w:val="28"/>
          <w:szCs w:val="28"/>
          <w:lang w:val="en-US"/>
        </w:rPr>
        <w:t>: 19.08.2020).</w:t>
      </w:r>
    </w:p>
    <w:p w14:paraId="7D55243A" w14:textId="77777777" w:rsidR="001F4EEE" w:rsidRPr="00AE0DBC" w:rsidRDefault="001F4EEE" w:rsidP="00DF0B58">
      <w:pPr>
        <w:shd w:val="clear" w:color="auto" w:fill="FFFFFF"/>
        <w:tabs>
          <w:tab w:val="left" w:pos="127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6 Кодекс здоровья наземных животных. Введение в рекомендации по благополучию животных. Статья 7.1.1 Основные принципы благополучия животных. (2019). – </w:t>
      </w:r>
      <w:r w:rsidRPr="00AE0DBC">
        <w:rPr>
          <w:rFonts w:ascii="Times New Roman" w:hAnsi="Times New Roman" w:cs="Times New Roman"/>
          <w:sz w:val="28"/>
          <w:szCs w:val="28"/>
          <w:lang w:val="en-US"/>
        </w:rPr>
        <w:t>URL</w:t>
      </w:r>
      <w:r w:rsidRPr="00AE0DBC">
        <w:rPr>
          <w:rFonts w:ascii="Times New Roman" w:hAnsi="Times New Roman" w:cs="Times New Roman"/>
          <w:sz w:val="28"/>
          <w:szCs w:val="28"/>
        </w:rPr>
        <w:t xml:space="preserve">: </w:t>
      </w:r>
      <w:hyperlink r:id="rId95" w:history="1">
        <w:r w:rsidRPr="00AE0DBC">
          <w:rPr>
            <w:rStyle w:val="a6"/>
            <w:rFonts w:ascii="Times New Roman" w:hAnsi="Times New Roman" w:cs="Times New Roman"/>
            <w:color w:val="auto"/>
            <w:sz w:val="28"/>
            <w:szCs w:val="28"/>
            <w:lang w:val="en-US"/>
          </w:rPr>
          <w:t>https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www</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fsvps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gov</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ru</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fsvps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docs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ru</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oie</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oie</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terrestrial</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code</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g</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t</w:t>
        </w:r>
        <w:r w:rsidRPr="00AE0DBC">
          <w:rPr>
            <w:rStyle w:val="a6"/>
            <w:rFonts w:ascii="Times New Roman" w:hAnsi="Times New Roman" w:cs="Times New Roman"/>
            <w:color w:val="auto"/>
            <w:sz w:val="28"/>
            <w:szCs w:val="28"/>
          </w:rPr>
          <w:t>1.</w:t>
        </w:r>
        <w:r w:rsidRPr="00AE0DBC">
          <w:rPr>
            <w:rStyle w:val="a6"/>
            <w:rFonts w:ascii="Times New Roman" w:hAnsi="Times New Roman" w:cs="Times New Roman"/>
            <w:color w:val="auto"/>
            <w:sz w:val="28"/>
            <w:szCs w:val="28"/>
            <w:lang w:val="en-US"/>
          </w:rPr>
          <w:t>pdf</w:t>
        </w:r>
      </w:hyperlink>
      <w:r w:rsidRPr="00AE0DBC">
        <w:rPr>
          <w:rFonts w:ascii="Times New Roman" w:hAnsi="Times New Roman" w:cs="Times New Roman"/>
          <w:sz w:val="28"/>
          <w:szCs w:val="28"/>
        </w:rPr>
        <w:t xml:space="preserve">  (дата обращения: 19.09.2020).</w:t>
      </w:r>
    </w:p>
    <w:p w14:paraId="465BBB15" w14:textId="77777777" w:rsidR="001F4EEE" w:rsidRPr="00AE0DBC" w:rsidRDefault="001F4EEE" w:rsidP="00DF0B58">
      <w:pPr>
        <w:shd w:val="clear" w:color="auto" w:fill="FFFFFF"/>
        <w:tabs>
          <w:tab w:val="left" w:pos="127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7 Кодекс здоровья наземных животных. Введение в рекомендации по благополучию животных. Статья 7.1.2 Основные принципы благополучия животных. (2019). – </w:t>
      </w:r>
      <w:r w:rsidRPr="00AE0DBC">
        <w:rPr>
          <w:rFonts w:ascii="Times New Roman" w:hAnsi="Times New Roman" w:cs="Times New Roman"/>
          <w:sz w:val="28"/>
          <w:szCs w:val="28"/>
          <w:lang w:val="en-US"/>
        </w:rPr>
        <w:t>URL</w:t>
      </w:r>
      <w:r w:rsidRPr="00AE0DBC">
        <w:rPr>
          <w:rFonts w:ascii="Times New Roman" w:hAnsi="Times New Roman" w:cs="Times New Roman"/>
          <w:sz w:val="28"/>
          <w:szCs w:val="28"/>
        </w:rPr>
        <w:t xml:space="preserve">: </w:t>
      </w:r>
      <w:hyperlink r:id="rId96" w:history="1">
        <w:r w:rsidRPr="00AE0DBC">
          <w:rPr>
            <w:rStyle w:val="a6"/>
            <w:rFonts w:ascii="Times New Roman" w:hAnsi="Times New Roman" w:cs="Times New Roman"/>
            <w:color w:val="auto"/>
            <w:sz w:val="28"/>
            <w:szCs w:val="28"/>
            <w:lang w:val="en-US"/>
          </w:rPr>
          <w:t>https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www</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fsvps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gov</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ru</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fsvps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docs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ru</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oie</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oie</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terrestrial</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code</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g</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t</w:t>
        </w:r>
        <w:r w:rsidRPr="00AE0DBC">
          <w:rPr>
            <w:rStyle w:val="a6"/>
            <w:rFonts w:ascii="Times New Roman" w:hAnsi="Times New Roman" w:cs="Times New Roman"/>
            <w:color w:val="auto"/>
            <w:sz w:val="28"/>
            <w:szCs w:val="28"/>
          </w:rPr>
          <w:t>1.</w:t>
        </w:r>
        <w:r w:rsidRPr="00AE0DBC">
          <w:rPr>
            <w:rStyle w:val="a6"/>
            <w:rFonts w:ascii="Times New Roman" w:hAnsi="Times New Roman" w:cs="Times New Roman"/>
            <w:color w:val="auto"/>
            <w:sz w:val="28"/>
            <w:szCs w:val="28"/>
            <w:lang w:val="en-US"/>
          </w:rPr>
          <w:t>pdf</w:t>
        </w:r>
      </w:hyperlink>
      <w:r w:rsidRPr="00AE0DBC">
        <w:rPr>
          <w:rFonts w:ascii="Times New Roman" w:hAnsi="Times New Roman" w:cs="Times New Roman"/>
          <w:sz w:val="28"/>
          <w:szCs w:val="28"/>
        </w:rPr>
        <w:t xml:space="preserve"> (дата обращения: 19.09.2020).</w:t>
      </w:r>
    </w:p>
    <w:p w14:paraId="4824F1C4" w14:textId="77777777" w:rsidR="001F4EEE" w:rsidRPr="00AE0DBC" w:rsidRDefault="001F4EEE" w:rsidP="00DF0B58">
      <w:pPr>
        <w:shd w:val="clear" w:color="auto" w:fill="FFFFFF"/>
        <w:tabs>
          <w:tab w:val="left" w:pos="127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8 Кодекс здоровья наземных животных. Введение в рекомендации по благополучию животных. Статья 7.1.5 Основные принципы благополучия животных. (2019). – </w:t>
      </w:r>
      <w:r w:rsidRPr="00AE0DBC">
        <w:rPr>
          <w:rFonts w:ascii="Times New Roman" w:hAnsi="Times New Roman" w:cs="Times New Roman"/>
          <w:sz w:val="28"/>
          <w:szCs w:val="28"/>
          <w:lang w:val="en-US"/>
        </w:rPr>
        <w:t>URL</w:t>
      </w:r>
      <w:r w:rsidRPr="00AE0DBC">
        <w:rPr>
          <w:rFonts w:ascii="Times New Roman" w:hAnsi="Times New Roman" w:cs="Times New Roman"/>
          <w:sz w:val="28"/>
          <w:szCs w:val="28"/>
        </w:rPr>
        <w:t xml:space="preserve">: </w:t>
      </w:r>
      <w:hyperlink r:id="rId97" w:history="1">
        <w:r w:rsidRPr="00AE0DBC">
          <w:rPr>
            <w:rStyle w:val="a6"/>
            <w:rFonts w:ascii="Times New Roman" w:hAnsi="Times New Roman" w:cs="Times New Roman"/>
            <w:color w:val="auto"/>
            <w:sz w:val="28"/>
            <w:szCs w:val="28"/>
            <w:lang w:val="en-US"/>
          </w:rPr>
          <w:t>https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www</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fsvps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gov</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ru</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fsvps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docs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ru</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oie</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oie</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terrestrial</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code</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g</w:t>
        </w:r>
        <w:r w:rsidRPr="00AE0DBC">
          <w:rPr>
            <w:rStyle w:val="a6"/>
            <w:rFonts w:ascii="Times New Roman" w:hAnsi="Times New Roman" w:cs="Times New Roman"/>
            <w:color w:val="auto"/>
            <w:sz w:val="28"/>
            <w:szCs w:val="28"/>
          </w:rPr>
          <w:t>_</w:t>
        </w:r>
        <w:r w:rsidRPr="00AE0DBC">
          <w:rPr>
            <w:rStyle w:val="a6"/>
            <w:rFonts w:ascii="Times New Roman" w:hAnsi="Times New Roman" w:cs="Times New Roman"/>
            <w:color w:val="auto"/>
            <w:sz w:val="28"/>
            <w:szCs w:val="28"/>
            <w:lang w:val="en-US"/>
          </w:rPr>
          <w:t>t</w:t>
        </w:r>
        <w:r w:rsidRPr="00AE0DBC">
          <w:rPr>
            <w:rStyle w:val="a6"/>
            <w:rFonts w:ascii="Times New Roman" w:hAnsi="Times New Roman" w:cs="Times New Roman"/>
            <w:color w:val="auto"/>
            <w:sz w:val="28"/>
            <w:szCs w:val="28"/>
          </w:rPr>
          <w:t>1.</w:t>
        </w:r>
        <w:r w:rsidRPr="00AE0DBC">
          <w:rPr>
            <w:rStyle w:val="a6"/>
            <w:rFonts w:ascii="Times New Roman" w:hAnsi="Times New Roman" w:cs="Times New Roman"/>
            <w:color w:val="auto"/>
            <w:sz w:val="28"/>
            <w:szCs w:val="28"/>
            <w:lang w:val="en-US"/>
          </w:rPr>
          <w:t>pdf</w:t>
        </w:r>
      </w:hyperlink>
      <w:r w:rsidRPr="00AE0DBC">
        <w:rPr>
          <w:rFonts w:ascii="Times New Roman" w:hAnsi="Times New Roman" w:cs="Times New Roman"/>
          <w:sz w:val="28"/>
          <w:szCs w:val="28"/>
        </w:rPr>
        <w:t xml:space="preserve"> (дата обращения: 19.09.2020).</w:t>
      </w:r>
    </w:p>
    <w:p w14:paraId="4C5BBD93"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9 Федеральный закон ФЗ от 27 декабря 2018 г. №498 «Об ответственном обращении с животными и о внесении изменений в отдельные законодательные акты РФ». - </w:t>
      </w:r>
      <w:r w:rsidRPr="00AE0DBC">
        <w:rPr>
          <w:rFonts w:ascii="Times New Roman" w:hAnsi="Times New Roman" w:cs="Times New Roman"/>
          <w:sz w:val="28"/>
          <w:szCs w:val="28"/>
          <w:lang w:val="en-US"/>
        </w:rPr>
        <w:t>URL</w:t>
      </w:r>
      <w:r w:rsidRPr="00AE0DBC">
        <w:rPr>
          <w:rFonts w:ascii="Times New Roman" w:hAnsi="Times New Roman" w:cs="Times New Roman"/>
          <w:sz w:val="28"/>
          <w:szCs w:val="28"/>
        </w:rPr>
        <w:t xml:space="preserve">: </w:t>
      </w:r>
      <w:hyperlink r:id="rId98" w:history="1">
        <w:r w:rsidRPr="00AE0DBC">
          <w:rPr>
            <w:rStyle w:val="a6"/>
            <w:rFonts w:ascii="Times New Roman" w:hAnsi="Times New Roman" w:cs="Times New Roman"/>
            <w:color w:val="auto"/>
            <w:sz w:val="28"/>
            <w:szCs w:val="28"/>
          </w:rPr>
          <w:t>https://bazanpa.ru/gd-rf-zakon-n498-fz-ot27122018-h4262875/</w:t>
        </w:r>
      </w:hyperlink>
      <w:r w:rsidRPr="00AE0DBC">
        <w:rPr>
          <w:rFonts w:ascii="Times New Roman" w:hAnsi="Times New Roman" w:cs="Times New Roman"/>
          <w:sz w:val="28"/>
          <w:szCs w:val="28"/>
        </w:rPr>
        <w:t xml:space="preserve"> (дата обращения: 19.09.2020).</w:t>
      </w:r>
    </w:p>
    <w:p w14:paraId="76849447" w14:textId="77777777" w:rsidR="001F4EEE" w:rsidRPr="00AE0DBC" w:rsidRDefault="001F4EEE" w:rsidP="00DF0B58">
      <w:pPr>
        <w:tabs>
          <w:tab w:val="left" w:pos="127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10 Полатайко О.Р. Ветеринарная анестезия // В.Д. Перископ, Киев. – 2009. – С.27-29.</w:t>
      </w:r>
    </w:p>
    <w:p w14:paraId="57396CDD" w14:textId="77777777" w:rsidR="001F4EEE" w:rsidRPr="00AE0DBC" w:rsidRDefault="001F4EEE" w:rsidP="00DF0B58">
      <w:pPr>
        <w:tabs>
          <w:tab w:val="left" w:pos="1276"/>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11 Peterson N.C., Nunamaker E.A., Turner P.V. To Treat to Not to Treat: The Effects of Pain on Experimental Parameters//Comp.Med. -2017. </w:t>
      </w:r>
      <w:proofErr w:type="gramStart"/>
      <w:r w:rsidRPr="00AE0DBC">
        <w:rPr>
          <w:rFonts w:ascii="Times New Roman" w:hAnsi="Times New Roman" w:cs="Times New Roman"/>
          <w:sz w:val="28"/>
          <w:szCs w:val="28"/>
          <w:lang w:val="en-US"/>
        </w:rPr>
        <w:t>No</w:t>
      </w:r>
      <w:r w:rsidRPr="00AE0DBC">
        <w:rPr>
          <w:rFonts w:ascii="Times New Roman" w:hAnsi="Times New Roman" w:cs="Times New Roman"/>
          <w:sz w:val="28"/>
          <w:szCs w:val="28"/>
        </w:rPr>
        <w:t>. 67.</w:t>
      </w:r>
      <w:proofErr w:type="gramEnd"/>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 469-482.</w:t>
      </w:r>
    </w:p>
    <w:p w14:paraId="51124AE7"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12 Данилов А.Б., Данилов Ал</w:t>
      </w:r>
      <w:proofErr w:type="gramStart"/>
      <w:r w:rsidRPr="00AE0DBC">
        <w:rPr>
          <w:rFonts w:ascii="Times New Roman" w:hAnsi="Times New Roman" w:cs="Times New Roman"/>
          <w:sz w:val="28"/>
          <w:szCs w:val="28"/>
        </w:rPr>
        <w:t>.Б</w:t>
      </w:r>
      <w:proofErr w:type="gramEnd"/>
      <w:r w:rsidRPr="00AE0DBC">
        <w:rPr>
          <w:rFonts w:ascii="Times New Roman" w:hAnsi="Times New Roman" w:cs="Times New Roman"/>
          <w:sz w:val="28"/>
          <w:szCs w:val="28"/>
        </w:rPr>
        <w:t>. Книга Управление болью.-М.: «АММ ПРЕСС», 2012. – 568 с.</w:t>
      </w:r>
    </w:p>
    <w:p w14:paraId="45D059FB"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13 Веремей Э.И., Власенко В.М., Елисеев А.Н., Ковалев М.И., Лебедев А.В., Лукьяновский В.А. и др.; Оперативная хирургия с основами топографической анатомии. под</w:t>
      </w:r>
      <w:proofErr w:type="gramStart"/>
      <w:r w:rsidRPr="00AE0DBC">
        <w:rPr>
          <w:rFonts w:ascii="Times New Roman" w:hAnsi="Times New Roman" w:cs="Times New Roman"/>
          <w:sz w:val="28"/>
          <w:szCs w:val="28"/>
        </w:rPr>
        <w:t>.о</w:t>
      </w:r>
      <w:proofErr w:type="gramEnd"/>
      <w:r w:rsidRPr="00AE0DBC">
        <w:rPr>
          <w:rFonts w:ascii="Times New Roman" w:hAnsi="Times New Roman" w:cs="Times New Roman"/>
          <w:sz w:val="28"/>
          <w:szCs w:val="28"/>
        </w:rPr>
        <w:t>бщ. ред.- Мн.: Ураджай, 2001. - 537 с.</w:t>
      </w:r>
    </w:p>
    <w:p w14:paraId="6518D8C2"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14 Кассиль Г.Н. Боль и обезболивание: учебник для вузов</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М.: Наука, 1965.- 229 с.</w:t>
      </w:r>
    </w:p>
    <w:p w14:paraId="05407DDF"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15 Долина О.А. Анестезиология и реаниматология: учебник под</w:t>
      </w:r>
      <w:proofErr w:type="gramStart"/>
      <w:r w:rsidRPr="00AE0DBC">
        <w:rPr>
          <w:rFonts w:ascii="Times New Roman" w:hAnsi="Times New Roman" w:cs="Times New Roman"/>
          <w:sz w:val="28"/>
          <w:szCs w:val="28"/>
        </w:rPr>
        <w:t>.р</w:t>
      </w:r>
      <w:proofErr w:type="gramEnd"/>
      <w:r w:rsidRPr="00AE0DBC">
        <w:rPr>
          <w:rFonts w:ascii="Times New Roman" w:hAnsi="Times New Roman" w:cs="Times New Roman"/>
          <w:sz w:val="28"/>
          <w:szCs w:val="28"/>
        </w:rPr>
        <w:t>ед. 4-е изд., перераб. и доп. -М.:ГЭОТАР-Медиа, 2009. -576 с.</w:t>
      </w:r>
    </w:p>
    <w:p w14:paraId="16297D00"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16 Rault J.L., Lay Jr D.C., Marchfnt-Forde J.N. Castration induced pain in pigs and other livestock// Appl.Anim.Behay. </w:t>
      </w:r>
      <w:proofErr w:type="gramStart"/>
      <w:r w:rsidRPr="00AE0DBC">
        <w:rPr>
          <w:rFonts w:ascii="Times New Roman" w:hAnsi="Times New Roman" w:cs="Times New Roman"/>
          <w:sz w:val="28"/>
          <w:szCs w:val="28"/>
          <w:lang w:val="en-US"/>
        </w:rPr>
        <w:t>Sci. -2011.</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No</w:t>
      </w:r>
      <w:r w:rsidRPr="00AE0DBC">
        <w:rPr>
          <w:rFonts w:ascii="Times New Roman" w:hAnsi="Times New Roman" w:cs="Times New Roman"/>
          <w:sz w:val="28"/>
          <w:szCs w:val="28"/>
        </w:rPr>
        <w:t xml:space="preserve">.135.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.214-225.</w:t>
      </w:r>
      <w:proofErr w:type="gramEnd"/>
    </w:p>
    <w:p w14:paraId="50AD2A30"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17 Лысенко Г.И., Ткаченко В.И. Проблема боли в общеврачебной практике: учебник для вузов. </w:t>
      </w:r>
      <w:proofErr w:type="gramStart"/>
      <w:r w:rsidRPr="00AE0DBC">
        <w:rPr>
          <w:rFonts w:ascii="Times New Roman" w:hAnsi="Times New Roman" w:cs="Times New Roman"/>
          <w:sz w:val="28"/>
          <w:szCs w:val="28"/>
        </w:rPr>
        <w:t>-К</w:t>
      </w:r>
      <w:proofErr w:type="gramEnd"/>
      <w:r w:rsidRPr="00AE0DBC">
        <w:rPr>
          <w:rFonts w:ascii="Times New Roman" w:hAnsi="Times New Roman" w:cs="Times New Roman"/>
          <w:sz w:val="28"/>
          <w:szCs w:val="28"/>
        </w:rPr>
        <w:t>иев: Медкнига, 2007. -196 с.</w:t>
      </w:r>
    </w:p>
    <w:p w14:paraId="1E384E54"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18 Решетняк В.К. Нейрофизиологические основы боли и рефлекторного обезболивания. Итоги науки и техники. ВИНИТИ. Физиол</w:t>
      </w:r>
      <w:proofErr w:type="gramStart"/>
      <w:r w:rsidRPr="00AE0DBC">
        <w:rPr>
          <w:rFonts w:ascii="Times New Roman" w:hAnsi="Times New Roman" w:cs="Times New Roman"/>
          <w:sz w:val="28"/>
          <w:szCs w:val="28"/>
        </w:rPr>
        <w:t>.ч</w:t>
      </w:r>
      <w:proofErr w:type="gramEnd"/>
      <w:r w:rsidRPr="00AE0DBC">
        <w:rPr>
          <w:rFonts w:ascii="Times New Roman" w:hAnsi="Times New Roman" w:cs="Times New Roman"/>
          <w:sz w:val="28"/>
          <w:szCs w:val="28"/>
        </w:rPr>
        <w:t>еловека и животных, -1985. – С.54-59.</w:t>
      </w:r>
    </w:p>
    <w:p w14:paraId="7121ACA7"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19 Кузнецов А.К. Новокаиновая терапия заболеваний животных.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Россельхозиздат, 1970. - 104 с.</w:t>
      </w:r>
    </w:p>
    <w:p w14:paraId="33E96F17" w14:textId="77777777" w:rsidR="001F4EEE" w:rsidRPr="00AE0DBC" w:rsidRDefault="001F4EEE" w:rsidP="00DF0B58">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20 Alvarez-Roriguez J, Alberti P., Ropoll G., Blasco I., Sanz A. Effect of castration at 10months of age on growth physiology and behavior of male feral beef cattle.//Animal Science Journal, 2017.-Vol.88, -P.991-998.</w:t>
      </w:r>
    </w:p>
    <w:p w14:paraId="1D5798E7" w14:textId="77777777" w:rsidR="001F4EEE" w:rsidRPr="00AE0DBC" w:rsidRDefault="001F4EEE" w:rsidP="00DF0B58">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21 Effect of maropitant, a neurokinin receptor antagonist, on anesthetic reguirements during noxious visceral of the ovary in dogs</w:t>
      </w:r>
      <w:proofErr w:type="gramStart"/>
      <w:r w:rsidRPr="00AE0DBC">
        <w:rPr>
          <w:rFonts w:ascii="Times New Roman" w:hAnsi="Times New Roman" w:cs="Times New Roman"/>
          <w:sz w:val="28"/>
          <w:szCs w:val="28"/>
          <w:lang w:val="en-US"/>
        </w:rPr>
        <w:t>./</w:t>
      </w:r>
      <w:proofErr w:type="gramEnd"/>
      <w:r w:rsidRPr="00AE0DBC">
        <w:rPr>
          <w:rFonts w:ascii="Times New Roman" w:hAnsi="Times New Roman" w:cs="Times New Roman"/>
          <w:sz w:val="28"/>
          <w:szCs w:val="28"/>
          <w:lang w:val="en-US"/>
        </w:rPr>
        <w:t xml:space="preserve">/ Am.J Vet Res -2009. </w:t>
      </w:r>
      <w:proofErr w:type="gramStart"/>
      <w:r w:rsidRPr="00AE0DBC">
        <w:rPr>
          <w:rFonts w:ascii="Times New Roman" w:hAnsi="Times New Roman" w:cs="Times New Roman"/>
          <w:sz w:val="28"/>
          <w:szCs w:val="28"/>
          <w:lang w:val="en-US"/>
        </w:rPr>
        <w:t>No. 72.</w:t>
      </w:r>
      <w:proofErr w:type="gramEnd"/>
      <w:r w:rsidRPr="00AE0DBC">
        <w:rPr>
          <w:rFonts w:ascii="Times New Roman" w:hAnsi="Times New Roman" w:cs="Times New Roman"/>
          <w:sz w:val="28"/>
          <w:szCs w:val="28"/>
          <w:lang w:val="en-US"/>
        </w:rPr>
        <w:t xml:space="preserve"> -P.1576-1579.</w:t>
      </w:r>
    </w:p>
    <w:p w14:paraId="44919DB3" w14:textId="77777777" w:rsidR="001F4EEE" w:rsidRPr="00AE0DBC" w:rsidRDefault="001F4EEE" w:rsidP="00DF0B58">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lang w:val="en-US"/>
        </w:rPr>
        <w:t>22 Casarubea M., Sorbeta F., Santangelo A et.al.</w:t>
      </w:r>
      <w:proofErr w:type="gramEnd"/>
      <w:r w:rsidRPr="00AE0DBC">
        <w:rPr>
          <w:rFonts w:ascii="Times New Roman" w:hAnsi="Times New Roman" w:cs="Times New Roman"/>
          <w:sz w:val="28"/>
          <w:szCs w:val="28"/>
          <w:lang w:val="en-US"/>
        </w:rPr>
        <w:t xml:space="preserve"> The effects of diazepam on the behavioral structure of the rat's response to pain in the hot plate test: anxiolysis vs.pain modulation.//Neuropharmacology. -2012. </w:t>
      </w:r>
      <w:proofErr w:type="gramStart"/>
      <w:r w:rsidRPr="00AE0DBC">
        <w:rPr>
          <w:rFonts w:ascii="Times New Roman" w:hAnsi="Times New Roman" w:cs="Times New Roman"/>
          <w:sz w:val="28"/>
          <w:szCs w:val="28"/>
          <w:lang w:val="en-US"/>
        </w:rPr>
        <w:t>Vol</w:t>
      </w:r>
      <w:r w:rsidRPr="00AE0DBC">
        <w:rPr>
          <w:rFonts w:ascii="Times New Roman" w:hAnsi="Times New Roman" w:cs="Times New Roman"/>
          <w:sz w:val="28"/>
          <w:szCs w:val="28"/>
        </w:rPr>
        <w:t xml:space="preserve">. 63,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.310-321.</w:t>
      </w:r>
      <w:proofErr w:type="gramEnd"/>
    </w:p>
    <w:p w14:paraId="215BB651" w14:textId="77777777" w:rsidR="001F4EEE" w:rsidRPr="00AE0DBC" w:rsidRDefault="001F4EEE" w:rsidP="00DF0B58">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23 Храмов Ю.В. Современное состояние проблемы обезболивания//Вестник ветеринарии: Научные труды Академии ветеринарной медицины. Оренбург</w:t>
      </w:r>
      <w:r w:rsidRPr="00AE0DBC">
        <w:rPr>
          <w:rFonts w:ascii="Times New Roman" w:hAnsi="Times New Roman" w:cs="Times New Roman"/>
          <w:sz w:val="28"/>
          <w:szCs w:val="28"/>
          <w:lang w:val="en-US"/>
        </w:rPr>
        <w:t xml:space="preserve">. -2000. </w:t>
      </w:r>
      <w:proofErr w:type="gramStart"/>
      <w:r w:rsidRPr="00AE0DBC">
        <w:rPr>
          <w:rFonts w:ascii="Times New Roman" w:hAnsi="Times New Roman" w:cs="Times New Roman"/>
          <w:sz w:val="28"/>
          <w:szCs w:val="28"/>
          <w:lang w:val="en-US"/>
        </w:rPr>
        <w:t>-</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.124-126.</w:t>
      </w:r>
      <w:proofErr w:type="gramEnd"/>
    </w:p>
    <w:p w14:paraId="566E168B" w14:textId="77777777" w:rsidR="001F4EEE" w:rsidRPr="00AE0DBC" w:rsidRDefault="001F4EEE" w:rsidP="00DF0B58">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24 </w:t>
      </w:r>
      <w:proofErr w:type="gramStart"/>
      <w:r w:rsidRPr="00AE0DBC">
        <w:rPr>
          <w:rFonts w:ascii="Times New Roman" w:hAnsi="Times New Roman" w:cs="Times New Roman"/>
          <w:sz w:val="28"/>
          <w:szCs w:val="28"/>
          <w:lang w:val="en-US"/>
        </w:rPr>
        <w:t>Raja</w:t>
      </w:r>
      <w:proofErr w:type="gramEnd"/>
      <w:r w:rsidRPr="00AE0DBC">
        <w:rPr>
          <w:rFonts w:ascii="Times New Roman" w:hAnsi="Times New Roman" w:cs="Times New Roman"/>
          <w:sz w:val="28"/>
          <w:szCs w:val="28"/>
          <w:lang w:val="en-US"/>
        </w:rPr>
        <w:t xml:space="preserve"> S.N., Carr D.B., Coher M., Finnerup N.B., Flor H., Gibson S. The revised International Association for the Study of Pain definition of pain Conceprs, challenges, and compromises//Pain -2020. </w:t>
      </w:r>
      <w:proofErr w:type="gramStart"/>
      <w:r w:rsidRPr="00AE0DBC">
        <w:rPr>
          <w:rFonts w:ascii="Times New Roman" w:hAnsi="Times New Roman" w:cs="Times New Roman"/>
          <w:sz w:val="28"/>
          <w:szCs w:val="28"/>
          <w:lang w:val="en-US"/>
        </w:rPr>
        <w:t>Vol. 161, P.1976-1982.</w:t>
      </w:r>
      <w:proofErr w:type="gramEnd"/>
    </w:p>
    <w:p w14:paraId="5863B985" w14:textId="77777777" w:rsidR="001F4EEE" w:rsidRPr="00AE0DBC" w:rsidRDefault="001F4EEE" w:rsidP="00DF0B58">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25 McLennan K.</w:t>
      </w:r>
      <w:proofErr w:type="gramEnd"/>
      <w:r w:rsidRPr="00AE0DBC">
        <w:rPr>
          <w:rFonts w:ascii="Times New Roman" w:hAnsi="Times New Roman" w:cs="Times New Roman"/>
          <w:sz w:val="28"/>
          <w:szCs w:val="28"/>
          <w:lang w:val="en-US"/>
        </w:rPr>
        <w:t xml:space="preserve"> Why Pain Is Still a Welfare Issue for Farm animals, and How Facial Expression Could De the Answer//Agriculrure. -2018. </w:t>
      </w:r>
      <w:proofErr w:type="gramStart"/>
      <w:r w:rsidRPr="00AE0DBC">
        <w:rPr>
          <w:rFonts w:ascii="Times New Roman" w:hAnsi="Times New Roman" w:cs="Times New Roman"/>
          <w:sz w:val="28"/>
          <w:szCs w:val="28"/>
          <w:lang w:val="en-US"/>
        </w:rPr>
        <w:t>No. 8.</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P. 127.</w:t>
      </w:r>
      <w:proofErr w:type="gramEnd"/>
    </w:p>
    <w:p w14:paraId="04D11A28" w14:textId="77777777" w:rsidR="001F4EEE" w:rsidRPr="00AE0DBC" w:rsidRDefault="001F4EEE" w:rsidP="00DF0B58">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26 Johnson C.B. Mechanisms of Pain// In Feline Antsthesia and Pain Management Jhn Wiley Sons Inc.: Hoboken. </w:t>
      </w:r>
      <w:proofErr w:type="gramStart"/>
      <w:r w:rsidRPr="00AE0DBC">
        <w:rPr>
          <w:rFonts w:ascii="Times New Roman" w:hAnsi="Times New Roman" w:cs="Times New Roman"/>
          <w:sz w:val="28"/>
          <w:szCs w:val="28"/>
          <w:lang w:val="en-US"/>
        </w:rPr>
        <w:t>NJ.USA. -2017.</w:t>
      </w:r>
      <w:proofErr w:type="gramEnd"/>
      <w:r w:rsidRPr="00AE0DBC">
        <w:rPr>
          <w:rFonts w:ascii="Times New Roman" w:hAnsi="Times New Roman" w:cs="Times New Roman"/>
          <w:sz w:val="28"/>
          <w:szCs w:val="28"/>
          <w:lang w:val="en-US"/>
        </w:rPr>
        <w:t xml:space="preserve"> P 183-198.</w:t>
      </w:r>
    </w:p>
    <w:p w14:paraId="64E52727" w14:textId="77777777" w:rsidR="001F4EEE" w:rsidRPr="00AE0DBC" w:rsidRDefault="001F4EEE" w:rsidP="00DF0B58">
      <w:pPr>
        <w:shd w:val="clear" w:color="auto" w:fill="FFFFFF" w:themeFill="background1"/>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27 Hernandez E., Fawcett A., Brouwer E., Rau J., Turner P. Speaking Up. Veterinary Ethical Responsibilites and Animal Welfare Issues in Everyday Practice// Animals. -2018. </w:t>
      </w:r>
      <w:proofErr w:type="gramStart"/>
      <w:r w:rsidRPr="00AE0DBC">
        <w:rPr>
          <w:rFonts w:ascii="Times New Roman" w:hAnsi="Times New Roman" w:cs="Times New Roman"/>
          <w:sz w:val="28"/>
          <w:szCs w:val="28"/>
          <w:lang w:val="en-US"/>
        </w:rPr>
        <w:t>No. 15.</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P.15.</w:t>
      </w:r>
      <w:proofErr w:type="gramEnd"/>
    </w:p>
    <w:p w14:paraId="461BECF7" w14:textId="77777777" w:rsidR="001F4EEE" w:rsidRPr="00AE0DBC" w:rsidRDefault="001F4EEE" w:rsidP="00DF0B58">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28 Raekallio M., Heinonen K., Kuussaari J., Vainio O. Pain Alleviation in Animals:</w:t>
      </w:r>
      <w:r w:rsidRPr="00AE0DBC">
        <w:rPr>
          <w:rFonts w:ascii="Times New Roman" w:hAnsi="Times New Roman" w:cs="Times New Roman"/>
          <w:sz w:val="28"/>
          <w:szCs w:val="28"/>
          <w:lang w:val="kk-KZ"/>
        </w:rPr>
        <w:t xml:space="preserve"> </w:t>
      </w:r>
      <w:r w:rsidRPr="00AE0DBC">
        <w:rPr>
          <w:rFonts w:ascii="Times New Roman" w:hAnsi="Times New Roman" w:cs="Times New Roman"/>
          <w:sz w:val="28"/>
          <w:szCs w:val="28"/>
          <w:lang w:val="en-US"/>
        </w:rPr>
        <w:t xml:space="preserve">Attitudes and Practices of Finnish Veterinarians// Vet J. – 2003. </w:t>
      </w:r>
      <w:proofErr w:type="gramStart"/>
      <w:r w:rsidRPr="00AE0DBC">
        <w:rPr>
          <w:rFonts w:ascii="Times New Roman" w:hAnsi="Times New Roman" w:cs="Times New Roman"/>
          <w:sz w:val="28"/>
          <w:szCs w:val="28"/>
          <w:lang w:val="en-US"/>
        </w:rPr>
        <w:t>Vol.165. P.131-135.</w:t>
      </w:r>
      <w:proofErr w:type="gramEnd"/>
    </w:p>
    <w:p w14:paraId="385EABDA" w14:textId="77777777" w:rsidR="001F4EEE" w:rsidRPr="00AE0DBC" w:rsidRDefault="001F4EEE" w:rsidP="00DF0B58">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lang w:val="en-US"/>
        </w:rPr>
        <w:t>29  Anil</w:t>
      </w:r>
      <w:proofErr w:type="gramEnd"/>
      <w:r w:rsidRPr="00AE0DBC">
        <w:rPr>
          <w:rFonts w:ascii="Times New Roman" w:hAnsi="Times New Roman" w:cs="Times New Roman"/>
          <w:sz w:val="28"/>
          <w:szCs w:val="28"/>
          <w:lang w:val="en-US"/>
        </w:rPr>
        <w:t xml:space="preserve"> L., Anil S.S., Deen J. Pain Detection and Amelioration in Animals on the Farm: Issues and Options. J</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Appl</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Anim</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Welf</w:t>
      </w:r>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lang w:val="en-US"/>
        </w:rPr>
        <w:t>Sci</w:t>
      </w:r>
      <w:r w:rsidRPr="00AE0DBC">
        <w:rPr>
          <w:rFonts w:ascii="Times New Roman" w:hAnsi="Times New Roman" w:cs="Times New Roman"/>
          <w:sz w:val="28"/>
          <w:szCs w:val="28"/>
        </w:rPr>
        <w:t>. -2005.</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lang w:val="en-US"/>
        </w:rPr>
        <w:t>Vol</w:t>
      </w:r>
      <w:r w:rsidRPr="00AE0DBC">
        <w:rPr>
          <w:rFonts w:ascii="Times New Roman" w:hAnsi="Times New Roman" w:cs="Times New Roman"/>
          <w:sz w:val="28"/>
          <w:szCs w:val="28"/>
        </w:rPr>
        <w:t>. 8.</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.261-278.</w:t>
      </w:r>
      <w:proofErr w:type="gramEnd"/>
    </w:p>
    <w:p w14:paraId="22F3A828" w14:textId="77777777" w:rsidR="001F4EEE" w:rsidRPr="00AE0DBC" w:rsidRDefault="001F4EEE" w:rsidP="00DF0B58">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30 Международная ассоциация по изучению боли (</w:t>
      </w:r>
      <w:r w:rsidRPr="00AE0DBC">
        <w:rPr>
          <w:rFonts w:ascii="Times New Roman" w:hAnsi="Times New Roman" w:cs="Times New Roman"/>
          <w:sz w:val="28"/>
          <w:szCs w:val="28"/>
          <w:lang w:val="en-US"/>
        </w:rPr>
        <w:t>IASP</w:t>
      </w:r>
      <w:r w:rsidRPr="00AE0DBC">
        <w:rPr>
          <w:rFonts w:ascii="Times New Roman" w:hAnsi="Times New Roman" w:cs="Times New Roman"/>
          <w:sz w:val="28"/>
          <w:szCs w:val="28"/>
        </w:rPr>
        <w:t xml:space="preserve">). – </w:t>
      </w:r>
      <w:r w:rsidRPr="00AE0DBC">
        <w:rPr>
          <w:rFonts w:ascii="Times New Roman" w:hAnsi="Times New Roman" w:cs="Times New Roman"/>
          <w:sz w:val="28"/>
          <w:szCs w:val="28"/>
          <w:lang w:val="en-US"/>
        </w:rPr>
        <w:t>URL</w:t>
      </w:r>
      <w:r w:rsidRPr="00AE0DBC">
        <w:rPr>
          <w:rFonts w:ascii="Times New Roman" w:hAnsi="Times New Roman" w:cs="Times New Roman"/>
          <w:sz w:val="28"/>
          <w:szCs w:val="28"/>
        </w:rPr>
        <w:t xml:space="preserve">: </w:t>
      </w:r>
      <w:hyperlink r:id="rId99" w:history="1">
        <w:r w:rsidRPr="00AE0DBC">
          <w:rPr>
            <w:rStyle w:val="a6"/>
            <w:rFonts w:ascii="Times New Roman" w:hAnsi="Times New Roman" w:cs="Times New Roman"/>
            <w:color w:val="auto"/>
            <w:sz w:val="28"/>
            <w:szCs w:val="28"/>
            <w:lang w:val="en-US"/>
          </w:rPr>
          <w:t>https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www</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iasp</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pain</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org</w:t>
        </w:r>
        <w:r w:rsidRPr="00AE0DBC">
          <w:rPr>
            <w:rStyle w:val="a6"/>
            <w:rFonts w:ascii="Times New Roman" w:hAnsi="Times New Roman" w:cs="Times New Roman"/>
            <w:color w:val="auto"/>
            <w:sz w:val="28"/>
            <w:szCs w:val="28"/>
          </w:rPr>
          <w:t>/</w:t>
        </w:r>
      </w:hyperlink>
      <w:r w:rsidRPr="00AE0DBC">
        <w:rPr>
          <w:rFonts w:ascii="Times New Roman" w:hAnsi="Times New Roman" w:cs="Times New Roman"/>
          <w:sz w:val="28"/>
          <w:szCs w:val="28"/>
        </w:rPr>
        <w:t xml:space="preserve"> (дата обращения 15.09.2020). </w:t>
      </w:r>
    </w:p>
    <w:p w14:paraId="7886D7D3" w14:textId="77777777" w:rsidR="001F4EEE" w:rsidRPr="00AE0DBC" w:rsidRDefault="001F4EEE" w:rsidP="00FE13ED">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31 </w:t>
      </w:r>
      <w:proofErr w:type="gramStart"/>
      <w:r w:rsidRPr="00AE0DBC">
        <w:rPr>
          <w:rFonts w:ascii="Times New Roman" w:hAnsi="Times New Roman" w:cs="Times New Roman"/>
          <w:sz w:val="28"/>
          <w:szCs w:val="28"/>
          <w:lang w:val="en-US"/>
        </w:rPr>
        <w:t>Raja</w:t>
      </w:r>
      <w:proofErr w:type="gramEnd"/>
      <w:r w:rsidRPr="00AE0DBC">
        <w:rPr>
          <w:rFonts w:ascii="Times New Roman" w:hAnsi="Times New Roman" w:cs="Times New Roman"/>
          <w:sz w:val="28"/>
          <w:szCs w:val="28"/>
          <w:lang w:val="en-US"/>
        </w:rPr>
        <w:t xml:space="preserve"> S.N., Carr D.B, Coher M., Finnerup N.B., Flor H., Gibson S. The revised International Association for the Study of Pain definition of pain: Concepts, challenges, and compromises//Pain. -2020. </w:t>
      </w:r>
      <w:proofErr w:type="gramStart"/>
      <w:r w:rsidRPr="00AE0DBC">
        <w:rPr>
          <w:rFonts w:ascii="Times New Roman" w:hAnsi="Times New Roman" w:cs="Times New Roman"/>
          <w:sz w:val="28"/>
          <w:szCs w:val="28"/>
          <w:lang w:val="en-US"/>
        </w:rPr>
        <w:t>Vol.161. P.1976-1982.</w:t>
      </w:r>
      <w:proofErr w:type="gramEnd"/>
    </w:p>
    <w:p w14:paraId="6812BCED"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32 Carvalho A.S., Martins Pereira S., Jacomo A., Magalhaes S., Araujo J. Hernandez-Marrero P. Etgicft decision making in pain management: A conceptual framework//J. Pain Res. -2018. </w:t>
      </w:r>
      <w:proofErr w:type="gramStart"/>
      <w:r w:rsidRPr="00AE0DBC">
        <w:rPr>
          <w:rFonts w:ascii="Times New Roman" w:hAnsi="Times New Roman" w:cs="Times New Roman"/>
          <w:sz w:val="28"/>
          <w:szCs w:val="28"/>
          <w:lang w:val="en-US"/>
        </w:rPr>
        <w:t>Vol</w:t>
      </w:r>
      <w:r w:rsidRPr="00AE0DBC">
        <w:rPr>
          <w:rFonts w:ascii="Times New Roman" w:hAnsi="Times New Roman" w:cs="Times New Roman"/>
          <w:sz w:val="28"/>
          <w:szCs w:val="28"/>
        </w:rPr>
        <w:t>. 11.</w:t>
      </w:r>
      <w:proofErr w:type="gramEnd"/>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 967-976.</w:t>
      </w:r>
    </w:p>
    <w:p w14:paraId="31E6B2EE"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33 Решетняк В.К. Нейрофизиологические основы боли и рефлекторного обезболивания: учебник для вузов.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1985.- С. 54-59.</w:t>
      </w:r>
    </w:p>
    <w:p w14:paraId="7A6B1E56"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34 Лысенко Г.И. Обезболивание в общеврачебной практике: учебник для вузов. - Киев: Медкнига, - 2007. -С. 5-12.</w:t>
      </w:r>
    </w:p>
    <w:p w14:paraId="7A77CD30" w14:textId="77777777" w:rsidR="001F4EEE" w:rsidRPr="00AE0DBC" w:rsidRDefault="001F4EEE" w:rsidP="00FE13ED">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35 Яхно Н.Н. Боль (практическое руководство для врачей)/под. ред. Н.Н. Яхно, М.Л. Кукушкина.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Издательство РАМН. -2012. - 512 с.</w:t>
      </w:r>
    </w:p>
    <w:p w14:paraId="6107A5B1"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36 Гаврикова Л.М., Македонова Ю.А., Дьяченко С.В. Эффективность комплексного купирования боли при лечении пациентов с заболеваниями слизистой оболочки полости рта. //Российский журнал боли. -2020. т. 18,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 5, -С. 18-19.</w:t>
      </w:r>
    </w:p>
    <w:p w14:paraId="7D6C6FDB"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37 Stewart M., Verkerk G.A., Stafford K.J., Schaefer A.L., Webster J.R. Noninvasive assessment of autonomic activity for evaluationof pain in calves, using surgical castration as a model// J Dairy Sci. -2010. </w:t>
      </w:r>
      <w:proofErr w:type="gramStart"/>
      <w:r w:rsidRPr="00AE0DBC">
        <w:rPr>
          <w:rFonts w:ascii="Times New Roman" w:hAnsi="Times New Roman" w:cs="Times New Roman"/>
          <w:sz w:val="28"/>
          <w:szCs w:val="28"/>
          <w:lang w:val="en-US"/>
        </w:rPr>
        <w:t>No</w:t>
      </w:r>
      <w:r w:rsidRPr="00AE0DBC">
        <w:rPr>
          <w:rFonts w:ascii="Times New Roman" w:hAnsi="Times New Roman" w:cs="Times New Roman"/>
          <w:sz w:val="28"/>
          <w:szCs w:val="28"/>
        </w:rPr>
        <w:t>. 93.</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 xml:space="preserve"> 3602-3609.</w:t>
      </w:r>
      <w:proofErr w:type="gramEnd"/>
    </w:p>
    <w:p w14:paraId="440C2EBA"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38 Крыжановский Г.Н. Центральные патофизиологические механизмы боли // Боль и ее лечение. – 2000, № 12. – С. 2–4.</w:t>
      </w:r>
    </w:p>
    <w:p w14:paraId="22696D50"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39 </w:t>
      </w:r>
      <w:proofErr w:type="gramStart"/>
      <w:r w:rsidRPr="00AE0DBC">
        <w:rPr>
          <w:rFonts w:ascii="Times New Roman" w:hAnsi="Times New Roman" w:cs="Times New Roman"/>
          <w:sz w:val="28"/>
          <w:szCs w:val="28"/>
        </w:rPr>
        <w:t>Санин</w:t>
      </w:r>
      <w:proofErr w:type="gramEnd"/>
      <w:r w:rsidRPr="00AE0DBC">
        <w:rPr>
          <w:rFonts w:ascii="Times New Roman" w:hAnsi="Times New Roman" w:cs="Times New Roman"/>
          <w:sz w:val="28"/>
          <w:szCs w:val="28"/>
        </w:rPr>
        <w:t xml:space="preserve"> А.В. Понятие стресса и стрессорных факторов// Ветеринарная клиника.-2005. - </w:t>
      </w:r>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 6</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 С.8-11.</w:t>
      </w:r>
    </w:p>
    <w:p w14:paraId="41936470" w14:textId="77777777" w:rsidR="001F4EEE" w:rsidRPr="00AE0DBC" w:rsidRDefault="001F4EEE" w:rsidP="00FE13ED">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40 Хныченко Л.К., Сапронов Н.С. Стресс и его роль в развитии патологических процессов//Обзоры по клинической фармакологии о лекарственной терапии. -2003. </w:t>
      </w:r>
      <w:proofErr w:type="gramStart"/>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 3.</w:t>
      </w:r>
      <w:proofErr w:type="gramEnd"/>
      <w:r w:rsidRPr="00AE0DBC">
        <w:rPr>
          <w:rFonts w:ascii="Times New Roman" w:hAnsi="Times New Roman" w:cs="Times New Roman"/>
          <w:sz w:val="28"/>
          <w:szCs w:val="28"/>
        </w:rPr>
        <w:t xml:space="preserve"> –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.2-15.</w:t>
      </w:r>
    </w:p>
    <w:p w14:paraId="4E80F660"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41 Рябов Н.И., Сиразетдинов И.Ф. Использование антистрессовых препаратов для нормализации физиологического состояния бычков при транспортировке// Научные и практические аспекты повышение сельскохозяйственной продукции: мат. Всеро</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с</w:t>
      </w:r>
      <w:proofErr w:type="gramStart"/>
      <w:r w:rsidRPr="00AE0DBC">
        <w:rPr>
          <w:rFonts w:ascii="Times New Roman" w:hAnsi="Times New Roman" w:cs="Times New Roman"/>
          <w:sz w:val="28"/>
          <w:szCs w:val="28"/>
        </w:rPr>
        <w:t>.н</w:t>
      </w:r>
      <w:proofErr w:type="gramEnd"/>
      <w:r w:rsidRPr="00AE0DBC">
        <w:rPr>
          <w:rFonts w:ascii="Times New Roman" w:hAnsi="Times New Roman" w:cs="Times New Roman"/>
          <w:sz w:val="28"/>
          <w:szCs w:val="28"/>
        </w:rPr>
        <w:t>ауч.-практ. конф./г. Оренбург, (2004 г.) -С.123-124.</w:t>
      </w:r>
    </w:p>
    <w:p w14:paraId="4478AAF9" w14:textId="77777777" w:rsidR="001F4EEE" w:rsidRPr="00AE0DBC" w:rsidRDefault="001F4EEE" w:rsidP="00FE13ED">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42 Стресс-факторы и резистентность животных //Животноводство.- 2000.-</w:t>
      </w:r>
      <w:r w:rsidRPr="00AE0DBC">
        <w:rPr>
          <w:rFonts w:ascii="Times New Roman" w:eastAsia="Times New Roman" w:hAnsi="Times New Roman" w:cs="Times New Roman"/>
          <w:sz w:val="28"/>
          <w:szCs w:val="28"/>
          <w:lang w:val="en-US"/>
        </w:rPr>
        <w:t>N</w:t>
      </w:r>
      <w:r w:rsidRPr="00AE0DBC">
        <w:rPr>
          <w:rFonts w:ascii="Times New Roman" w:eastAsia="Times New Roman" w:hAnsi="Times New Roman" w:cs="Times New Roman"/>
          <w:sz w:val="28"/>
          <w:szCs w:val="28"/>
        </w:rPr>
        <w:t xml:space="preserve"> 11.- С.20-21.</w:t>
      </w:r>
    </w:p>
    <w:p w14:paraId="6443F416"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43 Шамберов Ю.Н., Эртуев М.М., Пахруев С.А. Использование фармакологических препаратов для снижения отрицательного действия стресс-факторов// Известия ТСХА. М., - 1987. №2. -С. 134-140.</w:t>
      </w:r>
    </w:p>
    <w:p w14:paraId="1DF7E3D5" w14:textId="77777777" w:rsidR="001F4EEE" w:rsidRPr="00AE0DBC" w:rsidRDefault="001F4EEE" w:rsidP="00FE13ED">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44 Селье Г. Стресс без дистресса.- М.: Мир, 1979. -134 с.</w:t>
      </w:r>
    </w:p>
    <w:p w14:paraId="49EC352D"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rPr>
        <w:t xml:space="preserve">45 </w:t>
      </w:r>
      <w:r w:rsidRPr="00AE0DBC">
        <w:rPr>
          <w:rFonts w:ascii="Times New Roman" w:hAnsi="Times New Roman" w:cs="Times New Roman"/>
          <w:sz w:val="28"/>
          <w:szCs w:val="28"/>
        </w:rPr>
        <w:t>Голиков А.Н., Любимов Е.И. Новое в физиологии нервной системы сельскохозяйственных животных. – М.: Колос, 1977. – С.192.</w:t>
      </w:r>
    </w:p>
    <w:p w14:paraId="05C0CE2D" w14:textId="77777777" w:rsidR="001F4EEE" w:rsidRPr="00AE0DBC" w:rsidRDefault="001F4EEE" w:rsidP="00FE13ED">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lang w:val="en-US"/>
        </w:rPr>
        <w:t>46 Clement P.M. Pain management in palliative cancer patients: a prospextive observational study on the use of hight dosages of transdermal buprenorphine//Acta.Clin.Belg.</w:t>
      </w:r>
      <w:proofErr w:type="gramEnd"/>
      <w:r w:rsidRPr="00AE0DBC">
        <w:rPr>
          <w:rFonts w:ascii="Times New Roman" w:hAnsi="Times New Roman" w:cs="Times New Roman"/>
          <w:sz w:val="28"/>
          <w:szCs w:val="28"/>
          <w:lang w:val="en-US"/>
        </w:rPr>
        <w:t xml:space="preserve"> -2003. -Vol.68.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.87-91.</w:t>
      </w:r>
      <w:proofErr w:type="gramEnd"/>
    </w:p>
    <w:p w14:paraId="50B24B1F" w14:textId="77777777" w:rsidR="001F4EEE" w:rsidRPr="00AE0DBC" w:rsidRDefault="001F4EEE" w:rsidP="00FE13ED">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lastRenderedPageBreak/>
        <w:t>47 Волчков В.А. Болевые синдромы в анестезиологии и реаниматологии/В.А. Волчков, Ю.Д. Игнатов, В.И. Страшнов//М.:МЕДпресс-информ, -2006. -320 с.</w:t>
      </w:r>
    </w:p>
    <w:p w14:paraId="62F8B5A2" w14:textId="77777777" w:rsidR="001F4EEE" w:rsidRPr="00AE0DBC" w:rsidRDefault="001F4EEE" w:rsidP="00FE13ED">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48 Brennan F., Carr D.B., Cousins M.J. «Pain Management: A Fundamental Human Right»//Anesthesia§Analgesia -2007. - Vol.105.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.205-221.</w:t>
      </w:r>
      <w:proofErr w:type="gramEnd"/>
    </w:p>
    <w:p w14:paraId="7A5CEBBA" w14:textId="77777777" w:rsidR="001F4EEE" w:rsidRPr="00AE0DBC" w:rsidRDefault="001F4EEE" w:rsidP="00FE13ED">
      <w:pPr>
        <w:tabs>
          <w:tab w:val="left" w:pos="567"/>
        </w:tabs>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49 Клинические рекомендации. Ревматология, 2-е издание, исправленное и дополненное. Под</w:t>
      </w:r>
      <w:proofErr w:type="gramStart"/>
      <w:r w:rsidRPr="00AE0DBC">
        <w:rPr>
          <w:rFonts w:ascii="Times New Roman" w:hAnsi="Times New Roman" w:cs="Times New Roman"/>
          <w:sz w:val="28"/>
          <w:szCs w:val="28"/>
        </w:rPr>
        <w:t>.р</w:t>
      </w:r>
      <w:proofErr w:type="gramEnd"/>
      <w:r w:rsidRPr="00AE0DBC">
        <w:rPr>
          <w:rFonts w:ascii="Times New Roman" w:hAnsi="Times New Roman" w:cs="Times New Roman"/>
          <w:sz w:val="28"/>
          <w:szCs w:val="28"/>
        </w:rPr>
        <w:t>ед. Акад. РАМН</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Е</w:t>
      </w:r>
      <w:r w:rsidRPr="00AE0DBC">
        <w:rPr>
          <w:rFonts w:ascii="Times New Roman" w:hAnsi="Times New Roman" w:cs="Times New Roman"/>
          <w:sz w:val="28"/>
          <w:szCs w:val="28"/>
          <w:lang w:val="en-US"/>
        </w:rPr>
        <w:t>.</w:t>
      </w:r>
      <w:r w:rsidRPr="00AE0DBC">
        <w:rPr>
          <w:rFonts w:ascii="Times New Roman" w:hAnsi="Times New Roman" w:cs="Times New Roman"/>
          <w:sz w:val="28"/>
          <w:szCs w:val="28"/>
        </w:rPr>
        <w:t>Л</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Насонова</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ГЕОТАР</w:t>
      </w:r>
      <w:r w:rsidRPr="00AE0DBC">
        <w:rPr>
          <w:rFonts w:ascii="Times New Roman" w:hAnsi="Times New Roman" w:cs="Times New Roman"/>
          <w:sz w:val="28"/>
          <w:szCs w:val="28"/>
          <w:lang w:val="en-US"/>
        </w:rPr>
        <w:t>-</w:t>
      </w:r>
      <w:r w:rsidRPr="00AE0DBC">
        <w:rPr>
          <w:rFonts w:ascii="Times New Roman" w:hAnsi="Times New Roman" w:cs="Times New Roman"/>
          <w:sz w:val="28"/>
          <w:szCs w:val="28"/>
        </w:rPr>
        <w:t>Медиа</w:t>
      </w:r>
      <w:r w:rsidRPr="00AE0DBC">
        <w:rPr>
          <w:rFonts w:ascii="Times New Roman" w:hAnsi="Times New Roman" w:cs="Times New Roman"/>
          <w:sz w:val="28"/>
          <w:szCs w:val="28"/>
          <w:lang w:val="en-US"/>
        </w:rPr>
        <w:t xml:space="preserve">, 2010. - 703 </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w:t>
      </w:r>
    </w:p>
    <w:p w14:paraId="59CC43A4"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50 Alahuhta S. Ala-Kokko T.I. Ropivacaine: a new agent for epidural labour analgesia // Acta Anaesthesiol. </w:t>
      </w:r>
      <w:proofErr w:type="gramStart"/>
      <w:r w:rsidRPr="00AE0DBC">
        <w:rPr>
          <w:rFonts w:ascii="Times New Roman" w:hAnsi="Times New Roman" w:cs="Times New Roman"/>
          <w:sz w:val="28"/>
          <w:szCs w:val="28"/>
          <w:lang w:val="en-US"/>
        </w:rPr>
        <w:t>Scand</w:t>
      </w:r>
      <w:r w:rsidRPr="00AE0DBC">
        <w:rPr>
          <w:rFonts w:ascii="Times New Roman" w:hAnsi="Times New Roman" w:cs="Times New Roman"/>
          <w:sz w:val="28"/>
          <w:szCs w:val="28"/>
        </w:rPr>
        <w:t xml:space="preserve"> -1998.</w:t>
      </w:r>
      <w:proofErr w:type="gramEnd"/>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Vol</w:t>
      </w:r>
      <w:r w:rsidRPr="00AE0DBC">
        <w:rPr>
          <w:rFonts w:ascii="Times New Roman" w:hAnsi="Times New Roman" w:cs="Times New Roman"/>
          <w:sz w:val="28"/>
          <w:szCs w:val="28"/>
        </w:rPr>
        <w:t xml:space="preserve">.42. </w:t>
      </w:r>
      <w:proofErr w:type="gramStart"/>
      <w:r w:rsidRPr="00AE0DBC">
        <w:rPr>
          <w:rFonts w:ascii="Times New Roman" w:hAnsi="Times New Roman" w:cs="Times New Roman"/>
          <w:sz w:val="28"/>
          <w:szCs w:val="28"/>
          <w:lang w:val="en-US"/>
        </w:rPr>
        <w:t>No</w:t>
      </w:r>
      <w:r w:rsidRPr="00AE0DBC">
        <w:rPr>
          <w:rFonts w:ascii="Times New Roman" w:hAnsi="Times New Roman" w:cs="Times New Roman"/>
          <w:sz w:val="28"/>
          <w:szCs w:val="28"/>
        </w:rPr>
        <w:t>. 8.</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.887-889.</w:t>
      </w:r>
      <w:proofErr w:type="gramEnd"/>
    </w:p>
    <w:p w14:paraId="0C4BDB33" w14:textId="77777777" w:rsidR="001F4EEE" w:rsidRPr="00AE0DBC" w:rsidRDefault="001F4EEE" w:rsidP="00FE13ED">
      <w:pPr>
        <w:tabs>
          <w:tab w:val="left" w:pos="567"/>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51 Бельская Г.Н., Сергиенко Д.А., Степанова С.Б., Макарова Л.Д. Новые возможности фармакотерапии хронического болевого синдрома. //Российский журнал боли</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т</w:t>
      </w:r>
      <w:proofErr w:type="gramEnd"/>
      <w:r w:rsidRPr="00AE0DBC">
        <w:rPr>
          <w:rFonts w:ascii="Times New Roman" w:hAnsi="Times New Roman" w:cs="Times New Roman"/>
          <w:sz w:val="28"/>
          <w:szCs w:val="28"/>
        </w:rPr>
        <w:t xml:space="preserve">. 17, № </w:t>
      </w:r>
      <w:r w:rsidRPr="00AE0DBC">
        <w:rPr>
          <w:rFonts w:ascii="Times New Roman" w:hAnsi="Times New Roman" w:cs="Times New Roman"/>
          <w:sz w:val="28"/>
          <w:szCs w:val="28"/>
          <w:lang w:val="en-US"/>
        </w:rPr>
        <w:t>S</w:t>
      </w:r>
      <w:r w:rsidRPr="00AE0DBC">
        <w:rPr>
          <w:rFonts w:ascii="Times New Roman" w:hAnsi="Times New Roman" w:cs="Times New Roman"/>
          <w:sz w:val="28"/>
          <w:szCs w:val="28"/>
        </w:rPr>
        <w:t xml:space="preserve">1, 2019. –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 33-34.</w:t>
      </w:r>
    </w:p>
    <w:p w14:paraId="5524E73A" w14:textId="77777777" w:rsidR="001F4EEE" w:rsidRPr="00AE0DBC" w:rsidRDefault="001F4EEE" w:rsidP="00FE13ED">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 xml:space="preserve">52 Николенко В.Н., Шеломенцева Е.Н., Цветкова М.М. Ноцицепторы </w:t>
      </w:r>
      <w:proofErr w:type="gramStart"/>
      <w:r w:rsidRPr="00AE0DBC">
        <w:rPr>
          <w:rFonts w:ascii="Times New Roman" w:hAnsi="Times New Roman" w:cs="Times New Roman"/>
          <w:sz w:val="28"/>
          <w:szCs w:val="28"/>
        </w:rPr>
        <w:t>–н</w:t>
      </w:r>
      <w:proofErr w:type="gramEnd"/>
      <w:r w:rsidRPr="00AE0DBC">
        <w:rPr>
          <w:rFonts w:ascii="Times New Roman" w:hAnsi="Times New Roman" w:cs="Times New Roman"/>
          <w:sz w:val="28"/>
          <w:szCs w:val="28"/>
        </w:rPr>
        <w:t>овое в функциональной анатомии боли//Российский журнал Боли. Том</w:t>
      </w:r>
      <w:r w:rsidRPr="00AE0DBC">
        <w:rPr>
          <w:rFonts w:ascii="Times New Roman" w:hAnsi="Times New Roman" w:cs="Times New Roman"/>
          <w:sz w:val="28"/>
          <w:szCs w:val="28"/>
          <w:lang w:val="en-US"/>
        </w:rPr>
        <w:t xml:space="preserve"> 19. </w:t>
      </w:r>
      <w:r w:rsidRPr="00AE0DBC">
        <w:rPr>
          <w:rFonts w:ascii="Times New Roman" w:hAnsi="Times New Roman" w:cs="Times New Roman"/>
          <w:sz w:val="28"/>
          <w:szCs w:val="28"/>
        </w:rPr>
        <w:t>Спец</w:t>
      </w:r>
      <w:proofErr w:type="gramStart"/>
      <w:r w:rsidRPr="00AE0DBC">
        <w:rPr>
          <w:rFonts w:ascii="Times New Roman" w:hAnsi="Times New Roman" w:cs="Times New Roman"/>
          <w:sz w:val="28"/>
          <w:szCs w:val="28"/>
          <w:lang w:val="en-US"/>
        </w:rPr>
        <w:t>.</w:t>
      </w:r>
      <w:r w:rsidRPr="00AE0DBC">
        <w:rPr>
          <w:rFonts w:ascii="Times New Roman" w:hAnsi="Times New Roman" w:cs="Times New Roman"/>
          <w:sz w:val="28"/>
          <w:szCs w:val="28"/>
        </w:rPr>
        <w:t>в</w:t>
      </w:r>
      <w:proofErr w:type="gramEnd"/>
      <w:r w:rsidRPr="00AE0DBC">
        <w:rPr>
          <w:rFonts w:ascii="Times New Roman" w:hAnsi="Times New Roman" w:cs="Times New Roman"/>
          <w:sz w:val="28"/>
          <w:szCs w:val="28"/>
        </w:rPr>
        <w:t>ып</w:t>
      </w:r>
      <w:r w:rsidRPr="00AE0DBC">
        <w:rPr>
          <w:rFonts w:ascii="Times New Roman" w:hAnsi="Times New Roman" w:cs="Times New Roman"/>
          <w:sz w:val="28"/>
          <w:szCs w:val="28"/>
          <w:lang w:val="en-US"/>
        </w:rPr>
        <w:t xml:space="preserve">. -2021. – </w:t>
      </w:r>
      <w:proofErr w:type="gramStart"/>
      <w:r w:rsidRPr="00AE0DBC">
        <w:rPr>
          <w:rFonts w:ascii="Times New Roman" w:hAnsi="Times New Roman" w:cs="Times New Roman"/>
          <w:sz w:val="28"/>
          <w:szCs w:val="28"/>
          <w:lang w:val="en-US"/>
        </w:rPr>
        <w:t>C.7-8.</w:t>
      </w:r>
      <w:proofErr w:type="gramEnd"/>
    </w:p>
    <w:p w14:paraId="03C782A7" w14:textId="77777777" w:rsidR="001F4EEE" w:rsidRPr="00AE0DBC" w:rsidRDefault="001F4EEE" w:rsidP="00FE13ED">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53 Galatos, A. D. Anesthesia and analgesia in sheep and goats//Veterinary Clinics of North America: Food Animal Practice</w:t>
      </w:r>
      <w:proofErr w:type="gramStart"/>
      <w:r w:rsidRPr="00AE0DBC">
        <w:rPr>
          <w:rFonts w:ascii="Times New Roman" w:hAnsi="Times New Roman" w:cs="Times New Roman"/>
          <w:sz w:val="28"/>
          <w:szCs w:val="28"/>
          <w:lang w:val="en-US"/>
        </w:rPr>
        <w:t>.-</w:t>
      </w:r>
      <w:proofErr w:type="gramEnd"/>
      <w:r w:rsidRPr="00AE0DBC">
        <w:rPr>
          <w:rFonts w:ascii="Times New Roman" w:hAnsi="Times New Roman" w:cs="Times New Roman"/>
          <w:sz w:val="28"/>
          <w:szCs w:val="28"/>
          <w:lang w:val="en-US"/>
        </w:rPr>
        <w:t xml:space="preserve"> 2011. – Vol. 27. </w:t>
      </w:r>
      <w:proofErr w:type="gramStart"/>
      <w:r w:rsidRPr="00AE0DBC">
        <w:rPr>
          <w:rFonts w:ascii="Times New Roman" w:hAnsi="Times New Roman" w:cs="Times New Roman"/>
          <w:sz w:val="28"/>
          <w:szCs w:val="28"/>
          <w:lang w:val="en-US"/>
        </w:rPr>
        <w:t>P.47-59.</w:t>
      </w:r>
      <w:proofErr w:type="gramEnd"/>
    </w:p>
    <w:p w14:paraId="17EBE755" w14:textId="77777777" w:rsidR="001F4EEE" w:rsidRPr="00AE0DBC" w:rsidRDefault="001F4EEE" w:rsidP="00FE13ED">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lang w:val="en-US"/>
        </w:rPr>
        <w:t>54 Bushell M.C., Low L.A. Cognitive and emotional control of pain and its disruption in chronic pain//Nat.Rev.Neurosci.</w:t>
      </w:r>
      <w:proofErr w:type="gramEnd"/>
      <w:r w:rsidRPr="00AE0DBC">
        <w:rPr>
          <w:rFonts w:ascii="Times New Roman" w:hAnsi="Times New Roman" w:cs="Times New Roman"/>
          <w:sz w:val="28"/>
          <w:szCs w:val="28"/>
          <w:lang w:val="en-US"/>
        </w:rPr>
        <w:t xml:space="preserve"> -2013. – Vol. 30.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.502-511.</w:t>
      </w:r>
      <w:proofErr w:type="gramEnd"/>
    </w:p>
    <w:p w14:paraId="5016773A"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55 Фатеева Е.И. Общие принципы анестезии и анальгезии лабораторных животных/Е.И. Фатеева, А.С. Чернов, Г.Б. Телегин//Межд</w:t>
      </w:r>
      <w:proofErr w:type="gramStart"/>
      <w:r w:rsidRPr="00AE0DBC">
        <w:rPr>
          <w:rFonts w:ascii="Times New Roman" w:hAnsi="Times New Roman" w:cs="Times New Roman"/>
          <w:sz w:val="28"/>
          <w:szCs w:val="28"/>
        </w:rPr>
        <w:t>.в</w:t>
      </w:r>
      <w:proofErr w:type="gramEnd"/>
      <w:r w:rsidRPr="00AE0DBC">
        <w:rPr>
          <w:rFonts w:ascii="Times New Roman" w:hAnsi="Times New Roman" w:cs="Times New Roman"/>
          <w:sz w:val="28"/>
          <w:szCs w:val="28"/>
        </w:rPr>
        <w:t>естник ветеринарии. -2014. №2. – С.97-103.</w:t>
      </w:r>
    </w:p>
    <w:p w14:paraId="08E8D3A0" w14:textId="77777777" w:rsidR="001F4EEE" w:rsidRPr="00AE0DBC" w:rsidRDefault="001F4EEE" w:rsidP="00FE13ED">
      <w:pPr>
        <w:spacing w:after="0" w:line="240" w:lineRule="auto"/>
        <w:ind w:firstLine="709"/>
        <w:jc w:val="both"/>
        <w:rPr>
          <w:rFonts w:ascii="Times New Roman" w:hAnsi="Times New Roman" w:cs="Times New Roman"/>
          <w:sz w:val="28"/>
          <w:szCs w:val="28"/>
          <w:lang w:val="en-US"/>
        </w:rPr>
      </w:pPr>
      <w:r w:rsidRPr="00AE0DBC">
        <w:rPr>
          <w:rFonts w:ascii="Times New Roman" w:eastAsia="Times New Roman" w:hAnsi="Times New Roman" w:cs="Times New Roman"/>
          <w:sz w:val="28"/>
          <w:szCs w:val="28"/>
        </w:rPr>
        <w:t xml:space="preserve">56 </w:t>
      </w:r>
      <w:r w:rsidRPr="00AE0DBC">
        <w:rPr>
          <w:rFonts w:ascii="Times New Roman" w:hAnsi="Times New Roman" w:cs="Times New Roman"/>
          <w:sz w:val="28"/>
          <w:szCs w:val="28"/>
        </w:rPr>
        <w:t>Тишна О. Спи, моя радость, усни</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общий наркоз у лошадей]/ О. Тишна// Золотой мустанг. -2013. </w:t>
      </w:r>
      <w:r w:rsidRPr="00AE0DBC">
        <w:rPr>
          <w:rFonts w:ascii="Times New Roman" w:hAnsi="Times New Roman" w:cs="Times New Roman"/>
          <w:sz w:val="28"/>
          <w:szCs w:val="28"/>
          <w:lang w:val="en-US"/>
        </w:rPr>
        <w:t xml:space="preserve">№11. </w:t>
      </w:r>
      <w:proofErr w:type="gramStart"/>
      <w:r w:rsidRPr="00AE0DBC">
        <w:rPr>
          <w:rFonts w:ascii="Times New Roman" w:hAnsi="Times New Roman" w:cs="Times New Roman"/>
          <w:sz w:val="28"/>
          <w:szCs w:val="28"/>
          <w:lang w:val="en-US"/>
        </w:rPr>
        <w:t>–</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.106-109.</w:t>
      </w:r>
      <w:proofErr w:type="gramEnd"/>
    </w:p>
    <w:p w14:paraId="670B55A6"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57 Livingston A. Pain and analgesia in domtstic animals//Habdbook of Experimental Phamacology.-2010. -Vol.199.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.159-189.</w:t>
      </w:r>
      <w:proofErr w:type="gramEnd"/>
    </w:p>
    <w:p w14:paraId="38E1A7CF" w14:textId="77777777" w:rsidR="001F4EEE" w:rsidRPr="00AE0DBC" w:rsidRDefault="001F4EEE" w:rsidP="00FE13ED">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58 Сапожников А.Ф. и соавт. Местное обезболивание и методы новокаиновой терапии у животных./ Санкт</w:t>
      </w:r>
      <w:r w:rsidRPr="00AE0DBC">
        <w:rPr>
          <w:rFonts w:ascii="Times New Roman" w:hAnsi="Times New Roman" w:cs="Times New Roman"/>
          <w:sz w:val="28"/>
          <w:szCs w:val="28"/>
          <w:lang w:val="en-US"/>
        </w:rPr>
        <w:t>-</w:t>
      </w:r>
      <w:r w:rsidRPr="00AE0DBC">
        <w:rPr>
          <w:rFonts w:ascii="Times New Roman" w:hAnsi="Times New Roman" w:cs="Times New Roman"/>
          <w:sz w:val="28"/>
          <w:szCs w:val="28"/>
        </w:rPr>
        <w:t>Петербург</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Москва</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Краснодар</w:t>
      </w:r>
      <w:r w:rsidRPr="00AE0DBC">
        <w:rPr>
          <w:rFonts w:ascii="Times New Roman" w:hAnsi="Times New Roman" w:cs="Times New Roman"/>
          <w:sz w:val="28"/>
          <w:szCs w:val="28"/>
          <w:lang w:val="en-US"/>
        </w:rPr>
        <w:t xml:space="preserve">. -2011. </w:t>
      </w:r>
      <w:proofErr w:type="gramStart"/>
      <w:r w:rsidRPr="00AE0DBC">
        <w:rPr>
          <w:rFonts w:ascii="Times New Roman" w:hAnsi="Times New Roman" w:cs="Times New Roman"/>
          <w:sz w:val="28"/>
          <w:szCs w:val="28"/>
          <w:lang w:val="en-US"/>
        </w:rPr>
        <w:t>-</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.7.</w:t>
      </w:r>
      <w:proofErr w:type="gramEnd"/>
    </w:p>
    <w:p w14:paraId="43EF7642" w14:textId="77777777" w:rsidR="001F4EEE" w:rsidRPr="00AE0DBC" w:rsidRDefault="001F4EEE" w:rsidP="00FE13ED">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59 Ludot, H. et al. Successful resuscitation after ropivacaine and lidocaine-induced ventricular arrhythmia following posterior lumbar plexus block in a child // Anesth Analg. -2008. – Vol. 106. -P.1572-1574.</w:t>
      </w:r>
    </w:p>
    <w:p w14:paraId="54989572"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60 Yadav S. Anesthetic success of supplemental infiltration in mandibular mokars with irreversible pulpitis: A syatematic review/J Conserv Dent. -2015. </w:t>
      </w:r>
      <w:proofErr w:type="gramStart"/>
      <w:r w:rsidRPr="00AE0DBC">
        <w:rPr>
          <w:rFonts w:ascii="Times New Roman" w:hAnsi="Times New Roman" w:cs="Times New Roman"/>
          <w:sz w:val="28"/>
          <w:szCs w:val="28"/>
          <w:lang w:val="en-US"/>
        </w:rPr>
        <w:t>No</w:t>
      </w:r>
      <w:r w:rsidRPr="00AE0DBC">
        <w:rPr>
          <w:rFonts w:ascii="Times New Roman" w:hAnsi="Times New Roman" w:cs="Times New Roman"/>
          <w:sz w:val="28"/>
          <w:szCs w:val="28"/>
        </w:rPr>
        <w:t xml:space="preserve">.18,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.182-186.</w:t>
      </w:r>
      <w:proofErr w:type="gramEnd"/>
    </w:p>
    <w:p w14:paraId="7CAA1D96"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61 Яхно, М.Л. Кукушкин М.В. Чурюканов О.С. Давыдов, О.А. Бахтадзе Н.Н. Новое определение боли Международной ассоциации по изучению боли//Российский журнал Боли. Т. 18 № 4. -2020. –С.5.</w:t>
      </w:r>
    </w:p>
    <w:p w14:paraId="253E0844" w14:textId="77777777" w:rsidR="001F4EEE" w:rsidRPr="00AE0DBC" w:rsidRDefault="001F4EEE" w:rsidP="00FE13ED">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62 Yapp K.E., Hopcraft M.S., Parashos P. </w:t>
      </w:r>
      <w:proofErr w:type="gramStart"/>
      <w:r w:rsidRPr="00AE0DBC">
        <w:rPr>
          <w:rFonts w:ascii="Times New Roman" w:hAnsi="Times New Roman" w:cs="Times New Roman"/>
          <w:sz w:val="28"/>
          <w:szCs w:val="28"/>
          <w:lang w:val="en-US"/>
        </w:rPr>
        <w:t>Dentists</w:t>
      </w:r>
      <w:proofErr w:type="gramEnd"/>
      <w:r w:rsidRPr="00AE0DBC">
        <w:rPr>
          <w:rFonts w:ascii="Times New Roman" w:hAnsi="Times New Roman" w:cs="Times New Roman"/>
          <w:sz w:val="28"/>
          <w:szCs w:val="28"/>
          <w:lang w:val="en-US"/>
        </w:rPr>
        <w:t xml:space="preserve"> perceptions of a new local anaestetic drug - articaine. Aust Dent J. -2012. </w:t>
      </w:r>
      <w:proofErr w:type="gramStart"/>
      <w:r w:rsidRPr="00AE0DBC">
        <w:rPr>
          <w:rFonts w:ascii="Times New Roman" w:hAnsi="Times New Roman" w:cs="Times New Roman"/>
          <w:sz w:val="28"/>
          <w:szCs w:val="28"/>
          <w:lang w:val="en-US"/>
        </w:rPr>
        <w:t>Vol.57, P.18-22.</w:t>
      </w:r>
      <w:proofErr w:type="gramEnd"/>
    </w:p>
    <w:p w14:paraId="57CFED72" w14:textId="77777777" w:rsidR="001F4EEE" w:rsidRPr="00AE0DBC" w:rsidRDefault="001F4EEE" w:rsidP="00FE13ED">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63 Preetinder Singh An emphasis on the wide usage and important role of local anesthesia in dentistry: A strategic review/Dent Res J. (Isfahan). -2012. – Vol. 9, No.2. </w:t>
      </w:r>
      <w:proofErr w:type="gramStart"/>
      <w:r w:rsidRPr="00AE0DBC">
        <w:rPr>
          <w:rFonts w:ascii="Times New Roman" w:hAnsi="Times New Roman" w:cs="Times New Roman"/>
          <w:sz w:val="28"/>
          <w:szCs w:val="28"/>
          <w:lang w:val="en-US"/>
        </w:rPr>
        <w:t>P.127-132.</w:t>
      </w:r>
      <w:proofErr w:type="gramEnd"/>
    </w:p>
    <w:p w14:paraId="5ED518F6"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64 Вейн А.М, Авруцкий М.Я. Боль и обезболивание. Под ред</w:t>
      </w:r>
      <w:proofErr w:type="gramStart"/>
      <w:r w:rsidRPr="00AE0DBC">
        <w:rPr>
          <w:rFonts w:ascii="Times New Roman" w:hAnsi="Times New Roman" w:cs="Times New Roman"/>
          <w:sz w:val="28"/>
          <w:szCs w:val="28"/>
        </w:rPr>
        <w:t>.. –</w:t>
      </w:r>
      <w:proofErr w:type="gramEnd"/>
      <w:r w:rsidRPr="00AE0DBC">
        <w:rPr>
          <w:rFonts w:ascii="Times New Roman" w:hAnsi="Times New Roman" w:cs="Times New Roman"/>
          <w:sz w:val="28"/>
          <w:szCs w:val="28"/>
        </w:rPr>
        <w:t>М.: Медицина. -1997. – 280 с.</w:t>
      </w:r>
    </w:p>
    <w:p w14:paraId="302B7A72" w14:textId="77777777" w:rsidR="001F4EEE" w:rsidRPr="00AE0DBC" w:rsidRDefault="001F4EEE" w:rsidP="00FE13ED">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65 Пульняшенко П.Р. Анестезиология и реаниматология собак и кошек/П.Р. Пульняшенко.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.:Аквариум ЛТД. -2000. -192 с.</w:t>
      </w:r>
    </w:p>
    <w:p w14:paraId="0F054288"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66 Тимофеев С.В. Общая хирургия животных/С.В.Тимофеев, Ю.И. Филлипов, С.Ю. Концевая.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Зоомедлит. -2007. - 687 с.</w:t>
      </w:r>
    </w:p>
    <w:p w14:paraId="57D60A16"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67 Филлиппов Ю.И. Различные виды наркоза для мелких домашних животных/ Ю.И. Филлиппов, С.В. Тимофеев, Н.Н. Волкова// Ветеринарная медицина. -2009. -№3. – С.52.</w:t>
      </w:r>
    </w:p>
    <w:p w14:paraId="494DCE0D"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68 Козловская Н.Г. Оценка глубины анестезии по клиническим признакам у собак/ Н.Г. Козловская//Российский ветеринарный журнал. Мелкие домашние и дикие животные. -2010.-№ 1. –С.2-5.</w:t>
      </w:r>
    </w:p>
    <w:p w14:paraId="48E69D51"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69 Акунц К.Б. Регионарное обезболивание/К.Б. Акунц.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Триада Х.-2003. -120 с.</w:t>
      </w:r>
    </w:p>
    <w:p w14:paraId="522E0909"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70 Hansen, G.R., &amp; Streltzer, J. </w:t>
      </w:r>
      <w:proofErr w:type="gramStart"/>
      <w:r w:rsidRPr="00AE0DBC">
        <w:rPr>
          <w:rFonts w:ascii="Times New Roman" w:hAnsi="Times New Roman" w:cs="Times New Roman"/>
          <w:sz w:val="28"/>
          <w:szCs w:val="28"/>
          <w:lang w:val="en-US"/>
        </w:rPr>
        <w:t>The psychology of pain.</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Emergency medicine clinics of North America, - 2005.</w:t>
      </w:r>
      <w:proofErr w:type="gramEnd"/>
      <w:r w:rsidRPr="00AE0DBC">
        <w:rPr>
          <w:rFonts w:ascii="Times New Roman" w:hAnsi="Times New Roman" w:cs="Times New Roman"/>
          <w:sz w:val="28"/>
          <w:szCs w:val="28"/>
          <w:lang w:val="en-US"/>
        </w:rPr>
        <w:t xml:space="preserve"> – Vol. 23, No. 2. P</w:t>
      </w:r>
      <w:r w:rsidRPr="00AE0DBC">
        <w:rPr>
          <w:rFonts w:ascii="Times New Roman" w:hAnsi="Times New Roman" w:cs="Times New Roman"/>
          <w:sz w:val="28"/>
          <w:szCs w:val="28"/>
        </w:rPr>
        <w:t>. 339-348.</w:t>
      </w:r>
    </w:p>
    <w:p w14:paraId="4B1D8B97"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71 Левин Я., Демина Е., Добровольская Л. Велафакс в терапии хронических болей в спине // Врач. -2007. №10. – С. 62-66.</w:t>
      </w:r>
    </w:p>
    <w:p w14:paraId="4780FA38"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72 Кукушкин М.Л. Хронический болевой синдром/ М.Л. Кукушкин// Лечащий врач. -2010. №4.</w:t>
      </w:r>
    </w:p>
    <w:p w14:paraId="3A0C126E"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73 Цибуляк Г.Н. Травма, боль, анестезия: монография/Г.Н. Цибуляк.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Медицина. -1994.-224 с.</w:t>
      </w:r>
    </w:p>
    <w:p w14:paraId="7C2BE8DD" w14:textId="77777777" w:rsidR="001F4EEE" w:rsidRPr="00AE0DBC" w:rsidRDefault="001F4EEE" w:rsidP="00D26CA3">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74 Seymor Ch. Manual of Canine and Feline Anaesthesia and Analgesia/Ch.Seymour, T. Duke.</w:t>
      </w:r>
      <w:proofErr w:type="gramEnd"/>
      <w:r w:rsidRPr="00AE0DBC">
        <w:rPr>
          <w:rFonts w:ascii="Times New Roman" w:hAnsi="Times New Roman" w:cs="Times New Roman"/>
          <w:sz w:val="28"/>
          <w:szCs w:val="28"/>
          <w:lang w:val="en-US"/>
        </w:rPr>
        <w:t xml:space="preserve"> – 2</w:t>
      </w:r>
      <w:r w:rsidRPr="00AE0DBC">
        <w:rPr>
          <w:rFonts w:ascii="Times New Roman" w:hAnsi="Times New Roman" w:cs="Times New Roman"/>
          <w:sz w:val="28"/>
          <w:szCs w:val="28"/>
          <w:vertAlign w:val="superscript"/>
          <w:lang w:val="en-US"/>
        </w:rPr>
        <w:t>nd</w:t>
      </w:r>
      <w:r w:rsidRPr="00AE0DBC">
        <w:rPr>
          <w:rFonts w:ascii="Times New Roman" w:hAnsi="Times New Roman" w:cs="Times New Roman"/>
          <w:sz w:val="28"/>
          <w:szCs w:val="28"/>
          <w:lang w:val="en-US"/>
        </w:rPr>
        <w:t xml:space="preserve"> edition. –BSAVA. -2007. - P.280. </w:t>
      </w:r>
    </w:p>
    <w:p w14:paraId="3B915D7F"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75 Кукушкин М.Л., Хитров Н.К. Общая патология боли</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М.: Медицина, 2004.- 144 с. </w:t>
      </w:r>
    </w:p>
    <w:p w14:paraId="52BCAAAD"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76 Местное и общее обезболивание животных/ В.А. Лукьяновский [и др.]. </w:t>
      </w:r>
      <w:proofErr w:type="gramStart"/>
      <w:r w:rsidRPr="00AE0DBC">
        <w:rPr>
          <w:rFonts w:ascii="Times New Roman" w:hAnsi="Times New Roman" w:cs="Times New Roman"/>
          <w:sz w:val="28"/>
          <w:szCs w:val="28"/>
        </w:rPr>
        <w:t>–С</w:t>
      </w:r>
      <w:proofErr w:type="gramEnd"/>
      <w:r w:rsidRPr="00AE0DBC">
        <w:rPr>
          <w:rFonts w:ascii="Times New Roman" w:hAnsi="Times New Roman" w:cs="Times New Roman"/>
          <w:sz w:val="28"/>
          <w:szCs w:val="28"/>
        </w:rPr>
        <w:t>ПБ.: Лань. -2004. -208 с.</w:t>
      </w:r>
    </w:p>
    <w:p w14:paraId="2AEC8B03" w14:textId="77777777" w:rsidR="001F4EEE" w:rsidRPr="00AE0DBC" w:rsidRDefault="001F4EEE" w:rsidP="00D26CA3">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77 Ashubum M.A., Rice L.J. </w:t>
      </w:r>
      <w:proofErr w:type="gramStart"/>
      <w:r w:rsidRPr="00AE0DBC">
        <w:rPr>
          <w:rFonts w:ascii="Times New Roman" w:hAnsi="Times New Roman" w:cs="Times New Roman"/>
          <w:sz w:val="28"/>
          <w:szCs w:val="28"/>
          <w:lang w:val="en-US"/>
        </w:rPr>
        <w:t>eds</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The Management of Pain.</w:t>
      </w:r>
      <w:proofErr w:type="gramEnd"/>
      <w:r w:rsidRPr="00AE0DBC">
        <w:rPr>
          <w:rFonts w:ascii="Times New Roman" w:hAnsi="Times New Roman" w:cs="Times New Roman"/>
          <w:sz w:val="28"/>
          <w:szCs w:val="28"/>
          <w:lang w:val="en-US"/>
        </w:rPr>
        <w:t xml:space="preserve"> NY: Churchill Livingstone Inc. -1998. – Vol.2. P. 1-7.</w:t>
      </w:r>
    </w:p>
    <w:p w14:paraId="4F9DB59A"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78 Данилов А.Б. Давыдов О.С. Диагностические шкалы для оценки нейропатической боли. Боль. -2007. </w:t>
      </w:r>
      <w:proofErr w:type="gramStart"/>
      <w:r w:rsidRPr="00AE0DBC">
        <w:rPr>
          <w:rFonts w:ascii="Times New Roman" w:hAnsi="Times New Roman" w:cs="Times New Roman"/>
          <w:sz w:val="28"/>
          <w:szCs w:val="28"/>
          <w:lang w:val="en-US"/>
        </w:rPr>
        <w:t>N</w:t>
      </w:r>
      <w:r w:rsidRPr="00AE0DBC">
        <w:rPr>
          <w:rFonts w:ascii="Times New Roman" w:hAnsi="Times New Roman" w:cs="Times New Roman"/>
          <w:sz w:val="28"/>
          <w:szCs w:val="28"/>
        </w:rPr>
        <w:t xml:space="preserve"> 3(16).</w:t>
      </w:r>
      <w:proofErr w:type="gramEnd"/>
      <w:r w:rsidRPr="00AE0DBC">
        <w:rPr>
          <w:rFonts w:ascii="Times New Roman" w:hAnsi="Times New Roman" w:cs="Times New Roman"/>
          <w:sz w:val="28"/>
          <w:szCs w:val="28"/>
        </w:rPr>
        <w:t xml:space="preserve"> -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 xml:space="preserve">.11-15. </w:t>
      </w:r>
    </w:p>
    <w:p w14:paraId="704CA1AB"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79  Рональд Каннер. Секреты лечения боли. Перевод с английского под общей редакцией доктора медицинских наук, профессора А.М. Овечкина. -2006. –11 с.</w:t>
      </w:r>
    </w:p>
    <w:p w14:paraId="46E31D53"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80 Методические рекомендации по диагностике и лечению нейропатической боли. Под</w:t>
      </w:r>
      <w:proofErr w:type="gramStart"/>
      <w:r w:rsidRPr="00AE0DBC">
        <w:rPr>
          <w:rFonts w:ascii="Times New Roman" w:hAnsi="Times New Roman" w:cs="Times New Roman"/>
          <w:sz w:val="28"/>
          <w:szCs w:val="28"/>
        </w:rPr>
        <w:t>.р</w:t>
      </w:r>
      <w:proofErr w:type="gramEnd"/>
      <w:r w:rsidRPr="00AE0DBC">
        <w:rPr>
          <w:rFonts w:ascii="Times New Roman" w:hAnsi="Times New Roman" w:cs="Times New Roman"/>
          <w:sz w:val="28"/>
          <w:szCs w:val="28"/>
        </w:rPr>
        <w:t>ед. акад. РАМН Н.Н. Яхно. –М.: Изд-во РАМН. -2008. –32с.</w:t>
      </w:r>
    </w:p>
    <w:p w14:paraId="11E8CAE7"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81 Barter L.S. &amp; Kwiatkowski A. Thermal Threshold Testing for Evaluation of Analgesics in New Zealand White Rabbits // Journal of the American Association for Laboratory Animal Science. -2013</w:t>
      </w:r>
      <w:proofErr w:type="gramStart"/>
      <w:r w:rsidRPr="00AE0DBC">
        <w:rPr>
          <w:rFonts w:ascii="Times New Roman" w:hAnsi="Times New Roman" w:cs="Times New Roman"/>
          <w:sz w:val="28"/>
          <w:szCs w:val="28"/>
          <w:lang w:val="en-US"/>
        </w:rPr>
        <w:t>.-</w:t>
      </w:r>
      <w:proofErr w:type="gramEnd"/>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 xml:space="preserve">№ 52.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 44-47.</w:t>
      </w:r>
    </w:p>
    <w:p w14:paraId="2ABCB9EA" w14:textId="77777777" w:rsidR="001F4EEE" w:rsidRPr="00AE0DBC" w:rsidRDefault="001F4EEE" w:rsidP="00D26CA3">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rPr>
        <w:t xml:space="preserve">82 </w:t>
      </w:r>
      <w:r w:rsidRPr="00AE0DBC">
        <w:rPr>
          <w:rFonts w:ascii="Times New Roman" w:eastAsia="Times New Roman" w:hAnsi="Times New Roman" w:cs="Times New Roman"/>
          <w:sz w:val="28"/>
          <w:szCs w:val="28"/>
          <w:lang w:eastAsia="ru-RU"/>
        </w:rPr>
        <w:t xml:space="preserve">Крыжановский Г.Н., Физиологическая и патологическая боль. Патогенез. -2005. №1. -14 </w:t>
      </w:r>
      <w:r w:rsidRPr="00AE0DBC">
        <w:rPr>
          <w:rFonts w:ascii="Times New Roman" w:eastAsia="Times New Roman" w:hAnsi="Times New Roman" w:cs="Times New Roman"/>
          <w:sz w:val="28"/>
          <w:szCs w:val="28"/>
          <w:lang w:val="en-US" w:eastAsia="ru-RU"/>
        </w:rPr>
        <w:t>c</w:t>
      </w:r>
      <w:r w:rsidRPr="00AE0DBC">
        <w:rPr>
          <w:rFonts w:ascii="Times New Roman" w:eastAsia="Times New Roman" w:hAnsi="Times New Roman" w:cs="Times New Roman"/>
          <w:sz w:val="28"/>
          <w:szCs w:val="28"/>
          <w:lang w:eastAsia="ru-RU"/>
        </w:rPr>
        <w:t>.</w:t>
      </w:r>
    </w:p>
    <w:p w14:paraId="2535101D" w14:textId="77777777" w:rsidR="001F4EEE" w:rsidRPr="00AE0DBC" w:rsidRDefault="001F4EEE" w:rsidP="00D26CA3">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eastAsia="Times New Roman" w:hAnsi="Times New Roman" w:cs="Times New Roman"/>
          <w:sz w:val="28"/>
          <w:szCs w:val="28"/>
          <w:lang w:eastAsia="ru-RU"/>
        </w:rPr>
        <w:lastRenderedPageBreak/>
        <w:t>83 Адашинская Г.А.,  Мейзеров Е.Е.,  Ениколопов  С.Н. //Клинические и теоретические аспекты острой и хронической боли: материалы Российской научно – практической конференции 28 – 30 мая  2003 г.- Нижний Новгород, 2003.-С. 65-66.</w:t>
      </w:r>
    </w:p>
    <w:p w14:paraId="7FB7F4A9"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84 Грицай А.Н. Влияние «упреждающей» аналгезии на формирование болевого синдрома в раннем послеоперационном периоде: автореф. дис</w:t>
      </w:r>
      <w:proofErr w:type="gramStart"/>
      <w:r w:rsidRPr="00AE0DBC">
        <w:rPr>
          <w:rFonts w:ascii="Times New Roman" w:hAnsi="Times New Roman" w:cs="Times New Roman"/>
          <w:sz w:val="28"/>
          <w:szCs w:val="28"/>
        </w:rPr>
        <w:t>.к</w:t>
      </w:r>
      <w:proofErr w:type="gramEnd"/>
      <w:r w:rsidRPr="00AE0DBC">
        <w:rPr>
          <w:rFonts w:ascii="Times New Roman" w:hAnsi="Times New Roman" w:cs="Times New Roman"/>
          <w:sz w:val="28"/>
          <w:szCs w:val="28"/>
        </w:rPr>
        <w:t>ан.мед.наук:14.01.20/Грицай Александр Николаевич. –СПб., 2004. -24 с.</w:t>
      </w:r>
    </w:p>
    <w:p w14:paraId="4F31E636" w14:textId="77777777" w:rsidR="001F4EEE" w:rsidRPr="00AE0DBC" w:rsidRDefault="001F4EEE" w:rsidP="00D26CA3">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85 Yam M. Y., Loh Y., Tan C., Khadijah Adam S., Abudul Manan N., Basir R.// General Pathways of Pain Sensation and the Major Neurotransmitters Involved in Pain Regulayion//Int. J. Mol. Sci. -2018. – Vol. 24. -P. 2164.</w:t>
      </w:r>
    </w:p>
    <w:p w14:paraId="48599855"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86 Вейн А.М., Авруцкий М.Я. Боль и обезболивание: учеб</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д</w:t>
      </w:r>
      <w:proofErr w:type="gramEnd"/>
      <w:r w:rsidRPr="00AE0DBC">
        <w:rPr>
          <w:rFonts w:ascii="Times New Roman" w:hAnsi="Times New Roman" w:cs="Times New Roman"/>
          <w:sz w:val="28"/>
          <w:szCs w:val="28"/>
        </w:rPr>
        <w:t>ля вузов/ А.М. Вейн, М.Я. Авруцкий. – М.: Медицина, -1997. - 279 с.</w:t>
      </w:r>
    </w:p>
    <w:p w14:paraId="3035D23E"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87 Жудко А.А. Острая боль в хирургической практике и её количественная оценка//Медицинские новости. -2007. -№7. –С.12-18.</w:t>
      </w:r>
    </w:p>
    <w:p w14:paraId="1BCF5471"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88 Михайлович В.А., Игнатов Ю.Д. Болевой синдром: учеб. для вузов/ В.А. Михайлович, Ю.Д. Игнатов. </w:t>
      </w:r>
      <w:proofErr w:type="gramStart"/>
      <w:r w:rsidRPr="00AE0DBC">
        <w:rPr>
          <w:rFonts w:ascii="Times New Roman" w:hAnsi="Times New Roman" w:cs="Times New Roman"/>
          <w:sz w:val="28"/>
          <w:szCs w:val="28"/>
        </w:rPr>
        <w:t>-Л</w:t>
      </w:r>
      <w:proofErr w:type="gramEnd"/>
      <w:r w:rsidRPr="00AE0DBC">
        <w:rPr>
          <w:rFonts w:ascii="Times New Roman" w:hAnsi="Times New Roman" w:cs="Times New Roman"/>
          <w:sz w:val="28"/>
          <w:szCs w:val="28"/>
        </w:rPr>
        <w:t>.: Медицина -1990.-330 с.</w:t>
      </w:r>
    </w:p>
    <w:p w14:paraId="7BE72433"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89 Сазантов, В.И. Раневой процесс и методы воздействия на его течение /В.И.Сазантов М.: Медгиз, 1951. – С.152-155.</w:t>
      </w:r>
    </w:p>
    <w:p w14:paraId="6D64BEB9" w14:textId="77777777" w:rsidR="001F4EEE" w:rsidRPr="00AE0DBC" w:rsidRDefault="001F4EEE" w:rsidP="00D26CA3">
      <w:pPr>
        <w:tabs>
          <w:tab w:val="left" w:pos="2235"/>
        </w:tabs>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90 Fox S.M. Chronic pain in small medicine, - 2010.</w:t>
      </w:r>
      <w:proofErr w:type="gramEnd"/>
      <w:r w:rsidRPr="00AE0DBC">
        <w:rPr>
          <w:rFonts w:ascii="Times New Roman" w:hAnsi="Times New Roman" w:cs="Times New Roman"/>
          <w:sz w:val="28"/>
          <w:szCs w:val="28"/>
          <w:lang w:val="en-US"/>
        </w:rPr>
        <w:t xml:space="preserve"> -P. 45-48</w:t>
      </w:r>
    </w:p>
    <w:p w14:paraId="4CF5A555"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91 Desborough, J.P. </w:t>
      </w:r>
      <w:proofErr w:type="gramStart"/>
      <w:r w:rsidRPr="00AE0DBC">
        <w:rPr>
          <w:rFonts w:ascii="Times New Roman" w:hAnsi="Times New Roman" w:cs="Times New Roman"/>
          <w:sz w:val="28"/>
          <w:szCs w:val="28"/>
          <w:lang w:val="en-US"/>
        </w:rPr>
        <w:t>The stress response to trauma and surgery/J.P. Desborough// Br.j. anaesth.</w:t>
      </w:r>
      <w:proofErr w:type="gramEnd"/>
      <w:r w:rsidRPr="00AE0DBC">
        <w:rPr>
          <w:rFonts w:ascii="Times New Roman" w:hAnsi="Times New Roman" w:cs="Times New Roman"/>
          <w:sz w:val="28"/>
          <w:szCs w:val="28"/>
          <w:lang w:val="en-US"/>
        </w:rPr>
        <w:t xml:space="preserve"> -2000</w:t>
      </w:r>
      <w:proofErr w:type="gramStart"/>
      <w:r w:rsidRPr="00AE0DBC">
        <w:rPr>
          <w:rFonts w:ascii="Times New Roman" w:hAnsi="Times New Roman" w:cs="Times New Roman"/>
          <w:sz w:val="28"/>
          <w:szCs w:val="28"/>
          <w:lang w:val="en-US"/>
        </w:rPr>
        <w:t>.-</w:t>
      </w:r>
      <w:proofErr w:type="gramEnd"/>
      <w:r w:rsidRPr="00AE0DBC">
        <w:rPr>
          <w:rFonts w:ascii="Times New Roman" w:hAnsi="Times New Roman" w:cs="Times New Roman"/>
          <w:sz w:val="28"/>
          <w:szCs w:val="28"/>
          <w:lang w:val="en-US"/>
        </w:rPr>
        <w:t xml:space="preserve"> Vol</w:t>
      </w:r>
      <w:r w:rsidRPr="00AE0DBC">
        <w:rPr>
          <w:rFonts w:ascii="Times New Roman" w:hAnsi="Times New Roman" w:cs="Times New Roman"/>
          <w:sz w:val="28"/>
          <w:szCs w:val="28"/>
        </w:rPr>
        <w:t>. 85.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 109-117.</w:t>
      </w:r>
    </w:p>
    <w:p w14:paraId="06D49DE7" w14:textId="77777777" w:rsidR="001F4EEE" w:rsidRPr="00AE0DBC" w:rsidRDefault="001F4EEE" w:rsidP="00D26CA3">
      <w:pPr>
        <w:spacing w:after="0" w:line="240" w:lineRule="auto"/>
        <w:ind w:firstLine="709"/>
        <w:jc w:val="both"/>
        <w:rPr>
          <w:rFonts w:ascii="Times New Roman" w:eastAsia="Times New Roman" w:hAnsi="Times New Roman" w:cs="Times New Roman"/>
          <w:sz w:val="28"/>
          <w:szCs w:val="28"/>
        </w:rPr>
      </w:pPr>
      <w:r w:rsidRPr="00AE0DBC">
        <w:rPr>
          <w:rFonts w:ascii="Times New Roman" w:hAnsi="Times New Roman" w:cs="Times New Roman"/>
          <w:sz w:val="28"/>
          <w:szCs w:val="28"/>
        </w:rPr>
        <w:t xml:space="preserve">92 </w:t>
      </w:r>
      <w:r w:rsidRPr="00AE0DBC">
        <w:rPr>
          <w:rFonts w:ascii="Times New Roman" w:eastAsia="Times New Roman" w:hAnsi="Times New Roman" w:cs="Times New Roman"/>
          <w:sz w:val="28"/>
          <w:szCs w:val="28"/>
          <w:lang w:val="kk-KZ"/>
        </w:rPr>
        <w:t>Волков</w:t>
      </w:r>
      <w:r w:rsidRPr="00AE0DBC">
        <w:rPr>
          <w:rFonts w:ascii="Times New Roman" w:eastAsia="Times New Roman" w:hAnsi="Times New Roman" w:cs="Times New Roman"/>
          <w:sz w:val="28"/>
          <w:szCs w:val="28"/>
        </w:rPr>
        <w:t xml:space="preserve"> В. Е. Хирургический стресс и осложнения. /В.Е. Волков Чебоксары: Чувашкнигоиздат, 1976. – С.56-89.</w:t>
      </w:r>
    </w:p>
    <w:p w14:paraId="25BA493D" w14:textId="77777777" w:rsidR="001F4EEE" w:rsidRPr="00AE0DBC" w:rsidRDefault="001F4EEE" w:rsidP="00D26CA3">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93 Sheng J., Liu S., Wang Y., Cui R., Zhand X. The Link between Depression and Chonic Pain Neural Mechanisms in the Brain//Neural Plast. – 2017. – P 1-10.</w:t>
      </w:r>
    </w:p>
    <w:p w14:paraId="769863FA"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94 Слободин Т.Н. Патогенез и современные подходы к лечению хронической боли// НЕЙРО</w:t>
      </w:r>
      <w:proofErr w:type="gramStart"/>
      <w:r w:rsidRPr="00AE0DBC">
        <w:rPr>
          <w:rFonts w:ascii="Times New Roman" w:hAnsi="Times New Roman" w:cs="Times New Roman"/>
          <w:sz w:val="28"/>
          <w:szCs w:val="28"/>
          <w:lang w:val="en-US"/>
        </w:rPr>
        <w:t>NEWS</w:t>
      </w:r>
      <w:proofErr w:type="gramEnd"/>
      <w:r w:rsidRPr="00AE0DBC">
        <w:rPr>
          <w:rFonts w:ascii="Times New Roman" w:hAnsi="Times New Roman" w:cs="Times New Roman"/>
          <w:sz w:val="28"/>
          <w:szCs w:val="28"/>
        </w:rPr>
        <w:t>. -2014. -№7(42).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.34-40.</w:t>
      </w:r>
    </w:p>
    <w:p w14:paraId="4F405E36"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95 Данилов А.Б. Биопсихосоциальная модель и хроническая боль//Российский журнал боли. -2010.№1 (26).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.3-7.</w:t>
      </w:r>
    </w:p>
    <w:p w14:paraId="736B2923"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96 Brown D.C., Bernier N., Shofer F Et al. Use of noninvasive dental dolorimetry to evaluate analgesic effects of intravenous and intrathecal administration of morphine in anesthetized dogs/ Am.J.Vet.Res -2002. – Vol. 63.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.1349-1353.</w:t>
      </w:r>
      <w:proofErr w:type="gramEnd"/>
    </w:p>
    <w:p w14:paraId="711616A7" w14:textId="77777777" w:rsidR="001F4EEE" w:rsidRPr="00AE0DBC" w:rsidRDefault="001F4EEE" w:rsidP="00D26CA3">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97 </w:t>
      </w:r>
      <w:proofErr w:type="gramStart"/>
      <w:r w:rsidRPr="00AE0DBC">
        <w:rPr>
          <w:rFonts w:ascii="Times New Roman" w:hAnsi="Times New Roman" w:cs="Times New Roman"/>
          <w:sz w:val="28"/>
          <w:szCs w:val="28"/>
        </w:rPr>
        <w:t>Кукушкин</w:t>
      </w:r>
      <w:proofErr w:type="gramEnd"/>
      <w:r w:rsidRPr="00AE0DBC">
        <w:rPr>
          <w:rFonts w:ascii="Times New Roman" w:hAnsi="Times New Roman" w:cs="Times New Roman"/>
          <w:sz w:val="28"/>
          <w:szCs w:val="28"/>
        </w:rPr>
        <w:t xml:space="preserve"> Патофизиологические механизмы болевых синдромов. //Боль. 2003. № 1.</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 11 -12.</w:t>
      </w:r>
    </w:p>
    <w:p w14:paraId="776FF6EE"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98 Кашин А.С. Кастрация животных // Ветеринария.- №5.- 2000.- С.44-45.</w:t>
      </w:r>
    </w:p>
    <w:p w14:paraId="1D6108D1"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99 Мирон Н.И. Модификация кастрации быков открытым способом// Ветеринария.– 2006. - №3. – С. 1036-137.</w:t>
      </w:r>
    </w:p>
    <w:p w14:paraId="2E9BF33F"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100 Семенов, Б.С. Кастрация животных// Б.С. Семенов, В.Н. Видении, В.В. Тиханин. СПб.- 2009. – 251 с.</w:t>
      </w:r>
    </w:p>
    <w:p w14:paraId="2FCF9001"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101 Сагинаева А.Р. Эффективность препарата «Химкаст» для подавления половой активности бычков на откормочных площадках// Материалы Международной научно-теоретической конференции «Сейфуллинские чтения-16»: Молодежная наука формации – будущее Казахстана. -2020. –Т.</w:t>
      </w:r>
      <w:r w:rsidRPr="00AE0DBC">
        <w:rPr>
          <w:rFonts w:ascii="Times New Roman" w:hAnsi="Times New Roman" w:cs="Times New Roman"/>
          <w:sz w:val="28"/>
          <w:szCs w:val="28"/>
          <w:lang w:val="en-US"/>
        </w:rPr>
        <w:t>II</w:t>
      </w:r>
      <w:r w:rsidRPr="00AE0DBC">
        <w:rPr>
          <w:rFonts w:ascii="Times New Roman" w:hAnsi="Times New Roman" w:cs="Times New Roman"/>
          <w:sz w:val="28"/>
          <w:szCs w:val="28"/>
        </w:rPr>
        <w:t xml:space="preserve">. – </w:t>
      </w:r>
      <w:proofErr w:type="gramStart"/>
      <w:r w:rsidRPr="00AE0DBC">
        <w:rPr>
          <w:rFonts w:ascii="Times New Roman" w:hAnsi="Times New Roman" w:cs="Times New Roman"/>
          <w:sz w:val="28"/>
          <w:szCs w:val="28"/>
          <w:lang w:val="en-US"/>
        </w:rPr>
        <w:t>C</w:t>
      </w:r>
      <w:r w:rsidRPr="00AE0DBC">
        <w:rPr>
          <w:rFonts w:ascii="Times New Roman" w:hAnsi="Times New Roman" w:cs="Times New Roman"/>
          <w:sz w:val="28"/>
          <w:szCs w:val="28"/>
        </w:rPr>
        <w:t>.70-71.</w:t>
      </w:r>
      <w:proofErr w:type="gramEnd"/>
    </w:p>
    <w:p w14:paraId="48D44137" w14:textId="77777777" w:rsidR="001F4EEE" w:rsidRPr="00AE0DBC" w:rsidRDefault="001F4EEE" w:rsidP="00D26CA3">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102 Daniel Simonet.</w:t>
      </w:r>
      <w:proofErr w:type="gramEnd"/>
      <w:r w:rsidRPr="00AE0DBC">
        <w:rPr>
          <w:rFonts w:ascii="Times New Roman" w:hAnsi="Times New Roman" w:cs="Times New Roman"/>
          <w:sz w:val="28"/>
          <w:szCs w:val="28"/>
          <w:lang w:val="en-US"/>
        </w:rPr>
        <w:t xml:space="preserve"> Hypersensitive reactions to local dental anesthetics and </w:t>
      </w:r>
      <w:r w:rsidRPr="00AE0DBC">
        <w:rPr>
          <w:rFonts w:ascii="Times New Roman" w:hAnsi="Times New Roman" w:cs="Times New Roman"/>
          <w:sz w:val="28"/>
          <w:szCs w:val="28"/>
          <w:lang w:val="en-US"/>
        </w:rPr>
        <w:lastRenderedPageBreak/>
        <w:t>patient information: critical review of a drug leaflet // Local and Regional Anesthesia. 2011. Vol.4. P. 35-40.</w:t>
      </w:r>
    </w:p>
    <w:p w14:paraId="11D6C66E" w14:textId="77777777" w:rsidR="001F4EEE" w:rsidRPr="00AE0DBC" w:rsidRDefault="001F4EEE" w:rsidP="00D26CA3">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103 Grimm, K.A. &amp; Lamont, L.A. &amp; Tranquilli, W.J. &amp; Greene, S.A. &amp; Robertson, Sheilah.</w:t>
      </w:r>
      <w:proofErr w:type="gramEnd"/>
      <w:r w:rsidRPr="00AE0DBC">
        <w:rPr>
          <w:rFonts w:ascii="Times New Roman" w:hAnsi="Times New Roman" w:cs="Times New Roman"/>
          <w:sz w:val="28"/>
          <w:szCs w:val="28"/>
          <w:lang w:val="en-US"/>
        </w:rPr>
        <w:t xml:space="preserve"> Veterinary Anesthesia and Analgesia: The Fifth Edition of Lumb and Jones. - 2017. – URL: </w:t>
      </w:r>
      <w:hyperlink r:id="rId100" w:history="1">
        <w:r w:rsidRPr="00AE0DBC">
          <w:rPr>
            <w:rStyle w:val="a6"/>
            <w:rFonts w:ascii="Times New Roman" w:hAnsi="Times New Roman" w:cs="Times New Roman"/>
            <w:color w:val="auto"/>
            <w:sz w:val="28"/>
            <w:szCs w:val="28"/>
            <w:lang w:val="en-US"/>
          </w:rPr>
          <w:t>http://dx.doi.org/10.1002/9781119421375</w:t>
        </w:r>
      </w:hyperlink>
      <w:r w:rsidRPr="00AE0DBC">
        <w:rPr>
          <w:rFonts w:ascii="Times New Roman" w:hAnsi="Times New Roman" w:cs="Times New Roman"/>
          <w:sz w:val="28"/>
          <w:szCs w:val="28"/>
          <w:lang w:val="en-US"/>
        </w:rPr>
        <w:t xml:space="preserve"> </w:t>
      </w:r>
    </w:p>
    <w:p w14:paraId="77872F91" w14:textId="77777777" w:rsidR="001F4EEE" w:rsidRPr="00AE0DBC" w:rsidRDefault="001F4EEE" w:rsidP="00D26CA3">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104 Fox, </w:t>
      </w:r>
      <w:proofErr w:type="gramStart"/>
      <w:r w:rsidRPr="00AE0DBC">
        <w:rPr>
          <w:rFonts w:ascii="Times New Roman" w:hAnsi="Times New Roman" w:cs="Times New Roman"/>
          <w:sz w:val="28"/>
          <w:szCs w:val="28"/>
          <w:lang w:val="en-US"/>
        </w:rPr>
        <w:t>S.M..</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Pain Management in Small Animal Medicine.</w:t>
      </w:r>
      <w:proofErr w:type="gramEnd"/>
      <w:r w:rsidRPr="00AE0DBC">
        <w:rPr>
          <w:rFonts w:ascii="Times New Roman" w:hAnsi="Times New Roman" w:cs="Times New Roman"/>
          <w:sz w:val="28"/>
          <w:szCs w:val="28"/>
          <w:lang w:val="en-US"/>
        </w:rPr>
        <w:t xml:space="preserve"> - 2013. – URL: </w:t>
      </w:r>
      <w:hyperlink r:id="rId101" w:history="1">
        <w:r w:rsidRPr="00AE0DBC">
          <w:rPr>
            <w:rStyle w:val="a6"/>
            <w:rFonts w:ascii="Times New Roman" w:hAnsi="Times New Roman" w:cs="Times New Roman"/>
            <w:color w:val="auto"/>
            <w:sz w:val="28"/>
            <w:szCs w:val="28"/>
            <w:lang w:val="en-US"/>
          </w:rPr>
          <w:t>http://dx.doi.org/10.1201/b16360</w:t>
        </w:r>
      </w:hyperlink>
      <w:r w:rsidRPr="00AE0DBC">
        <w:rPr>
          <w:rFonts w:ascii="Times New Roman" w:hAnsi="Times New Roman" w:cs="Times New Roman"/>
          <w:sz w:val="28"/>
          <w:szCs w:val="28"/>
          <w:lang w:val="en-US"/>
        </w:rPr>
        <w:t xml:space="preserve"> </w:t>
      </w:r>
    </w:p>
    <w:p w14:paraId="1838C411"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105 Поваженко И.Е, Братюха С.И. Общая ветеринарная хирургия. М.: Колос, 1971. – </w:t>
      </w:r>
      <w:proofErr w:type="gramStart"/>
      <w:r w:rsidRPr="00AE0DBC">
        <w:rPr>
          <w:rFonts w:ascii="Times New Roman" w:hAnsi="Times New Roman" w:cs="Times New Roman"/>
          <w:sz w:val="28"/>
          <w:szCs w:val="28"/>
          <w:lang w:val="en-US"/>
        </w:rPr>
        <w:t>C</w:t>
      </w:r>
      <w:r w:rsidRPr="00AE0DBC">
        <w:rPr>
          <w:rFonts w:ascii="Times New Roman" w:hAnsi="Times New Roman" w:cs="Times New Roman"/>
          <w:sz w:val="28"/>
          <w:szCs w:val="28"/>
        </w:rPr>
        <w:t>.109-127.</w:t>
      </w:r>
      <w:proofErr w:type="gramEnd"/>
    </w:p>
    <w:p w14:paraId="54C6735A"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106 Писменская, В. Н. Анатомия и физиология сельскохозяйственных животных / В.Н. Писменская, Е. М. Ленченко, Л.А. Голщина. – М.: Колос, 2006. – 279 с.</w:t>
      </w:r>
    </w:p>
    <w:p w14:paraId="5C441FDB" w14:textId="77777777" w:rsidR="001F4EEE" w:rsidRPr="00AE0DBC" w:rsidRDefault="001F4EEE" w:rsidP="00D26CA3">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107 </w:t>
      </w:r>
      <w:proofErr w:type="gramStart"/>
      <w:r w:rsidRPr="00AE0DBC">
        <w:rPr>
          <w:rFonts w:ascii="Times New Roman" w:hAnsi="Times New Roman" w:cs="Times New Roman"/>
          <w:sz w:val="28"/>
          <w:szCs w:val="28"/>
        </w:rPr>
        <w:t>Кукушкин</w:t>
      </w:r>
      <w:proofErr w:type="gramEnd"/>
      <w:r w:rsidRPr="00AE0DBC">
        <w:rPr>
          <w:rFonts w:ascii="Times New Roman" w:hAnsi="Times New Roman" w:cs="Times New Roman"/>
          <w:sz w:val="28"/>
          <w:szCs w:val="28"/>
        </w:rPr>
        <w:t xml:space="preserve"> Патофизиологические механизмы болевых синдромов. //Боль.- 2003. - № 1.-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 11 -12.</w:t>
      </w:r>
    </w:p>
    <w:p w14:paraId="3C86FE6F"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108 Оперативная хирургия с основами топографической анатомии / Э.И. Веремей, В.А. Лукьяновский и др.; </w:t>
      </w:r>
      <w:proofErr w:type="gramStart"/>
      <w:r w:rsidRPr="00AE0DBC">
        <w:rPr>
          <w:rFonts w:ascii="Times New Roman" w:hAnsi="Times New Roman" w:cs="Times New Roman"/>
          <w:sz w:val="28"/>
          <w:szCs w:val="28"/>
        </w:rPr>
        <w:t>Под</w:t>
      </w:r>
      <w:proofErr w:type="gramEnd"/>
      <w:r w:rsidRPr="00AE0DBC">
        <w:rPr>
          <w:rFonts w:ascii="Times New Roman" w:hAnsi="Times New Roman" w:cs="Times New Roman"/>
          <w:sz w:val="28"/>
          <w:szCs w:val="28"/>
        </w:rPr>
        <w:t xml:space="preserve">. Общ. Ред. Э.И. Веремея, Б.С. Семенова.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н.: Ураджай, 2001. - 537 с.</w:t>
      </w:r>
    </w:p>
    <w:p w14:paraId="21DBB50E"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109 Тимофеев, Е.П. Хирургическая и некоторая хозяйственно-экономическая оценка методов кастрации быков и хряков: автореф. дис. канд. вет. наук / Е.П. Тимофеев. – М., 1968. – 23с.</w:t>
      </w:r>
    </w:p>
    <w:p w14:paraId="04BD8D91" w14:textId="77777777" w:rsidR="001F4EEE" w:rsidRPr="00AE0DBC" w:rsidRDefault="001F4EEE" w:rsidP="00D26CA3">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110 Hussain S.S., Kumar A. Epidural anaesthesia using lignocaine hydrochloride with and without amyl alcohol in buffaloes.</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Indian Journal of Animal Sciences 59.</w:t>
      </w:r>
      <w:proofErr w:type="gramEnd"/>
      <w:r w:rsidRPr="00AE0DBC">
        <w:rPr>
          <w:rFonts w:ascii="Times New Roman" w:hAnsi="Times New Roman" w:cs="Times New Roman"/>
          <w:sz w:val="28"/>
          <w:szCs w:val="28"/>
          <w:lang w:val="en-US"/>
        </w:rPr>
        <w:t xml:space="preserve"> August 1989. - P. 961- 965.</w:t>
      </w:r>
    </w:p>
    <w:p w14:paraId="76EC9EFB" w14:textId="77777777" w:rsidR="001F4EEE" w:rsidRPr="00AE0DBC" w:rsidRDefault="001F4EEE" w:rsidP="00D26CA3">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lang w:val="en-US"/>
        </w:rPr>
        <w:t>111 Gramke H.F. et.al.</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Postoperative analgesia with femoral nerve block following lower extremity injury.</w:t>
      </w:r>
      <w:proofErr w:type="gramEnd"/>
      <w:r w:rsidRPr="00AE0DBC">
        <w:rPr>
          <w:rFonts w:ascii="Times New Roman" w:hAnsi="Times New Roman" w:cs="Times New Roman"/>
          <w:sz w:val="28"/>
          <w:szCs w:val="28"/>
          <w:lang w:val="en-US"/>
        </w:rPr>
        <w:t xml:space="preserve"> //Ned Tijdschr.Geneeskd.-2009.-Vol.153. </w:t>
      </w:r>
      <w:proofErr w:type="gramStart"/>
      <w:r w:rsidRPr="00AE0DBC">
        <w:rPr>
          <w:rFonts w:ascii="Times New Roman" w:hAnsi="Times New Roman" w:cs="Times New Roman"/>
          <w:sz w:val="28"/>
          <w:szCs w:val="28"/>
          <w:lang w:val="en-US"/>
        </w:rPr>
        <w:t>No</w:t>
      </w:r>
      <w:r w:rsidRPr="00AE0DBC">
        <w:rPr>
          <w:rFonts w:ascii="Times New Roman" w:hAnsi="Times New Roman" w:cs="Times New Roman"/>
          <w:sz w:val="28"/>
          <w:szCs w:val="28"/>
        </w:rPr>
        <w:t>. 20.</w:t>
      </w:r>
      <w:proofErr w:type="gramEnd"/>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 575-579.</w:t>
      </w:r>
    </w:p>
    <w:p w14:paraId="6E9C02EF"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112 Заболоцкий Д.В. Техника периферических блокад/ Д.В. Заболоцкий, Г.Э. Ульрих, А.О. Колосов.- СПб</w:t>
      </w:r>
      <w:proofErr w:type="gramStart"/>
      <w:r w:rsidRPr="00AE0DBC">
        <w:rPr>
          <w:rFonts w:ascii="Times New Roman" w:hAnsi="Times New Roman" w:cs="Times New Roman"/>
          <w:sz w:val="28"/>
          <w:szCs w:val="28"/>
        </w:rPr>
        <w:t xml:space="preserve">.: </w:t>
      </w:r>
      <w:proofErr w:type="gramEnd"/>
      <w:r w:rsidRPr="00AE0DBC">
        <w:rPr>
          <w:rFonts w:ascii="Times New Roman" w:hAnsi="Times New Roman" w:cs="Times New Roman"/>
          <w:sz w:val="28"/>
          <w:szCs w:val="28"/>
        </w:rPr>
        <w:t>Родная Ладога, 2014. – 86 с.</w:t>
      </w:r>
    </w:p>
    <w:p w14:paraId="72297F7C" w14:textId="77777777" w:rsidR="001F4EEE" w:rsidRPr="00AE0DBC" w:rsidRDefault="001F4EEE" w:rsidP="00D26CA3">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113 Стресс-факторы и резистентность животных //Животноводство.- 2000.-№ 11.- С. 20-21.</w:t>
      </w:r>
    </w:p>
    <w:p w14:paraId="3D0CB135" w14:textId="77777777" w:rsidR="001F4EEE" w:rsidRPr="00AE0DBC" w:rsidRDefault="001F4EEE" w:rsidP="00D26CA3">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114 </w:t>
      </w:r>
      <w:proofErr w:type="gramStart"/>
      <w:r w:rsidRPr="00AE0DBC">
        <w:rPr>
          <w:rFonts w:ascii="Times New Roman" w:hAnsi="Times New Roman" w:cs="Times New Roman"/>
          <w:sz w:val="28"/>
          <w:szCs w:val="28"/>
        </w:rPr>
        <w:t>Санин</w:t>
      </w:r>
      <w:proofErr w:type="gramEnd"/>
      <w:r w:rsidRPr="00AE0DBC">
        <w:rPr>
          <w:rFonts w:ascii="Times New Roman" w:hAnsi="Times New Roman" w:cs="Times New Roman"/>
          <w:sz w:val="28"/>
          <w:szCs w:val="28"/>
        </w:rPr>
        <w:t xml:space="preserve"> А.В. Понятие стресса и стрессорных факторов// Ветеринарная клиника.-2005. - № 6.- С. 8-11.</w:t>
      </w:r>
    </w:p>
    <w:p w14:paraId="2AF70D28" w14:textId="77777777" w:rsidR="001F4EEE" w:rsidRPr="00AE0DBC" w:rsidRDefault="001F4EEE" w:rsidP="00D26CA3">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115 Городецкая И.В. Роль тиреоидных гормонов в адаптивных реакциях организма на антагонистические стрессоры // Пат. Физиология. -2000. № 3.- С.32.</w:t>
      </w:r>
    </w:p>
    <w:p w14:paraId="62C07545" w14:textId="77777777" w:rsidR="001F4EEE" w:rsidRPr="00AE0DBC" w:rsidRDefault="001F4EEE" w:rsidP="00D26CA3">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116 Хныченко Л.К., Сапронов Н.С. Стресс и его роль в развитии патологических процессов // Обзоры по клинической </w:t>
      </w:r>
      <w:proofErr w:type="gramStart"/>
      <w:r w:rsidRPr="00AE0DBC">
        <w:rPr>
          <w:rFonts w:ascii="Times New Roman" w:hAnsi="Times New Roman" w:cs="Times New Roman"/>
          <w:sz w:val="28"/>
          <w:szCs w:val="28"/>
        </w:rPr>
        <w:t>фармакологии</w:t>
      </w:r>
      <w:proofErr w:type="gramEnd"/>
      <w:r w:rsidRPr="00AE0DBC">
        <w:rPr>
          <w:rFonts w:ascii="Times New Roman" w:hAnsi="Times New Roman" w:cs="Times New Roman"/>
          <w:sz w:val="28"/>
          <w:szCs w:val="28"/>
        </w:rPr>
        <w:t xml:space="preserve"> а лекарственной терапии. -2003. - № 3. –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 2-15.</w:t>
      </w:r>
    </w:p>
    <w:p w14:paraId="0C5FCBAF" w14:textId="77777777" w:rsidR="001F4EEE" w:rsidRPr="00AE0DBC" w:rsidRDefault="001F4EEE" w:rsidP="00D26CA3">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117 Городецкая И.В. Роль тиреоидных гормонов в адаптивных реакциях организма на антагонистические стрессоры // Пат. Физиология</w:t>
      </w:r>
      <w:r w:rsidRPr="00AE0DBC">
        <w:rPr>
          <w:rFonts w:ascii="Times New Roman" w:hAnsi="Times New Roman" w:cs="Times New Roman"/>
          <w:sz w:val="28"/>
          <w:szCs w:val="28"/>
          <w:lang w:val="en-US"/>
        </w:rPr>
        <w:t xml:space="preserve">. -2000. - № 3.- </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.32.</w:t>
      </w:r>
    </w:p>
    <w:p w14:paraId="5215B677" w14:textId="77777777" w:rsidR="001F4EEE" w:rsidRPr="00AE0DBC" w:rsidRDefault="001F4EEE" w:rsidP="00D26CA3">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118 Haldane, S. Veterinary Emergency and Critical Care Procedures - By Hackett TB and Mazzaferro EM.</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Australian Veterinary Journal - AUST VET J.</w:t>
      </w:r>
      <w:proofErr w:type="gramEnd"/>
      <w:r w:rsidRPr="00AE0DBC">
        <w:rPr>
          <w:rFonts w:ascii="Times New Roman" w:hAnsi="Times New Roman" w:cs="Times New Roman"/>
          <w:sz w:val="28"/>
          <w:szCs w:val="28"/>
          <w:lang w:val="en-US"/>
        </w:rPr>
        <w:t xml:space="preserve">   -2007. </w:t>
      </w:r>
      <w:proofErr w:type="gramStart"/>
      <w:r w:rsidRPr="00AE0DBC">
        <w:rPr>
          <w:rFonts w:ascii="Times New Roman" w:hAnsi="Times New Roman" w:cs="Times New Roman"/>
          <w:sz w:val="28"/>
          <w:szCs w:val="28"/>
          <w:lang w:val="en-US"/>
        </w:rPr>
        <w:t>Vol. 85.</w:t>
      </w:r>
      <w:proofErr w:type="gramEnd"/>
      <w:r w:rsidRPr="00AE0DBC">
        <w:rPr>
          <w:rFonts w:ascii="Times New Roman" w:hAnsi="Times New Roman" w:cs="Times New Roman"/>
          <w:sz w:val="28"/>
          <w:szCs w:val="28"/>
          <w:lang w:val="en-US"/>
        </w:rPr>
        <w:t xml:space="preserve"> P. 55-55. </w:t>
      </w:r>
    </w:p>
    <w:p w14:paraId="2605CE6C" w14:textId="77777777" w:rsidR="001F4EEE" w:rsidRPr="008D2EB3" w:rsidRDefault="001F4EEE" w:rsidP="00D26CA3">
      <w:pPr>
        <w:spacing w:after="0" w:line="240" w:lineRule="auto"/>
        <w:ind w:firstLine="709"/>
        <w:jc w:val="both"/>
        <w:rPr>
          <w:rFonts w:ascii="Times New Roman" w:hAnsi="Times New Roman" w:cs="Times New Roman"/>
          <w:sz w:val="28"/>
          <w:szCs w:val="28"/>
          <w:lang w:val="en-US"/>
        </w:rPr>
      </w:pPr>
      <w:r w:rsidRPr="008D2EB3">
        <w:rPr>
          <w:rFonts w:ascii="Times New Roman" w:hAnsi="Times New Roman" w:cs="Times New Roman"/>
          <w:sz w:val="28"/>
          <w:szCs w:val="28"/>
          <w:lang w:val="en-US"/>
        </w:rPr>
        <w:lastRenderedPageBreak/>
        <w:t xml:space="preserve">119 </w:t>
      </w:r>
      <w:r w:rsidRPr="00AE0DBC">
        <w:rPr>
          <w:rFonts w:ascii="Times New Roman" w:hAnsi="Times New Roman" w:cs="Times New Roman"/>
          <w:sz w:val="28"/>
          <w:szCs w:val="28"/>
        </w:rPr>
        <w:t>Биккулова</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Д</w:t>
      </w:r>
      <w:r w:rsidRPr="008D2EB3">
        <w:rPr>
          <w:rFonts w:ascii="Times New Roman" w:hAnsi="Times New Roman" w:cs="Times New Roman"/>
          <w:sz w:val="28"/>
          <w:szCs w:val="28"/>
          <w:lang w:val="en-US"/>
        </w:rPr>
        <w:t>.</w:t>
      </w:r>
      <w:r w:rsidRPr="00AE0DBC">
        <w:rPr>
          <w:rFonts w:ascii="Times New Roman" w:hAnsi="Times New Roman" w:cs="Times New Roman"/>
          <w:sz w:val="28"/>
          <w:szCs w:val="28"/>
        </w:rPr>
        <w:t>Ш</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Проблемы</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службы</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острой</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боли</w:t>
      </w:r>
      <w:r w:rsidRPr="008D2EB3">
        <w:rPr>
          <w:rFonts w:ascii="Times New Roman" w:hAnsi="Times New Roman" w:cs="Times New Roman"/>
          <w:sz w:val="28"/>
          <w:szCs w:val="28"/>
          <w:lang w:val="en-US"/>
        </w:rPr>
        <w:t>/</w:t>
      </w:r>
      <w:r w:rsidRPr="00AE0DBC">
        <w:rPr>
          <w:rFonts w:ascii="Times New Roman" w:hAnsi="Times New Roman" w:cs="Times New Roman"/>
          <w:sz w:val="28"/>
          <w:szCs w:val="28"/>
        </w:rPr>
        <w:t>Д</w:t>
      </w:r>
      <w:r w:rsidRPr="008D2EB3">
        <w:rPr>
          <w:rFonts w:ascii="Times New Roman" w:hAnsi="Times New Roman" w:cs="Times New Roman"/>
          <w:sz w:val="28"/>
          <w:szCs w:val="28"/>
          <w:lang w:val="en-US"/>
        </w:rPr>
        <w:t>.</w:t>
      </w:r>
      <w:r w:rsidRPr="00AE0DBC">
        <w:rPr>
          <w:rFonts w:ascii="Times New Roman" w:hAnsi="Times New Roman" w:cs="Times New Roman"/>
          <w:sz w:val="28"/>
          <w:szCs w:val="28"/>
        </w:rPr>
        <w:t>Ш</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Биккулова</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Вестник</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интенсивной</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терапии</w:t>
      </w:r>
      <w:r w:rsidRPr="008D2EB3">
        <w:rPr>
          <w:rFonts w:ascii="Times New Roman" w:hAnsi="Times New Roman" w:cs="Times New Roman"/>
          <w:sz w:val="28"/>
          <w:szCs w:val="28"/>
          <w:lang w:val="en-US"/>
        </w:rPr>
        <w:t xml:space="preserve">. - 2007. </w:t>
      </w:r>
      <w:proofErr w:type="gramStart"/>
      <w:r w:rsidRPr="008D2EB3">
        <w:rPr>
          <w:rFonts w:ascii="Times New Roman" w:hAnsi="Times New Roman" w:cs="Times New Roman"/>
          <w:sz w:val="28"/>
          <w:szCs w:val="28"/>
          <w:lang w:val="en-US"/>
        </w:rPr>
        <w:t>- №2.</w:t>
      </w:r>
      <w:proofErr w:type="gramEnd"/>
      <w:r w:rsidRPr="008D2EB3">
        <w:rPr>
          <w:rFonts w:ascii="Times New Roman" w:hAnsi="Times New Roman" w:cs="Times New Roman"/>
          <w:sz w:val="28"/>
          <w:szCs w:val="28"/>
          <w:lang w:val="en-US"/>
        </w:rPr>
        <w:t xml:space="preserve"> </w:t>
      </w:r>
      <w:proofErr w:type="gramStart"/>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С</w:t>
      </w:r>
      <w:r w:rsidRPr="008D2EB3">
        <w:rPr>
          <w:rFonts w:ascii="Times New Roman" w:hAnsi="Times New Roman" w:cs="Times New Roman"/>
          <w:sz w:val="28"/>
          <w:szCs w:val="28"/>
          <w:lang w:val="en-US"/>
        </w:rPr>
        <w:t>.19-23.</w:t>
      </w:r>
      <w:proofErr w:type="gramEnd"/>
    </w:p>
    <w:p w14:paraId="47CCBAE2"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120 Kissin I. Chonic postsurgical pain: still a neglected topic // Pain Res. -2012. -Vol.5. </w:t>
      </w:r>
      <w:proofErr w:type="gramStart"/>
      <w:r w:rsidRPr="00AE0DBC">
        <w:rPr>
          <w:rFonts w:ascii="Times New Roman" w:hAnsi="Times New Roman" w:cs="Times New Roman"/>
          <w:sz w:val="28"/>
          <w:szCs w:val="28"/>
          <w:lang w:val="en-US"/>
        </w:rPr>
        <w:t>P.473-489.</w:t>
      </w:r>
      <w:proofErr w:type="gramEnd"/>
      <w:r w:rsidRPr="00AE0DBC">
        <w:rPr>
          <w:rFonts w:ascii="Times New Roman" w:hAnsi="Times New Roman" w:cs="Times New Roman"/>
          <w:sz w:val="28"/>
          <w:szCs w:val="28"/>
          <w:lang w:val="en-US"/>
        </w:rPr>
        <w:t xml:space="preserve"> </w:t>
      </w:r>
    </w:p>
    <w:p w14:paraId="142A4C0B"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121 </w:t>
      </w:r>
      <w:proofErr w:type="gramStart"/>
      <w:r w:rsidRPr="00AE0DBC">
        <w:rPr>
          <w:rFonts w:ascii="Times New Roman" w:hAnsi="Times New Roman" w:cs="Times New Roman"/>
          <w:sz w:val="28"/>
          <w:szCs w:val="28"/>
          <w:lang w:val="en-US"/>
        </w:rPr>
        <w:t>Banks  S.M</w:t>
      </w:r>
      <w:proofErr w:type="gramEnd"/>
      <w:r w:rsidRPr="00AE0DBC">
        <w:rPr>
          <w:rFonts w:ascii="Times New Roman" w:hAnsi="Times New Roman" w:cs="Times New Roman"/>
          <w:sz w:val="28"/>
          <w:szCs w:val="28"/>
          <w:lang w:val="en-US"/>
        </w:rPr>
        <w:t xml:space="preserve">., Kerns R.D. Explaning high rates of depression in chronic pain: A diathesis-stress frame-work // Physchological Bulletin – 1996. </w:t>
      </w:r>
      <w:proofErr w:type="gramStart"/>
      <w:r w:rsidRPr="00AE0DBC">
        <w:rPr>
          <w:rFonts w:ascii="Times New Roman" w:hAnsi="Times New Roman" w:cs="Times New Roman"/>
          <w:sz w:val="28"/>
          <w:szCs w:val="28"/>
          <w:lang w:val="en-US"/>
        </w:rPr>
        <w:t>Vol. 119.</w:t>
      </w:r>
      <w:proofErr w:type="gramEnd"/>
      <w:r w:rsidRPr="00AE0DBC">
        <w:rPr>
          <w:rFonts w:ascii="Times New Roman" w:hAnsi="Times New Roman" w:cs="Times New Roman"/>
          <w:sz w:val="28"/>
          <w:szCs w:val="28"/>
          <w:lang w:val="en-US"/>
        </w:rPr>
        <w:t xml:space="preserve"> P. 95-110.</w:t>
      </w:r>
    </w:p>
    <w:p w14:paraId="35B3F09A"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122 Fishbain D.A., Cutler R., Roossomoff H.L. et al. Chronic pain associated depression. A review // Clin J Pain. – 1997. </w:t>
      </w:r>
      <w:proofErr w:type="gramStart"/>
      <w:r w:rsidRPr="00AE0DBC">
        <w:rPr>
          <w:rFonts w:ascii="Times New Roman" w:hAnsi="Times New Roman" w:cs="Times New Roman"/>
          <w:sz w:val="28"/>
          <w:szCs w:val="28"/>
          <w:lang w:val="en-US"/>
        </w:rPr>
        <w:t>Vol. 13.</w:t>
      </w:r>
      <w:proofErr w:type="gramEnd"/>
      <w:r w:rsidRPr="00AE0DBC">
        <w:rPr>
          <w:rFonts w:ascii="Times New Roman" w:hAnsi="Times New Roman" w:cs="Times New Roman"/>
          <w:sz w:val="28"/>
          <w:szCs w:val="28"/>
          <w:lang w:val="en-US"/>
        </w:rPr>
        <w:t xml:space="preserve"> P. 116-137. </w:t>
      </w:r>
    </w:p>
    <w:p w14:paraId="53221D09"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123 Romano J.M., Turner J.A. Chronic pain and depressin // Psychol Bull. -1985. – Vol. 97. P. 18-34.</w:t>
      </w:r>
    </w:p>
    <w:p w14:paraId="5EC0BAFC" w14:textId="77777777" w:rsidR="001F4EEE" w:rsidRPr="00AE0DBC" w:rsidRDefault="001F4EEE" w:rsidP="0069104C">
      <w:pPr>
        <w:spacing w:after="0" w:line="240" w:lineRule="auto"/>
        <w:ind w:firstLine="709"/>
        <w:jc w:val="both"/>
        <w:rPr>
          <w:rFonts w:ascii="Times New Roman" w:eastAsia="Times New Roman" w:hAnsi="Times New Roman" w:cs="Times New Roman"/>
          <w:sz w:val="28"/>
          <w:szCs w:val="28"/>
          <w:lang w:eastAsia="ru-RU"/>
        </w:rPr>
      </w:pPr>
      <w:r w:rsidRPr="00AE0DBC">
        <w:rPr>
          <w:rFonts w:ascii="Times New Roman" w:hAnsi="Times New Roman" w:cs="Times New Roman"/>
          <w:sz w:val="28"/>
          <w:szCs w:val="28"/>
          <w:lang w:val="en-US"/>
        </w:rPr>
        <w:t>124 Firth AM, Haldane SL. Development of a scale to evaluate postoperative pain in dogs //Journal American Veterinary Medical Association</w:t>
      </w:r>
      <w:proofErr w:type="gramStart"/>
      <w:r w:rsidRPr="00AE0DBC">
        <w:rPr>
          <w:rFonts w:ascii="Times New Roman" w:hAnsi="Times New Roman" w:cs="Times New Roman"/>
          <w:sz w:val="28"/>
          <w:szCs w:val="28"/>
          <w:lang w:val="en-US"/>
        </w:rPr>
        <w:t>.-</w:t>
      </w:r>
      <w:proofErr w:type="gramEnd"/>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 xml:space="preserve">1999. – </w:t>
      </w:r>
      <w:r w:rsidRPr="00AE0DBC">
        <w:rPr>
          <w:rFonts w:ascii="Times New Roman" w:hAnsi="Times New Roman" w:cs="Times New Roman"/>
          <w:sz w:val="28"/>
          <w:szCs w:val="28"/>
          <w:lang w:val="en-US"/>
        </w:rPr>
        <w:t>Vol</w:t>
      </w:r>
      <w:r w:rsidRPr="00AE0DBC">
        <w:rPr>
          <w:rFonts w:ascii="Times New Roman" w:hAnsi="Times New Roman" w:cs="Times New Roman"/>
          <w:sz w:val="28"/>
          <w:szCs w:val="28"/>
        </w:rPr>
        <w:t xml:space="preserve">. 214.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 651-659.</w:t>
      </w:r>
    </w:p>
    <w:p w14:paraId="22D231C9" w14:textId="77777777" w:rsidR="001F4EEE" w:rsidRPr="00AE0DBC" w:rsidRDefault="001F4EEE" w:rsidP="0069104C">
      <w:pPr>
        <w:spacing w:after="0" w:line="240" w:lineRule="auto"/>
        <w:ind w:firstLine="709"/>
        <w:jc w:val="both"/>
        <w:rPr>
          <w:rFonts w:ascii="Times New Roman" w:eastAsia="Times New Roman" w:hAnsi="Times New Roman" w:cs="Times New Roman"/>
          <w:sz w:val="28"/>
          <w:szCs w:val="28"/>
        </w:rPr>
      </w:pPr>
      <w:r w:rsidRPr="00AE0DBC">
        <w:rPr>
          <w:rFonts w:ascii="Times New Roman" w:eastAsia="Times New Roman" w:hAnsi="Times New Roman" w:cs="Times New Roman"/>
          <w:sz w:val="28"/>
          <w:szCs w:val="28"/>
        </w:rPr>
        <w:t>125 Кайзер А.А Химический способ кастрации самцов северных оленей Ведение 40%-й молочной кислоты. / Кайзер А.А., Лайшев К.А. //Ветеринария.- 2006.- № З.-С. 53-54.</w:t>
      </w:r>
    </w:p>
    <w:p w14:paraId="74CCB67F"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126 Абилова З.Б., Рыщанова Р. М., Габитова А. Р. Профили кортизола в сыворотке крови у бычков в качестве маркеров хирургического стресса//</w:t>
      </w:r>
      <w:r w:rsidRPr="00AE0DBC">
        <w:rPr>
          <w:rFonts w:ascii="Times New Roman" w:hAnsi="Times New Roman" w:cs="Times New Roman"/>
          <w:sz w:val="28"/>
          <w:szCs w:val="28"/>
          <w:lang w:val="en-US"/>
        </w:rPr>
        <w:t>LVII</w:t>
      </w:r>
      <w:r w:rsidRPr="00AE0DBC">
        <w:rPr>
          <w:rFonts w:ascii="Times New Roman" w:hAnsi="Times New Roman" w:cs="Times New Roman"/>
          <w:sz w:val="28"/>
          <w:szCs w:val="28"/>
        </w:rPr>
        <w:t xml:space="preserve"> Международная научно-практическая конференция Достижения </w:t>
      </w:r>
      <w:proofErr w:type="gramStart"/>
      <w:r w:rsidRPr="00AE0DBC">
        <w:rPr>
          <w:rFonts w:ascii="Times New Roman" w:hAnsi="Times New Roman" w:cs="Times New Roman"/>
          <w:sz w:val="28"/>
          <w:szCs w:val="28"/>
        </w:rPr>
        <w:t>науки-Агропромышленному</w:t>
      </w:r>
      <w:proofErr w:type="gramEnd"/>
      <w:r w:rsidRPr="00AE0DBC">
        <w:rPr>
          <w:rFonts w:ascii="Times New Roman" w:hAnsi="Times New Roman" w:cs="Times New Roman"/>
          <w:sz w:val="28"/>
          <w:szCs w:val="28"/>
        </w:rPr>
        <w:t xml:space="preserve"> комплексу, Челябинск, Россия, - 2018 г. - С. 7-12.</w:t>
      </w:r>
    </w:p>
    <w:p w14:paraId="6C82151A"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127 Виденин, В.Н. Послеоперационные гнойно-воспалительные осложнения у животных (профилактика и лечение). – СПб</w:t>
      </w:r>
      <w:proofErr w:type="gramStart"/>
      <w:r w:rsidRPr="00AE0DBC">
        <w:rPr>
          <w:rFonts w:ascii="Times New Roman" w:hAnsi="Times New Roman" w:cs="Times New Roman"/>
          <w:sz w:val="28"/>
          <w:szCs w:val="28"/>
        </w:rPr>
        <w:t xml:space="preserve">., - </w:t>
      </w:r>
      <w:proofErr w:type="gramEnd"/>
      <w:r w:rsidRPr="00AE0DBC">
        <w:rPr>
          <w:rFonts w:ascii="Times New Roman" w:hAnsi="Times New Roman" w:cs="Times New Roman"/>
          <w:sz w:val="28"/>
          <w:szCs w:val="28"/>
        </w:rPr>
        <w:t>2000. – 18 с.</w:t>
      </w:r>
    </w:p>
    <w:p w14:paraId="55708719"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128 Данилов А.Б. Боль в спине/А.Б. Данилов//Избранные лекции по неврологии//под</w:t>
      </w:r>
      <w:proofErr w:type="gramStart"/>
      <w:r w:rsidRPr="00AE0DBC">
        <w:rPr>
          <w:rFonts w:ascii="Times New Roman" w:hAnsi="Times New Roman" w:cs="Times New Roman"/>
          <w:sz w:val="28"/>
          <w:szCs w:val="28"/>
        </w:rPr>
        <w:t>.р</w:t>
      </w:r>
      <w:proofErr w:type="gramEnd"/>
      <w:r w:rsidRPr="00AE0DBC">
        <w:rPr>
          <w:rFonts w:ascii="Times New Roman" w:hAnsi="Times New Roman" w:cs="Times New Roman"/>
          <w:sz w:val="28"/>
          <w:szCs w:val="28"/>
        </w:rPr>
        <w:t>ед. В.Л. Голубева М. -2012. –С.181-192.</w:t>
      </w:r>
    </w:p>
    <w:p w14:paraId="58FB9F46"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129 Крыжановский Г.Н. Детерминантные структуры в патологии нервной системы. Генераторные механизмы нейропатологических синдромов: учеб. Для вузов/ Крыжановский Г.Н.- М: Медицина, -1980. -360 с.</w:t>
      </w:r>
    </w:p>
    <w:p w14:paraId="481A2E6D"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130 Батуев А.С. физиология высшей нервной деятельности и сенсорных систем. </w:t>
      </w:r>
      <w:proofErr w:type="gramStart"/>
      <w:r w:rsidRPr="00AE0DBC">
        <w:rPr>
          <w:rFonts w:ascii="Times New Roman" w:hAnsi="Times New Roman" w:cs="Times New Roman"/>
          <w:sz w:val="28"/>
          <w:szCs w:val="28"/>
        </w:rPr>
        <w:t>–С</w:t>
      </w:r>
      <w:proofErr w:type="gramEnd"/>
      <w:r w:rsidRPr="00AE0DBC">
        <w:rPr>
          <w:rFonts w:ascii="Times New Roman" w:hAnsi="Times New Roman" w:cs="Times New Roman"/>
          <w:sz w:val="28"/>
          <w:szCs w:val="28"/>
        </w:rPr>
        <w:t>Пб.: Питер, -2010. – 317 с.</w:t>
      </w:r>
    </w:p>
    <w:p w14:paraId="2F73D7F3"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131 Бондаренко Д.А., Дьяченко И.А., Скобцов Д.И., Мурашев А.Н. модели для изучения анальгетической активности//Биомедицина. -2011. -№2. –С. 87-93.</w:t>
      </w:r>
    </w:p>
    <w:p w14:paraId="0A3062A4" w14:textId="77777777" w:rsidR="001F4EEE" w:rsidRPr="00AE0DBC" w:rsidRDefault="001F4EEE" w:rsidP="0069104C">
      <w:pPr>
        <w:spacing w:after="0" w:line="240" w:lineRule="auto"/>
        <w:ind w:firstLine="709"/>
        <w:jc w:val="both"/>
        <w:rPr>
          <w:rFonts w:ascii="Times New Roman" w:eastAsia="Times New Roman" w:hAnsi="Times New Roman" w:cs="Times New Roman"/>
          <w:sz w:val="28"/>
          <w:szCs w:val="28"/>
          <w:lang w:eastAsia="ru-RU"/>
        </w:rPr>
      </w:pPr>
      <w:proofErr w:type="gramStart"/>
      <w:r w:rsidRPr="00AE0DBC">
        <w:rPr>
          <w:rFonts w:ascii="Times New Roman" w:hAnsi="Times New Roman" w:cs="Times New Roman"/>
          <w:sz w:val="28"/>
          <w:szCs w:val="28"/>
          <w:lang w:val="en-US"/>
        </w:rPr>
        <w:t>132 Peyron R. Pathophysiology of choronic pain.</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Classification of three subtypes of pain/R.Peyron//Rev.Prat.</w:t>
      </w:r>
      <w:proofErr w:type="gramEnd"/>
      <w:r w:rsidRPr="00AE0DBC">
        <w:rPr>
          <w:rFonts w:ascii="Times New Roman" w:hAnsi="Times New Roman" w:cs="Times New Roman"/>
          <w:sz w:val="28"/>
          <w:szCs w:val="28"/>
          <w:lang w:val="en-US"/>
        </w:rPr>
        <w:t xml:space="preserve"> -2013</w:t>
      </w:r>
      <w:proofErr w:type="gramStart"/>
      <w:r w:rsidRPr="00AE0DBC">
        <w:rPr>
          <w:rFonts w:ascii="Times New Roman" w:hAnsi="Times New Roman" w:cs="Times New Roman"/>
          <w:sz w:val="28"/>
          <w:szCs w:val="28"/>
          <w:lang w:val="en-US"/>
        </w:rPr>
        <w:t>.-</w:t>
      </w:r>
      <w:proofErr w:type="gramEnd"/>
      <w:r w:rsidRPr="00AE0DBC">
        <w:rPr>
          <w:rFonts w:ascii="Times New Roman" w:hAnsi="Times New Roman" w:cs="Times New Roman"/>
          <w:sz w:val="28"/>
          <w:szCs w:val="28"/>
          <w:lang w:val="en-US"/>
        </w:rPr>
        <w:t xml:space="preserve"> Vol</w:t>
      </w:r>
      <w:r w:rsidRPr="00AE0DBC">
        <w:rPr>
          <w:rFonts w:ascii="Times New Roman" w:hAnsi="Times New Roman" w:cs="Times New Roman"/>
          <w:sz w:val="28"/>
          <w:szCs w:val="28"/>
        </w:rPr>
        <w:t xml:space="preserve">. 63.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.773-778.</w:t>
      </w:r>
      <w:proofErr w:type="gramEnd"/>
    </w:p>
    <w:p w14:paraId="7D44ED7D"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133 Новиков А.В., Яхно Н.Н. невропатическая боль. Патофизиологические механизмы и принципы терапии/РМЖ.-2001. -№7. –С.318-321.</w:t>
      </w:r>
    </w:p>
    <w:p w14:paraId="5857D24A"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134 Вальдман А.В., Игнатов Ю.Д. Центральные механизмы боли. </w:t>
      </w:r>
      <w:proofErr w:type="gramStart"/>
      <w:r w:rsidRPr="00AE0DBC">
        <w:rPr>
          <w:rFonts w:ascii="Times New Roman" w:hAnsi="Times New Roman" w:cs="Times New Roman"/>
          <w:sz w:val="28"/>
          <w:szCs w:val="28"/>
        </w:rPr>
        <w:t>–Л</w:t>
      </w:r>
      <w:proofErr w:type="gramEnd"/>
      <w:r w:rsidRPr="00AE0DBC">
        <w:rPr>
          <w:rFonts w:ascii="Times New Roman" w:hAnsi="Times New Roman" w:cs="Times New Roman"/>
          <w:sz w:val="28"/>
          <w:szCs w:val="28"/>
        </w:rPr>
        <w:t>.: Наука, -1976. -191 с.</w:t>
      </w:r>
    </w:p>
    <w:p w14:paraId="3C2B40B7"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135 Данилов А.Б. Типы и патофизиологические механизмы боли – значение для клинической практики// </w:t>
      </w:r>
      <w:r w:rsidRPr="00AE0DBC">
        <w:rPr>
          <w:rFonts w:ascii="Times New Roman" w:hAnsi="Times New Roman" w:cs="Times New Roman"/>
          <w:sz w:val="28"/>
          <w:szCs w:val="28"/>
          <w:lang w:val="en-US"/>
        </w:rPr>
        <w:t>Manage</w:t>
      </w:r>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pain</w:t>
      </w:r>
      <w:r w:rsidRPr="00AE0DBC">
        <w:rPr>
          <w:rFonts w:ascii="Times New Roman" w:hAnsi="Times New Roman" w:cs="Times New Roman"/>
          <w:sz w:val="28"/>
          <w:szCs w:val="28"/>
        </w:rPr>
        <w:t>. -2014. - №1. –С.4-9.</w:t>
      </w:r>
    </w:p>
    <w:p w14:paraId="625E9288"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136 Местная анестезия в ветеринарной практике. Спектр применения показания и противопоказания, техника, дозировки/А.В. Каменева//Ветеринарный Петербург. -2013. -№3. –С.43-46.</w:t>
      </w:r>
    </w:p>
    <w:p w14:paraId="61285461"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137 Barrett L. F., Bliss-Moreau E. Chapter affect as a Psychological Primitive// Aduin. Exp. Soc. Psuc. – 2009. – Vol. 41. P. 167-218.</w:t>
      </w:r>
    </w:p>
    <w:p w14:paraId="6339F96F"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lastRenderedPageBreak/>
        <w:t>138 Rich B.A. Legacy of silence: Bioethics and the culture of pain// I. Med. Humanit</w:t>
      </w:r>
      <w:r w:rsidRPr="00AE0DBC">
        <w:rPr>
          <w:rFonts w:ascii="Times New Roman" w:hAnsi="Times New Roman" w:cs="Times New Roman"/>
          <w:sz w:val="28"/>
          <w:szCs w:val="28"/>
        </w:rPr>
        <w:t xml:space="preserve"> -1997. – </w:t>
      </w:r>
      <w:r w:rsidRPr="00AE0DBC">
        <w:rPr>
          <w:rFonts w:ascii="Times New Roman" w:hAnsi="Times New Roman" w:cs="Times New Roman"/>
          <w:sz w:val="28"/>
          <w:szCs w:val="28"/>
          <w:lang w:val="en-US"/>
        </w:rPr>
        <w:t>Vol</w:t>
      </w:r>
      <w:r w:rsidRPr="00AE0DBC">
        <w:rPr>
          <w:rFonts w:ascii="Times New Roman" w:hAnsi="Times New Roman" w:cs="Times New Roman"/>
          <w:sz w:val="28"/>
          <w:szCs w:val="28"/>
        </w:rPr>
        <w:t xml:space="preserve">. 8. </w:t>
      </w:r>
      <w:r w:rsidRPr="00AE0DBC">
        <w:rPr>
          <w:rFonts w:ascii="Times New Roman" w:hAnsi="Times New Roman" w:cs="Times New Roman"/>
          <w:sz w:val="28"/>
          <w:szCs w:val="28"/>
          <w:lang w:val="en-US"/>
        </w:rPr>
        <w:t>P</w:t>
      </w:r>
      <w:r w:rsidRPr="00AE0DBC">
        <w:rPr>
          <w:rFonts w:ascii="Times New Roman" w:hAnsi="Times New Roman" w:cs="Times New Roman"/>
          <w:sz w:val="28"/>
          <w:szCs w:val="28"/>
        </w:rPr>
        <w:t>. 233-259.</w:t>
      </w:r>
    </w:p>
    <w:p w14:paraId="4222FC41"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139 Назаров, И.П. Анестезиология и реаниматология: учеб. для вузов/ И.П. Назаров. </w:t>
      </w:r>
      <w:proofErr w:type="gramStart"/>
      <w:r w:rsidRPr="00AE0DBC">
        <w:rPr>
          <w:rFonts w:ascii="Times New Roman" w:hAnsi="Times New Roman" w:cs="Times New Roman"/>
          <w:sz w:val="28"/>
          <w:szCs w:val="28"/>
        </w:rPr>
        <w:t>-С</w:t>
      </w:r>
      <w:proofErr w:type="gramEnd"/>
      <w:r w:rsidRPr="00AE0DBC">
        <w:rPr>
          <w:rFonts w:ascii="Times New Roman" w:hAnsi="Times New Roman" w:cs="Times New Roman"/>
          <w:sz w:val="28"/>
          <w:szCs w:val="28"/>
        </w:rPr>
        <w:t xml:space="preserve">ер.: Высш. Обр.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Феникс. -2007. -496 с.</w:t>
      </w:r>
    </w:p>
    <w:p w14:paraId="533416CA"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140 Treede R.D. et al. Neuropathic pain: redefinition and a grading system for clinical and research purposes/ Neurology. -2008. – Vol. 70, No.18. </w:t>
      </w:r>
      <w:proofErr w:type="gramStart"/>
      <w:r w:rsidRPr="00AE0DBC">
        <w:rPr>
          <w:rFonts w:ascii="Times New Roman" w:hAnsi="Times New Roman" w:cs="Times New Roman"/>
          <w:sz w:val="28"/>
          <w:szCs w:val="28"/>
          <w:lang w:val="en-US"/>
        </w:rPr>
        <w:t>P. 1630.</w:t>
      </w:r>
      <w:proofErr w:type="gramEnd"/>
    </w:p>
    <w:p w14:paraId="105B20AC"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141 Morton C.M., Reid J., Scott E.M., Holton L.L., Nolan A.M. Application </w:t>
      </w:r>
      <w:r w:rsidRPr="00AE0DBC">
        <w:rPr>
          <w:rFonts w:ascii="Times New Roman" w:hAnsi="Times New Roman" w:cs="Times New Roman"/>
          <w:sz w:val="28"/>
          <w:szCs w:val="28"/>
        </w:rPr>
        <w:t>о</w:t>
      </w:r>
      <w:r w:rsidRPr="00AE0DBC">
        <w:rPr>
          <w:rFonts w:ascii="Times New Roman" w:hAnsi="Times New Roman" w:cs="Times New Roman"/>
          <w:sz w:val="28"/>
          <w:szCs w:val="28"/>
          <w:lang w:val="en-US"/>
        </w:rPr>
        <w:t>f a scfling model to establish and validate an interval level pain scale for assessment of acute pain in dogs//Fm.J.Vet.Res. -2005. - Vol 66. –P.2154-2166.</w:t>
      </w:r>
    </w:p>
    <w:p w14:paraId="13011F6F" w14:textId="77777777" w:rsidR="001F4EEE" w:rsidRPr="00AE0DBC" w:rsidRDefault="001F4EEE" w:rsidP="0069104C">
      <w:pPr>
        <w:widowControl w:val="0"/>
        <w:tabs>
          <w:tab w:val="left" w:pos="0"/>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142 Oliveira F.A., Luna S.P., do Amaral J.D., Rodrigues K.A., Sant Anna A.C. Daolio V. Validation of the UNESH-Botucatu unidimensional composite pain scale for assessing postoperative pain in cattle// BMC Vet. </w:t>
      </w:r>
      <w:proofErr w:type="gramStart"/>
      <w:r w:rsidRPr="00AE0DBC">
        <w:rPr>
          <w:rFonts w:ascii="Times New Roman" w:hAnsi="Times New Roman" w:cs="Times New Roman"/>
          <w:sz w:val="28"/>
          <w:szCs w:val="28"/>
          <w:lang w:val="en-US"/>
        </w:rPr>
        <w:t>Res. – 2014.</w:t>
      </w:r>
      <w:proofErr w:type="gramEnd"/>
      <w:r w:rsidRPr="00AE0DBC">
        <w:rPr>
          <w:rFonts w:ascii="Times New Roman" w:hAnsi="Times New Roman" w:cs="Times New Roman"/>
          <w:sz w:val="28"/>
          <w:szCs w:val="28"/>
          <w:lang w:val="en-US"/>
        </w:rPr>
        <w:t xml:space="preserve"> – Vol. 10.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 200.</w:t>
      </w:r>
      <w:proofErr w:type="gramEnd"/>
    </w:p>
    <w:p w14:paraId="2D1F9A9A" w14:textId="77777777" w:rsidR="001F4EEE" w:rsidRPr="00AE0DBC" w:rsidRDefault="001F4EEE" w:rsidP="0069104C">
      <w:pPr>
        <w:widowControl w:val="0"/>
        <w:tabs>
          <w:tab w:val="left" w:pos="0"/>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143 Ферранте М. Ф., Вейд Т.Р. Послеоперационная боль. Руководство. Пер. с англ./Под</w:t>
      </w:r>
      <w:proofErr w:type="gramStart"/>
      <w:r w:rsidRPr="00AE0DBC">
        <w:rPr>
          <w:rFonts w:ascii="Times New Roman" w:hAnsi="Times New Roman" w:cs="Times New Roman"/>
          <w:sz w:val="28"/>
          <w:szCs w:val="28"/>
        </w:rPr>
        <w:t>.р</w:t>
      </w:r>
      <w:proofErr w:type="gramEnd"/>
      <w:r w:rsidRPr="00AE0DBC">
        <w:rPr>
          <w:rFonts w:ascii="Times New Roman" w:hAnsi="Times New Roman" w:cs="Times New Roman"/>
          <w:sz w:val="28"/>
          <w:szCs w:val="28"/>
        </w:rPr>
        <w:t>ед. Ф. Майкла Ферранте, Тимоти Р. Вейд Бонкора. –М.: Медицина, -1998. -640 с.</w:t>
      </w:r>
    </w:p>
    <w:p w14:paraId="307ABF0B"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144 Кузьменко В.В., Фокин В.А., Маттис и др. 1986. - №. Психологические методы количественной оценки боли.//Сов</w:t>
      </w:r>
      <w:proofErr w:type="gramStart"/>
      <w:r w:rsidRPr="00AE0DBC">
        <w:rPr>
          <w:rFonts w:ascii="Times New Roman" w:eastAsia="Times New Roman" w:hAnsi="Times New Roman" w:cs="Times New Roman"/>
          <w:sz w:val="28"/>
          <w:szCs w:val="28"/>
          <w:lang w:eastAsia="ru-RU"/>
        </w:rPr>
        <w:t>.</w:t>
      </w:r>
      <w:proofErr w:type="gramEnd"/>
      <w:r w:rsidRPr="00AE0DBC">
        <w:rPr>
          <w:rFonts w:ascii="Times New Roman" w:eastAsia="Times New Roman" w:hAnsi="Times New Roman" w:cs="Times New Roman"/>
          <w:sz w:val="28"/>
          <w:szCs w:val="28"/>
          <w:lang w:eastAsia="ru-RU"/>
        </w:rPr>
        <w:t xml:space="preserve"> </w:t>
      </w:r>
      <w:proofErr w:type="gramStart"/>
      <w:r w:rsidRPr="00AE0DBC">
        <w:rPr>
          <w:rFonts w:ascii="Times New Roman" w:eastAsia="Times New Roman" w:hAnsi="Times New Roman" w:cs="Times New Roman"/>
          <w:sz w:val="28"/>
          <w:szCs w:val="28"/>
          <w:lang w:eastAsia="ru-RU"/>
        </w:rPr>
        <w:t>м</w:t>
      </w:r>
      <w:proofErr w:type="gramEnd"/>
      <w:r w:rsidRPr="00AE0DBC">
        <w:rPr>
          <w:rFonts w:ascii="Times New Roman" w:eastAsia="Times New Roman" w:hAnsi="Times New Roman" w:cs="Times New Roman"/>
          <w:sz w:val="28"/>
          <w:szCs w:val="28"/>
          <w:lang w:eastAsia="ru-RU"/>
        </w:rPr>
        <w:t>едицина. -1986. -№10. – С.44-48.</w:t>
      </w:r>
    </w:p>
    <w:p w14:paraId="6FFFCC34"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145 Калюжный Л.В. Физиологические механизмы регуляции болевой чувствительности.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Медицина,1984, -215 с.</w:t>
      </w:r>
    </w:p>
    <w:p w14:paraId="4349E478"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146 Бояркин М.В. оценка адекватности анестезиологического пособия с помощью спектрального анализа ритма сердца/М.В. Бояркин, А.Е. Вахрушев, В.Е. Марусанов//Анестезиология и реаниматология. - 2003. -№4. –С.7-10.</w:t>
      </w:r>
    </w:p>
    <w:p w14:paraId="04CEB9EC"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147 Basbaum A.I. Distinct neurochemical features of acute and persistent pain/A.I. Basbaum//Proc Nati Acfd Sci USA. -1999. Vol. </w:t>
      </w:r>
      <w:proofErr w:type="gramStart"/>
      <w:r w:rsidRPr="00AE0DBC">
        <w:rPr>
          <w:rFonts w:ascii="Times New Roman" w:hAnsi="Times New Roman" w:cs="Times New Roman"/>
          <w:sz w:val="28"/>
          <w:szCs w:val="28"/>
          <w:lang w:val="en-US"/>
        </w:rPr>
        <w:t>6.,</w:t>
      </w:r>
      <w:proofErr w:type="gramEnd"/>
      <w:r w:rsidRPr="00AE0DBC">
        <w:rPr>
          <w:rFonts w:ascii="Times New Roman" w:hAnsi="Times New Roman" w:cs="Times New Roman"/>
          <w:sz w:val="28"/>
          <w:szCs w:val="28"/>
          <w:lang w:val="en-US"/>
        </w:rPr>
        <w:t xml:space="preserve"> No. 96 (14). P. 7739-7743.</w:t>
      </w:r>
    </w:p>
    <w:p w14:paraId="09BF3C8C"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148 Behrman R.E., Rliegman R., Jenson H.B. Nelson Texbook of Pediatrics // Philadelphia: Saunders, -2004. </w:t>
      </w:r>
      <w:proofErr w:type="gramStart"/>
      <w:r w:rsidRPr="00AE0DBC">
        <w:rPr>
          <w:rFonts w:ascii="Times New Roman" w:hAnsi="Times New Roman" w:cs="Times New Roman"/>
          <w:sz w:val="28"/>
          <w:szCs w:val="28"/>
          <w:lang w:val="en-US"/>
        </w:rPr>
        <w:t>P. 204.</w:t>
      </w:r>
      <w:proofErr w:type="gramEnd"/>
    </w:p>
    <w:p w14:paraId="088287FA"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149 Bijtebier P., Vertommen H.</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The impact of previous experience on children's reactions to venepunctures //J Health.</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Psychol. -1998.</w:t>
      </w:r>
      <w:proofErr w:type="gramEnd"/>
      <w:r w:rsidRPr="00AE0DBC">
        <w:rPr>
          <w:rFonts w:ascii="Times New Roman" w:hAnsi="Times New Roman" w:cs="Times New Roman"/>
          <w:sz w:val="28"/>
          <w:szCs w:val="28"/>
          <w:lang w:val="en-US"/>
        </w:rPr>
        <w:t xml:space="preserve"> –Vol.3. </w:t>
      </w:r>
      <w:proofErr w:type="gramStart"/>
      <w:r w:rsidRPr="00AE0DBC">
        <w:rPr>
          <w:rFonts w:ascii="Times New Roman" w:hAnsi="Times New Roman" w:cs="Times New Roman"/>
          <w:sz w:val="28"/>
          <w:szCs w:val="28"/>
          <w:lang w:val="en-US"/>
        </w:rPr>
        <w:t>P.39-46.</w:t>
      </w:r>
      <w:proofErr w:type="gramEnd"/>
    </w:p>
    <w:p w14:paraId="12A72F61"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150 Davis K.D.</w:t>
      </w:r>
      <w:proofErr w:type="gramEnd"/>
      <w:r w:rsidRPr="00AE0DBC">
        <w:rPr>
          <w:rFonts w:ascii="Times New Roman" w:hAnsi="Times New Roman" w:cs="Times New Roman"/>
          <w:sz w:val="28"/>
          <w:szCs w:val="28"/>
          <w:lang w:val="en-US"/>
        </w:rPr>
        <w:t xml:space="preserve"> The neural circuitry of pain as explored with functional MRI/K.D. Davis// Neurol Res. - 2000. –Vol.22, No.3. </w:t>
      </w:r>
      <w:proofErr w:type="gramStart"/>
      <w:r w:rsidRPr="00AE0DBC">
        <w:rPr>
          <w:rFonts w:ascii="Times New Roman" w:hAnsi="Times New Roman" w:cs="Times New Roman"/>
          <w:sz w:val="28"/>
          <w:szCs w:val="28"/>
          <w:lang w:val="en-US"/>
        </w:rPr>
        <w:t>P.313-317.</w:t>
      </w:r>
      <w:proofErr w:type="gramEnd"/>
    </w:p>
    <w:p w14:paraId="32D16080"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151 Соколов В.Д. Фармакология: учебник/под. ред. В.Д. Соколов. -3-е изд. – СПБ</w:t>
      </w:r>
      <w:proofErr w:type="gramStart"/>
      <w:r w:rsidRPr="00AE0DBC">
        <w:rPr>
          <w:rFonts w:ascii="Times New Roman" w:hAnsi="Times New Roman" w:cs="Times New Roman"/>
          <w:sz w:val="28"/>
          <w:szCs w:val="28"/>
        </w:rPr>
        <w:t xml:space="preserve">.: </w:t>
      </w:r>
      <w:proofErr w:type="gramEnd"/>
      <w:r w:rsidRPr="00AE0DBC">
        <w:rPr>
          <w:rFonts w:ascii="Times New Roman" w:hAnsi="Times New Roman" w:cs="Times New Roman"/>
          <w:sz w:val="28"/>
          <w:szCs w:val="28"/>
        </w:rPr>
        <w:t xml:space="preserve">Лань. -2010. -560 с. </w:t>
      </w:r>
    </w:p>
    <w:p w14:paraId="256FD42F"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152 Карамян А.С. обоснование применения современных лекарственных форм в терапии домашних животных/ А.С. Карамян, Ю.А. Ватников, Л.И. Чумакова// В сборнике: Актуальные проблемы ветеринарной медицины, зоотехнии и биотехнологии. МГАВМиБ-МВА имени К.И. Скрябина. -2019. –С. 124-126.</w:t>
      </w:r>
    </w:p>
    <w:p w14:paraId="4E2BE611"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153 Обезболивание хирургических пациентов: круглый стол с ветеринарными врачами С.Г. Антонов, А.Ю. Павлюченко, А.Н. Мальцевой, Е.А. Корнюшенковым // Ветеринарная клиника. -2017. - №2. – С.24-27.</w:t>
      </w:r>
    </w:p>
    <w:p w14:paraId="0525EF99"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154 Баевский Р.М., Берсенева А.П. Оценка адаптационных возможностей организма и риск развития заболеваний. - М.:Медицина, 1997. -236 с.</w:t>
      </w:r>
    </w:p>
    <w:p w14:paraId="1B6576C2"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155 Козыбаев А.Е., Камзаев</w:t>
      </w:r>
      <w:proofErr w:type="gramStart"/>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kk-KZ"/>
        </w:rPr>
        <w:t>Қ.</w:t>
      </w:r>
      <w:proofErr w:type="gramEnd"/>
      <w:r w:rsidRPr="00AE0DBC">
        <w:rPr>
          <w:rFonts w:ascii="Times New Roman" w:hAnsi="Times New Roman" w:cs="Times New Roman"/>
          <w:sz w:val="28"/>
          <w:szCs w:val="28"/>
          <w:lang w:val="kk-KZ"/>
        </w:rPr>
        <w:t xml:space="preserve">М. </w:t>
      </w:r>
      <w:r w:rsidRPr="00AE0DBC">
        <w:rPr>
          <w:rFonts w:ascii="Times New Roman" w:hAnsi="Times New Roman" w:cs="Times New Roman"/>
          <w:sz w:val="28"/>
          <w:szCs w:val="28"/>
        </w:rPr>
        <w:t xml:space="preserve"> Сравнительная оценка различных методов кастрации бычков на откормочных площадках// Материалы Международной </w:t>
      </w:r>
      <w:r w:rsidRPr="00AE0DBC">
        <w:rPr>
          <w:rFonts w:ascii="Times New Roman" w:hAnsi="Times New Roman" w:cs="Times New Roman"/>
          <w:sz w:val="28"/>
          <w:szCs w:val="28"/>
        </w:rPr>
        <w:lastRenderedPageBreak/>
        <w:t>научно-теоритической конференции «Сейфуллинские чтения-15»: Молодежь, наука, технологии – новые идеи и перспективы, приуроченной к 125-летию С</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Сейфуллина</w:t>
      </w:r>
      <w:r w:rsidRPr="00AE0DBC">
        <w:rPr>
          <w:rFonts w:ascii="Times New Roman" w:hAnsi="Times New Roman" w:cs="Times New Roman"/>
          <w:sz w:val="28"/>
          <w:szCs w:val="28"/>
          <w:lang w:val="en-US"/>
        </w:rPr>
        <w:t>. – 2019. –</w:t>
      </w:r>
      <w:r w:rsidRPr="00AE0DBC">
        <w:rPr>
          <w:rFonts w:ascii="Times New Roman" w:hAnsi="Times New Roman" w:cs="Times New Roman"/>
          <w:sz w:val="28"/>
          <w:szCs w:val="28"/>
        </w:rPr>
        <w:t>Т</w:t>
      </w:r>
      <w:r w:rsidRPr="00AE0DBC">
        <w:rPr>
          <w:rFonts w:ascii="Times New Roman" w:hAnsi="Times New Roman" w:cs="Times New Roman"/>
          <w:sz w:val="28"/>
          <w:szCs w:val="28"/>
          <w:lang w:val="en-US"/>
        </w:rPr>
        <w:t>.1</w:t>
      </w:r>
      <w:proofErr w:type="gramStart"/>
      <w:r w:rsidRPr="00AE0DBC">
        <w:rPr>
          <w:rFonts w:ascii="Times New Roman" w:hAnsi="Times New Roman" w:cs="Times New Roman"/>
          <w:sz w:val="28"/>
          <w:szCs w:val="28"/>
          <w:lang w:val="en-US"/>
        </w:rPr>
        <w:t>,</w:t>
      </w:r>
      <w:r w:rsidRPr="00AE0DBC">
        <w:rPr>
          <w:rFonts w:ascii="Times New Roman" w:hAnsi="Times New Roman" w:cs="Times New Roman"/>
          <w:sz w:val="28"/>
          <w:szCs w:val="28"/>
        </w:rPr>
        <w:t>Ч</w:t>
      </w:r>
      <w:r w:rsidRPr="00AE0DBC">
        <w:rPr>
          <w:rFonts w:ascii="Times New Roman" w:hAnsi="Times New Roman" w:cs="Times New Roman"/>
          <w:sz w:val="28"/>
          <w:szCs w:val="28"/>
          <w:lang w:val="en-US"/>
        </w:rPr>
        <w:t>.1</w:t>
      </w:r>
      <w:proofErr w:type="gramEnd"/>
      <w:r w:rsidRPr="00AE0DBC">
        <w:rPr>
          <w:rFonts w:ascii="Times New Roman" w:hAnsi="Times New Roman" w:cs="Times New Roman"/>
          <w:sz w:val="28"/>
          <w:szCs w:val="28"/>
          <w:lang w:val="en-US"/>
        </w:rPr>
        <w:t xml:space="preserve"> – </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.58-60.</w:t>
      </w:r>
    </w:p>
    <w:p w14:paraId="1E89B078" w14:textId="77777777" w:rsidR="001F4EEE" w:rsidRPr="00AE0DBC" w:rsidRDefault="001F4EEE" w:rsidP="0069104C">
      <w:pPr>
        <w:spacing w:after="0" w:line="240" w:lineRule="auto"/>
        <w:ind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lang w:val="en-US"/>
        </w:rPr>
        <w:t>156 Peyron R. Pathophysiology of chronic pain.</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Classification of three subtypes of pain //Rev.Prat.</w:t>
      </w:r>
      <w:proofErr w:type="gramEnd"/>
      <w:r w:rsidRPr="00AE0DBC">
        <w:rPr>
          <w:rFonts w:ascii="Times New Roman" w:hAnsi="Times New Roman" w:cs="Times New Roman"/>
          <w:sz w:val="28"/>
          <w:szCs w:val="28"/>
          <w:lang w:val="en-US"/>
        </w:rPr>
        <w:t xml:space="preserve"> -2013. - Vol. 63.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.773-777.</w:t>
      </w:r>
      <w:proofErr w:type="gramEnd"/>
    </w:p>
    <w:p w14:paraId="2343A3B8"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157 Кассиль Г.Н. Наука о боли 2-е изд.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.:Наука, 1975. – 400 с.</w:t>
      </w:r>
    </w:p>
    <w:p w14:paraId="74EC7F31"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158 Франциянц Е.М., Котиева И.М., Шейко Е.А. Боль как самостоятельная форма болезни. //Российский журнал боли.- 2019. -Т. 17. - № 3.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 46 – 51.</w:t>
      </w:r>
    </w:p>
    <w:p w14:paraId="2FD8613B"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159 Кирячков Ю.А. Компьютерный анализ вариабельности ритма сердца. Новые возможности для анестезиолога и врачей других специальностей/ Ю.А. Кирячков //Вестник интенсивной терапии. - 2002. - №1. –С. 3-8.</w:t>
      </w:r>
    </w:p>
    <w:p w14:paraId="1B16D39A"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160 Лебедева Р.Н. Никода В.В. Контролируемая пациентом аналгезия как метод послеоперационного обезболивания // Анестезиология и реаниматология. - 1996. - №1. – С.66-68.</w:t>
      </w:r>
    </w:p>
    <w:p w14:paraId="55C07324"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161 Бояркин М.В. Вахрушев А.Е., Марусанов В.Е. Оценка адекватности анестезиологического пособия с помощью спектрального анализа синусового ритма сердца // Анестезиология и реаниматология. - 2003.-№4. –С. 7-10.</w:t>
      </w:r>
    </w:p>
    <w:p w14:paraId="530E0EC2"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 xml:space="preserve">162 Клюкин С.Д., Пудовкин Н. А., Салаутин В. Диагностика, основные причины, породная и возрастная предрасположенность собак и кошек к острой боли // Материалы 20-й национальной научно-практической конференции с международным участием по патологической анатомии животных. </w:t>
      </w:r>
      <w:proofErr w:type="gramStart"/>
      <w:r w:rsidRPr="00AE0DBC">
        <w:rPr>
          <w:rFonts w:ascii="Times New Roman" w:hAnsi="Times New Roman" w:cs="Times New Roman"/>
          <w:sz w:val="28"/>
          <w:szCs w:val="28"/>
        </w:rPr>
        <w:t>Башкирский</w:t>
      </w:r>
      <w:proofErr w:type="gramEnd"/>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ГАУ</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УФА</w:t>
      </w:r>
      <w:r w:rsidRPr="00AE0DBC">
        <w:rPr>
          <w:rFonts w:ascii="Times New Roman" w:hAnsi="Times New Roman" w:cs="Times New Roman"/>
          <w:sz w:val="28"/>
          <w:szCs w:val="28"/>
          <w:lang w:val="en-US"/>
        </w:rPr>
        <w:t xml:space="preserve">. -2020. </w:t>
      </w:r>
      <w:proofErr w:type="gramStart"/>
      <w:r w:rsidRPr="00AE0DBC">
        <w:rPr>
          <w:rFonts w:ascii="Times New Roman" w:hAnsi="Times New Roman" w:cs="Times New Roman"/>
          <w:sz w:val="28"/>
          <w:szCs w:val="28"/>
          <w:lang w:val="en-US"/>
        </w:rPr>
        <w:t>–</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 139-143.</w:t>
      </w:r>
      <w:proofErr w:type="gramEnd"/>
    </w:p>
    <w:p w14:paraId="5D590AC8"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163 Lorena S.E., Luna S.P., Lascelles B.D. Corrente J.E. Attitude of Brazilian veterinarians in the recognition and treatment of pain in horses and cattle//Vet.Anaesth.Analg.</w:t>
      </w:r>
      <w:proofErr w:type="gramEnd"/>
      <w:r w:rsidRPr="00AE0DBC">
        <w:rPr>
          <w:rFonts w:ascii="Times New Roman" w:hAnsi="Times New Roman" w:cs="Times New Roman"/>
          <w:sz w:val="28"/>
          <w:szCs w:val="28"/>
          <w:lang w:val="en-US"/>
        </w:rPr>
        <w:t xml:space="preserve"> – 2013. </w:t>
      </w:r>
      <w:proofErr w:type="gramStart"/>
      <w:r w:rsidRPr="00AE0DBC">
        <w:rPr>
          <w:rFonts w:ascii="Times New Roman" w:hAnsi="Times New Roman" w:cs="Times New Roman"/>
          <w:sz w:val="28"/>
          <w:szCs w:val="28"/>
          <w:lang w:val="en-US"/>
        </w:rPr>
        <w:t>Vol. 40.</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P.410-418.</w:t>
      </w:r>
      <w:proofErr w:type="gramEnd"/>
    </w:p>
    <w:p w14:paraId="3BFF807C"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164 Farm Animal Welfare Council</w:t>
      </w:r>
      <w:proofErr w:type="gramEnd"/>
      <w:r w:rsidRPr="00AE0DBC">
        <w:rPr>
          <w:rFonts w:ascii="Times New Roman" w:hAnsi="Times New Roman" w:cs="Times New Roman"/>
          <w:sz w:val="28"/>
          <w:szCs w:val="28"/>
          <w:lang w:val="en-US"/>
        </w:rPr>
        <w:t xml:space="preserve">, Second Report on Priorities for Research and Development in Farm Animal Welfare. </w:t>
      </w:r>
      <w:proofErr w:type="gramStart"/>
      <w:r w:rsidRPr="00AE0DBC">
        <w:rPr>
          <w:rFonts w:ascii="Times New Roman" w:hAnsi="Times New Roman" w:cs="Times New Roman"/>
          <w:sz w:val="28"/>
          <w:szCs w:val="28"/>
          <w:lang w:val="en-US"/>
        </w:rPr>
        <w:t>Ministry of Agriculture, Fisheries and Food.</w:t>
      </w:r>
      <w:proofErr w:type="gramEnd"/>
      <w:r w:rsidRPr="00AE0DBC">
        <w:rPr>
          <w:rFonts w:ascii="Times New Roman" w:hAnsi="Times New Roman" w:cs="Times New Roman"/>
          <w:sz w:val="28"/>
          <w:szCs w:val="28"/>
          <w:lang w:val="en-US"/>
        </w:rPr>
        <w:t xml:space="preserve"> – URL: </w:t>
      </w:r>
      <w:hyperlink r:id="rId102" w:history="1">
        <w:r w:rsidRPr="00AE0DBC">
          <w:rPr>
            <w:rStyle w:val="a6"/>
            <w:rFonts w:ascii="Times New Roman" w:hAnsi="Times New Roman" w:cs="Times New Roman"/>
            <w:color w:val="auto"/>
            <w:sz w:val="28"/>
            <w:szCs w:val="28"/>
            <w:lang w:val="en-US"/>
          </w:rPr>
          <w:t>https://assets.publishing.service.gov.uk/government/uploads/system/uploads/attachment_data/file/319292/Farm_Animal_Welfare_in_Great_Britain_-_Past__Present_and_Future.pdf</w:t>
        </w:r>
      </w:hyperlink>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дата</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обращения</w:t>
      </w:r>
      <w:r w:rsidRPr="00AE0DBC">
        <w:rPr>
          <w:rFonts w:ascii="Times New Roman" w:hAnsi="Times New Roman" w:cs="Times New Roman"/>
          <w:sz w:val="28"/>
          <w:szCs w:val="28"/>
          <w:lang w:val="en-US"/>
        </w:rPr>
        <w:t xml:space="preserve"> 15.08.2020).</w:t>
      </w:r>
    </w:p>
    <w:p w14:paraId="53F0E91E"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165 Anil L, Anil SS, Deen J. Pain detection and amelioration in animals on the farm: Issues and options//Journal of Applied Animal Welfare Science.-2005. – Vol. 8. P</w:t>
      </w:r>
      <w:r w:rsidRPr="00AE0DBC">
        <w:rPr>
          <w:rFonts w:ascii="Times New Roman" w:hAnsi="Times New Roman" w:cs="Times New Roman"/>
          <w:sz w:val="28"/>
          <w:szCs w:val="28"/>
        </w:rPr>
        <w:t xml:space="preserve">. 261–278. </w:t>
      </w:r>
    </w:p>
    <w:p w14:paraId="5C2BF618"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166 Калюжный Л.В. Механизмы болевого возбуждения. Физиологические механизмы регуляции болевой чувствительности/Л.В. Калюжный/</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М.: Медицина, 1984. –С. 6-62.</w:t>
      </w:r>
    </w:p>
    <w:p w14:paraId="1D8CDA87"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167 Абрамова А.Ю., Никенина Е.В., Козлов А.Ю., Перцов С.С. Ноцицептивные реакции у крыс после однократной длительной стрессорной нагрузки. //Российский журнал боли. - 2018. - № 2. – С. 3 - 4.</w:t>
      </w:r>
    </w:p>
    <w:p w14:paraId="3FA81E6C"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168 Rutheford R.B., Baker J.D., Johnston K.W. et al. Recommended standards for reports with lower extremity ischemia revised version. J.Vasc Surg -1997. – Vol. 26. P 517-538.</w:t>
      </w:r>
    </w:p>
    <w:p w14:paraId="2FA3E39C"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lastRenderedPageBreak/>
        <w:t xml:space="preserve">169 Hefferan M.P. Spinal nerve injury activates prostaglandin synthesis in the spinal cord that contributes to early maintenance of tactile allodynia/M.P. Hefferan, P. Carter, M. Haley// Paun - 2003. –Vol. 101, No.1. </w:t>
      </w:r>
      <w:proofErr w:type="gramStart"/>
      <w:r w:rsidRPr="00AE0DBC">
        <w:rPr>
          <w:rFonts w:ascii="Times New Roman" w:hAnsi="Times New Roman" w:cs="Times New Roman"/>
          <w:sz w:val="28"/>
          <w:szCs w:val="28"/>
          <w:lang w:val="en-US"/>
        </w:rPr>
        <w:t>P.139-147.</w:t>
      </w:r>
      <w:proofErr w:type="gramEnd"/>
    </w:p>
    <w:p w14:paraId="3D5FB15D"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170 Hawker G.A., Mian S., Kendzerska T., French M. Measures of adult pain:Visual Analog Scale for Pain (VAS Pain), Numeric Rating Scale for Pain (NRS Pain), McGill Pain Questionnaire (MPQ), Short-Form McGill Pain Questionnaire (SF-MPQ), Chronic Pain Grade Scale (CPGS), Short Form-36 Bodily Pain Scale (Sf-36 BPS), and Measure of Intermittent and Contract Octeoarthritis Pain (ICOAP). </w:t>
      </w:r>
      <w:proofErr w:type="gramStart"/>
      <w:r w:rsidRPr="00AE0DBC">
        <w:rPr>
          <w:rFonts w:ascii="Times New Roman" w:hAnsi="Times New Roman" w:cs="Times New Roman"/>
          <w:sz w:val="28"/>
          <w:szCs w:val="28"/>
          <w:lang w:val="en-US"/>
        </w:rPr>
        <w:t>Arthritis Care Res (Hoboken).</w:t>
      </w:r>
      <w:proofErr w:type="gramEnd"/>
      <w:r w:rsidRPr="00AE0DBC">
        <w:rPr>
          <w:rFonts w:ascii="Times New Roman" w:hAnsi="Times New Roman" w:cs="Times New Roman"/>
          <w:sz w:val="28"/>
          <w:szCs w:val="28"/>
          <w:lang w:val="en-US"/>
        </w:rPr>
        <w:t xml:space="preserve"> - 2011. – Vol. 63, No.11. –P. 240-252.</w:t>
      </w:r>
    </w:p>
    <w:p w14:paraId="1B240086" w14:textId="77777777" w:rsidR="001F4EEE" w:rsidRPr="00AE0DBC" w:rsidRDefault="001F4EEE" w:rsidP="0069104C">
      <w:pPr>
        <w:spacing w:after="0" w:line="240" w:lineRule="auto"/>
        <w:ind w:right="-225" w:firstLine="709"/>
        <w:jc w:val="both"/>
        <w:rPr>
          <w:rFonts w:ascii="Times New Roman" w:eastAsia="Times New Roman" w:hAnsi="Times New Roman" w:cs="Times New Roman"/>
          <w:sz w:val="28"/>
          <w:szCs w:val="28"/>
          <w:lang w:val="en-US" w:eastAsia="ru-RU"/>
        </w:rPr>
      </w:pPr>
      <w:proofErr w:type="gramStart"/>
      <w:r w:rsidRPr="00AE0DBC">
        <w:rPr>
          <w:rFonts w:ascii="Times New Roman" w:hAnsi="Times New Roman" w:cs="Times New Roman"/>
          <w:sz w:val="28"/>
          <w:szCs w:val="28"/>
          <w:lang w:val="en-US"/>
        </w:rPr>
        <w:t xml:space="preserve">171 </w:t>
      </w:r>
      <w:r w:rsidRPr="00AE0DBC">
        <w:rPr>
          <w:rFonts w:ascii="Times New Roman" w:hAnsi="Times New Roman" w:cs="Times New Roman"/>
          <w:sz w:val="28"/>
          <w:szCs w:val="28"/>
        </w:rPr>
        <w:t>Волчков</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В</w:t>
      </w:r>
      <w:r w:rsidRPr="00AE0DBC">
        <w:rPr>
          <w:rFonts w:ascii="Times New Roman" w:hAnsi="Times New Roman" w:cs="Times New Roman"/>
          <w:sz w:val="28"/>
          <w:szCs w:val="28"/>
          <w:lang w:val="en-US"/>
        </w:rPr>
        <w:t>.</w:t>
      </w:r>
      <w:r w:rsidRPr="00AE0DBC">
        <w:rPr>
          <w:rFonts w:ascii="Times New Roman" w:hAnsi="Times New Roman" w:cs="Times New Roman"/>
          <w:sz w:val="28"/>
          <w:szCs w:val="28"/>
        </w:rPr>
        <w:t>А</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Игнатов</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Ю</w:t>
      </w:r>
      <w:r w:rsidRPr="00AE0DBC">
        <w:rPr>
          <w:rFonts w:ascii="Times New Roman" w:hAnsi="Times New Roman" w:cs="Times New Roman"/>
          <w:sz w:val="28"/>
          <w:szCs w:val="28"/>
          <w:lang w:val="en-US"/>
        </w:rPr>
        <w:t>.</w:t>
      </w:r>
      <w:r w:rsidRPr="00AE0DBC">
        <w:rPr>
          <w:rFonts w:ascii="Times New Roman" w:hAnsi="Times New Roman" w:cs="Times New Roman"/>
          <w:sz w:val="28"/>
          <w:szCs w:val="28"/>
        </w:rPr>
        <w:t>Д</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Страшнов</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В</w:t>
      </w:r>
      <w:r w:rsidRPr="00AE0DBC">
        <w:rPr>
          <w:rFonts w:ascii="Times New Roman" w:hAnsi="Times New Roman" w:cs="Times New Roman"/>
          <w:sz w:val="28"/>
          <w:szCs w:val="28"/>
          <w:lang w:val="en-US"/>
        </w:rPr>
        <w:t>.</w:t>
      </w:r>
      <w:r w:rsidRPr="00AE0DBC">
        <w:rPr>
          <w:rFonts w:ascii="Times New Roman" w:hAnsi="Times New Roman" w:cs="Times New Roman"/>
          <w:sz w:val="28"/>
          <w:szCs w:val="28"/>
        </w:rPr>
        <w:t>И</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Болевые</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синдромы</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в</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анестезиологии</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и</w:t>
      </w:r>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реаниматологии</w:t>
      </w:r>
      <w:r w:rsidRPr="00AE0DBC">
        <w:rPr>
          <w:rFonts w:ascii="Times New Roman" w:hAnsi="Times New Roman" w:cs="Times New Roman"/>
          <w:sz w:val="28"/>
          <w:szCs w:val="28"/>
          <w:lang w:val="en-US"/>
        </w:rPr>
        <w:t>.</w:t>
      </w:r>
      <w:proofErr w:type="gramEnd"/>
      <w:r w:rsidRPr="00AE0DBC">
        <w:rPr>
          <w:rFonts w:ascii="Times New Roman" w:hAnsi="Times New Roman" w:cs="Times New Roman"/>
          <w:sz w:val="28"/>
          <w:szCs w:val="28"/>
          <w:lang w:val="en-US"/>
        </w:rPr>
        <w:t xml:space="preserve"> - </w:t>
      </w:r>
      <w:r w:rsidRPr="00AE0DBC">
        <w:rPr>
          <w:rFonts w:ascii="Times New Roman" w:hAnsi="Times New Roman" w:cs="Times New Roman"/>
          <w:sz w:val="28"/>
          <w:szCs w:val="28"/>
        </w:rPr>
        <w:t>М</w:t>
      </w:r>
      <w:r w:rsidRPr="00AE0DBC">
        <w:rPr>
          <w:rFonts w:ascii="Times New Roman" w:hAnsi="Times New Roman" w:cs="Times New Roman"/>
          <w:sz w:val="28"/>
          <w:szCs w:val="28"/>
          <w:lang w:val="en-US"/>
        </w:rPr>
        <w:t>.</w:t>
      </w:r>
      <w:proofErr w:type="gramStart"/>
      <w:r w:rsidRPr="00AE0DBC">
        <w:rPr>
          <w:rFonts w:ascii="Times New Roman" w:hAnsi="Times New Roman" w:cs="Times New Roman"/>
          <w:sz w:val="28"/>
          <w:szCs w:val="28"/>
          <w:lang w:val="en-US"/>
        </w:rPr>
        <w:t>:</w:t>
      </w:r>
      <w:r w:rsidRPr="00AE0DBC">
        <w:rPr>
          <w:rFonts w:ascii="Times New Roman" w:hAnsi="Times New Roman" w:cs="Times New Roman"/>
          <w:sz w:val="28"/>
          <w:szCs w:val="28"/>
        </w:rPr>
        <w:t>МЕДпресс</w:t>
      </w:r>
      <w:proofErr w:type="gramEnd"/>
      <w:r w:rsidRPr="00AE0DBC">
        <w:rPr>
          <w:rFonts w:ascii="Times New Roman" w:hAnsi="Times New Roman" w:cs="Times New Roman"/>
          <w:sz w:val="28"/>
          <w:szCs w:val="28"/>
          <w:lang w:val="en-US"/>
        </w:rPr>
        <w:t>-</w:t>
      </w:r>
      <w:r w:rsidRPr="00AE0DBC">
        <w:rPr>
          <w:rFonts w:ascii="Times New Roman" w:hAnsi="Times New Roman" w:cs="Times New Roman"/>
          <w:sz w:val="28"/>
          <w:szCs w:val="28"/>
        </w:rPr>
        <w:t>информ</w:t>
      </w:r>
      <w:r w:rsidRPr="00AE0DBC">
        <w:rPr>
          <w:rFonts w:ascii="Times New Roman" w:hAnsi="Times New Roman" w:cs="Times New Roman"/>
          <w:sz w:val="28"/>
          <w:szCs w:val="28"/>
          <w:lang w:val="en-US"/>
        </w:rPr>
        <w:t xml:space="preserve">, 2006. -320 </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w:t>
      </w:r>
    </w:p>
    <w:p w14:paraId="4F34CFF3" w14:textId="77777777" w:rsidR="001F4EEE" w:rsidRPr="00AE0DBC" w:rsidRDefault="001F4EEE" w:rsidP="0069104C">
      <w:pPr>
        <w:spacing w:after="0" w:line="240" w:lineRule="auto"/>
        <w:ind w:right="-225" w:firstLine="709"/>
        <w:jc w:val="both"/>
        <w:rPr>
          <w:rFonts w:ascii="Times New Roman" w:eastAsia="Times New Roman" w:hAnsi="Times New Roman" w:cs="Times New Roman"/>
          <w:sz w:val="28"/>
          <w:szCs w:val="28"/>
          <w:lang w:eastAsia="ru-RU"/>
        </w:rPr>
      </w:pPr>
      <w:proofErr w:type="gramStart"/>
      <w:r w:rsidRPr="00AE0DBC">
        <w:rPr>
          <w:rFonts w:ascii="Times New Roman" w:eastAsia="Times New Roman" w:hAnsi="Times New Roman" w:cs="Times New Roman"/>
          <w:sz w:val="28"/>
          <w:szCs w:val="28"/>
          <w:lang w:val="en-US" w:eastAsia="ru-RU"/>
        </w:rPr>
        <w:t>172 Johnson C. Measuring pain.</w:t>
      </w:r>
      <w:proofErr w:type="gramEnd"/>
      <w:r w:rsidRPr="00AE0DBC">
        <w:rPr>
          <w:rFonts w:ascii="Times New Roman" w:eastAsia="Times New Roman" w:hAnsi="Times New Roman" w:cs="Times New Roman"/>
          <w:sz w:val="28"/>
          <w:szCs w:val="28"/>
          <w:lang w:val="en-US" w:eastAsia="ru-RU"/>
        </w:rPr>
        <w:t xml:space="preserve"> Visual analog scale versus numeric pain scale:</w:t>
      </w:r>
      <w:r w:rsidRPr="00AE0DBC">
        <w:rPr>
          <w:rFonts w:ascii="Times New Roman" w:eastAsia="Times New Roman" w:hAnsi="Times New Roman" w:cs="Times New Roman"/>
          <w:sz w:val="28"/>
          <w:szCs w:val="28"/>
          <w:lang w:val="kk-KZ" w:eastAsia="ru-RU"/>
        </w:rPr>
        <w:t xml:space="preserve"> </w:t>
      </w:r>
      <w:r w:rsidRPr="00AE0DBC">
        <w:rPr>
          <w:rFonts w:ascii="Times New Roman" w:eastAsia="Times New Roman" w:hAnsi="Times New Roman" w:cs="Times New Roman"/>
          <w:sz w:val="28"/>
          <w:szCs w:val="28"/>
          <w:lang w:val="en-US" w:eastAsia="ru-RU"/>
        </w:rPr>
        <w:t xml:space="preserve">what is the difference? </w:t>
      </w:r>
      <w:proofErr w:type="gramStart"/>
      <w:r w:rsidRPr="00AE0DBC">
        <w:rPr>
          <w:rFonts w:ascii="Times New Roman" w:eastAsia="Times New Roman" w:hAnsi="Times New Roman" w:cs="Times New Roman"/>
          <w:sz w:val="28"/>
          <w:szCs w:val="28"/>
          <w:lang w:val="en-US" w:eastAsia="ru-RU"/>
        </w:rPr>
        <w:t>//J Chiropr Med. - 2005.</w:t>
      </w:r>
      <w:proofErr w:type="gramEnd"/>
      <w:r w:rsidRPr="00AE0DBC">
        <w:rPr>
          <w:rFonts w:ascii="Times New Roman" w:eastAsia="Times New Roman" w:hAnsi="Times New Roman" w:cs="Times New Roman"/>
          <w:sz w:val="28"/>
          <w:szCs w:val="28"/>
          <w:lang w:val="en-US" w:eastAsia="ru-RU"/>
        </w:rPr>
        <w:t xml:space="preserve"> – Vol. 4. </w:t>
      </w:r>
      <w:proofErr w:type="gramStart"/>
      <w:r w:rsidRPr="00AE0DBC">
        <w:rPr>
          <w:rFonts w:ascii="Times New Roman" w:eastAsia="Times New Roman" w:hAnsi="Times New Roman" w:cs="Times New Roman"/>
          <w:sz w:val="28"/>
          <w:szCs w:val="28"/>
          <w:lang w:val="en-US" w:eastAsia="ru-RU"/>
        </w:rPr>
        <w:t>P</w:t>
      </w:r>
      <w:r w:rsidRPr="00AE0DBC">
        <w:rPr>
          <w:rFonts w:ascii="Times New Roman" w:eastAsia="Times New Roman" w:hAnsi="Times New Roman" w:cs="Times New Roman"/>
          <w:sz w:val="28"/>
          <w:szCs w:val="28"/>
          <w:lang w:eastAsia="ru-RU"/>
        </w:rPr>
        <w:t>.43-44.</w:t>
      </w:r>
      <w:proofErr w:type="gramEnd"/>
    </w:p>
    <w:p w14:paraId="381A6AC1"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173 Ельцова А.А., Бойко Т.В. Современный ассортимент обезболивающих средств у животных, разрешенных для применения на территории РФ //Актуальные вопросы ветеринарной хирургии: Междун</w:t>
      </w:r>
      <w:proofErr w:type="gramStart"/>
      <w:r w:rsidRPr="00AE0DBC">
        <w:rPr>
          <w:rFonts w:ascii="Times New Roman" w:hAnsi="Times New Roman" w:cs="Times New Roman"/>
          <w:sz w:val="28"/>
          <w:szCs w:val="28"/>
        </w:rPr>
        <w:t>.н</w:t>
      </w:r>
      <w:proofErr w:type="gramEnd"/>
      <w:r w:rsidRPr="00AE0DBC">
        <w:rPr>
          <w:rFonts w:ascii="Times New Roman" w:hAnsi="Times New Roman" w:cs="Times New Roman"/>
          <w:sz w:val="28"/>
          <w:szCs w:val="28"/>
        </w:rPr>
        <w:t>аучно-практ.конф. посвящ. Дню Российской науки (г</w:t>
      </w:r>
      <w:proofErr w:type="gramStart"/>
      <w:r w:rsidRPr="00AE0DBC">
        <w:rPr>
          <w:rFonts w:ascii="Times New Roman" w:hAnsi="Times New Roman" w:cs="Times New Roman"/>
          <w:sz w:val="28"/>
          <w:szCs w:val="28"/>
        </w:rPr>
        <w:t>.О</w:t>
      </w:r>
      <w:proofErr w:type="gramEnd"/>
      <w:r w:rsidRPr="00AE0DBC">
        <w:rPr>
          <w:rFonts w:ascii="Times New Roman" w:hAnsi="Times New Roman" w:cs="Times New Roman"/>
          <w:sz w:val="28"/>
          <w:szCs w:val="28"/>
        </w:rPr>
        <w:t xml:space="preserve">мск, 5 февраля,2016). – 2016. –С.62-72. </w:t>
      </w:r>
    </w:p>
    <w:p w14:paraId="687E40E8"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174 Абрамова А.Ю., Перцов С.С., Козлов А.Ю. Никенина Е.В., Коплик Е.В. Влияние ингибитора </w:t>
      </w:r>
      <w:r w:rsidRPr="00AE0DBC">
        <w:rPr>
          <w:rFonts w:ascii="Times New Roman" w:hAnsi="Times New Roman" w:cs="Times New Roman"/>
          <w:sz w:val="28"/>
          <w:szCs w:val="28"/>
          <w:lang w:val="en-US"/>
        </w:rPr>
        <w:t>TOLL</w:t>
      </w:r>
      <w:r w:rsidRPr="00AE0DBC">
        <w:rPr>
          <w:rFonts w:ascii="Times New Roman" w:hAnsi="Times New Roman" w:cs="Times New Roman"/>
          <w:sz w:val="28"/>
          <w:szCs w:val="28"/>
        </w:rPr>
        <w:t xml:space="preserve"> – подобных рецепторов на ноцицептивную чувствительность крыс после однократной длительной стрессорной нагрузки.//Российский журнал боли. - 2019. –Т. 17. - № 4. – С. 13-20.</w:t>
      </w:r>
    </w:p>
    <w:p w14:paraId="4E8CF978"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175 Scott J., Huskisson E.C. Graphic representation of pain // Pain - 1976. – Vol. 2, No. 2. </w:t>
      </w:r>
      <w:proofErr w:type="gramStart"/>
      <w:r w:rsidRPr="00AE0DBC">
        <w:rPr>
          <w:rFonts w:ascii="Times New Roman" w:hAnsi="Times New Roman" w:cs="Times New Roman"/>
          <w:sz w:val="28"/>
          <w:szCs w:val="28"/>
          <w:lang w:val="en-US"/>
        </w:rPr>
        <w:t>P.175-184.</w:t>
      </w:r>
      <w:proofErr w:type="gramEnd"/>
    </w:p>
    <w:p w14:paraId="114B4DBC" w14:textId="77777777" w:rsidR="001F4EEE" w:rsidRPr="00AE0DBC" w:rsidRDefault="001F4EEE" w:rsidP="0069104C">
      <w:pPr>
        <w:shd w:val="clear" w:color="auto" w:fill="FFFFFF"/>
        <w:spacing w:after="0" w:line="240" w:lineRule="auto"/>
        <w:ind w:firstLine="709"/>
        <w:jc w:val="both"/>
        <w:rPr>
          <w:rFonts w:ascii="Times New Roman" w:eastAsia="Times New Roman" w:hAnsi="Times New Roman" w:cs="Times New Roman"/>
          <w:sz w:val="28"/>
          <w:szCs w:val="28"/>
          <w:lang w:val="en-US" w:eastAsia="ru-RU"/>
        </w:rPr>
      </w:pPr>
      <w:r w:rsidRPr="00AE0DBC">
        <w:rPr>
          <w:rFonts w:ascii="Times New Roman" w:eastAsia="Times New Roman" w:hAnsi="Times New Roman" w:cs="Times New Roman"/>
          <w:sz w:val="28"/>
          <w:szCs w:val="28"/>
          <w:lang w:val="en-US" w:eastAsia="ru-RU"/>
        </w:rPr>
        <w:t xml:space="preserve">176 Grimm, K.A., Lamont, L.A., Tranquilli, W.J., Greene, S.A., &amp; Robertson, S.A. // Veterinary Anesthesia and Analgesia: The Fifth Edition of Lumb and Jones. – 2015. – URL: </w:t>
      </w:r>
      <w:hyperlink r:id="rId103" w:history="1">
        <w:r w:rsidRPr="00AE0DBC">
          <w:rPr>
            <w:rStyle w:val="a6"/>
            <w:rFonts w:ascii="Times New Roman" w:eastAsia="Times New Roman" w:hAnsi="Times New Roman" w:cs="Times New Roman"/>
            <w:color w:val="auto"/>
            <w:sz w:val="28"/>
            <w:szCs w:val="28"/>
            <w:lang w:val="en-US" w:eastAsia="ru-RU"/>
          </w:rPr>
          <w:t>https://doi.org/10.1002/9781119421375</w:t>
        </w:r>
      </w:hyperlink>
      <w:r w:rsidRPr="00AE0DBC">
        <w:rPr>
          <w:rFonts w:ascii="Times New Roman" w:eastAsia="Times New Roman" w:hAnsi="Times New Roman" w:cs="Times New Roman"/>
          <w:sz w:val="28"/>
          <w:szCs w:val="28"/>
          <w:lang w:val="en-US" w:eastAsia="ru-RU"/>
        </w:rPr>
        <w:t xml:space="preserve"> </w:t>
      </w:r>
    </w:p>
    <w:p w14:paraId="10F1D04F"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eastAsia="Times New Roman" w:hAnsi="Times New Roman" w:cs="Times New Roman"/>
          <w:sz w:val="28"/>
          <w:szCs w:val="28"/>
          <w:lang w:eastAsia="ru-RU"/>
        </w:rPr>
        <w:t xml:space="preserve">177 </w:t>
      </w:r>
      <w:r w:rsidRPr="00AE0DBC">
        <w:rPr>
          <w:rFonts w:ascii="Times New Roman" w:hAnsi="Times New Roman" w:cs="Times New Roman"/>
          <w:sz w:val="28"/>
          <w:szCs w:val="28"/>
        </w:rPr>
        <w:t xml:space="preserve">Лукьяновский В.А., Самошкин И.Б., Стекольников А.А., Тимофеев С.В. Местное и общее обезболивание животных.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Лань, 2004. -207 с.</w:t>
      </w:r>
    </w:p>
    <w:p w14:paraId="27D12438" w14:textId="77777777" w:rsidR="001F4EEE" w:rsidRPr="00AE0DBC" w:rsidRDefault="001F4EEE" w:rsidP="0069104C">
      <w:pPr>
        <w:tabs>
          <w:tab w:val="left" w:pos="567"/>
        </w:tabs>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 xml:space="preserve">178 </w:t>
      </w:r>
      <w:proofErr w:type="gramStart"/>
      <w:r w:rsidRPr="00AE0DBC">
        <w:rPr>
          <w:rFonts w:ascii="Times New Roman" w:hAnsi="Times New Roman" w:cs="Times New Roman"/>
          <w:sz w:val="28"/>
          <w:szCs w:val="28"/>
        </w:rPr>
        <w:t>Кукушкин</w:t>
      </w:r>
      <w:proofErr w:type="gramEnd"/>
      <w:r w:rsidRPr="00AE0DBC">
        <w:rPr>
          <w:rFonts w:ascii="Times New Roman" w:hAnsi="Times New Roman" w:cs="Times New Roman"/>
          <w:sz w:val="28"/>
          <w:szCs w:val="28"/>
        </w:rPr>
        <w:t xml:space="preserve"> М.Л., Решетняк В.К. Пуринергические механизмы боли и обезболивания. //Российский журнал боли. – 2019. - Т. 17. -№ 1. С</w:t>
      </w:r>
      <w:r w:rsidRPr="00AE0DBC">
        <w:rPr>
          <w:rFonts w:ascii="Times New Roman" w:hAnsi="Times New Roman" w:cs="Times New Roman"/>
          <w:sz w:val="28"/>
          <w:szCs w:val="28"/>
          <w:lang w:val="en-US"/>
        </w:rPr>
        <w:t xml:space="preserve">. 51-56. </w:t>
      </w:r>
    </w:p>
    <w:p w14:paraId="1D6730B1" w14:textId="77777777" w:rsidR="001F4EEE" w:rsidRPr="00B97923" w:rsidRDefault="001F4EEE" w:rsidP="0069104C">
      <w:pPr>
        <w:tabs>
          <w:tab w:val="left" w:pos="567"/>
        </w:tabs>
        <w:spacing w:after="0" w:line="240" w:lineRule="auto"/>
        <w:ind w:firstLine="709"/>
        <w:jc w:val="both"/>
        <w:rPr>
          <w:rFonts w:ascii="Times New Roman" w:hAnsi="Times New Roman" w:cs="Times New Roman"/>
          <w:sz w:val="28"/>
          <w:szCs w:val="28"/>
        </w:rPr>
      </w:pPr>
      <w:r w:rsidRPr="00B97923">
        <w:rPr>
          <w:rFonts w:ascii="Times New Roman" w:hAnsi="Times New Roman" w:cs="Times New Roman"/>
          <w:sz w:val="28"/>
          <w:szCs w:val="28"/>
        </w:rPr>
        <w:t xml:space="preserve">179 </w:t>
      </w:r>
      <w:r w:rsidRPr="00AE0DBC">
        <w:rPr>
          <w:rFonts w:ascii="Times New Roman" w:hAnsi="Times New Roman" w:cs="Times New Roman"/>
          <w:sz w:val="28"/>
          <w:szCs w:val="28"/>
        </w:rPr>
        <w:t>Соколов</w:t>
      </w:r>
      <w:r w:rsidRPr="00B97923">
        <w:rPr>
          <w:rFonts w:ascii="Times New Roman" w:hAnsi="Times New Roman" w:cs="Times New Roman"/>
          <w:sz w:val="28"/>
          <w:szCs w:val="28"/>
        </w:rPr>
        <w:t xml:space="preserve">, </w:t>
      </w:r>
      <w:r w:rsidRPr="00AE0DBC">
        <w:rPr>
          <w:rFonts w:ascii="Times New Roman" w:hAnsi="Times New Roman" w:cs="Times New Roman"/>
          <w:sz w:val="28"/>
          <w:szCs w:val="28"/>
        </w:rPr>
        <w:t>В</w:t>
      </w:r>
      <w:r w:rsidRPr="00B97923">
        <w:rPr>
          <w:rFonts w:ascii="Times New Roman" w:hAnsi="Times New Roman" w:cs="Times New Roman"/>
          <w:sz w:val="28"/>
          <w:szCs w:val="28"/>
        </w:rPr>
        <w:t>.</w:t>
      </w:r>
      <w:r w:rsidRPr="00AE0DBC">
        <w:rPr>
          <w:rFonts w:ascii="Times New Roman" w:hAnsi="Times New Roman" w:cs="Times New Roman"/>
          <w:sz w:val="28"/>
          <w:szCs w:val="28"/>
        </w:rPr>
        <w:t>Д</w:t>
      </w:r>
      <w:r w:rsidRPr="00B97923">
        <w:rPr>
          <w:rFonts w:ascii="Times New Roman" w:hAnsi="Times New Roman" w:cs="Times New Roman"/>
          <w:sz w:val="28"/>
          <w:szCs w:val="28"/>
        </w:rPr>
        <w:t xml:space="preserve">. </w:t>
      </w:r>
      <w:r w:rsidRPr="00AE0DBC">
        <w:rPr>
          <w:rFonts w:ascii="Times New Roman" w:hAnsi="Times New Roman" w:cs="Times New Roman"/>
          <w:sz w:val="28"/>
          <w:szCs w:val="28"/>
        </w:rPr>
        <w:t>Фармакология</w:t>
      </w:r>
      <w:r w:rsidRPr="00B97923">
        <w:rPr>
          <w:rFonts w:ascii="Times New Roman" w:hAnsi="Times New Roman" w:cs="Times New Roman"/>
          <w:sz w:val="28"/>
          <w:szCs w:val="28"/>
        </w:rPr>
        <w:t xml:space="preserve"> </w:t>
      </w:r>
      <w:proofErr w:type="gramStart"/>
      <w:r w:rsidRPr="00B97923">
        <w:rPr>
          <w:rFonts w:ascii="Times New Roman" w:hAnsi="Times New Roman" w:cs="Times New Roman"/>
          <w:sz w:val="28"/>
          <w:szCs w:val="28"/>
        </w:rPr>
        <w:t>-</w:t>
      </w:r>
      <w:r w:rsidRPr="00AE0DBC">
        <w:rPr>
          <w:rFonts w:ascii="Times New Roman" w:hAnsi="Times New Roman" w:cs="Times New Roman"/>
          <w:sz w:val="28"/>
          <w:szCs w:val="28"/>
        </w:rPr>
        <w:t>М</w:t>
      </w:r>
      <w:proofErr w:type="gramEnd"/>
      <w:r w:rsidRPr="00B97923">
        <w:rPr>
          <w:rFonts w:ascii="Times New Roman" w:hAnsi="Times New Roman" w:cs="Times New Roman"/>
          <w:sz w:val="28"/>
          <w:szCs w:val="28"/>
        </w:rPr>
        <w:t xml:space="preserve">.: </w:t>
      </w:r>
      <w:r w:rsidRPr="00AE0DBC">
        <w:rPr>
          <w:rFonts w:ascii="Times New Roman" w:hAnsi="Times New Roman" w:cs="Times New Roman"/>
          <w:sz w:val="28"/>
          <w:szCs w:val="28"/>
        </w:rPr>
        <w:t>Колос</w:t>
      </w:r>
      <w:r w:rsidRPr="00B97923">
        <w:rPr>
          <w:rFonts w:ascii="Times New Roman" w:hAnsi="Times New Roman" w:cs="Times New Roman"/>
          <w:sz w:val="28"/>
          <w:szCs w:val="28"/>
        </w:rPr>
        <w:t xml:space="preserve">, 2000- 492 </w:t>
      </w:r>
      <w:r w:rsidRPr="00AE0DBC">
        <w:rPr>
          <w:rFonts w:ascii="Times New Roman" w:hAnsi="Times New Roman" w:cs="Times New Roman"/>
          <w:sz w:val="28"/>
          <w:szCs w:val="28"/>
        </w:rPr>
        <w:t>с</w:t>
      </w:r>
      <w:r w:rsidRPr="00B97923">
        <w:rPr>
          <w:rFonts w:ascii="Times New Roman" w:hAnsi="Times New Roman" w:cs="Times New Roman"/>
          <w:sz w:val="28"/>
          <w:szCs w:val="28"/>
        </w:rPr>
        <w:t>.</w:t>
      </w:r>
    </w:p>
    <w:p w14:paraId="1AC3C08F" w14:textId="77777777" w:rsidR="001F4EEE" w:rsidRPr="00AE0DBC" w:rsidRDefault="001F4EEE" w:rsidP="0069104C">
      <w:pPr>
        <w:tabs>
          <w:tab w:val="left" w:pos="567"/>
        </w:tabs>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180 Yam M.Y., Loh Y., Tan C., Khadijah Adam S., Abudul Manan N., Basir R. General Pathways of Pain Sensation and the Major Neurotransmitters Involved in Pain Regulayion//Int.J.Mol.Sci. -2018. – Vol. 19, No. 8.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.2164.</w:t>
      </w:r>
      <w:proofErr w:type="gramEnd"/>
      <w:r w:rsidRPr="00AE0DBC">
        <w:rPr>
          <w:rFonts w:ascii="Times New Roman" w:hAnsi="Times New Roman" w:cs="Times New Roman"/>
          <w:sz w:val="28"/>
          <w:szCs w:val="28"/>
        </w:rPr>
        <w:t xml:space="preserve"> </w:t>
      </w:r>
    </w:p>
    <w:p w14:paraId="62BEE1A6"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181 Анестезиология и реаниматология: учебник для вузов / Под ред. О.А.Долиной. - 3-е изд., 2007. - 576 с.</w:t>
      </w:r>
      <w:proofErr w:type="gramStart"/>
      <w:r w:rsidRPr="00AE0DBC">
        <w:rPr>
          <w:rFonts w:ascii="Times New Roman" w:hAnsi="Times New Roman" w:cs="Times New Roman"/>
          <w:sz w:val="28"/>
          <w:szCs w:val="28"/>
        </w:rPr>
        <w:t xml:space="preserve"> :</w:t>
      </w:r>
      <w:proofErr w:type="gramEnd"/>
      <w:r w:rsidRPr="00AE0DBC">
        <w:rPr>
          <w:rFonts w:ascii="Times New Roman" w:hAnsi="Times New Roman" w:cs="Times New Roman"/>
          <w:sz w:val="28"/>
          <w:szCs w:val="28"/>
        </w:rPr>
        <w:t xml:space="preserve"> ил</w:t>
      </w:r>
    </w:p>
    <w:p w14:paraId="4FE383E2"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182 Данилов А.Б., Гак С.Е. Ксефокам: возможности применения для лечения болевых синдромов // РМЖ.-2011. –С.37-39.</w:t>
      </w:r>
    </w:p>
    <w:p w14:paraId="66474220" w14:textId="77777777" w:rsidR="001F4EEE" w:rsidRPr="00AE0DBC" w:rsidRDefault="001F4EEE" w:rsidP="0069104C">
      <w:pPr>
        <w:pStyle w:val="a4"/>
        <w:spacing w:before="0" w:beforeAutospacing="0" w:after="0" w:afterAutospacing="0"/>
        <w:ind w:firstLine="709"/>
        <w:jc w:val="both"/>
        <w:rPr>
          <w:sz w:val="28"/>
          <w:szCs w:val="28"/>
          <w:lang w:val="en-US"/>
        </w:rPr>
      </w:pPr>
      <w:r w:rsidRPr="00AE0DBC">
        <w:rPr>
          <w:sz w:val="28"/>
          <w:szCs w:val="28"/>
          <w:lang w:val="en-US"/>
        </w:rPr>
        <w:t xml:space="preserve">183 Coetzee J.F. Assessment and management of pain associated with castration in cattle// Vet. </w:t>
      </w:r>
      <w:proofErr w:type="gramStart"/>
      <w:r w:rsidRPr="00AE0DBC">
        <w:rPr>
          <w:sz w:val="28"/>
          <w:szCs w:val="28"/>
          <w:lang w:val="en-US"/>
        </w:rPr>
        <w:t>Clin.</w:t>
      </w:r>
      <w:proofErr w:type="gramEnd"/>
      <w:r w:rsidRPr="00AE0DBC">
        <w:rPr>
          <w:sz w:val="28"/>
          <w:szCs w:val="28"/>
          <w:lang w:val="en-US"/>
        </w:rPr>
        <w:t xml:space="preserve"> N. Am.Food Anim.Pract. -2013</w:t>
      </w:r>
      <w:proofErr w:type="gramStart"/>
      <w:r w:rsidRPr="00AE0DBC">
        <w:rPr>
          <w:sz w:val="28"/>
          <w:szCs w:val="28"/>
          <w:lang w:val="en-US"/>
        </w:rPr>
        <w:t>.-</w:t>
      </w:r>
      <w:proofErr w:type="gramEnd"/>
      <w:r w:rsidRPr="00AE0DBC">
        <w:rPr>
          <w:sz w:val="28"/>
          <w:szCs w:val="28"/>
          <w:lang w:val="en-US"/>
        </w:rPr>
        <w:t xml:space="preserve"> Vol. 29. P. 75-101.</w:t>
      </w:r>
    </w:p>
    <w:p w14:paraId="56C0BB56" w14:textId="77777777" w:rsidR="001F4EEE" w:rsidRPr="008D2EB3"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lang w:val="en-US"/>
        </w:rPr>
      </w:pPr>
      <w:r w:rsidRPr="008D2EB3">
        <w:rPr>
          <w:rFonts w:ascii="Times New Roman" w:hAnsi="Times New Roman" w:cs="Times New Roman"/>
          <w:sz w:val="28"/>
          <w:szCs w:val="28"/>
          <w:lang w:val="en-US"/>
        </w:rPr>
        <w:t xml:space="preserve">184 </w:t>
      </w:r>
      <w:r w:rsidRPr="00AE0DBC">
        <w:rPr>
          <w:rFonts w:ascii="Times New Roman" w:hAnsi="Times New Roman" w:cs="Times New Roman"/>
          <w:sz w:val="28"/>
          <w:szCs w:val="28"/>
        </w:rPr>
        <w:t>Мальцева</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А</w:t>
      </w:r>
      <w:r w:rsidRPr="008D2EB3">
        <w:rPr>
          <w:rFonts w:ascii="Times New Roman" w:hAnsi="Times New Roman" w:cs="Times New Roman"/>
          <w:sz w:val="28"/>
          <w:szCs w:val="28"/>
          <w:lang w:val="en-US"/>
        </w:rPr>
        <w:t>.</w:t>
      </w:r>
      <w:r w:rsidRPr="00AE0DBC">
        <w:rPr>
          <w:rFonts w:ascii="Times New Roman" w:hAnsi="Times New Roman" w:cs="Times New Roman"/>
          <w:sz w:val="28"/>
          <w:szCs w:val="28"/>
        </w:rPr>
        <w:t>Н</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Протоколы</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анестезии</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клинические</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случаи</w:t>
      </w:r>
      <w:r w:rsidRPr="008D2EB3">
        <w:rPr>
          <w:rFonts w:ascii="Times New Roman" w:hAnsi="Times New Roman" w:cs="Times New Roman"/>
          <w:sz w:val="28"/>
          <w:szCs w:val="28"/>
          <w:lang w:val="en-US"/>
        </w:rPr>
        <w:t>/</w:t>
      </w:r>
      <w:r w:rsidRPr="00AE0DBC">
        <w:rPr>
          <w:rFonts w:ascii="Times New Roman" w:hAnsi="Times New Roman" w:cs="Times New Roman"/>
          <w:sz w:val="28"/>
          <w:szCs w:val="28"/>
        </w:rPr>
        <w:t>А</w:t>
      </w:r>
      <w:r w:rsidRPr="008D2EB3">
        <w:rPr>
          <w:rFonts w:ascii="Times New Roman" w:hAnsi="Times New Roman" w:cs="Times New Roman"/>
          <w:sz w:val="28"/>
          <w:szCs w:val="28"/>
          <w:lang w:val="en-US"/>
        </w:rPr>
        <w:t>.</w:t>
      </w:r>
      <w:r w:rsidRPr="00AE0DBC">
        <w:rPr>
          <w:rFonts w:ascii="Times New Roman" w:hAnsi="Times New Roman" w:cs="Times New Roman"/>
          <w:sz w:val="28"/>
          <w:szCs w:val="28"/>
        </w:rPr>
        <w:t>Н</w:t>
      </w:r>
      <w:r w:rsidRPr="008D2EB3">
        <w:rPr>
          <w:rFonts w:ascii="Times New Roman" w:hAnsi="Times New Roman" w:cs="Times New Roman"/>
          <w:sz w:val="28"/>
          <w:szCs w:val="28"/>
          <w:lang w:val="en-US"/>
        </w:rPr>
        <w:t xml:space="preserve">. </w:t>
      </w:r>
      <w:r w:rsidRPr="00AE0DBC">
        <w:rPr>
          <w:rFonts w:ascii="Times New Roman" w:hAnsi="Times New Roman" w:cs="Times New Roman"/>
          <w:sz w:val="28"/>
          <w:szCs w:val="28"/>
        </w:rPr>
        <w:t>Мальцева</w:t>
      </w:r>
      <w:r w:rsidRPr="008D2EB3">
        <w:rPr>
          <w:rFonts w:ascii="Times New Roman" w:hAnsi="Times New Roman" w:cs="Times New Roman"/>
          <w:sz w:val="28"/>
          <w:szCs w:val="28"/>
          <w:lang w:val="en-US"/>
        </w:rPr>
        <w:t>//</w:t>
      </w:r>
      <w:r w:rsidRPr="00AE0DBC">
        <w:rPr>
          <w:rFonts w:ascii="Times New Roman" w:hAnsi="Times New Roman" w:cs="Times New Roman"/>
          <w:sz w:val="28"/>
          <w:szCs w:val="28"/>
          <w:lang w:val="en-US"/>
        </w:rPr>
        <w:t>VetPharma</w:t>
      </w:r>
      <w:r w:rsidRPr="008D2EB3">
        <w:rPr>
          <w:rFonts w:ascii="Times New Roman" w:hAnsi="Times New Roman" w:cs="Times New Roman"/>
          <w:sz w:val="28"/>
          <w:szCs w:val="28"/>
          <w:lang w:val="en-US"/>
        </w:rPr>
        <w:t xml:space="preserve">. -2017. </w:t>
      </w:r>
      <w:proofErr w:type="gramStart"/>
      <w:r w:rsidRPr="008D2EB3">
        <w:rPr>
          <w:rFonts w:ascii="Times New Roman" w:hAnsi="Times New Roman" w:cs="Times New Roman"/>
          <w:sz w:val="28"/>
          <w:szCs w:val="28"/>
          <w:lang w:val="en-US"/>
        </w:rPr>
        <w:t>-№2.</w:t>
      </w:r>
      <w:proofErr w:type="gramEnd"/>
      <w:r w:rsidRPr="008D2EB3">
        <w:rPr>
          <w:rFonts w:ascii="Times New Roman" w:hAnsi="Times New Roman" w:cs="Times New Roman"/>
          <w:sz w:val="28"/>
          <w:szCs w:val="28"/>
          <w:lang w:val="en-US"/>
        </w:rPr>
        <w:t xml:space="preserve"> </w:t>
      </w:r>
      <w:proofErr w:type="gramStart"/>
      <w:r w:rsidRPr="008D2EB3">
        <w:rPr>
          <w:rFonts w:ascii="Times New Roman" w:hAnsi="Times New Roman" w:cs="Times New Roman"/>
          <w:sz w:val="28"/>
          <w:szCs w:val="28"/>
          <w:lang w:val="en-US"/>
        </w:rPr>
        <w:t>–</w:t>
      </w:r>
      <w:r w:rsidRPr="00AE0DBC">
        <w:rPr>
          <w:rFonts w:ascii="Times New Roman" w:hAnsi="Times New Roman" w:cs="Times New Roman"/>
          <w:sz w:val="28"/>
          <w:szCs w:val="28"/>
        </w:rPr>
        <w:t>С</w:t>
      </w:r>
      <w:r w:rsidRPr="008D2EB3">
        <w:rPr>
          <w:rFonts w:ascii="Times New Roman" w:hAnsi="Times New Roman" w:cs="Times New Roman"/>
          <w:sz w:val="28"/>
          <w:szCs w:val="28"/>
          <w:lang w:val="en-US"/>
        </w:rPr>
        <w:t>.60-64.</w:t>
      </w:r>
      <w:proofErr w:type="gramEnd"/>
    </w:p>
    <w:p w14:paraId="3ADFB9CB"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185 Жоров И.С. Общее обезболивание (руководство для врачей анестезиологов). - М.: Медицина, 1964. -686 с. </w:t>
      </w:r>
    </w:p>
    <w:p w14:paraId="33E77BA3"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186 Государственный реестр лекарственных средств. Официальное издание: в 2т.-М.: Медицинский совет, 2009. –Т.2, ч.1 -568 с.; ч.2 -560 с.</w:t>
      </w:r>
    </w:p>
    <w:p w14:paraId="527EDC5A"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187 Харкевич Д.А. Фармакология. – М.: ГЭОТАР – Медиа. - 2013.-760 с.</w:t>
      </w:r>
    </w:p>
    <w:p w14:paraId="67D8551D"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 xml:space="preserve">188 Машковский М.Д. Нейролептики //Лекарственные средства. – 15 –е изд.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xml:space="preserve">.: Новая волна. </w:t>
      </w:r>
      <w:r w:rsidRPr="00AE0DBC">
        <w:rPr>
          <w:rFonts w:ascii="Times New Roman" w:hAnsi="Times New Roman" w:cs="Times New Roman"/>
          <w:sz w:val="28"/>
          <w:szCs w:val="28"/>
          <w:lang w:val="en-US"/>
        </w:rPr>
        <w:t xml:space="preserve">2005. – 1200 </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w:t>
      </w:r>
    </w:p>
    <w:p w14:paraId="7146335E"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189 Khan M.I., Wash D., Brito-Dellan N. Opioid and adjuvant analgesics: compared and contrasted //Am.J.Hosp.Palliat.Care. -2011. - Vol.28.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.378.</w:t>
      </w:r>
      <w:proofErr w:type="gramEnd"/>
    </w:p>
    <w:p w14:paraId="2D2D8454"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190 Раевский К.С. Современные нейролептики: взаимодействие с системами нейротранамиссеров мозга.//Психиатрия и психофармкотерапия. -2000. -Т.2. - №5. С. 32 -45. </w:t>
      </w:r>
    </w:p>
    <w:p w14:paraId="463A42A3"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191 Справочное руководство по психофармакологическим и противоэпилептическим препаратам, разрешённым к применению в России./Под ред. Мосолова С.Н.. – М.: «Издательство БИНОМ». – 2004.-304 с. </w:t>
      </w:r>
    </w:p>
    <w:p w14:paraId="441B42ED"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192 Деримедведь Л.В., Перцев И.М., Шуванова Е.В.,.Зупанец И.А., Хоменко В.Н. Взаимодействие лекарств и эффективность фармакотерапии. /Под ред. проф. Перцева И.М. –Харьков: Издательство «Мегаполис». 2001. – 784 с.</w:t>
      </w:r>
    </w:p>
    <w:p w14:paraId="64E36486"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193 Белоусов Ю.Б., Моисеев B.C., Лепахин В.К.  Клиническая фармакология и фармокотерапия - М.: Универсум, 1993. - С. 366-367.</w:t>
      </w:r>
    </w:p>
    <w:p w14:paraId="02944E23"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194 Winther J.E</w:t>
      </w:r>
      <w:proofErr w:type="gramStart"/>
      <w:r w:rsidRPr="00AE0DBC">
        <w:rPr>
          <w:rFonts w:ascii="Times New Roman" w:hAnsi="Times New Roman" w:cs="Times New Roman"/>
          <w:sz w:val="28"/>
          <w:szCs w:val="28"/>
          <w:lang w:val="en-US"/>
        </w:rPr>
        <w:t>. ,</w:t>
      </w:r>
      <w:proofErr w:type="gramEnd"/>
      <w:r w:rsidRPr="00AE0DBC">
        <w:rPr>
          <w:rFonts w:ascii="Times New Roman" w:hAnsi="Times New Roman" w:cs="Times New Roman"/>
          <w:sz w:val="28"/>
          <w:szCs w:val="28"/>
          <w:lang w:val="en-US"/>
        </w:rPr>
        <w:t xml:space="preserve"> Nathalang B. Effectivity of a new local analgesic Hoe 40045 // Scand J Dent Res. -1972. –Vol. 80.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.272-278.</w:t>
      </w:r>
      <w:proofErr w:type="gramEnd"/>
    </w:p>
    <w:p w14:paraId="0E8645F2"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195 Меженский А.А. Мониторинг анестезиологического обеспечения животных в ветеринарной хирургии // Ветеринария. -2009. - № 7. –С. 43-47.  </w:t>
      </w:r>
    </w:p>
    <w:p w14:paraId="5036155B"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196 Игнатов Ю.Д., Зайцев А.А. Современные аспекты терапии боли: опиаты // Качественная клиническая практика. -2001. -№2.- С</w:t>
      </w:r>
      <w:r w:rsidRPr="00AE0DBC">
        <w:rPr>
          <w:rFonts w:ascii="Times New Roman" w:hAnsi="Times New Roman" w:cs="Times New Roman"/>
          <w:sz w:val="28"/>
          <w:szCs w:val="28"/>
          <w:lang w:val="en-US"/>
        </w:rPr>
        <w:t>. 2-13.</w:t>
      </w:r>
    </w:p>
    <w:p w14:paraId="45DE16A1" w14:textId="77777777" w:rsidR="001F4EEE" w:rsidRPr="00AE0DBC" w:rsidRDefault="001F4EEE" w:rsidP="0069104C">
      <w:pPr>
        <w:widowControl w:val="0"/>
        <w:autoSpaceDE w:val="0"/>
        <w:autoSpaceDN w:val="0"/>
        <w:spacing w:after="0" w:line="240" w:lineRule="auto"/>
        <w:ind w:right="138"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197 Buvanendran A., Kroin J.S. Multimodal analgesia for controlling acute postoperative </w:t>
      </w:r>
      <w:proofErr w:type="gramStart"/>
      <w:r w:rsidRPr="00AE0DBC">
        <w:rPr>
          <w:rFonts w:ascii="Times New Roman" w:hAnsi="Times New Roman" w:cs="Times New Roman"/>
          <w:sz w:val="28"/>
          <w:szCs w:val="28"/>
          <w:lang w:val="en-US"/>
        </w:rPr>
        <w:t>paine</w:t>
      </w:r>
      <w:proofErr w:type="gramEnd"/>
      <w:r w:rsidRPr="00AE0DBC">
        <w:rPr>
          <w:rFonts w:ascii="Times New Roman" w:hAnsi="Times New Roman" w:cs="Times New Roman"/>
          <w:sz w:val="28"/>
          <w:szCs w:val="28"/>
          <w:lang w:val="en-US"/>
        </w:rPr>
        <w:t xml:space="preserve"> //Curr.Opin.Anasthesiol. -2009. - Vol.22. </w:t>
      </w:r>
      <w:proofErr w:type="gramStart"/>
      <w:r w:rsidRPr="00AE0DBC">
        <w:rPr>
          <w:rFonts w:ascii="Times New Roman" w:hAnsi="Times New Roman" w:cs="Times New Roman"/>
          <w:sz w:val="28"/>
          <w:szCs w:val="28"/>
          <w:lang w:val="en-US"/>
        </w:rPr>
        <w:t>P.588-593.</w:t>
      </w:r>
      <w:proofErr w:type="gramEnd"/>
      <w:r w:rsidRPr="00AE0DBC">
        <w:rPr>
          <w:rFonts w:ascii="Times New Roman" w:hAnsi="Times New Roman" w:cs="Times New Roman"/>
          <w:sz w:val="28"/>
          <w:szCs w:val="28"/>
          <w:lang w:val="en-US"/>
        </w:rPr>
        <w:t xml:space="preserve"> </w:t>
      </w:r>
    </w:p>
    <w:p w14:paraId="7416FEC5"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198 Gardiner S.J., Begg E.J. Pharmacogenetics, grup-metabolizing enzymes, and clinical practice // Pharmacological Reviews. -2006. –Vol.58, No. 3. </w:t>
      </w:r>
      <w:proofErr w:type="gramStart"/>
      <w:r w:rsidRPr="00AE0DBC">
        <w:rPr>
          <w:rFonts w:ascii="Times New Roman" w:hAnsi="Times New Roman" w:cs="Times New Roman"/>
          <w:sz w:val="28"/>
          <w:szCs w:val="28"/>
          <w:lang w:val="en-US"/>
        </w:rPr>
        <w:t>P.521-590.</w:t>
      </w:r>
      <w:proofErr w:type="gramEnd"/>
    </w:p>
    <w:p w14:paraId="3138B511"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199 Davis M.P. Walsh Methadone for relief of cancer pain a review of pharmacokinetics, pharmacodynamics, drug interactions and protocols of administration // Support Care Cancer. -2001. - Vol.9. P. 73-83.</w:t>
      </w:r>
    </w:p>
    <w:p w14:paraId="67871D6C"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200 Vito, V. &amp; Lebkowska-wieruszewska, Beata &amp; Owen, H. &amp; Kowaski, C.J. &amp; Giorgi, Mario.</w:t>
      </w:r>
      <w:proofErr w:type="gramEnd"/>
      <w:r w:rsidRPr="00AE0DBC">
        <w:rPr>
          <w:rFonts w:ascii="Times New Roman" w:hAnsi="Times New Roman" w:cs="Times New Roman"/>
          <w:sz w:val="28"/>
          <w:szCs w:val="28"/>
          <w:lang w:val="en-US"/>
        </w:rPr>
        <w:t xml:space="preserve"> Pharmacokinetic profiles of the analgesic drug flupirtine in cats // The Veterinary Journal – 2014. </w:t>
      </w:r>
      <w:proofErr w:type="gramStart"/>
      <w:r w:rsidRPr="00AE0DBC">
        <w:rPr>
          <w:rFonts w:ascii="Times New Roman" w:hAnsi="Times New Roman" w:cs="Times New Roman"/>
          <w:sz w:val="28"/>
          <w:szCs w:val="28"/>
          <w:lang w:val="en-US"/>
        </w:rPr>
        <w:t>Vol. 202, No. 2.</w:t>
      </w:r>
      <w:proofErr w:type="gramEnd"/>
      <w:r w:rsidRPr="00AE0DBC">
        <w:rPr>
          <w:rFonts w:ascii="Times New Roman" w:hAnsi="Times New Roman" w:cs="Times New Roman"/>
          <w:sz w:val="28"/>
          <w:szCs w:val="28"/>
          <w:lang w:val="en-US"/>
        </w:rPr>
        <w:t xml:space="preserve"> P. 109-115.</w:t>
      </w:r>
    </w:p>
    <w:p w14:paraId="4580A6AE"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eastAsia="Times New Roman" w:hAnsi="Times New Roman" w:cs="Times New Roman"/>
          <w:sz w:val="28"/>
          <w:szCs w:val="28"/>
          <w:lang w:val="en-US"/>
        </w:rPr>
        <w:t>201 Mihaljevic, S. Vasoactive stress hormone (adrenaline, noradrenaline and cortisol) concentration in plasma after administration of low doses of S-(+)-ketamine epidurally // Periodicum biologorum. – 2009. – Vol. 111, No. 2. P. 257-261.</w:t>
      </w:r>
    </w:p>
    <w:p w14:paraId="73873102"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202 Ettre L.S. MS Tswett and invention of chromatography: article// LC GC North Am. Advanstar Communications. -2003. </w:t>
      </w:r>
      <w:proofErr w:type="gramStart"/>
      <w:r w:rsidRPr="00AE0DBC">
        <w:rPr>
          <w:rFonts w:ascii="Times New Roman" w:hAnsi="Times New Roman" w:cs="Times New Roman"/>
          <w:sz w:val="28"/>
          <w:szCs w:val="28"/>
          <w:lang w:val="en-US"/>
        </w:rPr>
        <w:t>Vol. 21, No.5.</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P. 458.</w:t>
      </w:r>
      <w:proofErr w:type="gramEnd"/>
    </w:p>
    <w:p w14:paraId="247004BA"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203 Lebkowska-Wieruszewska, B., Kim, W., Chea, B., Owen, H., Poapolathep, A., &amp; Giorgi, M. Pharmacokinetic profiles </w:t>
      </w:r>
      <w:proofErr w:type="gramStart"/>
      <w:r w:rsidRPr="00AE0DBC">
        <w:rPr>
          <w:rFonts w:ascii="Times New Roman" w:hAnsi="Times New Roman" w:cs="Times New Roman"/>
          <w:sz w:val="28"/>
          <w:szCs w:val="28"/>
          <w:lang w:val="en-US"/>
        </w:rPr>
        <w:t>og</w:t>
      </w:r>
      <w:proofErr w:type="gramEnd"/>
      <w:r w:rsidRPr="00AE0DBC">
        <w:rPr>
          <w:rFonts w:ascii="Times New Roman" w:hAnsi="Times New Roman" w:cs="Times New Roman"/>
          <w:sz w:val="28"/>
          <w:szCs w:val="28"/>
          <w:lang w:val="en-US"/>
        </w:rPr>
        <w:t xml:space="preserve"> the two major active metabolites of metamizole (dipyrone) in cats following three different routes of administration// Journal of Vererinary Pharmacology and Therapeutic. -2017. – Vol. 41. P. 334-339.</w:t>
      </w:r>
    </w:p>
    <w:p w14:paraId="787215BB"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204 Aupanum S. Laus F. Poapolathep A. Owen H. Vullo C. Faillace V., Giorgi </w:t>
      </w:r>
      <w:r w:rsidRPr="00AE0DBC">
        <w:rPr>
          <w:rFonts w:ascii="Times New Roman" w:hAnsi="Times New Roman" w:cs="Times New Roman"/>
          <w:sz w:val="28"/>
          <w:szCs w:val="28"/>
          <w:lang w:val="en-US"/>
        </w:rPr>
        <w:lastRenderedPageBreak/>
        <w:t>V. Phartmacokinetic asstssment of the marker active metabolites 4-Methylamino-antipyrine and 4-Acetyl-amino-antipyrine after intabolites 4-Methyl-amino-antipyrine and 4-Acetyl-amino-antipyrine after intravenous and intramuscular injection of Metamizole (dipyrone) in healthy donkeys//Journal of Equine Veterinary Science. – 2016. – Vol.47. P. 44-61.</w:t>
      </w:r>
    </w:p>
    <w:p w14:paraId="4BB88FAF"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205 Dominguez-Ramirez, A.M., Calzadilla,P.C., Cortes-Arroyo,A.R., y de la Pena, M.H., Lopez, J.R.M., Gomes-Hernandez,M., &amp; Lopez-Munoz, F.J. Hight-perfomance liquid chromatographic assay for metamizole metabolites in rat plasma: Application to pharmacokinetic studies // J.Pharmaceutical and Biomedical Analysis. -2012. – Vol. 71. P. 173-178.</w:t>
      </w:r>
    </w:p>
    <w:p w14:paraId="026D03DF"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206 Giorgi, M., Aupanun, S., Lee, H. K., Poapolather, A., Rychshanova, R., Vullo, C., Laus, F. Pharmacokinetic profiles of the active metamizole metabolites in healthy horses // Journal of Veterinary Pharmacology and Therapeutic.-2017. – Vol. 40. P. 165-171. </w:t>
      </w:r>
    </w:p>
    <w:p w14:paraId="2B3A2694"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207 Giorgi, M., De Vito V., Lee, H. K., Laus, F., Kowalski, C., Faillace, V., Vullo, C. Pharmacokinetic investigations of the marker active metabolite-4-methylamino-antipyrin after intravenous and intramuscular injection of metamizole in healthy sheep// Small Ruminant Research. -2015. – Vol. 132. </w:t>
      </w:r>
      <w:proofErr w:type="gramStart"/>
      <w:r w:rsidRPr="00AE0DBC">
        <w:rPr>
          <w:rFonts w:ascii="Times New Roman" w:hAnsi="Times New Roman" w:cs="Times New Roman"/>
          <w:sz w:val="28"/>
          <w:szCs w:val="28"/>
          <w:lang w:val="en-US"/>
        </w:rPr>
        <w:t>P.143-146.</w:t>
      </w:r>
      <w:proofErr w:type="gramEnd"/>
    </w:p>
    <w:p w14:paraId="70E6C7D1"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208 Yapp K.E., Hopcraft M.S., Parashos P. Articaine: a review of the literature// Br Dent J. - 2011. – Vol. 210. </w:t>
      </w:r>
      <w:proofErr w:type="gramStart"/>
      <w:r w:rsidRPr="00AE0DBC">
        <w:rPr>
          <w:rFonts w:ascii="Times New Roman" w:hAnsi="Times New Roman" w:cs="Times New Roman"/>
          <w:sz w:val="28"/>
          <w:szCs w:val="28"/>
          <w:lang w:val="en-US"/>
        </w:rPr>
        <w:t>P.323-329.</w:t>
      </w:r>
      <w:proofErr w:type="gramEnd"/>
    </w:p>
    <w:p w14:paraId="608C9BC7"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209 Stephen McMahon &amp; Martin Koltzenburg &amp; Irene Tracey &amp; Dennis C. Turk.</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Wall and Melrack’s Textbook of Pain.</w:t>
      </w:r>
      <w:proofErr w:type="gramEnd"/>
      <w:r w:rsidRPr="00AE0DBC">
        <w:rPr>
          <w:rFonts w:ascii="Times New Roman" w:hAnsi="Times New Roman" w:cs="Times New Roman"/>
          <w:sz w:val="28"/>
          <w:szCs w:val="28"/>
          <w:lang w:val="en-US"/>
        </w:rPr>
        <w:t xml:space="preserve"> </w:t>
      </w:r>
      <w:proofErr w:type="gramStart"/>
      <w:r w:rsidRPr="00AE0DBC">
        <w:rPr>
          <w:rFonts w:ascii="Times New Roman" w:hAnsi="Times New Roman" w:cs="Times New Roman"/>
          <w:sz w:val="28"/>
          <w:szCs w:val="28"/>
          <w:lang w:val="en-US"/>
        </w:rPr>
        <w:t>6</w:t>
      </w:r>
      <w:r w:rsidRPr="00AE0DBC">
        <w:rPr>
          <w:rFonts w:ascii="Times New Roman" w:hAnsi="Times New Roman" w:cs="Times New Roman"/>
          <w:sz w:val="28"/>
          <w:szCs w:val="28"/>
          <w:vertAlign w:val="superscript"/>
          <w:lang w:val="en-US"/>
        </w:rPr>
        <w:t>th</w:t>
      </w:r>
      <w:r w:rsidRPr="00AE0DBC">
        <w:rPr>
          <w:rFonts w:ascii="Times New Roman" w:hAnsi="Times New Roman" w:cs="Times New Roman"/>
          <w:sz w:val="28"/>
          <w:szCs w:val="28"/>
          <w:lang w:val="en-US"/>
        </w:rPr>
        <w:t xml:space="preserve"> ed. Elsevie.</w:t>
      </w:r>
      <w:proofErr w:type="gramEnd"/>
      <w:r w:rsidRPr="00AE0DBC">
        <w:rPr>
          <w:rFonts w:ascii="Times New Roman" w:hAnsi="Times New Roman" w:cs="Times New Roman"/>
          <w:sz w:val="28"/>
          <w:szCs w:val="28"/>
          <w:lang w:val="en-US"/>
        </w:rPr>
        <w:t xml:space="preserve"> - Saunders Philadelphia, PA, USA. – 2013. – 1184 p.</w:t>
      </w:r>
    </w:p>
    <w:p w14:paraId="0D410F11"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proofErr w:type="gramStart"/>
      <w:r w:rsidRPr="00AE0DBC">
        <w:rPr>
          <w:rFonts w:ascii="Times New Roman" w:hAnsi="Times New Roman" w:cs="Times New Roman"/>
          <w:sz w:val="28"/>
          <w:szCs w:val="28"/>
          <w:lang w:val="en-US"/>
        </w:rPr>
        <w:t>210 Bujedo B.M.</w:t>
      </w:r>
      <w:proofErr w:type="gramEnd"/>
      <w:r w:rsidRPr="00AE0DBC">
        <w:rPr>
          <w:rFonts w:ascii="Times New Roman" w:hAnsi="Times New Roman" w:cs="Times New Roman"/>
          <w:sz w:val="28"/>
          <w:szCs w:val="28"/>
          <w:lang w:val="en-US"/>
        </w:rPr>
        <w:t xml:space="preserve"> A review of epidural and intrathecal opioids used in the management of postoperative pain//B.M.Bujedo, S.G. Santos, A.U. Azpiazu//J.Opioid Manag. -2012. -Vol.8. </w:t>
      </w:r>
      <w:proofErr w:type="gramStart"/>
      <w:r w:rsidRPr="00AE0DBC">
        <w:rPr>
          <w:rFonts w:ascii="Times New Roman" w:hAnsi="Times New Roman" w:cs="Times New Roman"/>
          <w:sz w:val="28"/>
          <w:szCs w:val="28"/>
          <w:lang w:val="en-US"/>
        </w:rPr>
        <w:t>P.177-192.</w:t>
      </w:r>
      <w:proofErr w:type="gramEnd"/>
    </w:p>
    <w:p w14:paraId="13EBB6A0"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proofErr w:type="gramStart"/>
      <w:r w:rsidRPr="00AE0DBC">
        <w:rPr>
          <w:rFonts w:ascii="Times New Roman" w:hAnsi="Times New Roman" w:cs="Times New Roman"/>
          <w:sz w:val="28"/>
          <w:szCs w:val="28"/>
          <w:lang w:val="en-US"/>
        </w:rPr>
        <w:t>211 Guesgen M.J., Beausoleil N.J., Stewart M. Effects of early human gandlung on the pain sensitivity of young lambs//Vet.Anaesth.Analg.</w:t>
      </w:r>
      <w:proofErr w:type="gramEnd"/>
      <w:r w:rsidRPr="00AE0DBC">
        <w:rPr>
          <w:rFonts w:ascii="Times New Roman" w:hAnsi="Times New Roman" w:cs="Times New Roman"/>
          <w:sz w:val="28"/>
          <w:szCs w:val="28"/>
          <w:lang w:val="en-US"/>
        </w:rPr>
        <w:t xml:space="preserve"> – 2013. – Vol. 40.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.55-62.</w:t>
      </w:r>
      <w:proofErr w:type="gramEnd"/>
    </w:p>
    <w:p w14:paraId="54C9DB7C"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212 Лысенко Г.И. Обезболивание в общеврачебной практике: учебник для вузов</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Киев: Медкнига, 2007. -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 5-12.</w:t>
      </w:r>
    </w:p>
    <w:p w14:paraId="5EF60933"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213 Кузьмин Г.Н. Захаров В.И. К изучению нового анестетика тримекаина в ветеринарной хирургии и акушерстве. Профилактика незаразных болезней сельскохозяйственных животных.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 Колос. 1977.-С. 259-260.</w:t>
      </w:r>
    </w:p>
    <w:p w14:paraId="1FCBCB9C"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214 Корнюшенков Е.А. Особенности анестезии и интенсивной терапии при выполнении радикальных онкологических операций мелких домашних животных // Балтийский форум ветеринарной медицины и продовольственной безопасности: тез.</w:t>
      </w:r>
      <w:r w:rsidRPr="00AE0DBC">
        <w:rPr>
          <w:rFonts w:ascii="Times New Roman" w:hAnsi="Times New Roman" w:cs="Times New Roman"/>
          <w:sz w:val="28"/>
          <w:szCs w:val="28"/>
          <w:lang w:val="en-US"/>
        </w:rPr>
        <w:t>X</w:t>
      </w:r>
      <w:r w:rsidRPr="00AE0DBC">
        <w:rPr>
          <w:rFonts w:ascii="Times New Roman" w:hAnsi="Times New Roman" w:cs="Times New Roman"/>
          <w:sz w:val="28"/>
          <w:szCs w:val="28"/>
        </w:rPr>
        <w:t xml:space="preserve"> Межд</w:t>
      </w:r>
      <w:proofErr w:type="gramStart"/>
      <w:r w:rsidRPr="00AE0DBC">
        <w:rPr>
          <w:rFonts w:ascii="Times New Roman" w:hAnsi="Times New Roman" w:cs="Times New Roman"/>
          <w:sz w:val="28"/>
          <w:szCs w:val="28"/>
        </w:rPr>
        <w:t>.н</w:t>
      </w:r>
      <w:proofErr w:type="gramEnd"/>
      <w:r w:rsidRPr="00AE0DBC">
        <w:rPr>
          <w:rFonts w:ascii="Times New Roman" w:hAnsi="Times New Roman" w:cs="Times New Roman"/>
          <w:sz w:val="28"/>
          <w:szCs w:val="28"/>
        </w:rPr>
        <w:t>аучн.-практ.конф. СПб. –2014. – С.53-55.</w:t>
      </w:r>
    </w:p>
    <w:p w14:paraId="684EF098"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215 Осипова Н.А. Хронический болевой синдром в онкологии/Н.А. Осипова, Г.А. Новиков, Б.М. Прохоров. </w:t>
      </w:r>
      <w:proofErr w:type="gramStart"/>
      <w:r w:rsidRPr="00AE0DBC">
        <w:rPr>
          <w:rFonts w:ascii="Times New Roman" w:hAnsi="Times New Roman" w:cs="Times New Roman"/>
          <w:sz w:val="28"/>
          <w:szCs w:val="28"/>
        </w:rPr>
        <w:t>-М</w:t>
      </w:r>
      <w:proofErr w:type="gramEnd"/>
      <w:r w:rsidRPr="00AE0DBC">
        <w:rPr>
          <w:rFonts w:ascii="Times New Roman" w:hAnsi="Times New Roman" w:cs="Times New Roman"/>
          <w:sz w:val="28"/>
          <w:szCs w:val="28"/>
        </w:rPr>
        <w:t>.:Медицина, 1998.-183 с.</w:t>
      </w:r>
    </w:p>
    <w:p w14:paraId="3770D7A7"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216 Zink W., Graf B.M. Local anesthetic myotoxicity // Reg Anesth Pain Med. -2004. – Vol.29. P</w:t>
      </w:r>
      <w:r w:rsidRPr="00AE0DBC">
        <w:rPr>
          <w:rFonts w:ascii="Times New Roman" w:hAnsi="Times New Roman" w:cs="Times New Roman"/>
          <w:sz w:val="28"/>
          <w:szCs w:val="28"/>
        </w:rPr>
        <w:t>. 333-340.</w:t>
      </w:r>
    </w:p>
    <w:p w14:paraId="7F0DF2BD"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217 Маячкин Р.Б Неопиоидные анальгетики в терапии боли поле обширных хирургических вмешательств //Автореферат диссертации на соискание ученой степени кандидата медицинских наук. - С.12-15.</w:t>
      </w:r>
    </w:p>
    <w:p w14:paraId="55262B07"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lastRenderedPageBreak/>
        <w:t>218 Китиашвили И.З., Буров Н.Е. Алгоритм прогноза послеоперационных осложнений и выбора метода анастезии // Клиническая анестезиологи и реаниматология. -2007. - №4.- С.56-61.</w:t>
      </w:r>
    </w:p>
    <w:p w14:paraId="344D9AD0"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219 Хиновкер, В.В. Применение эпидуральной анестезии в сочетании с нейропептидами и нестероидными противовоспалительными препаратами для обезболивания пациентов после оперативного лечения сколиоза // автореф. дис..канд. мед</w:t>
      </w:r>
      <w:proofErr w:type="gramStart"/>
      <w:r w:rsidRPr="00AE0DBC">
        <w:rPr>
          <w:rFonts w:ascii="Times New Roman" w:hAnsi="Times New Roman" w:cs="Times New Roman"/>
          <w:sz w:val="28"/>
          <w:szCs w:val="28"/>
        </w:rPr>
        <w:t>.</w:t>
      </w:r>
      <w:proofErr w:type="gramEnd"/>
      <w:r w:rsidRPr="00AE0DBC">
        <w:rPr>
          <w:rFonts w:ascii="Times New Roman" w:hAnsi="Times New Roman" w:cs="Times New Roman"/>
          <w:sz w:val="28"/>
          <w:szCs w:val="28"/>
        </w:rPr>
        <w:t xml:space="preserve"> </w:t>
      </w:r>
      <w:proofErr w:type="gramStart"/>
      <w:r w:rsidRPr="00AE0DBC">
        <w:rPr>
          <w:rFonts w:ascii="Times New Roman" w:hAnsi="Times New Roman" w:cs="Times New Roman"/>
          <w:sz w:val="28"/>
          <w:szCs w:val="28"/>
        </w:rPr>
        <w:t>н</w:t>
      </w:r>
      <w:proofErr w:type="gramEnd"/>
      <w:r w:rsidRPr="00AE0DBC">
        <w:rPr>
          <w:rFonts w:ascii="Times New Roman" w:hAnsi="Times New Roman" w:cs="Times New Roman"/>
          <w:sz w:val="28"/>
          <w:szCs w:val="28"/>
        </w:rPr>
        <w:t>аук: 14.00.37. – Екатеринбург, 2007. -22 с.</w:t>
      </w:r>
    </w:p>
    <w:p w14:paraId="2038ED4A"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220 Насонов Е.Л. Применение нестероидных противовоспалительных препаратов. Клинические рекомендации - М.: Алмаз. -2006.- 88 с.</w:t>
      </w:r>
    </w:p>
    <w:p w14:paraId="42F3ED8D"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221 Корнюшенков Е.А. Особенности клинической фармакологии препаратов для анестезии и седации м.д.ж. часть 1 // Рос</w:t>
      </w:r>
      <w:proofErr w:type="gramStart"/>
      <w:r w:rsidRPr="00AE0DBC">
        <w:rPr>
          <w:rFonts w:ascii="Times New Roman" w:hAnsi="Times New Roman" w:cs="Times New Roman"/>
          <w:sz w:val="28"/>
          <w:szCs w:val="28"/>
        </w:rPr>
        <w:t>.в</w:t>
      </w:r>
      <w:proofErr w:type="gramEnd"/>
      <w:r w:rsidRPr="00AE0DBC">
        <w:rPr>
          <w:rFonts w:ascii="Times New Roman" w:hAnsi="Times New Roman" w:cs="Times New Roman"/>
          <w:sz w:val="28"/>
          <w:szCs w:val="28"/>
        </w:rPr>
        <w:t>ет.журнал. Мелкие дом</w:t>
      </w:r>
      <w:proofErr w:type="gramStart"/>
      <w:r w:rsidRPr="00AE0DBC">
        <w:rPr>
          <w:rFonts w:ascii="Times New Roman" w:hAnsi="Times New Roman" w:cs="Times New Roman"/>
          <w:sz w:val="28"/>
          <w:szCs w:val="28"/>
        </w:rPr>
        <w:t>.и</w:t>
      </w:r>
      <w:proofErr w:type="gramEnd"/>
      <w:r w:rsidRPr="00AE0DBC">
        <w:rPr>
          <w:rFonts w:ascii="Times New Roman" w:hAnsi="Times New Roman" w:cs="Times New Roman"/>
          <w:sz w:val="28"/>
          <w:szCs w:val="28"/>
        </w:rPr>
        <w:t xml:space="preserve"> дикие животные. -2012. № 4. –С. 42-44.</w:t>
      </w:r>
    </w:p>
    <w:p w14:paraId="22ED0082"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222 Гимельфарб А. Альфа 2-агонисты в ветеринарной анестезии // Рос</w:t>
      </w:r>
      <w:proofErr w:type="gramStart"/>
      <w:r w:rsidRPr="00AE0DBC">
        <w:rPr>
          <w:rFonts w:ascii="Times New Roman" w:hAnsi="Times New Roman" w:cs="Times New Roman"/>
          <w:sz w:val="28"/>
          <w:szCs w:val="28"/>
        </w:rPr>
        <w:t>.в</w:t>
      </w:r>
      <w:proofErr w:type="gramEnd"/>
      <w:r w:rsidRPr="00AE0DBC">
        <w:rPr>
          <w:rFonts w:ascii="Times New Roman" w:hAnsi="Times New Roman" w:cs="Times New Roman"/>
          <w:sz w:val="28"/>
          <w:szCs w:val="28"/>
        </w:rPr>
        <w:t>ет.журнал. Мелкие дом</w:t>
      </w:r>
      <w:proofErr w:type="gramStart"/>
      <w:r w:rsidRPr="00AE0DBC">
        <w:rPr>
          <w:rFonts w:ascii="Times New Roman" w:hAnsi="Times New Roman" w:cs="Times New Roman"/>
          <w:sz w:val="28"/>
          <w:szCs w:val="28"/>
        </w:rPr>
        <w:t>.и</w:t>
      </w:r>
      <w:proofErr w:type="gramEnd"/>
      <w:r w:rsidRPr="00AE0DBC">
        <w:rPr>
          <w:rFonts w:ascii="Times New Roman" w:hAnsi="Times New Roman" w:cs="Times New Roman"/>
          <w:sz w:val="28"/>
          <w:szCs w:val="28"/>
        </w:rPr>
        <w:t xml:space="preserve"> дикие животные. -2011. -№2. –С. 42-45.</w:t>
      </w:r>
    </w:p>
    <w:p w14:paraId="79393D3C"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lang w:val="en-US"/>
        </w:rPr>
        <w:t xml:space="preserve">223 Giorgi, M., Lebkowska-Wieruszewska, B., Lisowski, Owen, H., Poapolathep, A., De Vito, V. Pharmocokinetic profiles of the active metamizole metabolites after four different routes of administration in healthy dogs // Journal of Veterinary Pharmalogy and Therapeutic.-2017. – Vol. 41. </w:t>
      </w:r>
      <w:proofErr w:type="gramStart"/>
      <w:r w:rsidRPr="00AE0DBC">
        <w:rPr>
          <w:rFonts w:ascii="Times New Roman" w:hAnsi="Times New Roman" w:cs="Times New Roman"/>
          <w:sz w:val="28"/>
          <w:szCs w:val="28"/>
          <w:lang w:val="en-US"/>
        </w:rPr>
        <w:t>P.428-436.</w:t>
      </w:r>
      <w:proofErr w:type="gramEnd"/>
    </w:p>
    <w:p w14:paraId="23EF27FA"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224 Agundez J.A., Martinez C and Benites J Determination of aminopyrine, dipirone and its metabolites in urine by high-performance liquid chromatography // Ther Drug Monit.-1994. – Vol. 16, No. 3.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.316-322.</w:t>
      </w:r>
      <w:proofErr w:type="gramEnd"/>
    </w:p>
    <w:p w14:paraId="28DD5AFE" w14:textId="06530BE5"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225 Абилова З.Б., Марио Джиорджи, Рыщанова Р</w:t>
      </w:r>
      <w:r w:rsidR="00F55BC8" w:rsidRPr="00AE0DBC">
        <w:rPr>
          <w:rFonts w:ascii="Times New Roman" w:hAnsi="Times New Roman" w:cs="Times New Roman"/>
          <w:sz w:val="28"/>
          <w:szCs w:val="28"/>
        </w:rPr>
        <w:t>.</w:t>
      </w:r>
      <w:r w:rsidRPr="00AE0DBC">
        <w:rPr>
          <w:rFonts w:ascii="Times New Roman" w:hAnsi="Times New Roman" w:cs="Times New Roman"/>
          <w:sz w:val="28"/>
          <w:szCs w:val="28"/>
        </w:rPr>
        <w:t>М. Фармококинетические профили метамизола натрия в организме лошадей// Многопрофильный научный журнал «3</w:t>
      </w:r>
      <w:r w:rsidRPr="00AE0DBC">
        <w:rPr>
          <w:rFonts w:ascii="Times New Roman" w:hAnsi="Times New Roman" w:cs="Times New Roman"/>
          <w:sz w:val="28"/>
          <w:szCs w:val="28"/>
          <w:lang w:val="en-US"/>
        </w:rPr>
        <w:t>I</w:t>
      </w:r>
      <w:r w:rsidRPr="00AE0DBC">
        <w:rPr>
          <w:rFonts w:ascii="Times New Roman" w:hAnsi="Times New Roman" w:cs="Times New Roman"/>
          <w:sz w:val="28"/>
          <w:szCs w:val="28"/>
        </w:rPr>
        <w:t xml:space="preserve">-интеллект, идея, инновации».  </w:t>
      </w:r>
      <w:r w:rsidRPr="00AE0DBC">
        <w:rPr>
          <w:rFonts w:ascii="Times New Roman" w:hAnsi="Times New Roman" w:cs="Times New Roman"/>
          <w:sz w:val="28"/>
          <w:szCs w:val="28"/>
          <w:lang w:val="en-US"/>
        </w:rPr>
        <w:t xml:space="preserve">-2019. - № 2. - </w:t>
      </w:r>
      <w:r w:rsidRPr="00AE0DBC">
        <w:rPr>
          <w:rFonts w:ascii="Times New Roman" w:hAnsi="Times New Roman" w:cs="Times New Roman"/>
          <w:sz w:val="28"/>
          <w:szCs w:val="28"/>
        </w:rPr>
        <w:t>С</w:t>
      </w:r>
      <w:r w:rsidRPr="00AE0DBC">
        <w:rPr>
          <w:rFonts w:ascii="Times New Roman" w:hAnsi="Times New Roman" w:cs="Times New Roman"/>
          <w:sz w:val="28"/>
          <w:szCs w:val="28"/>
          <w:lang w:val="en-US"/>
        </w:rPr>
        <w:t>.4-12.</w:t>
      </w:r>
    </w:p>
    <w:p w14:paraId="4EF88C74"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226 Kim T. W., Lebkowska-Wieruszewska B., Sitovs A., Poapolathep A., Owen H., Lisowski A., Abilova Z., Giorgi </w:t>
      </w:r>
      <w:r w:rsidRPr="00AE0DBC">
        <w:rPr>
          <w:rFonts w:ascii="Times New Roman" w:hAnsi="Times New Roman" w:cs="Times New Roman"/>
          <w:sz w:val="28"/>
          <w:szCs w:val="28"/>
        </w:rPr>
        <w:t>М</w:t>
      </w:r>
      <w:r w:rsidRPr="00AE0DBC">
        <w:rPr>
          <w:rFonts w:ascii="Times New Roman" w:hAnsi="Times New Roman" w:cs="Times New Roman"/>
          <w:sz w:val="28"/>
          <w:szCs w:val="28"/>
          <w:lang w:val="en-US"/>
        </w:rPr>
        <w:t xml:space="preserve">. Pharmacokinetic profiles of metamizole (dipyrone) active metabolites in goats and its residues in milk//Journal of Veterinary Pharmacology and Therapeutics – 2018. – Vol. 41, No. 5.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.1-6.</w:t>
      </w:r>
      <w:proofErr w:type="gramEnd"/>
    </w:p>
    <w:p w14:paraId="3031113D" w14:textId="77777777" w:rsidR="001F4EEE" w:rsidRPr="00AE0DBC" w:rsidRDefault="001F4EEE" w:rsidP="0069104C">
      <w:pPr>
        <w:widowControl w:val="0"/>
        <w:tabs>
          <w:tab w:val="left" w:pos="551"/>
          <w:tab w:val="left" w:pos="1276"/>
        </w:tabs>
        <w:autoSpaceDE w:val="0"/>
        <w:autoSpaceDN w:val="0"/>
        <w:spacing w:after="0" w:line="240" w:lineRule="auto"/>
        <w:ind w:right="138" w:firstLine="709"/>
        <w:jc w:val="both"/>
        <w:rPr>
          <w:rFonts w:ascii="Times New Roman" w:hAnsi="Times New Roman" w:cs="Times New Roman"/>
          <w:sz w:val="28"/>
          <w:szCs w:val="28"/>
        </w:rPr>
      </w:pPr>
      <w:r w:rsidRPr="00AE0DBC">
        <w:rPr>
          <w:rFonts w:ascii="Times New Roman" w:hAnsi="Times New Roman" w:cs="Times New Roman"/>
          <w:sz w:val="28"/>
          <w:szCs w:val="28"/>
        </w:rPr>
        <w:t xml:space="preserve">227 Даванков В.А. Хроматография. Основные понятия. Терминология.  - Москва: Российская академия наук. -1999. – 48 </w:t>
      </w:r>
      <w:r w:rsidRPr="00AE0DBC">
        <w:rPr>
          <w:rFonts w:ascii="Times New Roman" w:hAnsi="Times New Roman" w:cs="Times New Roman"/>
          <w:sz w:val="28"/>
          <w:szCs w:val="28"/>
          <w:lang w:val="en-US"/>
        </w:rPr>
        <w:t>c</w:t>
      </w:r>
      <w:r w:rsidRPr="00AE0DBC">
        <w:rPr>
          <w:rFonts w:ascii="Times New Roman" w:hAnsi="Times New Roman" w:cs="Times New Roman"/>
          <w:sz w:val="28"/>
          <w:szCs w:val="28"/>
        </w:rPr>
        <w:t>.</w:t>
      </w:r>
    </w:p>
    <w:p w14:paraId="656F157E"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 xml:space="preserve">228 Giorgi, M., Lebkowska-Wieruszewska, B., Lisowski, Owen, H., Poapolathep, A., De Vito, V. Pharmocokinetic profiles of the active metamizole metabolites after four different routes of administration in healthy dogs// Journal of Veterinary Pharmalogy and Therapeutic.-2017. – Vol. 41. </w:t>
      </w:r>
      <w:proofErr w:type="gramStart"/>
      <w:r w:rsidRPr="00AE0DBC">
        <w:rPr>
          <w:rFonts w:ascii="Times New Roman" w:hAnsi="Times New Roman" w:cs="Times New Roman"/>
          <w:sz w:val="28"/>
          <w:szCs w:val="28"/>
          <w:lang w:val="en-US"/>
        </w:rPr>
        <w:t>P</w:t>
      </w:r>
      <w:r w:rsidRPr="00AE0DBC">
        <w:rPr>
          <w:rFonts w:ascii="Times New Roman" w:hAnsi="Times New Roman" w:cs="Times New Roman"/>
          <w:sz w:val="28"/>
          <w:szCs w:val="28"/>
        </w:rPr>
        <w:t>.428-436.</w:t>
      </w:r>
      <w:proofErr w:type="gramEnd"/>
    </w:p>
    <w:p w14:paraId="719875C9" w14:textId="77777777" w:rsidR="001F4EEE" w:rsidRPr="00AE0DBC" w:rsidRDefault="001F4EEE" w:rsidP="0069104C">
      <w:pPr>
        <w:spacing w:after="0" w:line="240" w:lineRule="auto"/>
        <w:ind w:firstLine="709"/>
        <w:jc w:val="both"/>
        <w:rPr>
          <w:rFonts w:ascii="Times New Roman" w:hAnsi="Times New Roman" w:cs="Times New Roman"/>
          <w:sz w:val="28"/>
          <w:szCs w:val="28"/>
          <w:lang w:val="en-US"/>
        </w:rPr>
      </w:pPr>
      <w:r w:rsidRPr="00AE0DBC">
        <w:rPr>
          <w:rFonts w:ascii="Times New Roman" w:hAnsi="Times New Roman" w:cs="Times New Roman"/>
          <w:sz w:val="28"/>
          <w:szCs w:val="28"/>
        </w:rPr>
        <w:t xml:space="preserve">229 Самотруева М.А. Биодоступность лекарственных средств. Лекция 12. Астрахань. – 2020. – </w:t>
      </w:r>
      <w:r w:rsidRPr="00AE0DBC">
        <w:rPr>
          <w:rFonts w:ascii="Times New Roman" w:hAnsi="Times New Roman" w:cs="Times New Roman"/>
          <w:sz w:val="28"/>
          <w:szCs w:val="28"/>
          <w:lang w:val="en-US"/>
        </w:rPr>
        <w:t>URL</w:t>
      </w:r>
      <w:r w:rsidRPr="00AE0DBC">
        <w:rPr>
          <w:rFonts w:ascii="Times New Roman" w:hAnsi="Times New Roman" w:cs="Times New Roman"/>
          <w:sz w:val="28"/>
          <w:szCs w:val="28"/>
        </w:rPr>
        <w:t xml:space="preserve">: </w:t>
      </w:r>
      <w:hyperlink r:id="rId104" w:history="1">
        <w:r w:rsidRPr="00AE0DBC">
          <w:rPr>
            <w:rStyle w:val="a6"/>
            <w:rFonts w:ascii="Times New Roman" w:hAnsi="Times New Roman" w:cs="Times New Roman"/>
            <w:color w:val="auto"/>
            <w:sz w:val="28"/>
            <w:szCs w:val="28"/>
            <w:lang w:val="en-US"/>
          </w:rPr>
          <w:t>http</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astgmu</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ru</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wp</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content</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uploads</w:t>
        </w:r>
        <w:r w:rsidRPr="00AE0DBC">
          <w:rPr>
            <w:rStyle w:val="a6"/>
            <w:rFonts w:ascii="Times New Roman" w:hAnsi="Times New Roman" w:cs="Times New Roman"/>
            <w:color w:val="auto"/>
            <w:sz w:val="28"/>
            <w:szCs w:val="28"/>
          </w:rPr>
          <w:t>/2020/04/07.05.20_12_</w:t>
        </w:r>
        <w:r w:rsidRPr="00AE0DBC">
          <w:rPr>
            <w:rStyle w:val="a6"/>
            <w:rFonts w:ascii="Times New Roman" w:hAnsi="Times New Roman" w:cs="Times New Roman"/>
            <w:color w:val="auto"/>
            <w:sz w:val="28"/>
            <w:szCs w:val="28"/>
            <w:lang w:val="en-US"/>
          </w:rPr>
          <w:t>Biodostupnost</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LS</w:t>
        </w:r>
        <w:r w:rsidRPr="00AE0DBC">
          <w:rPr>
            <w:rStyle w:val="a6"/>
            <w:rFonts w:ascii="Times New Roman" w:hAnsi="Times New Roman" w:cs="Times New Roman"/>
            <w:color w:val="auto"/>
            <w:sz w:val="28"/>
            <w:szCs w:val="28"/>
          </w:rPr>
          <w:t>.</w:t>
        </w:r>
        <w:r w:rsidRPr="00AE0DBC">
          <w:rPr>
            <w:rStyle w:val="a6"/>
            <w:rFonts w:ascii="Times New Roman" w:hAnsi="Times New Roman" w:cs="Times New Roman"/>
            <w:color w:val="auto"/>
            <w:sz w:val="28"/>
            <w:szCs w:val="28"/>
            <w:lang w:val="en-US"/>
          </w:rPr>
          <w:t>pdf</w:t>
        </w:r>
      </w:hyperlink>
      <w:r w:rsidRPr="00AE0DBC">
        <w:rPr>
          <w:rFonts w:ascii="Times New Roman" w:hAnsi="Times New Roman" w:cs="Times New Roman"/>
          <w:sz w:val="28"/>
          <w:szCs w:val="28"/>
        </w:rPr>
        <w:t xml:space="preserve">. </w:t>
      </w:r>
      <w:r w:rsidRPr="00AE0DBC">
        <w:rPr>
          <w:rFonts w:ascii="Times New Roman" w:hAnsi="Times New Roman" w:cs="Times New Roman"/>
          <w:sz w:val="28"/>
          <w:szCs w:val="28"/>
          <w:lang w:val="en-US"/>
        </w:rPr>
        <w:t>(</w:t>
      </w:r>
      <w:proofErr w:type="gramStart"/>
      <w:r w:rsidRPr="00AE0DBC">
        <w:rPr>
          <w:rFonts w:ascii="Times New Roman" w:hAnsi="Times New Roman" w:cs="Times New Roman"/>
          <w:sz w:val="28"/>
          <w:szCs w:val="28"/>
        </w:rPr>
        <w:t>дата</w:t>
      </w:r>
      <w:proofErr w:type="gramEnd"/>
      <w:r w:rsidRPr="00AE0DBC">
        <w:rPr>
          <w:rFonts w:ascii="Times New Roman" w:hAnsi="Times New Roman" w:cs="Times New Roman"/>
          <w:sz w:val="28"/>
          <w:szCs w:val="28"/>
          <w:lang w:val="en-US"/>
        </w:rPr>
        <w:t xml:space="preserve"> </w:t>
      </w:r>
      <w:r w:rsidRPr="00AE0DBC">
        <w:rPr>
          <w:rFonts w:ascii="Times New Roman" w:hAnsi="Times New Roman" w:cs="Times New Roman"/>
          <w:sz w:val="28"/>
          <w:szCs w:val="28"/>
        </w:rPr>
        <w:t>обращения</w:t>
      </w:r>
      <w:r w:rsidRPr="00AE0DBC">
        <w:rPr>
          <w:rFonts w:ascii="Times New Roman" w:hAnsi="Times New Roman" w:cs="Times New Roman"/>
          <w:sz w:val="28"/>
          <w:szCs w:val="28"/>
          <w:lang w:val="en-US"/>
        </w:rPr>
        <w:t>: 09.07.2021)</w:t>
      </w:r>
    </w:p>
    <w:p w14:paraId="00EB9942" w14:textId="77777777" w:rsidR="001F4EEE" w:rsidRPr="00AE0DBC" w:rsidRDefault="001F4EEE" w:rsidP="0069104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lang w:val="en-US"/>
        </w:rPr>
        <w:t>230 Guerrero K. K., Schwarz A., Wuhrmann R., Feldmann S., Harthanck S. &amp; Bettschart-Wolfensberger, R. Comparison of a new metamizole formulation and carprofen for extended post-operative analgesia in dogs undergoing ovariohysterectomy// The Veterinary Journal, -2015. – Vol. 204. P</w:t>
      </w:r>
      <w:r w:rsidRPr="00AE0DBC">
        <w:rPr>
          <w:rFonts w:ascii="Times New Roman" w:hAnsi="Times New Roman" w:cs="Times New Roman"/>
          <w:sz w:val="28"/>
          <w:szCs w:val="28"/>
        </w:rPr>
        <w:t xml:space="preserve">. 99-104. </w:t>
      </w:r>
    </w:p>
    <w:p w14:paraId="6EAE9020" w14:textId="77777777" w:rsidR="00F55BC8" w:rsidRPr="00AE0DBC" w:rsidRDefault="00F55BC8" w:rsidP="0069104C">
      <w:pPr>
        <w:pStyle w:val="a4"/>
        <w:shd w:val="clear" w:color="auto" w:fill="FFFFFF"/>
        <w:spacing w:before="0" w:beforeAutospacing="0" w:after="0" w:afterAutospacing="0"/>
        <w:ind w:firstLine="709"/>
        <w:jc w:val="both"/>
        <w:rPr>
          <w:rFonts w:ascii="Arial" w:hAnsi="Arial" w:cs="Arial"/>
          <w:sz w:val="28"/>
          <w:szCs w:val="28"/>
        </w:rPr>
      </w:pPr>
      <w:r w:rsidRPr="00AE0DBC">
        <w:rPr>
          <w:sz w:val="28"/>
          <w:szCs w:val="28"/>
          <w:lang w:val="ru-RU"/>
        </w:rPr>
        <w:lastRenderedPageBreak/>
        <w:t xml:space="preserve">231 </w:t>
      </w:r>
      <w:r w:rsidRPr="00AE0DBC">
        <w:rPr>
          <w:sz w:val="28"/>
          <w:szCs w:val="28"/>
        </w:rPr>
        <w:t>Справочник лекарственных средств </w:t>
      </w:r>
      <w:r w:rsidRPr="00AE0DBC">
        <w:rPr>
          <w:sz w:val="28"/>
          <w:szCs w:val="28"/>
          <w:lang w:val="en-US"/>
        </w:rPr>
        <w:t>VIDAL</w:t>
      </w:r>
      <w:r w:rsidRPr="00AE0DBC">
        <w:rPr>
          <w:sz w:val="28"/>
          <w:szCs w:val="28"/>
        </w:rPr>
        <w:t>. Метамизол натрия (METAMIZOLE SODIUM).</w:t>
      </w:r>
      <w:r w:rsidRPr="00AE0DBC">
        <w:rPr>
          <w:sz w:val="28"/>
          <w:szCs w:val="28"/>
          <w:lang w:val="en-US"/>
        </w:rPr>
        <w:t>URL</w:t>
      </w:r>
      <w:r w:rsidRPr="00AE0DBC">
        <w:rPr>
          <w:sz w:val="28"/>
          <w:szCs w:val="28"/>
        </w:rPr>
        <w:t>: </w:t>
      </w:r>
      <w:hyperlink r:id="rId105" w:tgtFrame="_blank" w:history="1">
        <w:r w:rsidRPr="00AE0DBC">
          <w:rPr>
            <w:rStyle w:val="a6"/>
            <w:color w:val="auto"/>
            <w:sz w:val="28"/>
            <w:szCs w:val="28"/>
          </w:rPr>
          <w:t>https://www.vidal.ru/drugs/molecule/667</w:t>
        </w:r>
      </w:hyperlink>
      <w:r w:rsidRPr="00AE0DBC">
        <w:rPr>
          <w:sz w:val="28"/>
          <w:szCs w:val="28"/>
        </w:rPr>
        <w:t> (дата обращения: 01.07.2021).</w:t>
      </w:r>
    </w:p>
    <w:p w14:paraId="39DC1635" w14:textId="77777777" w:rsidR="00F55BC8" w:rsidRPr="00AE0DBC" w:rsidRDefault="00F55BC8" w:rsidP="0069104C">
      <w:pPr>
        <w:pStyle w:val="a4"/>
        <w:shd w:val="clear" w:color="auto" w:fill="FFFFFF"/>
        <w:spacing w:before="0" w:beforeAutospacing="0" w:after="0" w:afterAutospacing="0"/>
        <w:ind w:firstLine="709"/>
        <w:jc w:val="both"/>
        <w:rPr>
          <w:rFonts w:ascii="Arial" w:hAnsi="Arial" w:cs="Arial"/>
          <w:sz w:val="28"/>
          <w:szCs w:val="28"/>
        </w:rPr>
      </w:pPr>
      <w:r w:rsidRPr="00AE0DBC">
        <w:rPr>
          <w:sz w:val="28"/>
          <w:szCs w:val="28"/>
          <w:lang w:val="ru-RU"/>
        </w:rPr>
        <w:t xml:space="preserve">232 </w:t>
      </w:r>
      <w:r w:rsidRPr="00AE0DBC">
        <w:rPr>
          <w:sz w:val="28"/>
          <w:szCs w:val="28"/>
        </w:rPr>
        <w:t>Справочник лекарственных средств </w:t>
      </w:r>
      <w:r w:rsidRPr="00AE0DBC">
        <w:rPr>
          <w:sz w:val="28"/>
          <w:szCs w:val="28"/>
          <w:lang w:val="en-US"/>
        </w:rPr>
        <w:t>VIDAL</w:t>
      </w:r>
      <w:r w:rsidRPr="00AE0DBC">
        <w:rPr>
          <w:sz w:val="28"/>
          <w:szCs w:val="28"/>
        </w:rPr>
        <w:t>. Кетамин (Ketamine). –</w:t>
      </w:r>
      <w:r w:rsidRPr="00AE0DBC">
        <w:rPr>
          <w:sz w:val="28"/>
          <w:szCs w:val="28"/>
          <w:lang w:val="en-US"/>
        </w:rPr>
        <w:t>URL</w:t>
      </w:r>
      <w:r w:rsidRPr="00AE0DBC">
        <w:rPr>
          <w:sz w:val="28"/>
          <w:szCs w:val="28"/>
        </w:rPr>
        <w:t>: </w:t>
      </w:r>
      <w:hyperlink r:id="rId106" w:tgtFrame="_blank" w:history="1">
        <w:r w:rsidRPr="00AE0DBC">
          <w:rPr>
            <w:rStyle w:val="a6"/>
            <w:color w:val="auto"/>
            <w:sz w:val="28"/>
            <w:szCs w:val="28"/>
          </w:rPr>
          <w:t>https://www.vidal.ru/drugs/ketamine__5010</w:t>
        </w:r>
      </w:hyperlink>
      <w:r w:rsidRPr="00AE0DBC">
        <w:rPr>
          <w:sz w:val="28"/>
          <w:szCs w:val="28"/>
        </w:rPr>
        <w:t> (дата обращения: 01.07.2021).</w:t>
      </w:r>
    </w:p>
    <w:p w14:paraId="4B4CCF63" w14:textId="77777777" w:rsidR="00F55BC8" w:rsidRPr="00AE0DBC" w:rsidRDefault="00F55BC8" w:rsidP="0069104C">
      <w:pPr>
        <w:pStyle w:val="a4"/>
        <w:shd w:val="clear" w:color="auto" w:fill="FFFFFF"/>
        <w:spacing w:before="0" w:beforeAutospacing="0" w:after="0" w:afterAutospacing="0"/>
        <w:ind w:firstLine="709"/>
        <w:jc w:val="both"/>
        <w:rPr>
          <w:sz w:val="28"/>
          <w:szCs w:val="28"/>
          <w:lang w:val="ru-RU"/>
        </w:rPr>
      </w:pPr>
      <w:r w:rsidRPr="00AE0DBC">
        <w:rPr>
          <w:sz w:val="28"/>
          <w:szCs w:val="28"/>
          <w:lang w:val="ru-RU"/>
        </w:rPr>
        <w:t xml:space="preserve">233 </w:t>
      </w:r>
      <w:r w:rsidRPr="00AE0DBC">
        <w:rPr>
          <w:sz w:val="28"/>
          <w:szCs w:val="28"/>
        </w:rPr>
        <w:t>Справочник лекарственных средств </w:t>
      </w:r>
      <w:r w:rsidRPr="00AE0DBC">
        <w:rPr>
          <w:sz w:val="28"/>
          <w:szCs w:val="28"/>
          <w:lang w:val="en-US"/>
        </w:rPr>
        <w:t>VIDAL</w:t>
      </w:r>
      <w:r w:rsidRPr="00AE0DBC">
        <w:rPr>
          <w:sz w:val="28"/>
          <w:szCs w:val="28"/>
        </w:rPr>
        <w:t>. Лидокаина гидрохлорид</w:t>
      </w:r>
      <w:r w:rsidRPr="00AE0DBC">
        <w:rPr>
          <w:sz w:val="28"/>
          <w:szCs w:val="28"/>
          <w:lang w:val="en-US"/>
        </w:rPr>
        <w:t xml:space="preserve"> </w:t>
      </w:r>
      <w:r w:rsidRPr="00AE0DBC">
        <w:rPr>
          <w:sz w:val="28"/>
          <w:szCs w:val="28"/>
        </w:rPr>
        <w:t>(Lidocaine</w:t>
      </w:r>
      <w:r w:rsidRPr="00AE0DBC">
        <w:rPr>
          <w:sz w:val="28"/>
          <w:szCs w:val="28"/>
          <w:lang w:val="en-US"/>
        </w:rPr>
        <w:t xml:space="preserve"> </w:t>
      </w:r>
      <w:r w:rsidRPr="00AE0DBC">
        <w:rPr>
          <w:sz w:val="28"/>
          <w:szCs w:val="28"/>
        </w:rPr>
        <w:t>hydrochloride).</w:t>
      </w:r>
      <w:r w:rsidRPr="00AE0DBC">
        <w:rPr>
          <w:sz w:val="28"/>
          <w:szCs w:val="28"/>
          <w:lang w:val="en-US"/>
        </w:rPr>
        <w:t xml:space="preserve"> URL</w:t>
      </w:r>
      <w:r w:rsidRPr="00AE0DBC">
        <w:rPr>
          <w:sz w:val="28"/>
          <w:szCs w:val="28"/>
        </w:rPr>
        <w:t>: </w:t>
      </w:r>
      <w:hyperlink r:id="rId107" w:tgtFrame="_blank" w:history="1">
        <w:r w:rsidRPr="00AE0DBC">
          <w:rPr>
            <w:rStyle w:val="a6"/>
            <w:color w:val="auto"/>
            <w:sz w:val="28"/>
            <w:szCs w:val="28"/>
          </w:rPr>
          <w:t>https://www.vidal.ru/drugs/lidocaine_hydrochloride__5167</w:t>
        </w:r>
      </w:hyperlink>
      <w:r w:rsidRPr="00AE0DBC">
        <w:rPr>
          <w:sz w:val="28"/>
          <w:szCs w:val="28"/>
        </w:rPr>
        <w:t> (дата обращения: 01.07.2021).</w:t>
      </w:r>
    </w:p>
    <w:p w14:paraId="5CBCE487" w14:textId="77777777" w:rsidR="00F55BC8" w:rsidRPr="00AE0DBC" w:rsidRDefault="00F55BC8" w:rsidP="0069104C">
      <w:pPr>
        <w:pStyle w:val="a4"/>
        <w:shd w:val="clear" w:color="auto" w:fill="FFFFFF"/>
        <w:spacing w:before="0" w:beforeAutospacing="0" w:after="0" w:afterAutospacing="0"/>
        <w:ind w:firstLine="709"/>
        <w:jc w:val="both"/>
        <w:rPr>
          <w:sz w:val="28"/>
          <w:szCs w:val="28"/>
          <w:lang w:val="ru-RU"/>
        </w:rPr>
      </w:pPr>
      <w:r w:rsidRPr="00AE0DBC">
        <w:rPr>
          <w:sz w:val="28"/>
          <w:szCs w:val="28"/>
          <w:lang w:val="ru-RU"/>
        </w:rPr>
        <w:t xml:space="preserve">234 </w:t>
      </w:r>
      <w:r w:rsidRPr="00AE0DBC">
        <w:rPr>
          <w:sz w:val="28"/>
          <w:szCs w:val="28"/>
        </w:rPr>
        <w:t>Справочник лекарственных средств </w:t>
      </w:r>
      <w:r w:rsidRPr="00AE0DBC">
        <w:rPr>
          <w:sz w:val="28"/>
          <w:szCs w:val="28"/>
          <w:lang w:val="en-US"/>
        </w:rPr>
        <w:t>VIDAL</w:t>
      </w:r>
      <w:r w:rsidRPr="00AE0DBC">
        <w:rPr>
          <w:sz w:val="28"/>
          <w:szCs w:val="28"/>
        </w:rPr>
        <w:t>. Ксилазин. – </w:t>
      </w:r>
      <w:r w:rsidRPr="00AE0DBC">
        <w:rPr>
          <w:sz w:val="28"/>
          <w:szCs w:val="28"/>
          <w:lang w:val="en-US"/>
        </w:rPr>
        <w:t>URL</w:t>
      </w:r>
      <w:r w:rsidRPr="00AE0DBC">
        <w:rPr>
          <w:sz w:val="28"/>
          <w:szCs w:val="28"/>
        </w:rPr>
        <w:t>: </w:t>
      </w:r>
      <w:hyperlink r:id="rId108" w:tgtFrame="_blank" w:history="1">
        <w:r w:rsidRPr="00AE0DBC">
          <w:rPr>
            <w:rStyle w:val="a6"/>
            <w:color w:val="auto"/>
            <w:sz w:val="28"/>
            <w:szCs w:val="28"/>
          </w:rPr>
          <w:t>https://www.vidal.ru/veterinar/ksilazin-2-29242</w:t>
        </w:r>
      </w:hyperlink>
      <w:r w:rsidRPr="00AE0DBC">
        <w:rPr>
          <w:sz w:val="28"/>
          <w:szCs w:val="28"/>
        </w:rPr>
        <w:t> (дата обращения: 01.07.2021).</w:t>
      </w:r>
    </w:p>
    <w:p w14:paraId="5597E788" w14:textId="77777777" w:rsidR="00F55BC8" w:rsidRPr="00AE0DBC" w:rsidRDefault="00F55BC8" w:rsidP="0069104C">
      <w:pPr>
        <w:pStyle w:val="a4"/>
        <w:shd w:val="clear" w:color="auto" w:fill="FFFFFF"/>
        <w:spacing w:before="0" w:beforeAutospacing="0" w:after="0" w:afterAutospacing="0"/>
        <w:ind w:firstLine="709"/>
        <w:jc w:val="both"/>
        <w:rPr>
          <w:rFonts w:ascii="Arial" w:hAnsi="Arial" w:cs="Arial"/>
          <w:sz w:val="28"/>
          <w:szCs w:val="28"/>
        </w:rPr>
      </w:pPr>
      <w:r w:rsidRPr="00AE0DBC">
        <w:rPr>
          <w:sz w:val="28"/>
          <w:szCs w:val="28"/>
          <w:lang w:val="ru-RU"/>
        </w:rPr>
        <w:t xml:space="preserve">235 </w:t>
      </w:r>
      <w:r w:rsidRPr="00AE0DBC">
        <w:rPr>
          <w:sz w:val="28"/>
          <w:szCs w:val="28"/>
        </w:rPr>
        <w:t>Справочник лекарственных средств </w:t>
      </w:r>
      <w:r w:rsidRPr="00AE0DBC">
        <w:rPr>
          <w:sz w:val="28"/>
          <w:szCs w:val="28"/>
          <w:lang w:val="en-US"/>
        </w:rPr>
        <w:t>VIDAL</w:t>
      </w:r>
      <w:r w:rsidRPr="00AE0DBC">
        <w:rPr>
          <w:sz w:val="28"/>
          <w:szCs w:val="28"/>
        </w:rPr>
        <w:t>. Адреналина гидрохлорид-Виал (Adrenaline hydrochloride-Vial). – </w:t>
      </w:r>
      <w:r w:rsidRPr="00AE0DBC">
        <w:rPr>
          <w:sz w:val="28"/>
          <w:szCs w:val="28"/>
          <w:lang w:val="en-US"/>
        </w:rPr>
        <w:t>URL</w:t>
      </w:r>
      <w:r w:rsidRPr="00AE0DBC">
        <w:rPr>
          <w:sz w:val="28"/>
          <w:szCs w:val="28"/>
        </w:rPr>
        <w:t>: </w:t>
      </w:r>
      <w:hyperlink r:id="rId109" w:tgtFrame="_blank" w:history="1">
        <w:r w:rsidRPr="00AE0DBC">
          <w:rPr>
            <w:rStyle w:val="a6"/>
            <w:color w:val="auto"/>
            <w:sz w:val="28"/>
            <w:szCs w:val="28"/>
          </w:rPr>
          <w:t>https://www.vidal.ru/drugs/adrenaline_hydrochloride-vial__24478</w:t>
        </w:r>
      </w:hyperlink>
      <w:r w:rsidRPr="00AE0DBC">
        <w:rPr>
          <w:sz w:val="28"/>
          <w:szCs w:val="28"/>
        </w:rPr>
        <w:t> (дата обращения: 01.07.2021).</w:t>
      </w:r>
    </w:p>
    <w:p w14:paraId="39A88F69" w14:textId="77777777" w:rsidR="001F4EEE" w:rsidRPr="00AE0DBC" w:rsidRDefault="001F4EEE" w:rsidP="004109E8">
      <w:pPr>
        <w:spacing w:after="0" w:line="240" w:lineRule="auto"/>
        <w:ind w:left="-57" w:firstLine="709"/>
        <w:rPr>
          <w:lang w:val="x-none"/>
        </w:rPr>
      </w:pPr>
    </w:p>
    <w:p w14:paraId="3AFC0BC3" w14:textId="77777777" w:rsidR="00F55BC8" w:rsidRPr="00AE0DBC" w:rsidRDefault="00F55BC8" w:rsidP="004109E8">
      <w:pPr>
        <w:spacing w:after="0" w:line="240" w:lineRule="auto"/>
        <w:ind w:left="-57" w:firstLine="709"/>
      </w:pPr>
    </w:p>
    <w:p w14:paraId="725BFAD3" w14:textId="77777777" w:rsidR="00F55BC8" w:rsidRPr="00AE0DBC" w:rsidRDefault="00F55BC8" w:rsidP="004109E8">
      <w:pPr>
        <w:spacing w:after="0" w:line="240" w:lineRule="auto"/>
        <w:ind w:left="-57" w:firstLine="709"/>
      </w:pPr>
    </w:p>
    <w:p w14:paraId="5F306E51" w14:textId="77777777" w:rsidR="003723AC" w:rsidRPr="00AE0DBC" w:rsidRDefault="003723AC" w:rsidP="004109E8">
      <w:pPr>
        <w:spacing w:after="0" w:line="240" w:lineRule="auto"/>
        <w:ind w:left="-57" w:firstLine="709"/>
      </w:pPr>
    </w:p>
    <w:p w14:paraId="6004FBA8" w14:textId="77777777" w:rsidR="003723AC" w:rsidRPr="00AE0DBC" w:rsidRDefault="003723AC" w:rsidP="004109E8">
      <w:pPr>
        <w:spacing w:after="0" w:line="240" w:lineRule="auto"/>
        <w:ind w:left="-57" w:firstLine="709"/>
      </w:pPr>
    </w:p>
    <w:p w14:paraId="3A373AE4" w14:textId="77777777" w:rsidR="003723AC" w:rsidRPr="00AE0DBC" w:rsidRDefault="003723AC" w:rsidP="004109E8">
      <w:pPr>
        <w:spacing w:after="0" w:line="240" w:lineRule="auto"/>
        <w:ind w:left="-57" w:firstLine="709"/>
      </w:pPr>
    </w:p>
    <w:p w14:paraId="73DB1504" w14:textId="77777777" w:rsidR="003723AC" w:rsidRPr="00AE0DBC" w:rsidRDefault="003723AC" w:rsidP="004109E8">
      <w:pPr>
        <w:spacing w:after="0" w:line="240" w:lineRule="auto"/>
        <w:ind w:left="-57" w:firstLine="709"/>
      </w:pPr>
    </w:p>
    <w:p w14:paraId="36C232A4" w14:textId="77777777" w:rsidR="003723AC" w:rsidRPr="00AE0DBC" w:rsidRDefault="003723AC" w:rsidP="004109E8">
      <w:pPr>
        <w:spacing w:after="0" w:line="240" w:lineRule="auto"/>
        <w:ind w:left="-57" w:firstLine="709"/>
      </w:pPr>
    </w:p>
    <w:p w14:paraId="531D7E8A" w14:textId="77777777" w:rsidR="003723AC" w:rsidRPr="00AE0DBC" w:rsidRDefault="003723AC" w:rsidP="004109E8">
      <w:pPr>
        <w:spacing w:after="0" w:line="240" w:lineRule="auto"/>
        <w:ind w:left="-57" w:firstLine="709"/>
      </w:pPr>
    </w:p>
    <w:p w14:paraId="2D8C607B" w14:textId="77777777" w:rsidR="003723AC" w:rsidRPr="00AE0DBC" w:rsidRDefault="003723AC" w:rsidP="004109E8">
      <w:pPr>
        <w:spacing w:after="0" w:line="240" w:lineRule="auto"/>
        <w:ind w:left="-57" w:firstLine="709"/>
      </w:pPr>
    </w:p>
    <w:p w14:paraId="56BF71B7" w14:textId="77777777" w:rsidR="000765A1" w:rsidRPr="00AE0DBC" w:rsidRDefault="000765A1" w:rsidP="003723AC">
      <w:pPr>
        <w:jc w:val="center"/>
        <w:rPr>
          <w:rFonts w:ascii="Times New Roman" w:hAnsi="Times New Roman" w:cs="Times New Roman"/>
          <w:b/>
          <w:sz w:val="28"/>
          <w:szCs w:val="28"/>
          <w:lang w:val="kk-KZ"/>
        </w:rPr>
      </w:pPr>
    </w:p>
    <w:p w14:paraId="097A6096" w14:textId="77777777" w:rsidR="000765A1" w:rsidRPr="00AE0DBC" w:rsidRDefault="000765A1" w:rsidP="003723AC">
      <w:pPr>
        <w:jc w:val="center"/>
        <w:rPr>
          <w:rFonts w:ascii="Times New Roman" w:hAnsi="Times New Roman" w:cs="Times New Roman"/>
          <w:b/>
          <w:sz w:val="28"/>
          <w:szCs w:val="28"/>
          <w:lang w:val="kk-KZ"/>
        </w:rPr>
      </w:pPr>
    </w:p>
    <w:p w14:paraId="36D80B92" w14:textId="77777777" w:rsidR="000765A1" w:rsidRPr="00AE0DBC" w:rsidRDefault="000765A1" w:rsidP="003723AC">
      <w:pPr>
        <w:jc w:val="center"/>
        <w:rPr>
          <w:rFonts w:ascii="Times New Roman" w:hAnsi="Times New Roman" w:cs="Times New Roman"/>
          <w:b/>
          <w:sz w:val="28"/>
          <w:szCs w:val="28"/>
          <w:lang w:val="kk-KZ"/>
        </w:rPr>
      </w:pPr>
    </w:p>
    <w:p w14:paraId="1940B8E8" w14:textId="77777777" w:rsidR="000765A1" w:rsidRPr="00AE0DBC" w:rsidRDefault="000765A1" w:rsidP="003723AC">
      <w:pPr>
        <w:jc w:val="center"/>
        <w:rPr>
          <w:rFonts w:ascii="Times New Roman" w:hAnsi="Times New Roman" w:cs="Times New Roman"/>
          <w:b/>
          <w:sz w:val="28"/>
          <w:szCs w:val="28"/>
          <w:lang w:val="kk-KZ"/>
        </w:rPr>
      </w:pPr>
    </w:p>
    <w:p w14:paraId="63026017" w14:textId="77777777" w:rsidR="000765A1" w:rsidRPr="00AE0DBC" w:rsidRDefault="000765A1" w:rsidP="003723AC">
      <w:pPr>
        <w:jc w:val="center"/>
        <w:rPr>
          <w:rFonts w:ascii="Times New Roman" w:hAnsi="Times New Roman" w:cs="Times New Roman"/>
          <w:b/>
          <w:sz w:val="28"/>
          <w:szCs w:val="28"/>
          <w:lang w:val="kk-KZ"/>
        </w:rPr>
      </w:pPr>
    </w:p>
    <w:p w14:paraId="6D2D3AF4" w14:textId="77777777" w:rsidR="000765A1" w:rsidRPr="00AE0DBC" w:rsidRDefault="000765A1" w:rsidP="003723AC">
      <w:pPr>
        <w:jc w:val="center"/>
        <w:rPr>
          <w:rFonts w:ascii="Times New Roman" w:hAnsi="Times New Roman" w:cs="Times New Roman"/>
          <w:b/>
          <w:sz w:val="28"/>
          <w:szCs w:val="28"/>
          <w:lang w:val="kk-KZ"/>
        </w:rPr>
      </w:pPr>
    </w:p>
    <w:p w14:paraId="7B3B925B" w14:textId="77777777" w:rsidR="000765A1" w:rsidRPr="00AE0DBC" w:rsidRDefault="000765A1" w:rsidP="003723AC">
      <w:pPr>
        <w:jc w:val="center"/>
        <w:rPr>
          <w:rFonts w:ascii="Times New Roman" w:hAnsi="Times New Roman" w:cs="Times New Roman"/>
          <w:b/>
          <w:sz w:val="28"/>
          <w:szCs w:val="28"/>
          <w:lang w:val="kk-KZ"/>
        </w:rPr>
      </w:pPr>
    </w:p>
    <w:p w14:paraId="376AA6AB" w14:textId="77777777" w:rsidR="000765A1" w:rsidRPr="00AE0DBC" w:rsidRDefault="000765A1" w:rsidP="003723AC">
      <w:pPr>
        <w:jc w:val="center"/>
        <w:rPr>
          <w:rFonts w:ascii="Times New Roman" w:hAnsi="Times New Roman" w:cs="Times New Roman"/>
          <w:b/>
          <w:sz w:val="28"/>
          <w:szCs w:val="28"/>
          <w:lang w:val="kk-KZ"/>
        </w:rPr>
      </w:pPr>
    </w:p>
    <w:p w14:paraId="1188C078" w14:textId="77777777" w:rsidR="000765A1" w:rsidRPr="00AE0DBC" w:rsidRDefault="000765A1" w:rsidP="003723AC">
      <w:pPr>
        <w:jc w:val="center"/>
        <w:rPr>
          <w:rFonts w:ascii="Times New Roman" w:hAnsi="Times New Roman" w:cs="Times New Roman"/>
          <w:b/>
          <w:sz w:val="28"/>
          <w:szCs w:val="28"/>
          <w:lang w:val="kk-KZ"/>
        </w:rPr>
      </w:pPr>
    </w:p>
    <w:p w14:paraId="464C86F9" w14:textId="77777777" w:rsidR="000765A1" w:rsidRPr="00AE0DBC" w:rsidRDefault="000765A1" w:rsidP="003723AC">
      <w:pPr>
        <w:jc w:val="center"/>
        <w:rPr>
          <w:rFonts w:ascii="Times New Roman" w:hAnsi="Times New Roman" w:cs="Times New Roman"/>
          <w:b/>
          <w:sz w:val="28"/>
          <w:szCs w:val="28"/>
          <w:lang w:val="kk-KZ"/>
        </w:rPr>
      </w:pPr>
    </w:p>
    <w:p w14:paraId="00E2CDF6" w14:textId="77777777" w:rsidR="000765A1" w:rsidRPr="00AE0DBC" w:rsidRDefault="000765A1" w:rsidP="003723AC">
      <w:pPr>
        <w:jc w:val="center"/>
        <w:rPr>
          <w:rFonts w:ascii="Times New Roman" w:hAnsi="Times New Roman" w:cs="Times New Roman"/>
          <w:b/>
          <w:sz w:val="28"/>
          <w:szCs w:val="28"/>
          <w:lang w:val="kk-KZ"/>
        </w:rPr>
      </w:pPr>
    </w:p>
    <w:p w14:paraId="194504B9" w14:textId="04ADB9DB" w:rsidR="003723AC" w:rsidRPr="00AE0DBC" w:rsidRDefault="003723AC" w:rsidP="00212230">
      <w:pPr>
        <w:pStyle w:val="1"/>
        <w:jc w:val="center"/>
        <w:rPr>
          <w:rFonts w:ascii="Times New Roman" w:hAnsi="Times New Roman" w:cs="Times New Roman"/>
          <w:sz w:val="28"/>
          <w:szCs w:val="28"/>
        </w:rPr>
      </w:pPr>
      <w:bookmarkStart w:id="44" w:name="_Toc87871769"/>
      <w:r w:rsidRPr="00212230">
        <w:rPr>
          <w:rFonts w:ascii="Times New Roman" w:hAnsi="Times New Roman" w:cs="Times New Roman"/>
          <w:b/>
          <w:color w:val="auto"/>
          <w:sz w:val="28"/>
          <w:szCs w:val="28"/>
          <w:lang w:val="kk-KZ"/>
        </w:rPr>
        <w:lastRenderedPageBreak/>
        <w:t>Приложение</w:t>
      </w:r>
      <w:r w:rsidRPr="00212230">
        <w:rPr>
          <w:rFonts w:ascii="Times New Roman" w:hAnsi="Times New Roman" w:cs="Times New Roman"/>
          <w:color w:val="auto"/>
          <w:sz w:val="28"/>
          <w:szCs w:val="28"/>
        </w:rPr>
        <w:t xml:space="preserve"> </w:t>
      </w:r>
      <w:r w:rsidRPr="00212230">
        <w:rPr>
          <w:rFonts w:ascii="Times New Roman" w:hAnsi="Times New Roman" w:cs="Times New Roman"/>
          <w:b/>
          <w:color w:val="auto"/>
          <w:sz w:val="28"/>
          <w:szCs w:val="28"/>
        </w:rPr>
        <w:t>А</w:t>
      </w:r>
      <w:bookmarkEnd w:id="44"/>
    </w:p>
    <w:p w14:paraId="2013FAA1" w14:textId="77777777" w:rsidR="00D13620" w:rsidRPr="00AE0DBC" w:rsidRDefault="003723AC" w:rsidP="003723AC">
      <w:pPr>
        <w:jc w:val="center"/>
        <w:rPr>
          <w:rFonts w:ascii="Times New Roman" w:hAnsi="Times New Roman" w:cs="Times New Roman"/>
          <w:sz w:val="28"/>
          <w:szCs w:val="28"/>
        </w:rPr>
      </w:pPr>
      <w:r w:rsidRPr="00AE0DBC">
        <w:rPr>
          <w:rFonts w:ascii="Times New Roman" w:hAnsi="Times New Roman" w:cs="Times New Roman"/>
          <w:sz w:val="28"/>
          <w:szCs w:val="28"/>
        </w:rPr>
        <w:t xml:space="preserve">Учебно-методическое пособие </w:t>
      </w:r>
    </w:p>
    <w:p w14:paraId="07D2F7EA" w14:textId="3982AAC3" w:rsidR="003723AC" w:rsidRPr="00AE0DBC" w:rsidRDefault="003723AC" w:rsidP="003723AC">
      <w:pPr>
        <w:jc w:val="center"/>
        <w:rPr>
          <w:rFonts w:ascii="Times New Roman" w:hAnsi="Times New Roman" w:cs="Times New Roman"/>
          <w:sz w:val="28"/>
          <w:szCs w:val="28"/>
        </w:rPr>
      </w:pPr>
      <w:r w:rsidRPr="00AE0DBC">
        <w:rPr>
          <w:rFonts w:ascii="Times New Roman" w:hAnsi="Times New Roman" w:cs="Times New Roman"/>
          <w:sz w:val="28"/>
          <w:szCs w:val="28"/>
        </w:rPr>
        <w:t>«Фармакологические группы лекарственных веществ» в учебный процесс</w:t>
      </w:r>
    </w:p>
    <w:p w14:paraId="437D8328" w14:textId="77777777" w:rsidR="003723AC" w:rsidRPr="00AE0DBC" w:rsidRDefault="003723AC" w:rsidP="000765A1">
      <w:pPr>
        <w:jc w:val="center"/>
      </w:pPr>
      <w:r w:rsidRPr="00AE0DBC">
        <w:rPr>
          <w:noProof/>
          <w:lang w:eastAsia="ru-RU"/>
        </w:rPr>
        <w:drawing>
          <wp:inline distT="0" distB="0" distL="0" distR="0" wp14:anchorId="757F4B14" wp14:editId="03EF7380">
            <wp:extent cx="5067661" cy="7420708"/>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68829" cy="7422418"/>
                    </a:xfrm>
                    <a:prstGeom prst="rect">
                      <a:avLst/>
                    </a:prstGeom>
                    <a:noFill/>
                    <a:ln>
                      <a:noFill/>
                    </a:ln>
                  </pic:spPr>
                </pic:pic>
              </a:graphicData>
            </a:graphic>
          </wp:inline>
        </w:drawing>
      </w:r>
    </w:p>
    <w:p w14:paraId="411D6362" w14:textId="77777777" w:rsidR="003723AC" w:rsidRPr="00AE0DBC" w:rsidRDefault="003723AC" w:rsidP="003723AC">
      <w:pPr>
        <w:rPr>
          <w:rFonts w:ascii="Times New Roman" w:hAnsi="Times New Roman" w:cs="Times New Roman"/>
          <w:sz w:val="28"/>
          <w:szCs w:val="28"/>
        </w:rPr>
      </w:pPr>
    </w:p>
    <w:p w14:paraId="1F7A75E1" w14:textId="77777777" w:rsidR="003723AC" w:rsidRPr="00AE0DBC" w:rsidRDefault="003723AC" w:rsidP="003723AC">
      <w:r w:rsidRPr="00AE0DBC">
        <w:rPr>
          <w:noProof/>
          <w:lang w:eastAsia="ru-RU"/>
        </w:rPr>
        <w:lastRenderedPageBreak/>
        <w:drawing>
          <wp:inline distT="0" distB="0" distL="0" distR="0" wp14:anchorId="7C78DD09" wp14:editId="43C49669">
            <wp:extent cx="5940425" cy="739404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0425" cy="7394040"/>
                    </a:xfrm>
                    <a:prstGeom prst="rect">
                      <a:avLst/>
                    </a:prstGeom>
                    <a:noFill/>
                    <a:ln>
                      <a:noFill/>
                    </a:ln>
                  </pic:spPr>
                </pic:pic>
              </a:graphicData>
            </a:graphic>
          </wp:inline>
        </w:drawing>
      </w:r>
    </w:p>
    <w:p w14:paraId="3808F2F5" w14:textId="77777777" w:rsidR="003723AC" w:rsidRPr="00AE0DBC" w:rsidRDefault="003723AC" w:rsidP="003723AC">
      <w:pPr>
        <w:rPr>
          <w:rFonts w:ascii="Times New Roman" w:hAnsi="Times New Roman" w:cs="Times New Roman"/>
          <w:sz w:val="28"/>
          <w:szCs w:val="28"/>
        </w:rPr>
      </w:pPr>
    </w:p>
    <w:p w14:paraId="4A5D8003" w14:textId="77777777" w:rsidR="003723AC" w:rsidRPr="00AE0DBC" w:rsidRDefault="003723AC" w:rsidP="003723AC">
      <w:pPr>
        <w:rPr>
          <w:rFonts w:ascii="Times New Roman" w:hAnsi="Times New Roman" w:cs="Times New Roman"/>
          <w:sz w:val="28"/>
          <w:szCs w:val="28"/>
        </w:rPr>
      </w:pPr>
    </w:p>
    <w:p w14:paraId="0004D939" w14:textId="77777777" w:rsidR="003723AC" w:rsidRPr="00AE0DBC" w:rsidRDefault="003723AC" w:rsidP="003723AC">
      <w:pPr>
        <w:jc w:val="center"/>
        <w:rPr>
          <w:rFonts w:ascii="Times New Roman" w:hAnsi="Times New Roman" w:cs="Times New Roman"/>
          <w:sz w:val="28"/>
          <w:szCs w:val="28"/>
        </w:rPr>
      </w:pPr>
    </w:p>
    <w:p w14:paraId="550E02EC" w14:textId="77777777" w:rsidR="003723AC" w:rsidRPr="00AE0DBC" w:rsidRDefault="003723AC" w:rsidP="003723AC">
      <w:pPr>
        <w:jc w:val="center"/>
        <w:rPr>
          <w:rFonts w:ascii="Times New Roman" w:hAnsi="Times New Roman" w:cs="Times New Roman"/>
          <w:sz w:val="28"/>
          <w:szCs w:val="28"/>
        </w:rPr>
      </w:pPr>
    </w:p>
    <w:p w14:paraId="15AF2CAF" w14:textId="77777777" w:rsidR="003723AC" w:rsidRPr="00AE0DBC" w:rsidRDefault="003723AC" w:rsidP="003723AC">
      <w:pPr>
        <w:jc w:val="center"/>
        <w:rPr>
          <w:rFonts w:ascii="Times New Roman" w:hAnsi="Times New Roman"/>
          <w:sz w:val="28"/>
          <w:szCs w:val="28"/>
        </w:rPr>
      </w:pPr>
    </w:p>
    <w:p w14:paraId="1592FFD0" w14:textId="6DE4E3B4" w:rsidR="003723AC" w:rsidRPr="00AE0DBC" w:rsidRDefault="003723AC" w:rsidP="00212230">
      <w:pPr>
        <w:pStyle w:val="1"/>
        <w:jc w:val="center"/>
        <w:rPr>
          <w:rFonts w:ascii="Times New Roman" w:hAnsi="Times New Roman"/>
          <w:sz w:val="28"/>
          <w:szCs w:val="28"/>
        </w:rPr>
      </w:pPr>
      <w:bookmarkStart w:id="45" w:name="_Toc87871770"/>
      <w:r w:rsidRPr="00212230">
        <w:rPr>
          <w:rFonts w:ascii="Times New Roman" w:hAnsi="Times New Roman" w:cs="Times New Roman"/>
          <w:b/>
          <w:color w:val="auto"/>
          <w:sz w:val="28"/>
          <w:szCs w:val="28"/>
          <w:lang w:val="kk-KZ"/>
        </w:rPr>
        <w:t>Приложение Б</w:t>
      </w:r>
      <w:bookmarkEnd w:id="45"/>
    </w:p>
    <w:p w14:paraId="73811B1F" w14:textId="77777777" w:rsidR="000765A1" w:rsidRPr="00747235" w:rsidRDefault="000765A1" w:rsidP="00747235">
      <w:pPr>
        <w:jc w:val="center"/>
        <w:rPr>
          <w:rFonts w:ascii="Times New Roman" w:hAnsi="Times New Roman" w:cs="Times New Roman"/>
          <w:spacing w:val="-1"/>
          <w:sz w:val="28"/>
          <w:szCs w:val="28"/>
        </w:rPr>
      </w:pPr>
    </w:p>
    <w:p w14:paraId="436C9B5D" w14:textId="77777777" w:rsidR="003723AC" w:rsidRPr="00747235" w:rsidRDefault="003723AC" w:rsidP="00747235">
      <w:pPr>
        <w:jc w:val="center"/>
        <w:rPr>
          <w:rFonts w:ascii="Times New Roman" w:hAnsi="Times New Roman" w:cs="Times New Roman"/>
          <w:sz w:val="28"/>
          <w:szCs w:val="28"/>
        </w:rPr>
      </w:pPr>
      <w:r w:rsidRPr="00747235">
        <w:rPr>
          <w:rFonts w:ascii="Times New Roman" w:hAnsi="Times New Roman" w:cs="Times New Roman"/>
          <w:spacing w:val="-1"/>
          <w:sz w:val="28"/>
          <w:szCs w:val="28"/>
        </w:rPr>
        <w:t>МИНИСТЕРСТВО</w:t>
      </w:r>
      <w:r w:rsidRPr="00747235">
        <w:rPr>
          <w:rFonts w:ascii="Times New Roman" w:hAnsi="Times New Roman" w:cs="Times New Roman"/>
          <w:spacing w:val="-20"/>
          <w:sz w:val="28"/>
          <w:szCs w:val="28"/>
        </w:rPr>
        <w:t xml:space="preserve"> </w:t>
      </w:r>
      <w:r w:rsidRPr="00747235">
        <w:rPr>
          <w:rFonts w:ascii="Times New Roman" w:hAnsi="Times New Roman" w:cs="Times New Roman"/>
          <w:spacing w:val="-1"/>
          <w:sz w:val="28"/>
          <w:szCs w:val="28"/>
        </w:rPr>
        <w:t>ОБРАЗОВАНИЯ</w:t>
      </w:r>
      <w:r w:rsidRPr="00747235">
        <w:rPr>
          <w:rFonts w:ascii="Times New Roman" w:hAnsi="Times New Roman" w:cs="Times New Roman"/>
          <w:spacing w:val="-17"/>
          <w:sz w:val="28"/>
          <w:szCs w:val="28"/>
        </w:rPr>
        <w:t xml:space="preserve"> </w:t>
      </w:r>
      <w:r w:rsidRPr="00747235">
        <w:rPr>
          <w:rFonts w:ascii="Times New Roman" w:hAnsi="Times New Roman" w:cs="Times New Roman"/>
          <w:sz w:val="28"/>
          <w:szCs w:val="28"/>
        </w:rPr>
        <w:t>И</w:t>
      </w:r>
      <w:r w:rsidRPr="00747235">
        <w:rPr>
          <w:rFonts w:ascii="Times New Roman" w:hAnsi="Times New Roman" w:cs="Times New Roman"/>
          <w:spacing w:val="-18"/>
          <w:sz w:val="28"/>
          <w:szCs w:val="28"/>
        </w:rPr>
        <w:t xml:space="preserve"> </w:t>
      </w:r>
      <w:r w:rsidRPr="00747235">
        <w:rPr>
          <w:rFonts w:ascii="Times New Roman" w:hAnsi="Times New Roman" w:cs="Times New Roman"/>
          <w:sz w:val="28"/>
          <w:szCs w:val="28"/>
        </w:rPr>
        <w:t xml:space="preserve">НАУКИ </w:t>
      </w:r>
      <w:r w:rsidRPr="00747235">
        <w:rPr>
          <w:rFonts w:ascii="Times New Roman" w:hAnsi="Times New Roman" w:cs="Times New Roman"/>
          <w:spacing w:val="-67"/>
          <w:sz w:val="28"/>
          <w:szCs w:val="28"/>
        </w:rPr>
        <w:t xml:space="preserve">   </w:t>
      </w:r>
      <w:r w:rsidRPr="00747235">
        <w:rPr>
          <w:rFonts w:ascii="Times New Roman" w:hAnsi="Times New Roman" w:cs="Times New Roman"/>
          <w:sz w:val="28"/>
          <w:szCs w:val="28"/>
        </w:rPr>
        <w:t>РЕСПУБЛИКИ</w:t>
      </w:r>
      <w:r w:rsidRPr="00747235">
        <w:rPr>
          <w:rFonts w:ascii="Times New Roman" w:hAnsi="Times New Roman" w:cs="Times New Roman"/>
          <w:spacing w:val="-4"/>
          <w:sz w:val="28"/>
          <w:szCs w:val="28"/>
        </w:rPr>
        <w:t xml:space="preserve"> </w:t>
      </w:r>
      <w:r w:rsidRPr="00747235">
        <w:rPr>
          <w:rFonts w:ascii="Times New Roman" w:hAnsi="Times New Roman" w:cs="Times New Roman"/>
          <w:sz w:val="28"/>
          <w:szCs w:val="28"/>
        </w:rPr>
        <w:t>КАЗАХСТАН</w:t>
      </w:r>
    </w:p>
    <w:p w14:paraId="38911F98" w14:textId="77777777" w:rsidR="003723AC" w:rsidRPr="00747235" w:rsidRDefault="003723AC" w:rsidP="00747235">
      <w:pPr>
        <w:jc w:val="center"/>
        <w:rPr>
          <w:rFonts w:ascii="Times New Roman" w:hAnsi="Times New Roman" w:cs="Times New Roman"/>
          <w:sz w:val="28"/>
          <w:szCs w:val="28"/>
        </w:rPr>
      </w:pPr>
      <w:r w:rsidRPr="00747235">
        <w:rPr>
          <w:rFonts w:ascii="Times New Roman" w:hAnsi="Times New Roman" w:cs="Times New Roman"/>
          <w:sz w:val="28"/>
          <w:szCs w:val="28"/>
        </w:rPr>
        <w:t>Костанайский</w:t>
      </w:r>
      <w:r w:rsidRPr="00747235">
        <w:rPr>
          <w:rFonts w:ascii="Times New Roman" w:hAnsi="Times New Roman" w:cs="Times New Roman"/>
          <w:spacing w:val="-9"/>
          <w:sz w:val="28"/>
          <w:szCs w:val="28"/>
        </w:rPr>
        <w:t xml:space="preserve"> </w:t>
      </w:r>
      <w:r w:rsidRPr="00747235">
        <w:rPr>
          <w:rFonts w:ascii="Times New Roman" w:hAnsi="Times New Roman" w:cs="Times New Roman"/>
          <w:sz w:val="28"/>
          <w:szCs w:val="28"/>
        </w:rPr>
        <w:t>региональный</w:t>
      </w:r>
      <w:r w:rsidRPr="00747235">
        <w:rPr>
          <w:rFonts w:ascii="Times New Roman" w:hAnsi="Times New Roman" w:cs="Times New Roman"/>
          <w:spacing w:val="-10"/>
          <w:sz w:val="28"/>
          <w:szCs w:val="28"/>
        </w:rPr>
        <w:t xml:space="preserve"> </w:t>
      </w:r>
      <w:r w:rsidRPr="00747235">
        <w:rPr>
          <w:rFonts w:ascii="Times New Roman" w:hAnsi="Times New Roman" w:cs="Times New Roman"/>
          <w:sz w:val="28"/>
          <w:szCs w:val="28"/>
        </w:rPr>
        <w:t>университет</w:t>
      </w:r>
      <w:r w:rsidRPr="00747235">
        <w:rPr>
          <w:rFonts w:ascii="Times New Roman" w:hAnsi="Times New Roman" w:cs="Times New Roman"/>
          <w:spacing w:val="-9"/>
          <w:sz w:val="28"/>
          <w:szCs w:val="28"/>
        </w:rPr>
        <w:t xml:space="preserve"> </w:t>
      </w:r>
      <w:r w:rsidRPr="00747235">
        <w:rPr>
          <w:rFonts w:ascii="Times New Roman" w:hAnsi="Times New Roman" w:cs="Times New Roman"/>
          <w:sz w:val="28"/>
          <w:szCs w:val="28"/>
        </w:rPr>
        <w:t>имени</w:t>
      </w:r>
      <w:r w:rsidRPr="00747235">
        <w:rPr>
          <w:rFonts w:ascii="Times New Roman" w:hAnsi="Times New Roman" w:cs="Times New Roman"/>
          <w:spacing w:val="-9"/>
          <w:sz w:val="28"/>
          <w:szCs w:val="28"/>
        </w:rPr>
        <w:t xml:space="preserve"> </w:t>
      </w:r>
      <w:r w:rsidRPr="00747235">
        <w:rPr>
          <w:rFonts w:ascii="Times New Roman" w:hAnsi="Times New Roman" w:cs="Times New Roman"/>
          <w:sz w:val="28"/>
          <w:szCs w:val="28"/>
        </w:rPr>
        <w:t>Ахмета</w:t>
      </w:r>
      <w:r w:rsidRPr="00747235">
        <w:rPr>
          <w:rFonts w:ascii="Times New Roman" w:hAnsi="Times New Roman" w:cs="Times New Roman"/>
          <w:spacing w:val="-11"/>
          <w:sz w:val="28"/>
          <w:szCs w:val="28"/>
        </w:rPr>
        <w:t xml:space="preserve"> </w:t>
      </w:r>
      <w:r w:rsidRPr="00747235">
        <w:rPr>
          <w:rFonts w:ascii="Times New Roman" w:hAnsi="Times New Roman" w:cs="Times New Roman"/>
          <w:sz w:val="28"/>
          <w:szCs w:val="28"/>
        </w:rPr>
        <w:t>Байтурсынова</w:t>
      </w:r>
    </w:p>
    <w:p w14:paraId="3275D7C5" w14:textId="77777777" w:rsidR="003723AC" w:rsidRPr="00747235" w:rsidRDefault="003723AC" w:rsidP="00747235">
      <w:pPr>
        <w:jc w:val="center"/>
        <w:rPr>
          <w:rFonts w:ascii="Times New Roman" w:hAnsi="Times New Roman" w:cs="Times New Roman"/>
          <w:b/>
          <w:sz w:val="28"/>
          <w:szCs w:val="28"/>
        </w:rPr>
      </w:pPr>
    </w:p>
    <w:p w14:paraId="6DE37A54" w14:textId="77777777" w:rsidR="003723AC" w:rsidRPr="00747235" w:rsidRDefault="003723AC" w:rsidP="00747235">
      <w:pPr>
        <w:jc w:val="center"/>
        <w:rPr>
          <w:rFonts w:ascii="Times New Roman" w:hAnsi="Times New Roman" w:cs="Times New Roman"/>
          <w:b/>
          <w:sz w:val="28"/>
          <w:szCs w:val="28"/>
        </w:rPr>
      </w:pPr>
    </w:p>
    <w:p w14:paraId="4AD8D995" w14:textId="77777777" w:rsidR="003723AC" w:rsidRPr="00747235" w:rsidRDefault="003723AC" w:rsidP="00747235">
      <w:pPr>
        <w:jc w:val="center"/>
        <w:rPr>
          <w:rFonts w:ascii="Times New Roman" w:hAnsi="Times New Roman" w:cs="Times New Roman"/>
          <w:b/>
          <w:sz w:val="28"/>
          <w:szCs w:val="28"/>
        </w:rPr>
      </w:pPr>
    </w:p>
    <w:p w14:paraId="3E15737D" w14:textId="2BE0BAF0" w:rsidR="003723AC" w:rsidRPr="00747235" w:rsidRDefault="003723AC" w:rsidP="00747235">
      <w:pPr>
        <w:jc w:val="center"/>
        <w:rPr>
          <w:rFonts w:ascii="Times New Roman" w:hAnsi="Times New Roman" w:cs="Times New Roman"/>
          <w:sz w:val="28"/>
          <w:szCs w:val="28"/>
        </w:rPr>
      </w:pPr>
      <w:r w:rsidRPr="00747235">
        <w:rPr>
          <w:rFonts w:ascii="Times New Roman" w:hAnsi="Times New Roman" w:cs="Times New Roman"/>
          <w:sz w:val="28"/>
          <w:szCs w:val="28"/>
        </w:rPr>
        <w:t>Методы анестезии сельскохозяйственных животных</w:t>
      </w:r>
    </w:p>
    <w:p w14:paraId="57FC4FCF" w14:textId="677044FA" w:rsidR="003723AC" w:rsidRPr="00747235" w:rsidRDefault="003723AC" w:rsidP="00747235">
      <w:pPr>
        <w:jc w:val="center"/>
        <w:rPr>
          <w:rFonts w:ascii="Times New Roman" w:hAnsi="Times New Roman" w:cs="Times New Roman"/>
          <w:sz w:val="28"/>
          <w:szCs w:val="28"/>
        </w:rPr>
      </w:pPr>
      <w:r w:rsidRPr="00747235">
        <w:rPr>
          <w:rFonts w:ascii="Times New Roman" w:hAnsi="Times New Roman" w:cs="Times New Roman"/>
          <w:sz w:val="28"/>
          <w:szCs w:val="28"/>
        </w:rPr>
        <w:t>при хирургической кастрации</w:t>
      </w:r>
    </w:p>
    <w:p w14:paraId="058EAA65" w14:textId="77777777" w:rsidR="003723AC" w:rsidRPr="00747235" w:rsidRDefault="003723AC" w:rsidP="00747235">
      <w:pPr>
        <w:jc w:val="center"/>
        <w:rPr>
          <w:rFonts w:ascii="Times New Roman" w:hAnsi="Times New Roman" w:cs="Times New Roman"/>
          <w:sz w:val="28"/>
          <w:szCs w:val="28"/>
          <w:highlight w:val="yellow"/>
        </w:rPr>
      </w:pPr>
    </w:p>
    <w:p w14:paraId="4D2B9146" w14:textId="77777777" w:rsidR="003723AC" w:rsidRPr="00747235" w:rsidRDefault="003723AC" w:rsidP="00747235">
      <w:pPr>
        <w:jc w:val="center"/>
        <w:rPr>
          <w:rFonts w:ascii="Times New Roman" w:hAnsi="Times New Roman" w:cs="Times New Roman"/>
          <w:sz w:val="28"/>
          <w:szCs w:val="28"/>
        </w:rPr>
      </w:pPr>
      <w:r w:rsidRPr="00747235">
        <w:rPr>
          <w:rFonts w:ascii="Times New Roman" w:hAnsi="Times New Roman" w:cs="Times New Roman"/>
          <w:sz w:val="28"/>
          <w:szCs w:val="28"/>
        </w:rPr>
        <w:t>Практические рекомендации</w:t>
      </w:r>
    </w:p>
    <w:p w14:paraId="1B710732" w14:textId="77777777" w:rsidR="003723AC" w:rsidRPr="00747235" w:rsidRDefault="003723AC" w:rsidP="00747235">
      <w:pPr>
        <w:jc w:val="center"/>
        <w:rPr>
          <w:rFonts w:ascii="Times New Roman" w:hAnsi="Times New Roman" w:cs="Times New Roman"/>
          <w:b/>
          <w:sz w:val="28"/>
          <w:szCs w:val="28"/>
        </w:rPr>
      </w:pPr>
    </w:p>
    <w:p w14:paraId="5A2DB7B1" w14:textId="77777777" w:rsidR="003723AC" w:rsidRPr="00747235" w:rsidRDefault="003723AC" w:rsidP="00747235">
      <w:pPr>
        <w:jc w:val="center"/>
        <w:rPr>
          <w:rFonts w:ascii="Times New Roman" w:hAnsi="Times New Roman" w:cs="Times New Roman"/>
          <w:b/>
          <w:sz w:val="28"/>
          <w:szCs w:val="28"/>
        </w:rPr>
      </w:pPr>
    </w:p>
    <w:p w14:paraId="26ECF9CA" w14:textId="77777777" w:rsidR="003723AC" w:rsidRPr="00AE0DBC" w:rsidRDefault="003723AC" w:rsidP="003723AC">
      <w:pPr>
        <w:spacing w:after="0" w:line="240" w:lineRule="auto"/>
        <w:jc w:val="center"/>
        <w:rPr>
          <w:rFonts w:ascii="Times New Roman" w:hAnsi="Times New Roman" w:cs="Times New Roman"/>
          <w:b/>
          <w:sz w:val="24"/>
          <w:szCs w:val="24"/>
        </w:rPr>
      </w:pPr>
      <w:r w:rsidRPr="00AE0DBC">
        <w:rPr>
          <w:noProof/>
          <w:lang w:eastAsia="ru-RU"/>
        </w:rPr>
        <w:drawing>
          <wp:inline distT="0" distB="0" distL="0" distR="0" wp14:anchorId="67CB0273" wp14:editId="3A15DB0B">
            <wp:extent cx="4123592" cy="3093176"/>
            <wp:effectExtent l="0" t="0" r="0" b="0"/>
            <wp:docPr id="69" name="Рисунок 69" descr="F:\Фото кастр.лош\20170403_13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кастр.лош\20170403_13265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34825" cy="3101602"/>
                    </a:xfrm>
                    <a:prstGeom prst="rect">
                      <a:avLst/>
                    </a:prstGeom>
                    <a:noFill/>
                    <a:ln>
                      <a:noFill/>
                    </a:ln>
                  </pic:spPr>
                </pic:pic>
              </a:graphicData>
            </a:graphic>
          </wp:inline>
        </w:drawing>
      </w:r>
    </w:p>
    <w:p w14:paraId="6C3770DA" w14:textId="77777777" w:rsidR="003723AC" w:rsidRPr="00AE0DBC" w:rsidRDefault="003723AC" w:rsidP="003723AC">
      <w:pPr>
        <w:spacing w:after="0" w:line="240" w:lineRule="auto"/>
        <w:rPr>
          <w:rFonts w:ascii="Times New Roman" w:hAnsi="Times New Roman" w:cs="Times New Roman"/>
          <w:b/>
          <w:sz w:val="24"/>
          <w:szCs w:val="24"/>
        </w:rPr>
      </w:pPr>
    </w:p>
    <w:p w14:paraId="25F15D6C" w14:textId="77777777" w:rsidR="003723AC" w:rsidRPr="00AE0DBC" w:rsidRDefault="003723AC" w:rsidP="003723AC">
      <w:pPr>
        <w:spacing w:after="0" w:line="240" w:lineRule="auto"/>
        <w:ind w:firstLine="709"/>
        <w:rPr>
          <w:rFonts w:ascii="Times New Roman" w:hAnsi="Times New Roman" w:cs="Times New Roman"/>
          <w:b/>
          <w:sz w:val="24"/>
          <w:szCs w:val="24"/>
        </w:rPr>
      </w:pPr>
    </w:p>
    <w:p w14:paraId="3799C63C" w14:textId="77777777" w:rsidR="003723AC" w:rsidRPr="00AE0DBC" w:rsidRDefault="003723AC" w:rsidP="003723AC">
      <w:pPr>
        <w:spacing w:after="0" w:line="240" w:lineRule="auto"/>
        <w:ind w:firstLine="709"/>
        <w:jc w:val="center"/>
        <w:rPr>
          <w:rFonts w:ascii="Times New Roman" w:hAnsi="Times New Roman" w:cs="Times New Roman"/>
          <w:b/>
          <w:sz w:val="28"/>
          <w:szCs w:val="24"/>
        </w:rPr>
      </w:pPr>
      <w:r w:rsidRPr="00AE0DBC">
        <w:rPr>
          <w:rFonts w:ascii="Times New Roman" w:hAnsi="Times New Roman" w:cs="Times New Roman"/>
          <w:b/>
          <w:sz w:val="28"/>
          <w:szCs w:val="24"/>
        </w:rPr>
        <w:t>Костанай,</w:t>
      </w:r>
      <w:r w:rsidRPr="00AE0DBC">
        <w:rPr>
          <w:rFonts w:ascii="Times New Roman" w:hAnsi="Times New Roman" w:cs="Times New Roman"/>
          <w:b/>
          <w:spacing w:val="-15"/>
          <w:sz w:val="28"/>
          <w:szCs w:val="24"/>
        </w:rPr>
        <w:t xml:space="preserve"> </w:t>
      </w:r>
      <w:r w:rsidRPr="00AE0DBC">
        <w:rPr>
          <w:rFonts w:ascii="Times New Roman" w:hAnsi="Times New Roman" w:cs="Times New Roman"/>
          <w:b/>
          <w:sz w:val="28"/>
          <w:szCs w:val="24"/>
        </w:rPr>
        <w:t>2021</w:t>
      </w:r>
    </w:p>
    <w:p w14:paraId="2156C903" w14:textId="77777777" w:rsidR="003723AC" w:rsidRPr="00AE0DBC" w:rsidRDefault="003723AC" w:rsidP="003723AC">
      <w:pPr>
        <w:spacing w:after="0" w:line="240" w:lineRule="auto"/>
        <w:ind w:firstLine="709"/>
        <w:jc w:val="center"/>
        <w:rPr>
          <w:rFonts w:ascii="Times New Roman" w:hAnsi="Times New Roman" w:cs="Times New Roman"/>
          <w:sz w:val="24"/>
          <w:szCs w:val="24"/>
        </w:rPr>
        <w:sectPr w:rsidR="003723AC" w:rsidRPr="00AE0DBC" w:rsidSect="00784DB8">
          <w:footerReference w:type="default" r:id="rId113"/>
          <w:footerReference w:type="first" r:id="rId114"/>
          <w:pgSz w:w="11920" w:h="16850"/>
          <w:pgMar w:top="1134" w:right="567" w:bottom="1134" w:left="1418" w:header="720" w:footer="720" w:gutter="0"/>
          <w:cols w:space="720"/>
          <w:titlePg/>
          <w:docGrid w:linePitch="299"/>
        </w:sectPr>
      </w:pPr>
    </w:p>
    <w:p w14:paraId="196A2A12" w14:textId="77777777" w:rsidR="003723AC" w:rsidRPr="00AE0DBC" w:rsidRDefault="003723AC" w:rsidP="003723AC">
      <w:pPr>
        <w:spacing w:after="0" w:line="240" w:lineRule="auto"/>
        <w:ind w:firstLine="709"/>
        <w:rPr>
          <w:rFonts w:ascii="Times New Roman" w:hAnsi="Times New Roman" w:cs="Times New Roman"/>
          <w:b/>
          <w:sz w:val="24"/>
          <w:szCs w:val="24"/>
          <w:highlight w:val="yellow"/>
        </w:rPr>
      </w:pPr>
      <w:r w:rsidRPr="00AE0DBC">
        <w:rPr>
          <w:rFonts w:ascii="Times New Roman" w:hAnsi="Times New Roman" w:cs="Times New Roman"/>
          <w:b/>
          <w:sz w:val="24"/>
          <w:szCs w:val="24"/>
        </w:rPr>
        <w:lastRenderedPageBreak/>
        <w:t>УДК 636.2, 615</w:t>
      </w:r>
      <w:r w:rsidRPr="00AE0DBC">
        <w:rPr>
          <w:rFonts w:ascii="Times New Roman" w:hAnsi="Times New Roman" w:cs="Times New Roman"/>
          <w:b/>
          <w:sz w:val="24"/>
          <w:szCs w:val="24"/>
          <w:highlight w:val="yellow"/>
        </w:rPr>
        <w:t xml:space="preserve"> </w:t>
      </w:r>
    </w:p>
    <w:p w14:paraId="18DCADF0" w14:textId="77777777" w:rsidR="003723AC" w:rsidRPr="00AE0DBC" w:rsidRDefault="003723AC" w:rsidP="003723AC">
      <w:pPr>
        <w:spacing w:after="0" w:line="240" w:lineRule="auto"/>
        <w:ind w:firstLine="709"/>
        <w:rPr>
          <w:rFonts w:ascii="Times New Roman" w:hAnsi="Times New Roman" w:cs="Times New Roman"/>
          <w:b/>
          <w:sz w:val="24"/>
          <w:szCs w:val="24"/>
        </w:rPr>
      </w:pPr>
      <w:r w:rsidRPr="00AE0DBC">
        <w:rPr>
          <w:rFonts w:ascii="Times New Roman" w:hAnsi="Times New Roman" w:cs="Times New Roman"/>
          <w:b/>
          <w:sz w:val="24"/>
          <w:szCs w:val="24"/>
        </w:rPr>
        <w:t>ББК 48.52</w:t>
      </w:r>
    </w:p>
    <w:p w14:paraId="650988E8" w14:textId="77777777" w:rsidR="003723AC" w:rsidRPr="00AE0DBC" w:rsidRDefault="003723AC" w:rsidP="003723AC">
      <w:pPr>
        <w:spacing w:after="0" w:line="240" w:lineRule="auto"/>
        <w:ind w:firstLine="709"/>
        <w:rPr>
          <w:rFonts w:ascii="Times New Roman" w:hAnsi="Times New Roman" w:cs="Times New Roman"/>
          <w:b/>
          <w:sz w:val="24"/>
          <w:szCs w:val="24"/>
        </w:rPr>
      </w:pPr>
    </w:p>
    <w:p w14:paraId="39D61961" w14:textId="77777777" w:rsidR="003723AC" w:rsidRPr="00AE0DBC" w:rsidRDefault="003723AC" w:rsidP="003723AC">
      <w:pPr>
        <w:spacing w:after="0" w:line="240" w:lineRule="auto"/>
        <w:ind w:firstLine="709"/>
        <w:rPr>
          <w:rFonts w:ascii="Times New Roman" w:hAnsi="Times New Roman" w:cs="Times New Roman"/>
          <w:b/>
          <w:sz w:val="24"/>
          <w:szCs w:val="24"/>
        </w:rPr>
      </w:pPr>
    </w:p>
    <w:p w14:paraId="659863B2" w14:textId="77777777" w:rsidR="003723AC" w:rsidRPr="00AE0DBC" w:rsidRDefault="003723AC" w:rsidP="003723AC">
      <w:pPr>
        <w:pStyle w:val="a8"/>
        <w:ind w:firstLine="709"/>
      </w:pPr>
      <w:r w:rsidRPr="00AE0DBC">
        <w:t>Авторы:</w:t>
      </w:r>
    </w:p>
    <w:p w14:paraId="22358C1E" w14:textId="77777777" w:rsidR="003723AC" w:rsidRPr="00AE0DBC" w:rsidRDefault="003723AC" w:rsidP="003723AC">
      <w:pPr>
        <w:pStyle w:val="a8"/>
        <w:ind w:firstLine="709"/>
        <w:jc w:val="both"/>
        <w:rPr>
          <w:b/>
        </w:rPr>
      </w:pPr>
      <w:r w:rsidRPr="00AE0DBC">
        <w:t>Абилова Зулкыя Бахытбековна, ст</w:t>
      </w:r>
      <w:proofErr w:type="gramStart"/>
      <w:r w:rsidRPr="00AE0DBC">
        <w:t>.п</w:t>
      </w:r>
      <w:proofErr w:type="gramEnd"/>
      <w:r w:rsidRPr="00AE0DBC">
        <w:t xml:space="preserve">реподаватель кафедры ветеринарной медицины КРУ им.А.Байтурсынова. </w:t>
      </w:r>
    </w:p>
    <w:p w14:paraId="7B4D1650" w14:textId="77777777" w:rsidR="003723AC" w:rsidRPr="00AE0DBC" w:rsidRDefault="003723AC" w:rsidP="003723AC">
      <w:pPr>
        <w:pStyle w:val="a8"/>
        <w:ind w:firstLine="709"/>
        <w:jc w:val="both"/>
        <w:rPr>
          <w:b/>
        </w:rPr>
      </w:pPr>
      <w:r w:rsidRPr="00AE0DBC">
        <w:t>Рыщанова Раушан Миранбаевна, PhD, профессор кафедры ветеринарной медицины КРУ им.А.Байтурсынова.</w:t>
      </w:r>
    </w:p>
    <w:p w14:paraId="575DFCD6" w14:textId="77777777" w:rsidR="003723AC" w:rsidRPr="00AE0DBC" w:rsidRDefault="003723AC" w:rsidP="003723AC">
      <w:pPr>
        <w:pStyle w:val="a8"/>
        <w:ind w:firstLine="709"/>
        <w:jc w:val="both"/>
        <w:rPr>
          <w:b/>
        </w:rPr>
      </w:pPr>
      <w:r w:rsidRPr="00AE0DBC">
        <w:t>Микниене Зоя, PhD, лектор Литовского университета наук здоровья, анестезиолог клиники крупных животных.</w:t>
      </w:r>
    </w:p>
    <w:p w14:paraId="4BB98EA9" w14:textId="77777777" w:rsidR="003723AC" w:rsidRPr="00AE0DBC" w:rsidRDefault="003723AC" w:rsidP="003723AC">
      <w:pPr>
        <w:spacing w:after="0" w:line="240" w:lineRule="auto"/>
        <w:ind w:firstLine="709"/>
        <w:rPr>
          <w:rFonts w:ascii="Times New Roman" w:hAnsi="Times New Roman" w:cs="Times New Roman"/>
          <w:sz w:val="28"/>
          <w:szCs w:val="28"/>
          <w:highlight w:val="yellow"/>
        </w:rPr>
      </w:pPr>
    </w:p>
    <w:p w14:paraId="28A2B8F8" w14:textId="77777777" w:rsidR="003723AC" w:rsidRPr="00AE0DBC" w:rsidRDefault="003723AC" w:rsidP="003723AC">
      <w:pPr>
        <w:pStyle w:val="a8"/>
        <w:ind w:firstLine="709"/>
      </w:pPr>
      <w:r w:rsidRPr="00AE0DBC">
        <w:t>Рецензенты:</w:t>
      </w:r>
    </w:p>
    <w:p w14:paraId="059ED831" w14:textId="77777777" w:rsidR="003723AC" w:rsidRPr="00AE0DBC" w:rsidRDefault="003723AC" w:rsidP="003723AC">
      <w:pPr>
        <w:pStyle w:val="a8"/>
        <w:ind w:firstLine="709"/>
        <w:jc w:val="both"/>
        <w:rPr>
          <w:b/>
        </w:rPr>
      </w:pPr>
      <w:r w:rsidRPr="00AE0DBC">
        <w:t>Сулейманова К</w:t>
      </w:r>
      <w:r w:rsidRPr="00AE0DBC">
        <w:rPr>
          <w:lang w:val="kk-KZ"/>
        </w:rPr>
        <w:t>уляй Уразгалиевна</w:t>
      </w:r>
      <w:r w:rsidRPr="00AE0DBC">
        <w:t xml:space="preserve">, кандидат биологических наук, профессор кафедры …………………………………….. </w:t>
      </w:r>
    </w:p>
    <w:p w14:paraId="39D877F7" w14:textId="77777777" w:rsidR="003723AC" w:rsidRPr="00AE0DBC" w:rsidRDefault="003723AC" w:rsidP="003723AC">
      <w:pPr>
        <w:pStyle w:val="a8"/>
        <w:ind w:firstLine="709"/>
        <w:jc w:val="both"/>
        <w:rPr>
          <w:b/>
        </w:rPr>
      </w:pPr>
      <w:r w:rsidRPr="00AE0DBC">
        <w:t>Селунская Любовь Степановна, к</w:t>
      </w:r>
      <w:proofErr w:type="gramStart"/>
      <w:r w:rsidRPr="00AE0DBC">
        <w:t>.в</w:t>
      </w:r>
      <w:proofErr w:type="gramEnd"/>
      <w:r w:rsidRPr="00AE0DBC">
        <w:t>ет.наук, доцент кафедры ветеринарной медицины КРУ им.А.Байтурсынова.</w:t>
      </w:r>
    </w:p>
    <w:p w14:paraId="407EFFFE" w14:textId="77777777" w:rsidR="003723AC" w:rsidRPr="00AE0DBC" w:rsidRDefault="003723AC" w:rsidP="003723AC">
      <w:pPr>
        <w:pStyle w:val="a8"/>
        <w:ind w:firstLine="709"/>
        <w:jc w:val="both"/>
        <w:rPr>
          <w:b/>
        </w:rPr>
      </w:pPr>
      <w:r w:rsidRPr="00AE0DBC">
        <w:t>Чужебаева Гульжан Джамбуловна, кандидат ветеринарных наук, доцент кафедры ветеринарной санитарии КРУ им.А.Байтурсынова.</w:t>
      </w:r>
    </w:p>
    <w:p w14:paraId="632F9521" w14:textId="77777777" w:rsidR="003723AC" w:rsidRPr="00AE0DBC" w:rsidRDefault="003723AC" w:rsidP="003723AC">
      <w:pPr>
        <w:spacing w:after="0" w:line="240" w:lineRule="auto"/>
        <w:ind w:firstLine="709"/>
        <w:rPr>
          <w:rFonts w:ascii="Times New Roman" w:hAnsi="Times New Roman" w:cs="Times New Roman"/>
          <w:sz w:val="28"/>
          <w:szCs w:val="28"/>
          <w:highlight w:val="yellow"/>
        </w:rPr>
      </w:pPr>
    </w:p>
    <w:p w14:paraId="3378F55F" w14:textId="77777777" w:rsidR="003723AC" w:rsidRPr="00AE0DBC" w:rsidRDefault="003723AC" w:rsidP="003723AC">
      <w:pPr>
        <w:spacing w:after="0" w:line="240" w:lineRule="auto"/>
        <w:ind w:firstLine="709"/>
        <w:rPr>
          <w:rFonts w:ascii="Times New Roman" w:hAnsi="Times New Roman" w:cs="Times New Roman"/>
          <w:sz w:val="28"/>
          <w:szCs w:val="28"/>
          <w:highlight w:val="yellow"/>
        </w:rPr>
      </w:pPr>
      <w:r w:rsidRPr="00AE0DBC">
        <w:rPr>
          <w:rFonts w:ascii="Times New Roman" w:hAnsi="Times New Roman" w:cs="Times New Roman"/>
          <w:sz w:val="28"/>
          <w:szCs w:val="28"/>
        </w:rPr>
        <w:t>Абилова З.Б., Рыщанова Р.М.</w:t>
      </w:r>
    </w:p>
    <w:p w14:paraId="426A03F2" w14:textId="77777777" w:rsidR="003723AC" w:rsidRPr="00AE0DBC" w:rsidRDefault="003723AC" w:rsidP="003723A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sz w:val="28"/>
          <w:szCs w:val="28"/>
        </w:rPr>
        <w:t>Методы анестезии сельскохозяйственных животных при хирургической кастрации: Практические рекомендации.- Костанай.:</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КРУ</w:t>
      </w:r>
      <w:r w:rsidRPr="00AE0DBC">
        <w:rPr>
          <w:rFonts w:ascii="Times New Roman" w:hAnsi="Times New Roman" w:cs="Times New Roman"/>
          <w:spacing w:val="-5"/>
          <w:sz w:val="28"/>
          <w:szCs w:val="28"/>
        </w:rPr>
        <w:t xml:space="preserve"> </w:t>
      </w:r>
      <w:r w:rsidRPr="00AE0DBC">
        <w:rPr>
          <w:rFonts w:ascii="Times New Roman" w:hAnsi="Times New Roman" w:cs="Times New Roman"/>
          <w:sz w:val="28"/>
          <w:szCs w:val="28"/>
        </w:rPr>
        <w:t>им.А.Байтурсынова.</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 xml:space="preserve">2021 – С.15 </w:t>
      </w:r>
    </w:p>
    <w:p w14:paraId="78262ADC" w14:textId="77777777" w:rsidR="003723AC" w:rsidRPr="00AE0DBC" w:rsidRDefault="003723AC" w:rsidP="003723AC">
      <w:pPr>
        <w:spacing w:after="0" w:line="240" w:lineRule="auto"/>
        <w:ind w:firstLine="709"/>
        <w:rPr>
          <w:rFonts w:ascii="Times New Roman" w:hAnsi="Times New Roman" w:cs="Times New Roman"/>
          <w:sz w:val="28"/>
          <w:szCs w:val="28"/>
          <w:highlight w:val="yellow"/>
        </w:rPr>
      </w:pPr>
    </w:p>
    <w:p w14:paraId="6B4732DB" w14:textId="77777777" w:rsidR="003723AC" w:rsidRPr="00AE0DBC" w:rsidRDefault="003723AC" w:rsidP="003723AC">
      <w:pPr>
        <w:spacing w:after="0" w:line="240" w:lineRule="auto"/>
        <w:ind w:firstLine="709"/>
        <w:jc w:val="both"/>
        <w:rPr>
          <w:rFonts w:ascii="Times New Roman" w:hAnsi="Times New Roman" w:cs="Times New Roman"/>
          <w:sz w:val="28"/>
          <w:szCs w:val="28"/>
        </w:rPr>
      </w:pPr>
      <w:r w:rsidRPr="00AE0DBC">
        <w:rPr>
          <w:rFonts w:ascii="Times New Roman" w:hAnsi="Times New Roman" w:cs="Times New Roman"/>
          <w:noProof/>
          <w:sz w:val="28"/>
          <w:szCs w:val="28"/>
          <w:lang w:eastAsia="ru-RU"/>
        </w:rPr>
        <mc:AlternateContent>
          <mc:Choice Requires="wps">
            <w:drawing>
              <wp:anchor distT="0" distB="0" distL="114300" distR="114300" simplePos="0" relativeHeight="251669504" behindDoc="1" locked="0" layoutInCell="1" allowOverlap="1" wp14:anchorId="4AAF7F51" wp14:editId="49B43026">
                <wp:simplePos x="0" y="0"/>
                <wp:positionH relativeFrom="page">
                  <wp:posOffset>2092960</wp:posOffset>
                </wp:positionH>
                <wp:positionV relativeFrom="paragraph">
                  <wp:posOffset>1055370</wp:posOffset>
                </wp:positionV>
                <wp:extent cx="36830" cy="179705"/>
                <wp:effectExtent l="0" t="1270" r="3810" b="0"/>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 cy="179705"/>
                        </a:xfrm>
                        <a:prstGeom prst="rect">
                          <a:avLst/>
                        </a:prstGeom>
                        <a:solidFill>
                          <a:srgbClr val="FFF9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 o:spid="_x0000_s1026" style="position:absolute;margin-left:164.8pt;margin-top:83.1pt;width:2.9pt;height:14.1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" fillcolor="#fff9eb" stroked="f">
                <w10:wrap anchorx="page"/>
              </v:rect>
            </w:pict>
          </mc:Fallback>
        </mc:AlternateContent>
      </w:r>
      <w:r w:rsidRPr="00AE0DBC">
        <w:rPr>
          <w:rFonts w:ascii="Times New Roman" w:hAnsi="Times New Roman" w:cs="Times New Roman"/>
          <w:sz w:val="28"/>
          <w:szCs w:val="28"/>
        </w:rPr>
        <w:t xml:space="preserve">В рекомендации рассматриваются вопросы купирования болезненных процедур, проводимых с животными. </w:t>
      </w:r>
      <w:proofErr w:type="gramStart"/>
      <w:r w:rsidRPr="00AE0DBC">
        <w:rPr>
          <w:rFonts w:ascii="Times New Roman" w:hAnsi="Times New Roman" w:cs="Times New Roman"/>
          <w:sz w:val="28"/>
          <w:szCs w:val="28"/>
        </w:rPr>
        <w:t>Направлены</w:t>
      </w:r>
      <w:proofErr w:type="gramEnd"/>
      <w:r w:rsidRPr="00AE0DBC">
        <w:rPr>
          <w:rFonts w:ascii="Times New Roman" w:hAnsi="Times New Roman" w:cs="Times New Roman"/>
          <w:sz w:val="28"/>
          <w:szCs w:val="28"/>
        </w:rPr>
        <w:t xml:space="preserve"> на систематизацию подходов к анестезиологическому обеспечению операций. Даны практические рекомендации по общей и местной анестезии при хирургической кастрации жеребцов в операционной и полевых условиях. А также применение локальной  проводниковой и инфильтрационной анестезии при хирургической кастрации бычков.  </w:t>
      </w:r>
    </w:p>
    <w:p w14:paraId="2576DBD8" w14:textId="77777777" w:rsidR="003723AC" w:rsidRPr="00AE0DBC" w:rsidRDefault="003723AC" w:rsidP="003723AC">
      <w:pPr>
        <w:spacing w:after="0" w:line="240" w:lineRule="auto"/>
        <w:ind w:firstLine="709"/>
        <w:jc w:val="both"/>
        <w:rPr>
          <w:rFonts w:ascii="Times New Roman" w:hAnsi="Times New Roman" w:cs="Times New Roman"/>
          <w:spacing w:val="1"/>
          <w:sz w:val="28"/>
          <w:szCs w:val="28"/>
          <w:highlight w:val="yellow"/>
        </w:rPr>
      </w:pPr>
      <w:r w:rsidRPr="00AE0DBC">
        <w:rPr>
          <w:rFonts w:ascii="Times New Roman" w:hAnsi="Times New Roman" w:cs="Times New Roman"/>
          <w:spacing w:val="1"/>
          <w:sz w:val="28"/>
          <w:szCs w:val="28"/>
        </w:rPr>
        <w:t xml:space="preserve">Рекомендации предназначены  для ветеринарных врачей, работающих с крупными животными, студентов, магистрантов, докторантов </w:t>
      </w:r>
      <w:r w:rsidRPr="00AE0DBC">
        <w:rPr>
          <w:rFonts w:ascii="Times New Roman" w:hAnsi="Times New Roman" w:cs="Times New Roman"/>
          <w:sz w:val="28"/>
          <w:szCs w:val="28"/>
        </w:rPr>
        <w:t>обучающихся</w:t>
      </w:r>
      <w:r w:rsidRPr="00AE0DBC">
        <w:rPr>
          <w:rFonts w:ascii="Times New Roman" w:hAnsi="Times New Roman" w:cs="Times New Roman"/>
          <w:spacing w:val="1"/>
          <w:sz w:val="28"/>
          <w:szCs w:val="28"/>
        </w:rPr>
        <w:t xml:space="preserve"> в </w:t>
      </w:r>
      <w:r w:rsidRPr="00AE0DBC">
        <w:rPr>
          <w:rFonts w:ascii="Times New Roman" w:hAnsi="Times New Roman" w:cs="Times New Roman"/>
          <w:sz w:val="28"/>
          <w:szCs w:val="28"/>
        </w:rPr>
        <w:t>учреждениях</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образования,</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реализующих</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образовательные</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программы</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по</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специальности</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«Ветеринарная</w:t>
      </w:r>
      <w:r w:rsidRPr="00AE0DBC">
        <w:rPr>
          <w:rFonts w:ascii="Times New Roman" w:hAnsi="Times New Roman" w:cs="Times New Roman"/>
          <w:spacing w:val="1"/>
          <w:sz w:val="28"/>
          <w:szCs w:val="28"/>
        </w:rPr>
        <w:t xml:space="preserve"> </w:t>
      </w:r>
      <w:r w:rsidRPr="00AE0DBC">
        <w:rPr>
          <w:rFonts w:ascii="Times New Roman" w:hAnsi="Times New Roman" w:cs="Times New Roman"/>
          <w:sz w:val="28"/>
          <w:szCs w:val="28"/>
        </w:rPr>
        <w:t>медицина».</w:t>
      </w:r>
    </w:p>
    <w:p w14:paraId="5BDCB0AE" w14:textId="77777777" w:rsidR="003723AC" w:rsidRPr="00AE0DBC" w:rsidRDefault="003723AC" w:rsidP="003723AC">
      <w:pPr>
        <w:spacing w:after="0" w:line="240" w:lineRule="auto"/>
        <w:ind w:firstLine="709"/>
        <w:rPr>
          <w:rFonts w:ascii="Times New Roman" w:hAnsi="Times New Roman" w:cs="Times New Roman"/>
          <w:sz w:val="28"/>
          <w:szCs w:val="28"/>
          <w:highlight w:val="yellow"/>
        </w:rPr>
      </w:pPr>
    </w:p>
    <w:p w14:paraId="3C72DA6E" w14:textId="77777777" w:rsidR="003723AC" w:rsidRPr="00AE0DBC" w:rsidRDefault="003723AC" w:rsidP="003723AC">
      <w:pPr>
        <w:spacing w:after="0" w:line="240" w:lineRule="auto"/>
        <w:ind w:firstLine="709"/>
        <w:rPr>
          <w:rFonts w:ascii="Times New Roman" w:hAnsi="Times New Roman" w:cs="Times New Roman"/>
          <w:sz w:val="28"/>
          <w:szCs w:val="28"/>
          <w:highlight w:val="yellow"/>
        </w:rPr>
      </w:pPr>
    </w:p>
    <w:p w14:paraId="1D3271EC" w14:textId="77777777" w:rsidR="003723AC" w:rsidRPr="00AE0DBC" w:rsidRDefault="003723AC" w:rsidP="003723AC">
      <w:pPr>
        <w:spacing w:after="0" w:line="240" w:lineRule="auto"/>
        <w:ind w:left="4820"/>
        <w:rPr>
          <w:rFonts w:ascii="Times New Roman" w:hAnsi="Times New Roman" w:cs="Times New Roman"/>
          <w:spacing w:val="-1"/>
          <w:sz w:val="28"/>
          <w:szCs w:val="28"/>
        </w:rPr>
      </w:pPr>
      <w:r w:rsidRPr="00AE0DBC">
        <w:rPr>
          <w:rFonts w:ascii="Times New Roman" w:hAnsi="Times New Roman" w:cs="Times New Roman"/>
          <w:sz w:val="28"/>
          <w:szCs w:val="28"/>
        </w:rPr>
        <w:t>Костанайский региональный</w:t>
      </w:r>
      <w:r w:rsidRPr="00AE0DBC">
        <w:rPr>
          <w:rFonts w:ascii="Times New Roman" w:hAnsi="Times New Roman" w:cs="Times New Roman"/>
          <w:spacing w:val="-57"/>
          <w:sz w:val="28"/>
          <w:szCs w:val="28"/>
        </w:rPr>
        <w:t xml:space="preserve"> </w:t>
      </w:r>
      <w:r w:rsidRPr="00AE0DBC">
        <w:rPr>
          <w:rFonts w:ascii="Times New Roman" w:hAnsi="Times New Roman" w:cs="Times New Roman"/>
          <w:spacing w:val="-2"/>
          <w:sz w:val="28"/>
          <w:szCs w:val="28"/>
        </w:rPr>
        <w:t>Университет</w:t>
      </w:r>
      <w:r w:rsidRPr="00AE0DBC">
        <w:rPr>
          <w:rFonts w:ascii="Times New Roman" w:hAnsi="Times New Roman" w:cs="Times New Roman"/>
          <w:spacing w:val="-8"/>
          <w:sz w:val="28"/>
          <w:szCs w:val="28"/>
        </w:rPr>
        <w:t xml:space="preserve"> </w:t>
      </w:r>
      <w:r w:rsidRPr="00AE0DBC">
        <w:rPr>
          <w:rFonts w:ascii="Times New Roman" w:hAnsi="Times New Roman" w:cs="Times New Roman"/>
          <w:spacing w:val="-1"/>
          <w:sz w:val="28"/>
          <w:szCs w:val="28"/>
        </w:rPr>
        <w:t>им.А.Байтурсынова, 2021</w:t>
      </w:r>
    </w:p>
    <w:p w14:paraId="33493AE9" w14:textId="77777777" w:rsidR="003723AC" w:rsidRPr="00AE0DBC" w:rsidRDefault="003723AC" w:rsidP="003723AC">
      <w:pPr>
        <w:spacing w:after="0" w:line="240" w:lineRule="auto"/>
        <w:ind w:left="4820"/>
        <w:rPr>
          <w:rFonts w:ascii="Times New Roman" w:hAnsi="Times New Roman" w:cs="Times New Roman"/>
          <w:sz w:val="28"/>
          <w:szCs w:val="28"/>
        </w:rPr>
      </w:pPr>
      <w:r w:rsidRPr="00AE0DBC">
        <w:rPr>
          <w:rFonts w:ascii="Times New Roman" w:hAnsi="Times New Roman" w:cs="Times New Roman"/>
          <w:spacing w:val="-1"/>
          <w:sz w:val="28"/>
          <w:szCs w:val="28"/>
        </w:rPr>
        <w:t>© Абилова З.Б.,</w:t>
      </w:r>
    </w:p>
    <w:p w14:paraId="1B65BDC3" w14:textId="77777777" w:rsidR="003723AC" w:rsidRPr="00AE0DBC" w:rsidRDefault="003723AC" w:rsidP="003723AC">
      <w:pPr>
        <w:spacing w:after="0" w:line="240" w:lineRule="auto"/>
        <w:ind w:left="4820"/>
        <w:rPr>
          <w:rFonts w:ascii="Times New Roman" w:hAnsi="Times New Roman" w:cs="Times New Roman"/>
          <w:spacing w:val="-1"/>
          <w:sz w:val="28"/>
          <w:szCs w:val="28"/>
        </w:rPr>
      </w:pPr>
      <w:r w:rsidRPr="00AE0DBC">
        <w:rPr>
          <w:rFonts w:ascii="Times New Roman" w:hAnsi="Times New Roman" w:cs="Times New Roman"/>
          <w:spacing w:val="-1"/>
          <w:sz w:val="28"/>
          <w:szCs w:val="28"/>
        </w:rPr>
        <w:t>Рыщанова Р.М.</w:t>
      </w:r>
    </w:p>
    <w:p w14:paraId="292D8F66" w14:textId="77777777" w:rsidR="003723AC" w:rsidRPr="00AE0DBC" w:rsidRDefault="003723AC" w:rsidP="003723AC">
      <w:pPr>
        <w:spacing w:after="0" w:line="240" w:lineRule="auto"/>
        <w:ind w:left="4820"/>
        <w:rPr>
          <w:rFonts w:ascii="Times New Roman" w:hAnsi="Times New Roman" w:cs="Times New Roman"/>
          <w:spacing w:val="-1"/>
          <w:sz w:val="28"/>
          <w:szCs w:val="28"/>
        </w:rPr>
      </w:pPr>
      <w:r w:rsidRPr="00AE0DBC">
        <w:rPr>
          <w:rFonts w:ascii="Times New Roman" w:hAnsi="Times New Roman" w:cs="Times New Roman"/>
          <w:spacing w:val="-1"/>
          <w:sz w:val="28"/>
          <w:szCs w:val="28"/>
        </w:rPr>
        <w:t>Микниене Зоя</w:t>
      </w:r>
    </w:p>
    <w:p w14:paraId="53E30050" w14:textId="5D832A30" w:rsidR="003723AC" w:rsidRPr="00AE0DBC" w:rsidRDefault="003723AC" w:rsidP="003723AC">
      <w:pPr>
        <w:spacing w:after="0" w:line="240" w:lineRule="auto"/>
        <w:ind w:firstLine="709"/>
        <w:rPr>
          <w:rFonts w:ascii="Times New Roman" w:hAnsi="Times New Roman" w:cs="Times New Roman"/>
          <w:sz w:val="28"/>
          <w:szCs w:val="28"/>
        </w:rPr>
      </w:pPr>
    </w:p>
    <w:p w14:paraId="5A85E3DB" w14:textId="77777777" w:rsidR="003723AC" w:rsidRPr="00AE0DBC" w:rsidRDefault="003723AC" w:rsidP="003723AC">
      <w:pPr>
        <w:spacing w:after="0" w:line="240" w:lineRule="auto"/>
        <w:ind w:firstLine="709"/>
        <w:rPr>
          <w:rFonts w:ascii="Times New Roman" w:hAnsi="Times New Roman" w:cs="Times New Roman"/>
          <w:b/>
          <w:sz w:val="28"/>
          <w:szCs w:val="28"/>
        </w:rPr>
      </w:pPr>
    </w:p>
    <w:p w14:paraId="468FE91C" w14:textId="06E4E198" w:rsidR="003723AC" w:rsidRPr="00AE0DBC" w:rsidRDefault="003723AC" w:rsidP="00212230">
      <w:pPr>
        <w:pStyle w:val="1"/>
        <w:jc w:val="center"/>
        <w:rPr>
          <w:rFonts w:ascii="Times New Roman" w:hAnsi="Times New Roman" w:cs="Times New Roman"/>
          <w:sz w:val="28"/>
          <w:szCs w:val="28"/>
        </w:rPr>
      </w:pPr>
      <w:bookmarkStart w:id="46" w:name="_Toc87871771"/>
      <w:r w:rsidRPr="00212230">
        <w:rPr>
          <w:rFonts w:ascii="Times New Roman" w:hAnsi="Times New Roman" w:cs="Times New Roman"/>
          <w:b/>
          <w:color w:val="auto"/>
          <w:sz w:val="28"/>
          <w:szCs w:val="28"/>
          <w:lang w:val="kk-KZ"/>
        </w:rPr>
        <w:lastRenderedPageBreak/>
        <w:t>Приложение В</w:t>
      </w:r>
      <w:bookmarkEnd w:id="46"/>
    </w:p>
    <w:p w14:paraId="749C56AC" w14:textId="77777777" w:rsidR="003723AC" w:rsidRPr="00AE0DBC" w:rsidRDefault="003723AC" w:rsidP="003723AC">
      <w:pPr>
        <w:rPr>
          <w:rFonts w:ascii="Times New Roman" w:hAnsi="Times New Roman" w:cs="Times New Roman"/>
          <w:sz w:val="28"/>
          <w:szCs w:val="28"/>
        </w:rPr>
      </w:pPr>
      <w:r w:rsidRPr="00AE0DBC">
        <w:rPr>
          <w:rFonts w:ascii="Times New Roman" w:hAnsi="Times New Roman" w:cs="Times New Roman"/>
          <w:noProof/>
          <w:sz w:val="28"/>
          <w:szCs w:val="28"/>
          <w:lang w:eastAsia="ru-RU"/>
        </w:rPr>
        <w:drawing>
          <wp:inline distT="0" distB="0" distL="0" distR="0" wp14:anchorId="20A806F6" wp14:editId="691FC715">
            <wp:extent cx="5940425" cy="844786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8447860"/>
                    </a:xfrm>
                    <a:prstGeom prst="rect">
                      <a:avLst/>
                    </a:prstGeom>
                    <a:noFill/>
                    <a:ln>
                      <a:noFill/>
                    </a:ln>
                  </pic:spPr>
                </pic:pic>
              </a:graphicData>
            </a:graphic>
          </wp:inline>
        </w:drawing>
      </w:r>
    </w:p>
    <w:p w14:paraId="2CB60763" w14:textId="77777777" w:rsidR="003723AC" w:rsidRPr="00AE0DBC" w:rsidRDefault="003723AC" w:rsidP="003723AC">
      <w:pPr>
        <w:rPr>
          <w:rFonts w:ascii="Times New Roman" w:hAnsi="Times New Roman" w:cs="Times New Roman"/>
          <w:sz w:val="28"/>
          <w:szCs w:val="28"/>
        </w:rPr>
      </w:pPr>
    </w:p>
    <w:p w14:paraId="5E462107" w14:textId="77777777" w:rsidR="003723AC" w:rsidRPr="00AE0DBC" w:rsidRDefault="003723AC" w:rsidP="003723AC">
      <w:pPr>
        <w:rPr>
          <w:rFonts w:ascii="Times New Roman" w:hAnsi="Times New Roman" w:cs="Times New Roman"/>
          <w:sz w:val="28"/>
          <w:szCs w:val="28"/>
        </w:rPr>
      </w:pPr>
      <w:r w:rsidRPr="00AE0DBC">
        <w:rPr>
          <w:rFonts w:ascii="Times New Roman" w:hAnsi="Times New Roman" w:cs="Times New Roman"/>
          <w:noProof/>
          <w:sz w:val="28"/>
          <w:szCs w:val="28"/>
          <w:lang w:eastAsia="ru-RU"/>
        </w:rPr>
        <w:lastRenderedPageBreak/>
        <w:drawing>
          <wp:inline distT="0" distB="0" distL="0" distR="0" wp14:anchorId="032567EB" wp14:editId="4D105C71">
            <wp:extent cx="5853901" cy="6808424"/>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58333" cy="6813579"/>
                    </a:xfrm>
                    <a:prstGeom prst="rect">
                      <a:avLst/>
                    </a:prstGeom>
                    <a:noFill/>
                    <a:ln>
                      <a:noFill/>
                    </a:ln>
                  </pic:spPr>
                </pic:pic>
              </a:graphicData>
            </a:graphic>
          </wp:inline>
        </w:drawing>
      </w:r>
    </w:p>
    <w:p w14:paraId="436DEEFF" w14:textId="77777777" w:rsidR="003723AC" w:rsidRPr="00AE0DBC" w:rsidRDefault="003723AC" w:rsidP="003723AC">
      <w:pPr>
        <w:rPr>
          <w:rFonts w:ascii="Times New Roman" w:hAnsi="Times New Roman" w:cs="Times New Roman"/>
          <w:sz w:val="28"/>
          <w:szCs w:val="28"/>
        </w:rPr>
      </w:pPr>
    </w:p>
    <w:p w14:paraId="6B76843A" w14:textId="77777777" w:rsidR="003723AC" w:rsidRPr="00AE0DBC" w:rsidRDefault="003723AC" w:rsidP="003723AC">
      <w:pPr>
        <w:rPr>
          <w:rFonts w:ascii="Times New Roman" w:hAnsi="Times New Roman" w:cs="Times New Roman"/>
          <w:sz w:val="28"/>
          <w:szCs w:val="28"/>
        </w:rPr>
      </w:pPr>
    </w:p>
    <w:p w14:paraId="3CBB8BDF" w14:textId="77777777" w:rsidR="003723AC" w:rsidRPr="00AE0DBC" w:rsidRDefault="003723AC" w:rsidP="003723AC">
      <w:pPr>
        <w:rPr>
          <w:rFonts w:ascii="Times New Roman" w:hAnsi="Times New Roman" w:cs="Times New Roman"/>
          <w:sz w:val="28"/>
          <w:szCs w:val="28"/>
        </w:rPr>
      </w:pPr>
    </w:p>
    <w:p w14:paraId="01F1CBF2" w14:textId="77777777" w:rsidR="003723AC" w:rsidRPr="00AE0DBC" w:rsidRDefault="003723AC" w:rsidP="003723AC">
      <w:pPr>
        <w:rPr>
          <w:rFonts w:ascii="Times New Roman" w:hAnsi="Times New Roman" w:cs="Times New Roman"/>
          <w:sz w:val="28"/>
          <w:szCs w:val="28"/>
        </w:rPr>
      </w:pPr>
    </w:p>
    <w:p w14:paraId="3429C5E7" w14:textId="77777777" w:rsidR="003723AC" w:rsidRPr="00AE0DBC" w:rsidRDefault="003723AC" w:rsidP="003723AC">
      <w:pPr>
        <w:rPr>
          <w:rFonts w:ascii="Times New Roman" w:hAnsi="Times New Roman" w:cs="Times New Roman"/>
          <w:sz w:val="28"/>
          <w:szCs w:val="28"/>
        </w:rPr>
      </w:pPr>
    </w:p>
    <w:p w14:paraId="4199F13B" w14:textId="77777777" w:rsidR="003723AC" w:rsidRPr="00AE0DBC" w:rsidRDefault="003723AC" w:rsidP="003723AC">
      <w:pPr>
        <w:rPr>
          <w:rFonts w:ascii="Times New Roman" w:hAnsi="Times New Roman" w:cs="Times New Roman"/>
          <w:sz w:val="28"/>
          <w:szCs w:val="28"/>
        </w:rPr>
      </w:pPr>
    </w:p>
    <w:p w14:paraId="49C84BC2" w14:textId="77777777" w:rsidR="003723AC" w:rsidRPr="00AE0DBC" w:rsidRDefault="003723AC" w:rsidP="003723AC">
      <w:pPr>
        <w:rPr>
          <w:rFonts w:ascii="Times New Roman" w:hAnsi="Times New Roman" w:cs="Times New Roman"/>
          <w:sz w:val="28"/>
          <w:szCs w:val="28"/>
        </w:rPr>
      </w:pPr>
      <w:r w:rsidRPr="00AE0DBC">
        <w:rPr>
          <w:rFonts w:ascii="Times New Roman" w:hAnsi="Times New Roman" w:cs="Times New Roman"/>
          <w:noProof/>
          <w:sz w:val="28"/>
          <w:szCs w:val="28"/>
          <w:lang w:eastAsia="ru-RU"/>
        </w:rPr>
        <w:lastRenderedPageBreak/>
        <w:drawing>
          <wp:inline distT="0" distB="0" distL="0" distR="0" wp14:anchorId="07B72C21" wp14:editId="1924A6A3">
            <wp:extent cx="5938092" cy="8614523"/>
            <wp:effectExtent l="0" t="0" r="571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8132" cy="8614581"/>
                    </a:xfrm>
                    <a:prstGeom prst="rect">
                      <a:avLst/>
                    </a:prstGeom>
                    <a:noFill/>
                    <a:ln>
                      <a:noFill/>
                    </a:ln>
                  </pic:spPr>
                </pic:pic>
              </a:graphicData>
            </a:graphic>
          </wp:inline>
        </w:drawing>
      </w:r>
    </w:p>
    <w:p w14:paraId="11A95682" w14:textId="77777777" w:rsidR="003723AC" w:rsidRPr="00AE0DBC" w:rsidRDefault="003723AC" w:rsidP="003723AC">
      <w:pPr>
        <w:jc w:val="center"/>
        <w:rPr>
          <w:rFonts w:ascii="Times New Roman" w:hAnsi="Times New Roman" w:cs="Times New Roman"/>
          <w:sz w:val="28"/>
          <w:szCs w:val="28"/>
        </w:rPr>
      </w:pPr>
    </w:p>
    <w:p w14:paraId="240F3DD3" w14:textId="3AD411CC" w:rsidR="003723AC" w:rsidRPr="00AE0DBC" w:rsidRDefault="003723AC" w:rsidP="00212230">
      <w:pPr>
        <w:pStyle w:val="1"/>
        <w:jc w:val="center"/>
        <w:rPr>
          <w:rFonts w:ascii="Times New Roman" w:hAnsi="Times New Roman" w:cs="Times New Roman"/>
          <w:sz w:val="28"/>
          <w:szCs w:val="28"/>
        </w:rPr>
      </w:pPr>
      <w:bookmarkStart w:id="47" w:name="_Toc87871772"/>
      <w:r w:rsidRPr="00212230">
        <w:rPr>
          <w:rFonts w:ascii="Times New Roman" w:hAnsi="Times New Roman" w:cs="Times New Roman"/>
          <w:b/>
          <w:color w:val="auto"/>
          <w:sz w:val="28"/>
          <w:szCs w:val="28"/>
          <w:lang w:val="kk-KZ"/>
        </w:rPr>
        <w:lastRenderedPageBreak/>
        <w:t>Приложение Г</w:t>
      </w:r>
      <w:bookmarkEnd w:id="47"/>
    </w:p>
    <w:p w14:paraId="77C39427" w14:textId="77777777" w:rsidR="003723AC" w:rsidRPr="00AE0DBC" w:rsidRDefault="003723AC" w:rsidP="003723AC">
      <w:pPr>
        <w:spacing w:after="0" w:line="240" w:lineRule="auto"/>
        <w:jc w:val="center"/>
        <w:rPr>
          <w:rFonts w:ascii="Times New Roman" w:hAnsi="Times New Roman" w:cs="Times New Roman"/>
          <w:sz w:val="28"/>
          <w:szCs w:val="28"/>
        </w:rPr>
      </w:pPr>
      <w:r w:rsidRPr="00AE0DBC">
        <w:rPr>
          <w:rFonts w:ascii="Times New Roman" w:hAnsi="Times New Roman" w:cs="Times New Roman"/>
          <w:sz w:val="28"/>
          <w:szCs w:val="28"/>
        </w:rPr>
        <w:t>АНКЕТЫ</w:t>
      </w:r>
    </w:p>
    <w:p w14:paraId="25178778" w14:textId="77777777" w:rsidR="003723AC" w:rsidRPr="00AE0DBC" w:rsidRDefault="003723AC" w:rsidP="003723AC">
      <w:pPr>
        <w:pStyle w:val="Default"/>
        <w:jc w:val="center"/>
        <w:rPr>
          <w:color w:val="auto"/>
        </w:rPr>
      </w:pPr>
      <w:r w:rsidRPr="00AE0DBC">
        <w:rPr>
          <w:color w:val="auto"/>
        </w:rPr>
        <w:t>Анкета по использованию анальгетиков на с\х животных казахстанскими ветеринарами и фермерами</w:t>
      </w:r>
    </w:p>
    <w:p w14:paraId="12B4BE45" w14:textId="77777777" w:rsidR="003723AC" w:rsidRPr="00AE0DBC" w:rsidRDefault="003723AC" w:rsidP="003723AC">
      <w:pPr>
        <w:pStyle w:val="Default"/>
        <w:ind w:firstLine="567"/>
        <w:jc w:val="both"/>
        <w:rPr>
          <w:color w:val="auto"/>
        </w:rPr>
      </w:pPr>
      <w:r w:rsidRPr="00AE0DBC">
        <w:rPr>
          <w:color w:val="auto"/>
        </w:rPr>
        <w:t xml:space="preserve">Опрос предназначен для практиков и фермеров, работающих с сельскохозяйственными животными и птицей (лошади, </w:t>
      </w:r>
      <w:proofErr w:type="gramStart"/>
      <w:r w:rsidRPr="00AE0DBC">
        <w:rPr>
          <w:color w:val="auto"/>
        </w:rPr>
        <w:t>крупно-рогатый</w:t>
      </w:r>
      <w:proofErr w:type="gramEnd"/>
      <w:r w:rsidRPr="00AE0DBC">
        <w:rPr>
          <w:color w:val="auto"/>
        </w:rPr>
        <w:t xml:space="preserve"> скот, свиньи, овцы, верблюды и птицы), с целью определения использования анальгезирующих препаратов на практике.</w:t>
      </w:r>
    </w:p>
    <w:p w14:paraId="3AF40EF8" w14:textId="77777777" w:rsidR="003723AC" w:rsidRPr="00AE0DBC" w:rsidRDefault="003723AC" w:rsidP="003723AC">
      <w:pPr>
        <w:pStyle w:val="Default"/>
        <w:ind w:firstLine="567"/>
        <w:jc w:val="both"/>
        <w:rPr>
          <w:color w:val="auto"/>
          <w:sz w:val="23"/>
          <w:szCs w:val="23"/>
        </w:rPr>
      </w:pPr>
      <w:r w:rsidRPr="00AE0DBC">
        <w:rPr>
          <w:color w:val="auto"/>
          <w:sz w:val="23"/>
          <w:szCs w:val="23"/>
        </w:rPr>
        <w:tab/>
        <w:t>В данном опросе нет правильного или неправильного ответа и вся информация конфиденциальна. Ваше имя не будет записано, информация будет представлена достаточно большим группам людей, чтобы исключить любую возможность идентификации личности исходя из представленной информации.</w:t>
      </w:r>
    </w:p>
    <w:p w14:paraId="3FEF18E2" w14:textId="77777777" w:rsidR="003723AC" w:rsidRPr="00AE0DBC" w:rsidRDefault="003723AC" w:rsidP="003723AC">
      <w:pPr>
        <w:pStyle w:val="Default"/>
        <w:jc w:val="center"/>
        <w:rPr>
          <w:color w:val="auto"/>
          <w:sz w:val="23"/>
          <w:szCs w:val="23"/>
        </w:rPr>
      </w:pPr>
      <w:r w:rsidRPr="00AE0DBC">
        <w:rPr>
          <w:color w:val="auto"/>
          <w:sz w:val="23"/>
          <w:szCs w:val="23"/>
        </w:rPr>
        <w:t>Персональные данные</w:t>
      </w:r>
    </w:p>
    <w:p w14:paraId="529A794E"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Я являюсь:</w:t>
      </w:r>
    </w:p>
    <w:p w14:paraId="0B2C920F"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Фермером</w:t>
      </w:r>
    </w:p>
    <w:p w14:paraId="47EC126E"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Ветеринаром </w:t>
      </w:r>
    </w:p>
    <w:p w14:paraId="468BDCA7"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Мой возраст составляет:</w:t>
      </w:r>
    </w:p>
    <w:p w14:paraId="7E9CD293"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22-44</w:t>
      </w:r>
    </w:p>
    <w:p w14:paraId="61473E6C"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45-65</w:t>
      </w:r>
    </w:p>
    <w:p w14:paraId="05329A2B"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&gt;65</w:t>
      </w:r>
    </w:p>
    <w:p w14:paraId="01510A70"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 xml:space="preserve">Мой пол: </w:t>
      </w:r>
    </w:p>
    <w:p w14:paraId="1D0A219D"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Мужчина</w:t>
      </w:r>
    </w:p>
    <w:p w14:paraId="28B83CFC"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Женщина</w:t>
      </w:r>
    </w:p>
    <w:p w14:paraId="3F085053"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 xml:space="preserve">Вид </w:t>
      </w:r>
      <w:proofErr w:type="gramStart"/>
      <w:r w:rsidRPr="00AE0DBC">
        <w:rPr>
          <w:b/>
          <w:bCs/>
          <w:color w:val="auto"/>
          <w:sz w:val="23"/>
          <w:szCs w:val="23"/>
        </w:rPr>
        <w:t>животных</w:t>
      </w:r>
      <w:proofErr w:type="gramEnd"/>
      <w:r w:rsidRPr="00AE0DBC">
        <w:rPr>
          <w:b/>
          <w:bCs/>
          <w:color w:val="auto"/>
          <w:sz w:val="23"/>
          <w:szCs w:val="23"/>
        </w:rPr>
        <w:t xml:space="preserve"> которых я выращиваю в больше всего (выберете один вариант):</w:t>
      </w:r>
    </w:p>
    <w:p w14:paraId="3CFE47E6"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Лошади</w:t>
      </w:r>
    </w:p>
    <w:p w14:paraId="02190638"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Свиньи</w:t>
      </w:r>
    </w:p>
    <w:p w14:paraId="151046A6"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Молочные коровы</w:t>
      </w:r>
    </w:p>
    <w:p w14:paraId="2C72F98B"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Мясные коровы</w:t>
      </w:r>
    </w:p>
    <w:p w14:paraId="51DC0C8E"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Овцы</w:t>
      </w:r>
    </w:p>
    <w:p w14:paraId="01DA933C"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Верблюды</w:t>
      </w:r>
    </w:p>
    <w:p w14:paraId="394F0AA3" w14:textId="77777777" w:rsidR="003723AC" w:rsidRPr="00AE0DBC" w:rsidRDefault="003723AC" w:rsidP="003723AC">
      <w:pPr>
        <w:pStyle w:val="Default"/>
        <w:rPr>
          <w:color w:val="auto"/>
          <w:sz w:val="23"/>
          <w:szCs w:val="23"/>
        </w:rPr>
      </w:pPr>
      <w:r w:rsidRPr="00AE0DBC">
        <w:rPr>
          <w:b/>
          <w:color w:val="auto"/>
        </w:rPr>
        <w:t xml:space="preserve">Использование анальгетиков на с.-х. животных                                                                 </w:t>
      </w:r>
      <w:r w:rsidRPr="00AE0DBC">
        <w:rPr>
          <w:color w:val="auto"/>
          <w:sz w:val="23"/>
          <w:szCs w:val="23"/>
        </w:rPr>
        <w:t xml:space="preserve">Анальгезирующие препараты интерпретируются как один или более нижеследующих препаратов или групп препаратов: </w:t>
      </w:r>
    </w:p>
    <w:p w14:paraId="2857DEA5" w14:textId="77777777" w:rsidR="003723AC" w:rsidRPr="00AE0DBC" w:rsidRDefault="003723AC" w:rsidP="003723AC">
      <w:pPr>
        <w:pStyle w:val="Default"/>
        <w:ind w:firstLine="708"/>
        <w:jc w:val="both"/>
        <w:rPr>
          <w:color w:val="auto"/>
          <w:sz w:val="23"/>
          <w:szCs w:val="23"/>
        </w:rPr>
      </w:pPr>
      <w:r w:rsidRPr="00AE0DBC">
        <w:rPr>
          <w:color w:val="auto"/>
          <w:sz w:val="23"/>
          <w:szCs w:val="23"/>
        </w:rPr>
        <w:t>Локальные (местные) анестетики (</w:t>
      </w:r>
      <w:proofErr w:type="gramStart"/>
      <w:r w:rsidRPr="00AE0DBC">
        <w:rPr>
          <w:color w:val="auto"/>
          <w:sz w:val="23"/>
          <w:szCs w:val="23"/>
        </w:rPr>
        <w:t>например</w:t>
      </w:r>
      <w:proofErr w:type="gramEnd"/>
      <w:r w:rsidRPr="00AE0DBC">
        <w:rPr>
          <w:color w:val="auto"/>
          <w:sz w:val="23"/>
          <w:szCs w:val="23"/>
        </w:rPr>
        <w:t xml:space="preserve"> Лидокаин, Мепивикаин) </w:t>
      </w:r>
    </w:p>
    <w:p w14:paraId="4E0518BD" w14:textId="77777777" w:rsidR="003723AC" w:rsidRPr="00AE0DBC" w:rsidRDefault="003723AC" w:rsidP="003723AC">
      <w:pPr>
        <w:pStyle w:val="Default"/>
        <w:ind w:left="708"/>
        <w:jc w:val="both"/>
        <w:rPr>
          <w:color w:val="auto"/>
          <w:sz w:val="23"/>
          <w:szCs w:val="23"/>
        </w:rPr>
      </w:pPr>
      <w:proofErr w:type="gramStart"/>
      <w:r w:rsidRPr="00AE0DBC">
        <w:rPr>
          <w:color w:val="auto"/>
          <w:sz w:val="23"/>
          <w:szCs w:val="23"/>
        </w:rPr>
        <w:t>Нестероидные противовоспалительные препараты (например:</w:t>
      </w:r>
      <w:proofErr w:type="gramEnd"/>
      <w:r w:rsidRPr="00AE0DBC">
        <w:rPr>
          <w:color w:val="auto"/>
          <w:sz w:val="23"/>
          <w:szCs w:val="23"/>
        </w:rPr>
        <w:t xml:space="preserve"> </w:t>
      </w:r>
      <w:proofErr w:type="gramStart"/>
      <w:r w:rsidRPr="00AE0DBC">
        <w:rPr>
          <w:color w:val="auto"/>
          <w:sz w:val="23"/>
          <w:szCs w:val="23"/>
        </w:rPr>
        <w:t xml:space="preserve">Аспирин, Флуникцин, Кетопрофен)   </w:t>
      </w:r>
      <w:proofErr w:type="gramEnd"/>
    </w:p>
    <w:p w14:paraId="3492D85D" w14:textId="77777777" w:rsidR="003723AC" w:rsidRPr="00AE0DBC" w:rsidRDefault="003723AC" w:rsidP="003723AC">
      <w:pPr>
        <w:pStyle w:val="Default"/>
        <w:ind w:left="708"/>
        <w:jc w:val="both"/>
        <w:rPr>
          <w:color w:val="auto"/>
          <w:sz w:val="23"/>
          <w:szCs w:val="23"/>
        </w:rPr>
      </w:pPr>
      <w:proofErr w:type="gramStart"/>
      <w:r w:rsidRPr="00AE0DBC">
        <w:rPr>
          <w:color w:val="auto"/>
          <w:sz w:val="23"/>
          <w:szCs w:val="23"/>
        </w:rPr>
        <w:t>Опиоиды (например:</w:t>
      </w:r>
      <w:proofErr w:type="gramEnd"/>
      <w:r w:rsidRPr="00AE0DBC">
        <w:rPr>
          <w:color w:val="auto"/>
          <w:sz w:val="23"/>
          <w:szCs w:val="23"/>
        </w:rPr>
        <w:t xml:space="preserve"> </w:t>
      </w:r>
      <w:proofErr w:type="gramStart"/>
      <w:r w:rsidRPr="00AE0DBC">
        <w:rPr>
          <w:color w:val="auto"/>
          <w:sz w:val="23"/>
          <w:szCs w:val="23"/>
        </w:rPr>
        <w:t xml:space="preserve">Бутарфанол) </w:t>
      </w:r>
      <w:proofErr w:type="gramEnd"/>
    </w:p>
    <w:p w14:paraId="00832920" w14:textId="77777777" w:rsidR="003723AC" w:rsidRPr="00AE0DBC" w:rsidRDefault="003723AC" w:rsidP="003723AC">
      <w:pPr>
        <w:pStyle w:val="Default"/>
        <w:ind w:firstLine="708"/>
        <w:jc w:val="both"/>
        <w:rPr>
          <w:color w:val="auto"/>
          <w:sz w:val="23"/>
          <w:szCs w:val="23"/>
        </w:rPr>
      </w:pPr>
      <w:proofErr w:type="gramStart"/>
      <w:r w:rsidRPr="00AE0DBC">
        <w:rPr>
          <w:color w:val="auto"/>
          <w:sz w:val="23"/>
          <w:szCs w:val="23"/>
        </w:rPr>
        <w:t>Альфа-2 агонисты (например:</w:t>
      </w:r>
      <w:proofErr w:type="gramEnd"/>
      <w:r w:rsidRPr="00AE0DBC">
        <w:rPr>
          <w:color w:val="auto"/>
          <w:sz w:val="23"/>
          <w:szCs w:val="23"/>
        </w:rPr>
        <w:t xml:space="preserve"> </w:t>
      </w:r>
      <w:proofErr w:type="gramStart"/>
      <w:r w:rsidRPr="00AE0DBC">
        <w:rPr>
          <w:color w:val="auto"/>
          <w:sz w:val="23"/>
          <w:szCs w:val="23"/>
        </w:rPr>
        <w:t xml:space="preserve">Ксилозин, Детомидин, Ромифидин) </w:t>
      </w:r>
      <w:proofErr w:type="gramEnd"/>
    </w:p>
    <w:p w14:paraId="42CD7316" w14:textId="77777777" w:rsidR="003723AC" w:rsidRPr="00AE0DBC" w:rsidRDefault="003723AC" w:rsidP="003723AC">
      <w:pPr>
        <w:pStyle w:val="Default"/>
        <w:ind w:firstLine="708"/>
        <w:jc w:val="both"/>
        <w:rPr>
          <w:color w:val="auto"/>
          <w:sz w:val="23"/>
          <w:szCs w:val="23"/>
        </w:rPr>
      </w:pPr>
      <w:r w:rsidRPr="00AE0DBC">
        <w:rPr>
          <w:color w:val="auto"/>
          <w:sz w:val="23"/>
          <w:szCs w:val="23"/>
        </w:rPr>
        <w:t>Диссоциирующие анестетики (напр. Кетамин).</w:t>
      </w:r>
    </w:p>
    <w:p w14:paraId="5EC4F140" w14:textId="77777777" w:rsidR="003723AC" w:rsidRPr="00AE0DBC" w:rsidRDefault="003723AC" w:rsidP="003723AC">
      <w:pPr>
        <w:pStyle w:val="Default"/>
        <w:jc w:val="both"/>
        <w:rPr>
          <w:color w:val="auto"/>
          <w:sz w:val="23"/>
          <w:szCs w:val="23"/>
        </w:rPr>
      </w:pPr>
      <w:r w:rsidRPr="00AE0DBC">
        <w:rPr>
          <w:color w:val="auto"/>
          <w:sz w:val="23"/>
          <w:szCs w:val="23"/>
        </w:rPr>
        <w:t xml:space="preserve">Примечание: Если вы не знаете к какой группе принадлежит лекарство, </w:t>
      </w:r>
      <w:proofErr w:type="gramStart"/>
      <w:r w:rsidRPr="00AE0DBC">
        <w:rPr>
          <w:color w:val="auto"/>
          <w:sz w:val="23"/>
          <w:szCs w:val="23"/>
        </w:rPr>
        <w:t>пожалуйста</w:t>
      </w:r>
      <w:proofErr w:type="gramEnd"/>
      <w:r w:rsidRPr="00AE0DBC">
        <w:rPr>
          <w:color w:val="auto"/>
          <w:sz w:val="23"/>
          <w:szCs w:val="23"/>
        </w:rPr>
        <w:t xml:space="preserve"> напишите его коммерческое название в варианте «другое».</w:t>
      </w:r>
    </w:p>
    <w:p w14:paraId="44681CE2" w14:textId="77777777" w:rsidR="003723AC" w:rsidRPr="00AE0DBC" w:rsidRDefault="003723AC" w:rsidP="003723AC">
      <w:pPr>
        <w:pStyle w:val="Default"/>
        <w:jc w:val="both"/>
        <w:rPr>
          <w:b/>
          <w:bCs/>
          <w:color w:val="auto"/>
          <w:sz w:val="23"/>
          <w:szCs w:val="23"/>
        </w:rPr>
      </w:pPr>
      <w:r w:rsidRPr="00AE0DBC">
        <w:rPr>
          <w:b/>
          <w:bCs/>
          <w:color w:val="auto"/>
          <w:sz w:val="23"/>
          <w:szCs w:val="23"/>
        </w:rPr>
        <w:t>1</w:t>
      </w:r>
      <w:proofErr w:type="gramStart"/>
      <w:r w:rsidRPr="00AE0DBC">
        <w:rPr>
          <w:b/>
          <w:bCs/>
          <w:color w:val="auto"/>
          <w:sz w:val="23"/>
          <w:szCs w:val="23"/>
        </w:rPr>
        <w:t xml:space="preserve">  К</w:t>
      </w:r>
      <w:proofErr w:type="gramEnd"/>
      <w:r w:rsidRPr="00AE0DBC">
        <w:rPr>
          <w:b/>
          <w:bCs/>
          <w:color w:val="auto"/>
          <w:sz w:val="23"/>
          <w:szCs w:val="23"/>
        </w:rPr>
        <w:t xml:space="preserve">ак много анальгезиков вы обычно используете в вашей практике на крупных животных? </w:t>
      </w:r>
    </w:p>
    <w:p w14:paraId="6928F4DF" w14:textId="77777777" w:rsidR="003723AC" w:rsidRPr="00AE0DBC" w:rsidRDefault="003723AC" w:rsidP="003723AC">
      <w:pPr>
        <w:pStyle w:val="Default"/>
        <w:jc w:val="both"/>
        <w:rPr>
          <w:b/>
          <w:bCs/>
          <w:color w:val="auto"/>
          <w:sz w:val="23"/>
          <w:szCs w:val="23"/>
        </w:rPr>
      </w:pPr>
      <w:r w:rsidRPr="00AE0DBC">
        <w:rPr>
          <w:b/>
          <w:bCs/>
          <w:color w:val="auto"/>
          <w:sz w:val="23"/>
          <w:szCs w:val="23"/>
        </w:rPr>
        <w:t xml:space="preserve">   (</w:t>
      </w:r>
      <w:r w:rsidRPr="00AE0DBC">
        <w:rPr>
          <w:b/>
          <w:bCs/>
          <w:i/>
          <w:color w:val="auto"/>
          <w:sz w:val="23"/>
          <w:szCs w:val="23"/>
        </w:rPr>
        <w:t>позволено несколько вариантов ответа</w:t>
      </w:r>
      <w:r w:rsidRPr="00AE0DBC">
        <w:rPr>
          <w:b/>
          <w:bCs/>
          <w:color w:val="auto"/>
          <w:sz w:val="23"/>
          <w:szCs w:val="23"/>
        </w:rPr>
        <w:t>)</w:t>
      </w:r>
    </w:p>
    <w:p w14:paraId="634708FE"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Никакие</w:t>
      </w:r>
    </w:p>
    <w:p w14:paraId="3730ED6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Локальные анестетики (например:</w:t>
      </w:r>
      <w:proofErr w:type="gramEnd"/>
      <w:r w:rsidRPr="00AE0DBC">
        <w:rPr>
          <w:color w:val="auto"/>
          <w:sz w:val="23"/>
          <w:szCs w:val="23"/>
        </w:rPr>
        <w:t xml:space="preserve"> </w:t>
      </w:r>
      <w:proofErr w:type="gramStart"/>
      <w:r w:rsidRPr="00AE0DBC">
        <w:rPr>
          <w:color w:val="auto"/>
          <w:sz w:val="23"/>
          <w:szCs w:val="23"/>
        </w:rPr>
        <w:t xml:space="preserve">Лидокаин) </w:t>
      </w:r>
      <w:proofErr w:type="gramEnd"/>
    </w:p>
    <w:p w14:paraId="6B0FC521"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Нестероидные противовоспалительные препараты (</w:t>
      </w:r>
      <w:proofErr w:type="gramStart"/>
      <w:r w:rsidRPr="00AE0DBC">
        <w:rPr>
          <w:color w:val="auto"/>
          <w:sz w:val="23"/>
          <w:szCs w:val="23"/>
        </w:rPr>
        <w:t>например</w:t>
      </w:r>
      <w:proofErr w:type="gramEnd"/>
      <w:r w:rsidRPr="00AE0DBC">
        <w:rPr>
          <w:color w:val="auto"/>
          <w:sz w:val="23"/>
          <w:szCs w:val="23"/>
        </w:rPr>
        <w:t xml:space="preserve"> Аспирин)</w:t>
      </w:r>
    </w:p>
    <w:p w14:paraId="570A7ED8"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Опиоиды (например:</w:t>
      </w:r>
      <w:proofErr w:type="gramEnd"/>
      <w:r w:rsidRPr="00AE0DBC">
        <w:rPr>
          <w:color w:val="auto"/>
          <w:sz w:val="23"/>
          <w:szCs w:val="23"/>
        </w:rPr>
        <w:t xml:space="preserve"> </w:t>
      </w:r>
      <w:proofErr w:type="gramStart"/>
      <w:r w:rsidRPr="00AE0DBC">
        <w:rPr>
          <w:color w:val="auto"/>
          <w:sz w:val="23"/>
          <w:szCs w:val="23"/>
        </w:rPr>
        <w:t>Бутарфанол)</w:t>
      </w:r>
      <w:proofErr w:type="gramEnd"/>
    </w:p>
    <w:p w14:paraId="48B1080C"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Альфа-2 агонисты (например:</w:t>
      </w:r>
      <w:proofErr w:type="gramEnd"/>
      <w:r w:rsidRPr="00AE0DBC">
        <w:rPr>
          <w:color w:val="auto"/>
          <w:sz w:val="23"/>
          <w:szCs w:val="23"/>
        </w:rPr>
        <w:t xml:space="preserve"> </w:t>
      </w:r>
      <w:proofErr w:type="gramStart"/>
      <w:r w:rsidRPr="00AE0DBC">
        <w:rPr>
          <w:color w:val="auto"/>
          <w:sz w:val="23"/>
          <w:szCs w:val="23"/>
        </w:rPr>
        <w:t>Ксилозин)</w:t>
      </w:r>
      <w:proofErr w:type="gramEnd"/>
    </w:p>
    <w:p w14:paraId="4A8E9D8F"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Диссоциирующие анестетики ((например:</w:t>
      </w:r>
      <w:proofErr w:type="gramEnd"/>
      <w:r w:rsidRPr="00AE0DBC">
        <w:rPr>
          <w:color w:val="auto"/>
          <w:sz w:val="23"/>
          <w:szCs w:val="23"/>
        </w:rPr>
        <w:t xml:space="preserve"> </w:t>
      </w:r>
      <w:proofErr w:type="gramStart"/>
      <w:r w:rsidRPr="00AE0DBC">
        <w:rPr>
          <w:color w:val="auto"/>
          <w:sz w:val="23"/>
          <w:szCs w:val="23"/>
        </w:rPr>
        <w:t>Кетамин)</w:t>
      </w:r>
      <w:proofErr w:type="gramEnd"/>
    </w:p>
    <w:p w14:paraId="5C3F51B0"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Другое ………………….</w:t>
      </w:r>
    </w:p>
    <w:p w14:paraId="042DA582" w14:textId="77777777" w:rsidR="003723AC" w:rsidRPr="00AE0DBC" w:rsidRDefault="003723AC" w:rsidP="003723AC">
      <w:pPr>
        <w:pStyle w:val="Default"/>
        <w:jc w:val="both"/>
        <w:rPr>
          <w:b/>
          <w:bCs/>
          <w:color w:val="auto"/>
          <w:sz w:val="23"/>
          <w:szCs w:val="23"/>
        </w:rPr>
      </w:pPr>
      <w:r w:rsidRPr="00AE0DBC">
        <w:rPr>
          <w:b/>
          <w:bCs/>
          <w:color w:val="auto"/>
          <w:sz w:val="23"/>
          <w:szCs w:val="23"/>
        </w:rPr>
        <w:t>2</w:t>
      </w:r>
      <w:proofErr w:type="gramStart"/>
      <w:r w:rsidRPr="00AE0DBC">
        <w:rPr>
          <w:b/>
          <w:bCs/>
          <w:color w:val="auto"/>
          <w:sz w:val="23"/>
          <w:szCs w:val="23"/>
        </w:rPr>
        <w:t xml:space="preserve"> К</w:t>
      </w:r>
      <w:proofErr w:type="gramEnd"/>
      <w:r w:rsidRPr="00AE0DBC">
        <w:rPr>
          <w:b/>
          <w:bCs/>
          <w:color w:val="auto"/>
          <w:sz w:val="23"/>
          <w:szCs w:val="23"/>
        </w:rPr>
        <w:t>ак часто вы используете анальгезирующие препараты на практике с крупными животными?</w:t>
      </w:r>
    </w:p>
    <w:p w14:paraId="66331429" w14:textId="77777777" w:rsidR="003723AC" w:rsidRPr="00AE0DBC" w:rsidRDefault="003723AC" w:rsidP="003723AC">
      <w:pPr>
        <w:pStyle w:val="Default"/>
        <w:jc w:val="both"/>
        <w:rPr>
          <w:color w:val="auto"/>
          <w:sz w:val="23"/>
          <w:szCs w:val="23"/>
        </w:rPr>
      </w:pPr>
      <w:r w:rsidRPr="00AE0DBC">
        <w:rPr>
          <w:color w:val="auto"/>
          <w:sz w:val="23"/>
          <w:szCs w:val="23"/>
        </w:rPr>
        <w:lastRenderedPageBreak/>
        <w:tab/>
      </w:r>
      <w:r w:rsidRPr="00AE0DBC">
        <w:rPr>
          <w:color w:val="auto"/>
          <w:sz w:val="23"/>
          <w:szCs w:val="23"/>
        </w:rPr>
        <w:sym w:font="Wingdings" w:char="F0A8"/>
      </w:r>
      <w:r w:rsidRPr="00AE0DBC">
        <w:rPr>
          <w:color w:val="auto"/>
          <w:sz w:val="23"/>
          <w:szCs w:val="23"/>
        </w:rPr>
        <w:t xml:space="preserve"> Ежедневно</w:t>
      </w:r>
    </w:p>
    <w:p w14:paraId="509961FA"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rPr>
        <w:t xml:space="preserve"> </w:t>
      </w:r>
      <w:r w:rsidRPr="00AE0DBC">
        <w:rPr>
          <w:color w:val="auto"/>
          <w:sz w:val="23"/>
          <w:szCs w:val="23"/>
        </w:rPr>
        <w:t>Еженедельно</w:t>
      </w:r>
    </w:p>
    <w:p w14:paraId="2750A20B"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Ежемесячно</w:t>
      </w:r>
    </w:p>
    <w:p w14:paraId="5B653AE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Ежегодно</w:t>
      </w:r>
    </w:p>
    <w:p w14:paraId="55910DD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Никогда</w:t>
      </w:r>
    </w:p>
    <w:p w14:paraId="38CC3F0E" w14:textId="77777777" w:rsidR="003723AC" w:rsidRPr="00AE0DBC" w:rsidRDefault="003723AC" w:rsidP="003723AC">
      <w:pPr>
        <w:pStyle w:val="Default"/>
        <w:jc w:val="both"/>
        <w:rPr>
          <w:color w:val="auto"/>
          <w:sz w:val="23"/>
          <w:szCs w:val="23"/>
        </w:rPr>
      </w:pPr>
      <w:r w:rsidRPr="00AE0DBC">
        <w:rPr>
          <w:b/>
          <w:bCs/>
          <w:color w:val="auto"/>
          <w:sz w:val="23"/>
          <w:szCs w:val="23"/>
        </w:rPr>
        <w:t>3</w:t>
      </w:r>
      <w:proofErr w:type="gramStart"/>
      <w:r w:rsidRPr="00AE0DBC">
        <w:rPr>
          <w:b/>
          <w:bCs/>
          <w:color w:val="auto"/>
          <w:sz w:val="23"/>
          <w:szCs w:val="23"/>
        </w:rPr>
        <w:t xml:space="preserve">  С</w:t>
      </w:r>
      <w:proofErr w:type="gramEnd"/>
      <w:r w:rsidRPr="00AE0DBC">
        <w:rPr>
          <w:b/>
          <w:bCs/>
          <w:color w:val="auto"/>
          <w:sz w:val="23"/>
          <w:szCs w:val="23"/>
        </w:rPr>
        <w:t xml:space="preserve"> каким из нижеследующих утверждений вы больше всего согласны</w:t>
      </w:r>
      <w:r w:rsidRPr="00AE0DBC">
        <w:rPr>
          <w:color w:val="auto"/>
          <w:sz w:val="23"/>
          <w:szCs w:val="23"/>
        </w:rPr>
        <w:t xml:space="preserve">: </w:t>
      </w:r>
    </w:p>
    <w:p w14:paraId="0E9BC90A"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Трудно опознать наличие боли у с</w:t>
      </w:r>
      <w:r w:rsidRPr="00AE0DBC">
        <w:rPr>
          <w:color w:val="auto"/>
        </w:rPr>
        <w:t>.-х.</w:t>
      </w:r>
      <w:r w:rsidRPr="00AE0DBC">
        <w:rPr>
          <w:b/>
          <w:color w:val="auto"/>
        </w:rPr>
        <w:t xml:space="preserve"> </w:t>
      </w:r>
      <w:r w:rsidRPr="00AE0DBC">
        <w:rPr>
          <w:color w:val="auto"/>
          <w:sz w:val="23"/>
          <w:szCs w:val="23"/>
        </w:rPr>
        <w:t>животных</w:t>
      </w:r>
    </w:p>
    <w:p w14:paraId="097C4D04"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Болеутоляющие препараты слишком дороги чтобы использовать их регулярно</w:t>
      </w:r>
    </w:p>
    <w:p w14:paraId="00A357C4"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Я чувствую, что я знаю достаточно о боли и как лечить боль у животных</w:t>
      </w:r>
    </w:p>
    <w:p w14:paraId="156AAE5B"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Не существует достаточного количества болеутоляющих препаратов, чтобы избавить животных от боли</w:t>
      </w:r>
    </w:p>
    <w:p w14:paraId="38AF9CB9"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С</w:t>
      </w:r>
      <w:r w:rsidRPr="00AE0DBC">
        <w:rPr>
          <w:color w:val="auto"/>
        </w:rPr>
        <w:t>.-х.</w:t>
      </w:r>
      <w:r w:rsidRPr="00AE0DBC">
        <w:rPr>
          <w:b/>
          <w:color w:val="auto"/>
        </w:rPr>
        <w:t xml:space="preserve"> </w:t>
      </w:r>
      <w:r w:rsidRPr="00AE0DBC">
        <w:rPr>
          <w:color w:val="auto"/>
          <w:sz w:val="23"/>
          <w:szCs w:val="23"/>
        </w:rPr>
        <w:t>животные не чувствительны к боли по сравнению с человеком</w:t>
      </w:r>
    </w:p>
    <w:p w14:paraId="441C2502"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С</w:t>
      </w:r>
      <w:r w:rsidRPr="00AE0DBC">
        <w:rPr>
          <w:color w:val="auto"/>
        </w:rPr>
        <w:t>.-х.</w:t>
      </w:r>
      <w:r w:rsidRPr="00AE0DBC">
        <w:rPr>
          <w:color w:val="auto"/>
          <w:sz w:val="23"/>
          <w:szCs w:val="23"/>
        </w:rPr>
        <w:t xml:space="preserve"> животные восстанавливаются лучше с использованием болеутоляющих средств </w:t>
      </w:r>
    </w:p>
    <w:p w14:paraId="06C49E0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Я постоянно разговариваю на счет боли и болеутолении с  фермерами (</w:t>
      </w:r>
      <w:proofErr w:type="gramStart"/>
      <w:r w:rsidRPr="00AE0DBC">
        <w:rPr>
          <w:color w:val="auto"/>
          <w:sz w:val="23"/>
          <w:szCs w:val="23"/>
        </w:rPr>
        <w:t>вет врачами</w:t>
      </w:r>
      <w:proofErr w:type="gramEnd"/>
      <w:r w:rsidRPr="00AE0DBC">
        <w:rPr>
          <w:color w:val="auto"/>
          <w:sz w:val="23"/>
          <w:szCs w:val="23"/>
        </w:rPr>
        <w:t>) или моим ветеринарным доктором (фермером).</w:t>
      </w:r>
    </w:p>
    <w:p w14:paraId="3FEE9C3A" w14:textId="77777777" w:rsidR="003723AC" w:rsidRPr="00AE0DBC" w:rsidRDefault="003723AC" w:rsidP="003723AC">
      <w:pPr>
        <w:pStyle w:val="Default"/>
        <w:jc w:val="both"/>
        <w:rPr>
          <w:b/>
          <w:bCs/>
          <w:color w:val="auto"/>
          <w:sz w:val="23"/>
          <w:szCs w:val="23"/>
        </w:rPr>
      </w:pPr>
      <w:r w:rsidRPr="00AE0DBC">
        <w:rPr>
          <w:b/>
          <w:bCs/>
          <w:color w:val="auto"/>
          <w:sz w:val="23"/>
          <w:szCs w:val="23"/>
        </w:rPr>
        <w:t>4</w:t>
      </w:r>
      <w:proofErr w:type="gramStart"/>
      <w:r w:rsidRPr="00AE0DBC">
        <w:rPr>
          <w:b/>
          <w:bCs/>
          <w:color w:val="auto"/>
          <w:sz w:val="23"/>
          <w:szCs w:val="23"/>
        </w:rPr>
        <w:t xml:space="preserve"> П</w:t>
      </w:r>
      <w:proofErr w:type="gramEnd"/>
      <w:r w:rsidRPr="00AE0DBC">
        <w:rPr>
          <w:b/>
          <w:bCs/>
          <w:color w:val="auto"/>
          <w:sz w:val="23"/>
          <w:szCs w:val="23"/>
        </w:rPr>
        <w:t>ожалуйста оцените боль (от 0 до 10 , где 10 самая сильная боль) для следующих 7 условий:</w:t>
      </w:r>
    </w:p>
    <w:p w14:paraId="3FEC2D52" w14:textId="77777777" w:rsidR="003723AC" w:rsidRPr="00AE0DBC" w:rsidRDefault="003723AC" w:rsidP="003723AC">
      <w:pPr>
        <w:pStyle w:val="Default"/>
        <w:jc w:val="both"/>
        <w:rPr>
          <w:color w:val="auto"/>
          <w:sz w:val="23"/>
          <w:szCs w:val="23"/>
        </w:rPr>
      </w:pPr>
      <w:r w:rsidRPr="00AE0DBC">
        <w:rPr>
          <w:color w:val="auto"/>
          <w:sz w:val="23"/>
          <w:szCs w:val="23"/>
        </w:rPr>
        <w:tab/>
        <w:t xml:space="preserve"> Перелом конечности</w:t>
      </w:r>
      <w:proofErr w:type="gramStart"/>
      <w:r w:rsidRPr="00AE0DBC">
        <w:rPr>
          <w:color w:val="auto"/>
          <w:sz w:val="23"/>
          <w:szCs w:val="23"/>
        </w:rPr>
        <w:t xml:space="preserve"> (      )</w:t>
      </w:r>
      <w:proofErr w:type="gramEnd"/>
    </w:p>
    <w:p w14:paraId="62936ADE" w14:textId="77777777" w:rsidR="003723AC" w:rsidRPr="00AE0DBC" w:rsidRDefault="003723AC" w:rsidP="003723AC">
      <w:pPr>
        <w:pStyle w:val="Default"/>
        <w:jc w:val="both"/>
        <w:rPr>
          <w:color w:val="auto"/>
          <w:sz w:val="23"/>
          <w:szCs w:val="23"/>
        </w:rPr>
      </w:pPr>
      <w:r w:rsidRPr="00AE0DBC">
        <w:rPr>
          <w:color w:val="auto"/>
          <w:sz w:val="23"/>
          <w:szCs w:val="23"/>
        </w:rPr>
        <w:tab/>
        <w:t xml:space="preserve"> Инфекционный мастит</w:t>
      </w:r>
      <w:proofErr w:type="gramStart"/>
      <w:r w:rsidRPr="00AE0DBC">
        <w:rPr>
          <w:color w:val="auto"/>
          <w:sz w:val="23"/>
          <w:szCs w:val="23"/>
        </w:rPr>
        <w:t xml:space="preserve"> (      )</w:t>
      </w:r>
      <w:proofErr w:type="gramEnd"/>
    </w:p>
    <w:p w14:paraId="4C77BCCF" w14:textId="77777777" w:rsidR="003723AC" w:rsidRPr="00AE0DBC" w:rsidRDefault="003723AC" w:rsidP="003723AC">
      <w:pPr>
        <w:pStyle w:val="Default"/>
        <w:jc w:val="both"/>
        <w:rPr>
          <w:b/>
          <w:bCs/>
          <w:color w:val="auto"/>
          <w:sz w:val="23"/>
          <w:szCs w:val="23"/>
        </w:rPr>
      </w:pPr>
      <w:r w:rsidRPr="00AE0DBC">
        <w:rPr>
          <w:color w:val="auto"/>
          <w:sz w:val="23"/>
          <w:szCs w:val="23"/>
        </w:rPr>
        <w:t xml:space="preserve">             Нормально-протекающие роды</w:t>
      </w:r>
      <w:proofErr w:type="gramStart"/>
      <w:r w:rsidRPr="00AE0DBC">
        <w:rPr>
          <w:color w:val="auto"/>
          <w:sz w:val="23"/>
          <w:szCs w:val="23"/>
        </w:rPr>
        <w:t xml:space="preserve"> (      )</w:t>
      </w:r>
      <w:proofErr w:type="gramEnd"/>
    </w:p>
    <w:p w14:paraId="28933C33" w14:textId="77777777" w:rsidR="003723AC" w:rsidRPr="00AE0DBC" w:rsidRDefault="003723AC" w:rsidP="003723AC">
      <w:pPr>
        <w:pStyle w:val="Default"/>
        <w:jc w:val="both"/>
        <w:rPr>
          <w:color w:val="auto"/>
          <w:sz w:val="23"/>
          <w:szCs w:val="23"/>
        </w:rPr>
      </w:pPr>
      <w:r w:rsidRPr="00AE0DBC">
        <w:rPr>
          <w:color w:val="auto"/>
          <w:sz w:val="23"/>
          <w:szCs w:val="23"/>
        </w:rPr>
        <w:tab/>
        <w:t xml:space="preserve"> Тяжелые роды</w:t>
      </w:r>
      <w:proofErr w:type="gramStart"/>
      <w:r w:rsidRPr="00AE0DBC">
        <w:rPr>
          <w:color w:val="auto"/>
          <w:sz w:val="23"/>
          <w:szCs w:val="23"/>
        </w:rPr>
        <w:t xml:space="preserve"> (      )</w:t>
      </w:r>
      <w:proofErr w:type="gramEnd"/>
    </w:p>
    <w:p w14:paraId="337932B1" w14:textId="77777777" w:rsidR="003723AC" w:rsidRPr="00AE0DBC" w:rsidRDefault="003723AC" w:rsidP="003723AC">
      <w:pPr>
        <w:pStyle w:val="Default"/>
        <w:jc w:val="both"/>
        <w:rPr>
          <w:color w:val="auto"/>
          <w:sz w:val="23"/>
          <w:szCs w:val="23"/>
        </w:rPr>
      </w:pPr>
      <w:r w:rsidRPr="00AE0DBC">
        <w:rPr>
          <w:color w:val="auto"/>
          <w:sz w:val="23"/>
          <w:szCs w:val="23"/>
        </w:rPr>
        <w:tab/>
        <w:t xml:space="preserve"> Хромота</w:t>
      </w:r>
      <w:proofErr w:type="gramStart"/>
      <w:r w:rsidRPr="00AE0DBC">
        <w:rPr>
          <w:color w:val="auto"/>
          <w:sz w:val="23"/>
          <w:szCs w:val="23"/>
        </w:rPr>
        <w:t xml:space="preserve">  (      )</w:t>
      </w:r>
      <w:proofErr w:type="gramEnd"/>
    </w:p>
    <w:p w14:paraId="4B9A72B0" w14:textId="77777777" w:rsidR="003723AC" w:rsidRPr="00AE0DBC" w:rsidRDefault="003723AC" w:rsidP="003723AC">
      <w:pPr>
        <w:pStyle w:val="Default"/>
        <w:jc w:val="both"/>
        <w:rPr>
          <w:color w:val="auto"/>
          <w:sz w:val="23"/>
          <w:szCs w:val="23"/>
        </w:rPr>
      </w:pPr>
      <w:r w:rsidRPr="00AE0DBC">
        <w:rPr>
          <w:color w:val="auto"/>
          <w:sz w:val="23"/>
          <w:szCs w:val="23"/>
        </w:rPr>
        <w:tab/>
        <w:t xml:space="preserve"> </w:t>
      </w:r>
      <w:proofErr w:type="gramStart"/>
      <w:r w:rsidRPr="00AE0DBC">
        <w:rPr>
          <w:color w:val="auto"/>
          <w:sz w:val="23"/>
          <w:szCs w:val="23"/>
        </w:rPr>
        <w:t>Респираторное</w:t>
      </w:r>
      <w:proofErr w:type="gramEnd"/>
      <w:r w:rsidRPr="00AE0DBC">
        <w:rPr>
          <w:color w:val="auto"/>
          <w:sz w:val="23"/>
          <w:szCs w:val="23"/>
        </w:rPr>
        <w:t xml:space="preserve"> заболевания (      )</w:t>
      </w:r>
    </w:p>
    <w:p w14:paraId="7F2EA13A" w14:textId="77777777" w:rsidR="003723AC" w:rsidRPr="00AE0DBC" w:rsidRDefault="003723AC" w:rsidP="003723AC">
      <w:pPr>
        <w:pStyle w:val="Default"/>
        <w:jc w:val="both"/>
        <w:rPr>
          <w:color w:val="auto"/>
          <w:sz w:val="23"/>
          <w:szCs w:val="23"/>
        </w:rPr>
      </w:pPr>
      <w:r w:rsidRPr="00AE0DBC">
        <w:rPr>
          <w:color w:val="auto"/>
          <w:sz w:val="23"/>
          <w:szCs w:val="23"/>
        </w:rPr>
        <w:tab/>
        <w:t xml:space="preserve"> </w:t>
      </w:r>
      <w:proofErr w:type="gramStart"/>
      <w:r w:rsidRPr="00AE0DBC">
        <w:rPr>
          <w:color w:val="auto"/>
          <w:sz w:val="23"/>
          <w:szCs w:val="23"/>
        </w:rPr>
        <w:t>Желудочно-кишечное</w:t>
      </w:r>
      <w:proofErr w:type="gramEnd"/>
      <w:r w:rsidRPr="00AE0DBC">
        <w:rPr>
          <w:color w:val="auto"/>
          <w:sz w:val="23"/>
          <w:szCs w:val="23"/>
        </w:rPr>
        <w:t xml:space="preserve"> заболевания (      )</w:t>
      </w:r>
    </w:p>
    <w:p w14:paraId="3AEC1F5D" w14:textId="77777777" w:rsidR="003723AC" w:rsidRPr="00AE0DBC" w:rsidRDefault="003723AC" w:rsidP="003723AC">
      <w:pPr>
        <w:pStyle w:val="Default"/>
        <w:jc w:val="both"/>
        <w:rPr>
          <w:b/>
          <w:bCs/>
          <w:color w:val="auto"/>
          <w:sz w:val="23"/>
          <w:szCs w:val="23"/>
        </w:rPr>
      </w:pPr>
      <w:r w:rsidRPr="00AE0DBC">
        <w:rPr>
          <w:b/>
          <w:bCs/>
          <w:color w:val="auto"/>
          <w:sz w:val="23"/>
          <w:szCs w:val="23"/>
        </w:rPr>
        <w:t>5</w:t>
      </w:r>
      <w:proofErr w:type="gramStart"/>
      <w:r w:rsidRPr="00AE0DBC">
        <w:rPr>
          <w:b/>
          <w:bCs/>
          <w:color w:val="auto"/>
          <w:sz w:val="23"/>
          <w:szCs w:val="23"/>
        </w:rPr>
        <w:t xml:space="preserve">  П</w:t>
      </w:r>
      <w:proofErr w:type="gramEnd"/>
      <w:r w:rsidRPr="00AE0DBC">
        <w:rPr>
          <w:b/>
          <w:bCs/>
          <w:color w:val="auto"/>
          <w:sz w:val="23"/>
          <w:szCs w:val="23"/>
        </w:rPr>
        <w:t>ожалуйста оцените боль (от 0 до 10 , где 10 самая сильная боль) для следующих процедур</w:t>
      </w:r>
    </w:p>
    <w:p w14:paraId="0F7BFED7" w14:textId="77777777" w:rsidR="003723AC" w:rsidRPr="00AE0DBC" w:rsidRDefault="003723AC" w:rsidP="003723AC">
      <w:pPr>
        <w:pStyle w:val="Default"/>
        <w:jc w:val="both"/>
        <w:rPr>
          <w:b/>
          <w:bCs/>
          <w:color w:val="auto"/>
          <w:sz w:val="23"/>
          <w:szCs w:val="23"/>
        </w:rPr>
      </w:pPr>
      <w:r w:rsidRPr="00AE0DBC">
        <w:rPr>
          <w:b/>
          <w:bCs/>
          <w:color w:val="auto"/>
          <w:sz w:val="23"/>
          <w:szCs w:val="23"/>
        </w:rPr>
        <w:t xml:space="preserve">     выполненных без использования анальгезирующих средств:</w:t>
      </w:r>
    </w:p>
    <w:p w14:paraId="22EC3F98" w14:textId="77777777" w:rsidR="003723AC" w:rsidRPr="00AE0DBC" w:rsidRDefault="003723AC" w:rsidP="003723AC">
      <w:pPr>
        <w:pStyle w:val="Default"/>
        <w:jc w:val="both"/>
        <w:rPr>
          <w:color w:val="auto"/>
          <w:sz w:val="23"/>
          <w:szCs w:val="23"/>
        </w:rPr>
      </w:pPr>
      <w:r w:rsidRPr="00AE0DBC">
        <w:rPr>
          <w:color w:val="auto"/>
          <w:sz w:val="23"/>
          <w:szCs w:val="23"/>
        </w:rPr>
        <w:tab/>
        <w:t xml:space="preserve"> Обрезание хвоста</w:t>
      </w:r>
      <w:proofErr w:type="gramStart"/>
      <w:r w:rsidRPr="00AE0DBC">
        <w:rPr>
          <w:color w:val="auto"/>
          <w:sz w:val="23"/>
          <w:szCs w:val="23"/>
        </w:rPr>
        <w:t xml:space="preserve"> (      )</w:t>
      </w:r>
      <w:proofErr w:type="gramEnd"/>
    </w:p>
    <w:p w14:paraId="5C507A9E" w14:textId="77777777" w:rsidR="003723AC" w:rsidRPr="00AE0DBC" w:rsidRDefault="003723AC" w:rsidP="003723AC">
      <w:pPr>
        <w:pStyle w:val="Default"/>
        <w:jc w:val="both"/>
        <w:rPr>
          <w:color w:val="auto"/>
          <w:sz w:val="23"/>
          <w:szCs w:val="23"/>
        </w:rPr>
      </w:pPr>
      <w:r w:rsidRPr="00AE0DBC">
        <w:rPr>
          <w:color w:val="auto"/>
          <w:sz w:val="23"/>
          <w:szCs w:val="23"/>
        </w:rPr>
        <w:tab/>
        <w:t xml:space="preserve"> Обезроживание</w:t>
      </w:r>
      <w:proofErr w:type="gramStart"/>
      <w:r w:rsidRPr="00AE0DBC">
        <w:rPr>
          <w:color w:val="auto"/>
          <w:sz w:val="23"/>
          <w:szCs w:val="23"/>
        </w:rPr>
        <w:t xml:space="preserve"> (      )</w:t>
      </w:r>
      <w:proofErr w:type="gramEnd"/>
    </w:p>
    <w:p w14:paraId="167CD56B"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t xml:space="preserve"> </w:t>
      </w:r>
      <w:r w:rsidRPr="00AE0DBC">
        <w:rPr>
          <w:rStyle w:val="a5"/>
          <w:rFonts w:eastAsia="Calibri"/>
          <w:color w:val="auto"/>
          <w:lang w:val="ru-RU"/>
        </w:rPr>
        <w:t>Установка инвентарного номера на ухо</w:t>
      </w:r>
      <w:proofErr w:type="gramStart"/>
      <w:r w:rsidRPr="00AE0DBC">
        <w:rPr>
          <w:rStyle w:val="a5"/>
          <w:rFonts w:eastAsia="Calibri"/>
          <w:color w:val="auto"/>
          <w:lang w:val="ru-RU"/>
        </w:rPr>
        <w:t xml:space="preserve"> </w:t>
      </w:r>
      <w:r w:rsidRPr="00AE0DBC">
        <w:rPr>
          <w:color w:val="auto"/>
          <w:sz w:val="23"/>
          <w:szCs w:val="23"/>
        </w:rPr>
        <w:t>(      )</w:t>
      </w:r>
      <w:proofErr w:type="gramEnd"/>
    </w:p>
    <w:p w14:paraId="4E14316D" w14:textId="77777777" w:rsidR="003723AC" w:rsidRPr="00AE0DBC" w:rsidRDefault="003723AC" w:rsidP="003723AC">
      <w:pPr>
        <w:pStyle w:val="Default"/>
        <w:jc w:val="both"/>
        <w:rPr>
          <w:rStyle w:val="a5"/>
          <w:rFonts w:eastAsia="Calibri"/>
          <w:color w:val="auto"/>
          <w:lang w:val="ru-RU"/>
        </w:rPr>
      </w:pPr>
      <w:r w:rsidRPr="00AE0DBC">
        <w:rPr>
          <w:color w:val="auto"/>
          <w:sz w:val="23"/>
          <w:szCs w:val="23"/>
        </w:rPr>
        <w:tab/>
        <w:t xml:space="preserve"> Кастрация</w:t>
      </w:r>
      <w:proofErr w:type="gramStart"/>
      <w:r w:rsidRPr="00AE0DBC">
        <w:rPr>
          <w:rStyle w:val="a5"/>
          <w:rFonts w:eastAsia="Calibri"/>
          <w:color w:val="auto"/>
          <w:lang w:val="ru-RU"/>
        </w:rPr>
        <w:t xml:space="preserve"> </w:t>
      </w:r>
      <w:r w:rsidRPr="00AE0DBC">
        <w:rPr>
          <w:color w:val="auto"/>
          <w:sz w:val="23"/>
          <w:szCs w:val="23"/>
        </w:rPr>
        <w:t>(      )</w:t>
      </w:r>
      <w:proofErr w:type="gramEnd"/>
    </w:p>
    <w:p w14:paraId="77B90E57"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t xml:space="preserve"> Процедуры на зубах</w:t>
      </w:r>
      <w:proofErr w:type="gramStart"/>
      <w:r w:rsidRPr="00AE0DBC">
        <w:rPr>
          <w:rStyle w:val="a5"/>
          <w:rFonts w:eastAsia="Calibri"/>
          <w:color w:val="auto"/>
          <w:lang w:val="ru-RU"/>
        </w:rPr>
        <w:t xml:space="preserve"> </w:t>
      </w:r>
      <w:r w:rsidRPr="00AE0DBC">
        <w:rPr>
          <w:color w:val="auto"/>
          <w:sz w:val="23"/>
          <w:szCs w:val="23"/>
        </w:rPr>
        <w:t>(      )</w:t>
      </w:r>
      <w:proofErr w:type="gramEnd"/>
    </w:p>
    <w:p w14:paraId="11682774" w14:textId="77777777" w:rsidR="003723AC" w:rsidRPr="00AE0DBC" w:rsidRDefault="003723AC" w:rsidP="003723AC">
      <w:pPr>
        <w:pStyle w:val="Default"/>
        <w:jc w:val="both"/>
        <w:rPr>
          <w:rStyle w:val="a5"/>
          <w:rFonts w:eastAsia="Calibri"/>
          <w:color w:val="auto"/>
          <w:sz w:val="23"/>
          <w:szCs w:val="23"/>
          <w:lang w:val="ru-RU"/>
        </w:rPr>
      </w:pPr>
      <w:r w:rsidRPr="00AE0DBC">
        <w:rPr>
          <w:color w:val="auto"/>
          <w:sz w:val="23"/>
          <w:szCs w:val="23"/>
        </w:rPr>
        <w:tab/>
        <w:t xml:space="preserve"> Кесарево сечение</w:t>
      </w:r>
      <w:proofErr w:type="gramStart"/>
      <w:r w:rsidRPr="00AE0DBC">
        <w:rPr>
          <w:color w:val="auto"/>
          <w:sz w:val="23"/>
          <w:szCs w:val="23"/>
        </w:rPr>
        <w:t xml:space="preserve"> (      )</w:t>
      </w:r>
      <w:proofErr w:type="gramEnd"/>
    </w:p>
    <w:p w14:paraId="63BE4CC1"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t xml:space="preserve"> </w:t>
      </w:r>
      <w:r w:rsidRPr="00AE0DBC">
        <w:rPr>
          <w:color w:val="auto"/>
          <w:sz w:val="23"/>
          <w:szCs w:val="23"/>
        </w:rPr>
        <w:t>Другое, специфицируйте………………….. (</w:t>
      </w:r>
      <w:proofErr w:type="gramStart"/>
      <w:r w:rsidRPr="00AE0DBC">
        <w:rPr>
          <w:color w:val="auto"/>
          <w:sz w:val="23"/>
          <w:szCs w:val="23"/>
        </w:rPr>
        <w:t xml:space="preserve">      )</w:t>
      </w:r>
      <w:proofErr w:type="gramEnd"/>
    </w:p>
    <w:p w14:paraId="16936A1F" w14:textId="77777777" w:rsidR="003723AC" w:rsidRPr="00AE0DBC" w:rsidRDefault="003723AC" w:rsidP="003723AC">
      <w:pPr>
        <w:pStyle w:val="Default"/>
        <w:jc w:val="both"/>
        <w:rPr>
          <w:rStyle w:val="a5"/>
          <w:rFonts w:eastAsia="Calibri"/>
          <w:b/>
          <w:bCs/>
          <w:color w:val="auto"/>
          <w:lang w:val="ru-RU"/>
        </w:rPr>
      </w:pPr>
      <w:r w:rsidRPr="00AE0DBC">
        <w:rPr>
          <w:rStyle w:val="a5"/>
          <w:rFonts w:eastAsia="Calibri"/>
          <w:b/>
          <w:bCs/>
          <w:color w:val="auto"/>
          <w:lang w:val="ru-RU"/>
        </w:rPr>
        <w:t>6</w:t>
      </w:r>
      <w:proofErr w:type="gramStart"/>
      <w:r w:rsidRPr="00AE0DBC">
        <w:rPr>
          <w:rStyle w:val="a5"/>
          <w:rFonts w:eastAsia="Calibri"/>
          <w:b/>
          <w:bCs/>
          <w:color w:val="auto"/>
          <w:lang w:val="ru-RU"/>
        </w:rPr>
        <w:t xml:space="preserve"> К</w:t>
      </w:r>
      <w:proofErr w:type="gramEnd"/>
      <w:r w:rsidRPr="00AE0DBC">
        <w:rPr>
          <w:rStyle w:val="a5"/>
          <w:rFonts w:eastAsia="Calibri"/>
          <w:b/>
          <w:bCs/>
          <w:color w:val="auto"/>
          <w:lang w:val="ru-RU"/>
        </w:rPr>
        <w:t xml:space="preserve">акие поведенческие и физиологические индикаторы лучше всего отражают наличие </w:t>
      </w:r>
    </w:p>
    <w:p w14:paraId="305AF138" w14:textId="77777777" w:rsidR="003723AC" w:rsidRPr="00AE0DBC" w:rsidRDefault="003723AC" w:rsidP="003723AC">
      <w:pPr>
        <w:pStyle w:val="Default"/>
        <w:jc w:val="both"/>
        <w:rPr>
          <w:rStyle w:val="a5"/>
          <w:rFonts w:eastAsia="Calibri"/>
          <w:b/>
          <w:bCs/>
          <w:color w:val="auto"/>
          <w:lang w:val="ru-RU"/>
        </w:rPr>
      </w:pPr>
      <w:r w:rsidRPr="00AE0DBC">
        <w:rPr>
          <w:rStyle w:val="a5"/>
          <w:rFonts w:eastAsia="Calibri"/>
          <w:b/>
          <w:bCs/>
          <w:color w:val="auto"/>
          <w:lang w:val="ru-RU"/>
        </w:rPr>
        <w:t xml:space="preserve">   боли? </w:t>
      </w:r>
      <w:proofErr w:type="gramStart"/>
      <w:r w:rsidRPr="00AE0DBC">
        <w:rPr>
          <w:rStyle w:val="a5"/>
          <w:rFonts w:eastAsia="Calibri"/>
          <w:b/>
          <w:bCs/>
          <w:color w:val="auto"/>
          <w:lang w:val="ru-RU"/>
        </w:rPr>
        <w:t>Пожалуйста</w:t>
      </w:r>
      <w:proofErr w:type="gramEnd"/>
      <w:r w:rsidRPr="00AE0DBC">
        <w:rPr>
          <w:rStyle w:val="a5"/>
          <w:rFonts w:eastAsia="Calibri"/>
          <w:b/>
          <w:bCs/>
          <w:color w:val="auto"/>
          <w:lang w:val="ru-RU"/>
        </w:rPr>
        <w:t xml:space="preserve"> выберете 3 самых важных показателя: </w:t>
      </w:r>
    </w:p>
    <w:p w14:paraId="2BE4AF89" w14:textId="77777777" w:rsidR="003723AC" w:rsidRPr="00AE0DBC" w:rsidRDefault="003723AC" w:rsidP="003723AC">
      <w:pPr>
        <w:pStyle w:val="Default"/>
        <w:jc w:val="both"/>
        <w:rPr>
          <w:rStyle w:val="a5"/>
          <w:rFonts w:eastAsia="Calibri"/>
          <w:bCs/>
          <w:color w:val="auto"/>
          <w:lang w:val="ru-RU"/>
        </w:rPr>
      </w:pPr>
      <w:r w:rsidRPr="00AE0DBC">
        <w:rPr>
          <w:rStyle w:val="a5"/>
          <w:rFonts w:eastAsia="Calibri"/>
          <w:bCs/>
          <w:color w:val="auto"/>
          <w:lang w:val="ru-RU"/>
        </w:rPr>
        <w:t xml:space="preserve">                                                               1 – слабо болезненный</w:t>
      </w:r>
    </w:p>
    <w:p w14:paraId="7F2EEB77" w14:textId="77777777" w:rsidR="003723AC" w:rsidRPr="00AE0DBC" w:rsidRDefault="003723AC" w:rsidP="003723AC">
      <w:pPr>
        <w:pStyle w:val="Default"/>
        <w:jc w:val="both"/>
        <w:rPr>
          <w:rStyle w:val="a5"/>
          <w:rFonts w:eastAsia="Calibri"/>
          <w:bCs/>
          <w:color w:val="auto"/>
          <w:lang w:val="ru-RU"/>
        </w:rPr>
      </w:pPr>
      <w:r w:rsidRPr="00AE0DBC">
        <w:rPr>
          <w:rStyle w:val="a5"/>
          <w:rFonts w:eastAsia="Calibri"/>
          <w:bCs/>
          <w:color w:val="auto"/>
          <w:lang w:val="ru-RU"/>
        </w:rPr>
        <w:t xml:space="preserve">                                                               2 - болезненный</w:t>
      </w:r>
    </w:p>
    <w:p w14:paraId="460C261F" w14:textId="77777777" w:rsidR="003723AC" w:rsidRPr="00AE0DBC" w:rsidRDefault="003723AC" w:rsidP="003723AC">
      <w:pPr>
        <w:pStyle w:val="Default"/>
        <w:jc w:val="both"/>
        <w:rPr>
          <w:rStyle w:val="a5"/>
          <w:rFonts w:eastAsia="Calibri"/>
          <w:b/>
          <w:bCs/>
          <w:color w:val="auto"/>
          <w:lang w:val="ru-RU"/>
        </w:rPr>
      </w:pPr>
      <w:r w:rsidRPr="00AE0DBC">
        <w:rPr>
          <w:rStyle w:val="a5"/>
          <w:rFonts w:eastAsia="Calibri"/>
          <w:bCs/>
          <w:color w:val="auto"/>
          <w:lang w:val="ru-RU"/>
        </w:rPr>
        <w:t xml:space="preserve">                                                               3 - очень болезненный</w:t>
      </w:r>
    </w:p>
    <w:p w14:paraId="5B1F50B2"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Вокализация – издавание звуков (например: у коров – мычание и т.д.)</w:t>
      </w:r>
    </w:p>
    <w:p w14:paraId="5B67A9E8"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Изменения в походке </w:t>
      </w:r>
    </w:p>
    <w:p w14:paraId="32EE230A"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Летаргия/вялость </w:t>
      </w:r>
    </w:p>
    <w:p w14:paraId="74C316D6"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Изменения состояния кожи </w:t>
      </w:r>
    </w:p>
    <w:p w14:paraId="7B5018A2"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Глаза стеклоподобные или красные </w:t>
      </w:r>
    </w:p>
    <w:p w14:paraId="4ACDF9A9"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Неугомонность (активность в поведении)</w:t>
      </w:r>
    </w:p>
    <w:p w14:paraId="5AEF9725"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Позиция ухо и голова </w:t>
      </w:r>
    </w:p>
    <w:p w14:paraId="34863C9C"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Самоизоляция (прячется от окружающих)</w:t>
      </w:r>
    </w:p>
    <w:p w14:paraId="1CD0022B"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Одышка </w:t>
      </w:r>
    </w:p>
    <w:p w14:paraId="72EFE8C3"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Изменение позы (для облегчения боли: поза сидячей собаки, маятника) </w:t>
      </w:r>
    </w:p>
    <w:p w14:paraId="78C16311"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Потеря аппетита </w:t>
      </w:r>
    </w:p>
    <w:p w14:paraId="2E02887A"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Тремор </w:t>
      </w:r>
    </w:p>
    <w:p w14:paraId="323A6931"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Скрежет зубами </w:t>
      </w:r>
    </w:p>
    <w:p w14:paraId="05E25179"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 xml:space="preserve">Истечения из носа </w:t>
      </w:r>
    </w:p>
    <w:p w14:paraId="565C4C2C" w14:textId="77777777" w:rsidR="003723AC" w:rsidRPr="00AE0DBC" w:rsidRDefault="003723AC" w:rsidP="003723AC">
      <w:pPr>
        <w:pStyle w:val="Default"/>
        <w:jc w:val="both"/>
        <w:rPr>
          <w:rStyle w:val="a5"/>
          <w:rFonts w:eastAsia="Calibri"/>
          <w:color w:val="auto"/>
          <w:sz w:val="22"/>
          <w:szCs w:val="22"/>
          <w:lang w:val="ru-RU"/>
        </w:rPr>
      </w:pPr>
      <w:r w:rsidRPr="00AE0DBC">
        <w:rPr>
          <w:rStyle w:val="a5"/>
          <w:rFonts w:eastAsia="Calibri"/>
          <w:color w:val="auto"/>
          <w:sz w:val="22"/>
          <w:szCs w:val="22"/>
          <w:lang w:val="ru-RU"/>
        </w:rPr>
        <w:lastRenderedPageBreak/>
        <w:tab/>
      </w:r>
      <w:r w:rsidRPr="00AE0DBC">
        <w:rPr>
          <w:color w:val="auto"/>
          <w:sz w:val="22"/>
          <w:szCs w:val="22"/>
        </w:rPr>
        <w:sym w:font="Wingdings" w:char="F0A8"/>
      </w:r>
      <w:r w:rsidRPr="00AE0DBC">
        <w:rPr>
          <w:color w:val="auto"/>
          <w:sz w:val="22"/>
          <w:szCs w:val="22"/>
        </w:rPr>
        <w:t xml:space="preserve"> </w:t>
      </w:r>
      <w:r w:rsidRPr="00AE0DBC">
        <w:rPr>
          <w:rStyle w:val="a5"/>
          <w:rFonts w:eastAsia="Calibri"/>
          <w:color w:val="auto"/>
          <w:sz w:val="22"/>
          <w:szCs w:val="22"/>
          <w:lang w:val="ru-RU"/>
        </w:rPr>
        <w:t>Маневры уклонения</w:t>
      </w:r>
    </w:p>
    <w:p w14:paraId="2DE31D2F" w14:textId="77777777" w:rsidR="003723AC" w:rsidRPr="00AE0DBC" w:rsidRDefault="003723AC" w:rsidP="003723AC">
      <w:pPr>
        <w:pStyle w:val="Default"/>
        <w:ind w:firstLine="567"/>
        <w:jc w:val="center"/>
        <w:rPr>
          <w:color w:val="auto"/>
          <w:lang w:val="kk-KZ"/>
        </w:rPr>
      </w:pPr>
      <w:r w:rsidRPr="00AE0DBC">
        <w:rPr>
          <w:color w:val="auto"/>
          <w:lang w:val="kk-KZ"/>
        </w:rPr>
        <w:t xml:space="preserve">Етқоректілерге  анальгетиктерді  қолдану  бойынша  </w:t>
      </w:r>
    </w:p>
    <w:p w14:paraId="7CE36ECF" w14:textId="77777777" w:rsidR="003723AC" w:rsidRPr="00AE0DBC" w:rsidRDefault="003723AC" w:rsidP="003723AC">
      <w:pPr>
        <w:pStyle w:val="Default"/>
        <w:ind w:firstLine="567"/>
        <w:jc w:val="center"/>
        <w:rPr>
          <w:color w:val="auto"/>
          <w:lang w:val="kk-KZ"/>
        </w:rPr>
      </w:pPr>
      <w:r w:rsidRPr="00AE0DBC">
        <w:rPr>
          <w:color w:val="auto"/>
          <w:lang w:val="kk-KZ"/>
        </w:rPr>
        <w:t>Қазақстан  мал  дәрігерлері  және  иелерімен  жүргізілетін</w:t>
      </w:r>
    </w:p>
    <w:p w14:paraId="3C1EFA21" w14:textId="77777777" w:rsidR="003723AC" w:rsidRPr="00AE0DBC" w:rsidRDefault="003723AC" w:rsidP="003723AC">
      <w:pPr>
        <w:pStyle w:val="Default"/>
        <w:ind w:firstLine="567"/>
        <w:jc w:val="center"/>
        <w:rPr>
          <w:color w:val="auto"/>
          <w:lang w:val="kk-KZ"/>
        </w:rPr>
      </w:pPr>
      <w:r w:rsidRPr="00AE0DBC">
        <w:rPr>
          <w:color w:val="auto"/>
          <w:lang w:val="kk-KZ"/>
        </w:rPr>
        <w:t>САУАЛНАМА</w:t>
      </w:r>
    </w:p>
    <w:p w14:paraId="0B6E924B" w14:textId="77777777" w:rsidR="003723AC" w:rsidRPr="00AE0DBC" w:rsidRDefault="003723AC" w:rsidP="003723AC">
      <w:pPr>
        <w:pStyle w:val="Default"/>
        <w:ind w:firstLine="567"/>
        <w:jc w:val="center"/>
        <w:rPr>
          <w:color w:val="auto"/>
          <w:lang w:val="kk-KZ"/>
        </w:rPr>
      </w:pPr>
    </w:p>
    <w:p w14:paraId="2BEEF39B" w14:textId="77777777" w:rsidR="003723AC" w:rsidRPr="00AE0DBC" w:rsidRDefault="003723AC" w:rsidP="003723AC">
      <w:pPr>
        <w:pStyle w:val="Default"/>
        <w:ind w:firstLine="567"/>
        <w:jc w:val="both"/>
        <w:rPr>
          <w:color w:val="auto"/>
          <w:lang w:val="kk-KZ"/>
        </w:rPr>
      </w:pPr>
      <w:r w:rsidRPr="00AE0DBC">
        <w:rPr>
          <w:color w:val="auto"/>
          <w:lang w:val="kk-KZ"/>
        </w:rPr>
        <w:t>Бұл  сауалнама  тәжірибелі мал  дәрігерлері  мен  жануарлар  иелеріне  тәжірибеде  анальгетиктердің  қолдануын  анықтауға  арналған.</w:t>
      </w:r>
    </w:p>
    <w:p w14:paraId="0904492B" w14:textId="77777777" w:rsidR="003723AC" w:rsidRPr="00AE0DBC" w:rsidRDefault="003723AC" w:rsidP="003723AC">
      <w:pPr>
        <w:pStyle w:val="Default"/>
        <w:ind w:firstLine="567"/>
        <w:jc w:val="both"/>
        <w:rPr>
          <w:color w:val="auto"/>
          <w:lang w:val="kk-KZ"/>
        </w:rPr>
      </w:pPr>
      <w:r w:rsidRPr="00AE0DBC">
        <w:rPr>
          <w:color w:val="auto"/>
          <w:lang w:val="kk-KZ"/>
        </w:rPr>
        <w:t xml:space="preserve">Берілген  сауалнамада  дұрыс  және  бұрыс  жауаптар  жоқ, ал барлық  мәлімет  жасырын  түрде  келтірілген. Сіздің  аты-жөніңіз  жазылмайды, берілген  мәліметтен  жеке  тұлғаны  анықтауға мүмкіншілік  туғызбайтын адамдардың  ірі  топтарынан  алынған. </w:t>
      </w:r>
    </w:p>
    <w:p w14:paraId="0477B185" w14:textId="77777777" w:rsidR="003723AC" w:rsidRPr="00AE0DBC" w:rsidRDefault="003723AC" w:rsidP="003723AC">
      <w:pPr>
        <w:pStyle w:val="Default"/>
        <w:jc w:val="center"/>
        <w:rPr>
          <w:color w:val="auto"/>
          <w:lang w:val="kk-KZ"/>
        </w:rPr>
      </w:pPr>
    </w:p>
    <w:p w14:paraId="7EE1E5F2" w14:textId="77777777" w:rsidR="003723AC" w:rsidRPr="00AE0DBC" w:rsidRDefault="003723AC" w:rsidP="003723AC">
      <w:pPr>
        <w:pStyle w:val="Default"/>
        <w:jc w:val="center"/>
        <w:rPr>
          <w:color w:val="auto"/>
          <w:sz w:val="23"/>
          <w:szCs w:val="23"/>
        </w:rPr>
      </w:pPr>
      <w:r w:rsidRPr="00AE0DBC">
        <w:rPr>
          <w:color w:val="auto"/>
          <w:sz w:val="23"/>
          <w:szCs w:val="23"/>
        </w:rPr>
        <w:t>Жеке  мәліметтер</w:t>
      </w:r>
    </w:p>
    <w:p w14:paraId="3B3F82AE"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Мен:</w:t>
      </w:r>
    </w:p>
    <w:p w14:paraId="0E851A2A"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жануар  иесімін</w:t>
      </w:r>
    </w:p>
    <w:p w14:paraId="234985A4"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мал дә</w:t>
      </w:r>
      <w:proofErr w:type="gramStart"/>
      <w:r w:rsidRPr="00AE0DBC">
        <w:rPr>
          <w:color w:val="auto"/>
          <w:sz w:val="23"/>
          <w:szCs w:val="23"/>
        </w:rPr>
        <w:t>р</w:t>
      </w:r>
      <w:proofErr w:type="gramEnd"/>
      <w:r w:rsidRPr="00AE0DBC">
        <w:rPr>
          <w:color w:val="auto"/>
          <w:sz w:val="23"/>
          <w:szCs w:val="23"/>
        </w:rPr>
        <w:t xml:space="preserve">ігері </w:t>
      </w:r>
    </w:p>
    <w:p w14:paraId="5698A9E3"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Менің  жасым:</w:t>
      </w:r>
    </w:p>
    <w:p w14:paraId="39BA43FB"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22-44</w:t>
      </w:r>
    </w:p>
    <w:p w14:paraId="39CEB7D8"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45-65</w:t>
      </w:r>
    </w:p>
    <w:p w14:paraId="4A6FB422"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&gt;65</w:t>
      </w:r>
    </w:p>
    <w:p w14:paraId="3A5E4DF3"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 xml:space="preserve">Менің  жынысым: </w:t>
      </w:r>
    </w:p>
    <w:p w14:paraId="4EE135B3"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ер</w:t>
      </w:r>
    </w:p>
    <w:p w14:paraId="30D5E660" w14:textId="77777777" w:rsidR="003723AC" w:rsidRPr="00AE0DBC" w:rsidRDefault="003723AC" w:rsidP="003723AC">
      <w:pPr>
        <w:pStyle w:val="Default"/>
        <w:ind w:left="720"/>
        <w:rPr>
          <w:color w:val="auto"/>
          <w:sz w:val="23"/>
          <w:szCs w:val="23"/>
          <w:lang w:val="kk-KZ"/>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r w:rsidRPr="00AE0DBC">
        <w:rPr>
          <w:color w:val="auto"/>
          <w:sz w:val="23"/>
          <w:szCs w:val="23"/>
          <w:lang w:val="kk-KZ"/>
        </w:rPr>
        <w:t>әйел</w:t>
      </w:r>
    </w:p>
    <w:p w14:paraId="18F3BC41" w14:textId="77777777" w:rsidR="003723AC" w:rsidRPr="00AE0DBC" w:rsidRDefault="003723AC" w:rsidP="003723AC">
      <w:pPr>
        <w:pStyle w:val="Default"/>
        <w:numPr>
          <w:ilvl w:val="0"/>
          <w:numId w:val="29"/>
        </w:numPr>
        <w:rPr>
          <w:b/>
          <w:bCs/>
          <w:color w:val="auto"/>
          <w:sz w:val="23"/>
          <w:szCs w:val="23"/>
          <w:lang w:val="kk-KZ"/>
        </w:rPr>
      </w:pPr>
      <w:r w:rsidRPr="00AE0DBC">
        <w:rPr>
          <w:b/>
          <w:bCs/>
          <w:color w:val="auto"/>
          <w:sz w:val="23"/>
          <w:szCs w:val="23"/>
          <w:lang w:val="kk-KZ"/>
        </w:rPr>
        <w:t>Жиі  байқауға  алатын жануар  түрі  немесе  жануар  иесі бооып табыламын (бір  нұсқасын таңдаңыз)</w:t>
      </w:r>
    </w:p>
    <w:p w14:paraId="5989D91C" w14:textId="77777777" w:rsidR="003723AC" w:rsidRPr="00AE0DBC" w:rsidRDefault="003723AC" w:rsidP="003723AC">
      <w:pPr>
        <w:pStyle w:val="Default"/>
        <w:rPr>
          <w:color w:val="auto"/>
          <w:sz w:val="23"/>
          <w:szCs w:val="23"/>
          <w:lang w:val="kk-KZ"/>
        </w:rPr>
      </w:pPr>
      <w:r w:rsidRPr="00AE0DBC">
        <w:rPr>
          <w:color w:val="auto"/>
          <w:sz w:val="23"/>
          <w:szCs w:val="23"/>
          <w:lang w:val="kk-KZ"/>
        </w:rPr>
        <w:tab/>
      </w:r>
      <w:r w:rsidRPr="00AE0DBC">
        <w:rPr>
          <w:color w:val="auto"/>
          <w:sz w:val="23"/>
          <w:szCs w:val="23"/>
          <w:lang w:val="kk-KZ"/>
        </w:rPr>
        <w:tab/>
      </w:r>
      <w:r w:rsidRPr="00AE0DBC">
        <w:rPr>
          <w:color w:val="auto"/>
          <w:sz w:val="23"/>
          <w:szCs w:val="23"/>
        </w:rPr>
        <w:sym w:font="Wingdings" w:char="F0A8"/>
      </w:r>
      <w:r w:rsidRPr="00AE0DBC">
        <w:rPr>
          <w:color w:val="auto"/>
          <w:sz w:val="23"/>
          <w:szCs w:val="23"/>
          <w:lang w:val="kk-KZ"/>
        </w:rPr>
        <w:t xml:space="preserve"> иттер</w:t>
      </w:r>
    </w:p>
    <w:p w14:paraId="185AFCAA" w14:textId="77777777" w:rsidR="003723AC" w:rsidRPr="00AE0DBC" w:rsidRDefault="003723AC" w:rsidP="003723AC">
      <w:pPr>
        <w:pStyle w:val="Default"/>
        <w:rPr>
          <w:color w:val="auto"/>
          <w:sz w:val="23"/>
          <w:szCs w:val="23"/>
          <w:lang w:val="kk-KZ"/>
        </w:rPr>
      </w:pPr>
      <w:r w:rsidRPr="00AE0DBC">
        <w:rPr>
          <w:color w:val="auto"/>
          <w:sz w:val="23"/>
          <w:szCs w:val="23"/>
          <w:lang w:val="kk-KZ"/>
        </w:rPr>
        <w:tab/>
      </w:r>
      <w:r w:rsidRPr="00AE0DBC">
        <w:rPr>
          <w:color w:val="auto"/>
          <w:sz w:val="23"/>
          <w:szCs w:val="23"/>
          <w:lang w:val="kk-KZ"/>
        </w:rPr>
        <w:tab/>
      </w:r>
      <w:r w:rsidRPr="00AE0DBC">
        <w:rPr>
          <w:color w:val="auto"/>
          <w:sz w:val="23"/>
          <w:szCs w:val="23"/>
        </w:rPr>
        <w:sym w:font="Wingdings" w:char="F0A8"/>
      </w:r>
      <w:r w:rsidRPr="00AE0DBC">
        <w:rPr>
          <w:color w:val="auto"/>
          <w:sz w:val="23"/>
          <w:szCs w:val="23"/>
          <w:lang w:val="kk-KZ"/>
        </w:rPr>
        <w:t xml:space="preserve"> мысықтар</w:t>
      </w:r>
    </w:p>
    <w:p w14:paraId="759BB20A" w14:textId="77777777" w:rsidR="003723AC" w:rsidRPr="00AE0DBC" w:rsidRDefault="003723AC" w:rsidP="003723AC">
      <w:pPr>
        <w:pStyle w:val="Default"/>
        <w:rPr>
          <w:color w:val="auto"/>
          <w:sz w:val="23"/>
          <w:szCs w:val="23"/>
          <w:lang w:val="kk-KZ"/>
        </w:rPr>
      </w:pPr>
    </w:p>
    <w:p w14:paraId="710A10E2" w14:textId="77777777" w:rsidR="003723AC" w:rsidRPr="00AE0DBC" w:rsidRDefault="003723AC" w:rsidP="003723AC">
      <w:pPr>
        <w:pStyle w:val="Default"/>
        <w:rPr>
          <w:b/>
          <w:color w:val="auto"/>
          <w:lang w:val="kk-KZ"/>
        </w:rPr>
      </w:pPr>
      <w:r w:rsidRPr="00AE0DBC">
        <w:rPr>
          <w:b/>
          <w:color w:val="auto"/>
          <w:lang w:val="kk-KZ"/>
        </w:rPr>
        <w:t>Етқоректі  жануарларға  анальгетиктер  қолдану</w:t>
      </w:r>
    </w:p>
    <w:p w14:paraId="2A36937B" w14:textId="77777777" w:rsidR="003723AC" w:rsidRPr="00AE0DBC" w:rsidRDefault="003723AC" w:rsidP="003723AC">
      <w:pPr>
        <w:pStyle w:val="Default"/>
        <w:rPr>
          <w:color w:val="auto"/>
          <w:sz w:val="23"/>
          <w:szCs w:val="23"/>
          <w:lang w:val="kk-KZ"/>
        </w:rPr>
      </w:pPr>
      <w:r w:rsidRPr="00AE0DBC">
        <w:rPr>
          <w:color w:val="auto"/>
          <w:lang w:val="kk-KZ"/>
        </w:rPr>
        <w:t xml:space="preserve">Анальгетиктер  төменде  көрсетілген  препараттар  бір  немесе  бірнеше препараттар  топтарының  аталуы:  </w:t>
      </w:r>
    </w:p>
    <w:p w14:paraId="0AC4A663" w14:textId="77777777" w:rsidR="003723AC" w:rsidRPr="00AE0DBC" w:rsidRDefault="003723AC" w:rsidP="003723AC">
      <w:pPr>
        <w:pStyle w:val="Default"/>
        <w:ind w:firstLine="708"/>
        <w:jc w:val="both"/>
        <w:rPr>
          <w:color w:val="auto"/>
          <w:sz w:val="23"/>
          <w:szCs w:val="23"/>
        </w:rPr>
      </w:pPr>
      <w:r w:rsidRPr="00AE0DBC">
        <w:rPr>
          <w:color w:val="auto"/>
          <w:sz w:val="23"/>
          <w:szCs w:val="23"/>
        </w:rPr>
        <w:t xml:space="preserve">Локалды (жергілікті) анестетиктер (мысалы  Лидокаин, Мепивикаин) </w:t>
      </w:r>
    </w:p>
    <w:p w14:paraId="352FC921" w14:textId="77777777" w:rsidR="003723AC" w:rsidRPr="00AE0DBC" w:rsidRDefault="003723AC" w:rsidP="003723AC">
      <w:pPr>
        <w:pStyle w:val="Default"/>
        <w:ind w:left="708"/>
        <w:jc w:val="both"/>
        <w:rPr>
          <w:color w:val="auto"/>
          <w:sz w:val="23"/>
          <w:szCs w:val="23"/>
        </w:rPr>
      </w:pPr>
      <w:r w:rsidRPr="00AE0DBC">
        <w:rPr>
          <w:color w:val="auto"/>
          <w:sz w:val="23"/>
          <w:szCs w:val="23"/>
        </w:rPr>
        <w:t>Нестероидты  қ</w:t>
      </w:r>
      <w:proofErr w:type="gramStart"/>
      <w:r w:rsidRPr="00AE0DBC">
        <w:rPr>
          <w:color w:val="auto"/>
          <w:sz w:val="23"/>
          <w:szCs w:val="23"/>
        </w:rPr>
        <w:t>абыну</w:t>
      </w:r>
      <w:proofErr w:type="gramEnd"/>
      <w:r w:rsidRPr="00AE0DBC">
        <w:rPr>
          <w:color w:val="auto"/>
          <w:sz w:val="23"/>
          <w:szCs w:val="23"/>
        </w:rPr>
        <w:t xml:space="preserve">ға  қарсы препараттар (мысалы: </w:t>
      </w:r>
      <w:proofErr w:type="gramStart"/>
      <w:r w:rsidRPr="00AE0DBC">
        <w:rPr>
          <w:color w:val="auto"/>
          <w:sz w:val="23"/>
          <w:szCs w:val="23"/>
        </w:rPr>
        <w:t xml:space="preserve">Анальгин, Аспирин, Флуникцин, Кетопрофен)   </w:t>
      </w:r>
      <w:proofErr w:type="gramEnd"/>
    </w:p>
    <w:p w14:paraId="0543D46E" w14:textId="77777777" w:rsidR="003723AC" w:rsidRPr="00AE0DBC" w:rsidRDefault="003723AC" w:rsidP="003723AC">
      <w:pPr>
        <w:pStyle w:val="Default"/>
        <w:ind w:left="708"/>
        <w:jc w:val="both"/>
        <w:rPr>
          <w:color w:val="auto"/>
          <w:sz w:val="23"/>
          <w:szCs w:val="23"/>
        </w:rPr>
      </w:pPr>
      <w:proofErr w:type="gramStart"/>
      <w:r w:rsidRPr="00AE0DBC">
        <w:rPr>
          <w:color w:val="auto"/>
          <w:sz w:val="23"/>
          <w:szCs w:val="23"/>
        </w:rPr>
        <w:t>Опиоидтар (мысалы:</w:t>
      </w:r>
      <w:proofErr w:type="gramEnd"/>
      <w:r w:rsidRPr="00AE0DBC">
        <w:rPr>
          <w:color w:val="auto"/>
          <w:sz w:val="23"/>
          <w:szCs w:val="23"/>
        </w:rPr>
        <w:t xml:space="preserve"> </w:t>
      </w:r>
      <w:proofErr w:type="gramStart"/>
      <w:r w:rsidRPr="00AE0DBC">
        <w:rPr>
          <w:color w:val="auto"/>
          <w:sz w:val="23"/>
          <w:szCs w:val="23"/>
        </w:rPr>
        <w:t xml:space="preserve">Бутарфанол) </w:t>
      </w:r>
      <w:proofErr w:type="gramEnd"/>
    </w:p>
    <w:p w14:paraId="1639207C" w14:textId="77777777" w:rsidR="003723AC" w:rsidRPr="00AE0DBC" w:rsidRDefault="003723AC" w:rsidP="003723AC">
      <w:pPr>
        <w:pStyle w:val="Default"/>
        <w:ind w:firstLine="708"/>
        <w:jc w:val="both"/>
        <w:rPr>
          <w:color w:val="auto"/>
          <w:sz w:val="23"/>
          <w:szCs w:val="23"/>
        </w:rPr>
      </w:pPr>
      <w:proofErr w:type="gramStart"/>
      <w:r w:rsidRPr="00AE0DBC">
        <w:rPr>
          <w:color w:val="auto"/>
          <w:sz w:val="23"/>
          <w:szCs w:val="23"/>
        </w:rPr>
        <w:t>Альфа-2 агонисттері (мысалы:</w:t>
      </w:r>
      <w:proofErr w:type="gramEnd"/>
      <w:r w:rsidRPr="00AE0DBC">
        <w:rPr>
          <w:color w:val="auto"/>
          <w:sz w:val="23"/>
          <w:szCs w:val="23"/>
        </w:rPr>
        <w:t xml:space="preserve"> </w:t>
      </w:r>
      <w:proofErr w:type="gramStart"/>
      <w:r w:rsidRPr="00AE0DBC">
        <w:rPr>
          <w:color w:val="auto"/>
          <w:sz w:val="23"/>
          <w:szCs w:val="23"/>
        </w:rPr>
        <w:t xml:space="preserve">Ксилозин, Детомидин, Ромифидин) </w:t>
      </w:r>
      <w:proofErr w:type="gramEnd"/>
    </w:p>
    <w:p w14:paraId="289FE215" w14:textId="77777777" w:rsidR="003723AC" w:rsidRPr="00AE0DBC" w:rsidRDefault="003723AC" w:rsidP="003723AC">
      <w:pPr>
        <w:pStyle w:val="Default"/>
        <w:ind w:firstLine="708"/>
        <w:jc w:val="both"/>
        <w:rPr>
          <w:color w:val="auto"/>
          <w:sz w:val="23"/>
          <w:szCs w:val="23"/>
        </w:rPr>
      </w:pPr>
      <w:proofErr w:type="gramStart"/>
      <w:r w:rsidRPr="00AE0DBC">
        <w:rPr>
          <w:color w:val="auto"/>
          <w:sz w:val="23"/>
          <w:szCs w:val="23"/>
        </w:rPr>
        <w:t>Диссоциирлеуші анестетиктер (мысалы.</w:t>
      </w:r>
      <w:proofErr w:type="gramEnd"/>
      <w:r w:rsidRPr="00AE0DBC">
        <w:rPr>
          <w:color w:val="auto"/>
          <w:sz w:val="23"/>
          <w:szCs w:val="23"/>
        </w:rPr>
        <w:t xml:space="preserve"> </w:t>
      </w:r>
      <w:proofErr w:type="gramStart"/>
      <w:r w:rsidRPr="00AE0DBC">
        <w:rPr>
          <w:color w:val="auto"/>
          <w:sz w:val="23"/>
          <w:szCs w:val="23"/>
        </w:rPr>
        <w:t>Кетамин).</w:t>
      </w:r>
      <w:proofErr w:type="gramEnd"/>
    </w:p>
    <w:p w14:paraId="18B0F97A" w14:textId="77777777" w:rsidR="003723AC" w:rsidRPr="00AE0DBC" w:rsidRDefault="003723AC" w:rsidP="003723AC">
      <w:pPr>
        <w:pStyle w:val="Default"/>
        <w:jc w:val="both"/>
        <w:rPr>
          <w:color w:val="auto"/>
          <w:sz w:val="23"/>
          <w:szCs w:val="23"/>
        </w:rPr>
      </w:pPr>
      <w:r w:rsidRPr="00AE0DBC">
        <w:rPr>
          <w:color w:val="auto"/>
          <w:sz w:val="23"/>
          <w:szCs w:val="23"/>
        </w:rPr>
        <w:t>Ескерту: Егер  дә</w:t>
      </w:r>
      <w:proofErr w:type="gramStart"/>
      <w:r w:rsidRPr="00AE0DBC">
        <w:rPr>
          <w:color w:val="auto"/>
          <w:sz w:val="23"/>
          <w:szCs w:val="23"/>
        </w:rPr>
        <w:t>р</w:t>
      </w:r>
      <w:proofErr w:type="gramEnd"/>
      <w:r w:rsidRPr="00AE0DBC">
        <w:rPr>
          <w:color w:val="auto"/>
          <w:sz w:val="23"/>
          <w:szCs w:val="23"/>
        </w:rPr>
        <w:t>і  қай  топқа  жататынын  білмесеңіз, «басқа»нұсқасына  оның  сауда  белгісін  жазуыңызды  өтінеміз</w:t>
      </w:r>
    </w:p>
    <w:p w14:paraId="585F797D" w14:textId="77777777" w:rsidR="003723AC" w:rsidRPr="00AE0DBC" w:rsidRDefault="003723AC" w:rsidP="003723AC">
      <w:pPr>
        <w:pStyle w:val="Default"/>
        <w:rPr>
          <w:color w:val="auto"/>
          <w:sz w:val="23"/>
          <w:szCs w:val="23"/>
        </w:rPr>
      </w:pPr>
    </w:p>
    <w:p w14:paraId="61C484C7" w14:textId="77777777" w:rsidR="003723AC" w:rsidRPr="00AE0DBC" w:rsidRDefault="003723AC" w:rsidP="003723AC">
      <w:pPr>
        <w:pStyle w:val="Default"/>
        <w:numPr>
          <w:ilvl w:val="0"/>
          <w:numId w:val="33"/>
        </w:numPr>
        <w:jc w:val="both"/>
        <w:rPr>
          <w:b/>
          <w:bCs/>
          <w:color w:val="auto"/>
          <w:sz w:val="23"/>
          <w:szCs w:val="23"/>
        </w:rPr>
      </w:pPr>
      <w:r w:rsidRPr="00AE0DBC">
        <w:rPr>
          <w:b/>
          <w:bCs/>
          <w:color w:val="auto"/>
          <w:sz w:val="23"/>
          <w:szCs w:val="23"/>
        </w:rPr>
        <w:t xml:space="preserve">Етқоректі  </w:t>
      </w:r>
      <w:proofErr w:type="gramStart"/>
      <w:r w:rsidRPr="00AE0DBC">
        <w:rPr>
          <w:b/>
          <w:bCs/>
          <w:color w:val="auto"/>
          <w:sz w:val="23"/>
          <w:szCs w:val="23"/>
        </w:rPr>
        <w:t>жануарлар</w:t>
      </w:r>
      <w:proofErr w:type="gramEnd"/>
      <w:r w:rsidRPr="00AE0DBC">
        <w:rPr>
          <w:b/>
          <w:bCs/>
          <w:color w:val="auto"/>
          <w:sz w:val="23"/>
          <w:szCs w:val="23"/>
        </w:rPr>
        <w:t>ға  әдетте  тәжірибеде  қанша анальгезиктер  қолданасыз?</w:t>
      </w:r>
    </w:p>
    <w:p w14:paraId="4B26B45D" w14:textId="77777777" w:rsidR="003723AC" w:rsidRPr="00AE0DBC" w:rsidRDefault="003723AC" w:rsidP="003723AC">
      <w:pPr>
        <w:pStyle w:val="Default"/>
        <w:jc w:val="both"/>
        <w:rPr>
          <w:b/>
          <w:bCs/>
          <w:color w:val="auto"/>
          <w:sz w:val="23"/>
          <w:szCs w:val="23"/>
        </w:rPr>
      </w:pPr>
      <w:r w:rsidRPr="00AE0DBC">
        <w:rPr>
          <w:b/>
          <w:bCs/>
          <w:color w:val="auto"/>
          <w:sz w:val="23"/>
          <w:szCs w:val="23"/>
        </w:rPr>
        <w:t xml:space="preserve">   (</w:t>
      </w:r>
      <w:r w:rsidRPr="00AE0DBC">
        <w:rPr>
          <w:b/>
          <w:bCs/>
          <w:i/>
          <w:color w:val="auto"/>
          <w:sz w:val="23"/>
          <w:szCs w:val="23"/>
        </w:rPr>
        <w:t xml:space="preserve">бірнеше  нұсқа  көрсетуге  </w:t>
      </w:r>
      <w:proofErr w:type="gramStart"/>
      <w:r w:rsidRPr="00AE0DBC">
        <w:rPr>
          <w:b/>
          <w:bCs/>
          <w:i/>
          <w:color w:val="auto"/>
          <w:sz w:val="23"/>
          <w:szCs w:val="23"/>
        </w:rPr>
        <w:t>р</w:t>
      </w:r>
      <w:proofErr w:type="gramEnd"/>
      <w:r w:rsidRPr="00AE0DBC">
        <w:rPr>
          <w:b/>
          <w:bCs/>
          <w:i/>
          <w:color w:val="auto"/>
          <w:sz w:val="23"/>
          <w:szCs w:val="23"/>
        </w:rPr>
        <w:t>ұқсат  етіледі</w:t>
      </w:r>
      <w:r w:rsidRPr="00AE0DBC">
        <w:rPr>
          <w:b/>
          <w:bCs/>
          <w:color w:val="auto"/>
          <w:sz w:val="23"/>
          <w:szCs w:val="23"/>
        </w:rPr>
        <w:t>)</w:t>
      </w:r>
    </w:p>
    <w:p w14:paraId="26E2271B"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ешқандай</w:t>
      </w:r>
    </w:p>
    <w:p w14:paraId="4D03100C"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Локалды анестетиктер (мысалы:</w:t>
      </w:r>
      <w:proofErr w:type="gramEnd"/>
      <w:r w:rsidRPr="00AE0DBC">
        <w:rPr>
          <w:color w:val="auto"/>
          <w:sz w:val="23"/>
          <w:szCs w:val="23"/>
        </w:rPr>
        <w:t xml:space="preserve"> </w:t>
      </w:r>
      <w:proofErr w:type="gramStart"/>
      <w:r w:rsidRPr="00AE0DBC">
        <w:rPr>
          <w:color w:val="auto"/>
          <w:sz w:val="23"/>
          <w:szCs w:val="23"/>
        </w:rPr>
        <w:t xml:space="preserve">Лидокаин) </w:t>
      </w:r>
      <w:proofErr w:type="gramEnd"/>
    </w:p>
    <w:p w14:paraId="098B8304"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Нестероидты  қ</w:t>
      </w:r>
      <w:proofErr w:type="gramStart"/>
      <w:r w:rsidRPr="00AE0DBC">
        <w:rPr>
          <w:color w:val="auto"/>
          <w:sz w:val="23"/>
          <w:szCs w:val="23"/>
        </w:rPr>
        <w:t>абыну</w:t>
      </w:r>
      <w:proofErr w:type="gramEnd"/>
      <w:r w:rsidRPr="00AE0DBC">
        <w:rPr>
          <w:color w:val="auto"/>
          <w:sz w:val="23"/>
          <w:szCs w:val="23"/>
        </w:rPr>
        <w:t>ға  қарсы  препараттар (мысалы Аспирин)</w:t>
      </w:r>
    </w:p>
    <w:p w14:paraId="482DDE16"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Опиоидтар (мысалы:</w:t>
      </w:r>
      <w:proofErr w:type="gramEnd"/>
      <w:r w:rsidRPr="00AE0DBC">
        <w:rPr>
          <w:color w:val="auto"/>
          <w:sz w:val="23"/>
          <w:szCs w:val="23"/>
        </w:rPr>
        <w:t xml:space="preserve"> </w:t>
      </w:r>
      <w:proofErr w:type="gramStart"/>
      <w:r w:rsidRPr="00AE0DBC">
        <w:rPr>
          <w:color w:val="auto"/>
          <w:sz w:val="23"/>
          <w:szCs w:val="23"/>
        </w:rPr>
        <w:t>Бутарфанол)</w:t>
      </w:r>
      <w:proofErr w:type="gramEnd"/>
    </w:p>
    <w:p w14:paraId="22ADBD39"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Альфа-2 агонисттері (мысалы:</w:t>
      </w:r>
      <w:proofErr w:type="gramEnd"/>
      <w:r w:rsidRPr="00AE0DBC">
        <w:rPr>
          <w:color w:val="auto"/>
          <w:sz w:val="23"/>
          <w:szCs w:val="23"/>
        </w:rPr>
        <w:t xml:space="preserve"> </w:t>
      </w:r>
      <w:proofErr w:type="gramStart"/>
      <w:r w:rsidRPr="00AE0DBC">
        <w:rPr>
          <w:color w:val="auto"/>
          <w:sz w:val="23"/>
          <w:szCs w:val="23"/>
        </w:rPr>
        <w:t>Ксилозин)</w:t>
      </w:r>
      <w:proofErr w:type="gramEnd"/>
    </w:p>
    <w:p w14:paraId="7E40F544"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Диссоциирлеуші анестетиктер ((например:</w:t>
      </w:r>
      <w:proofErr w:type="gramEnd"/>
      <w:r w:rsidRPr="00AE0DBC">
        <w:rPr>
          <w:color w:val="auto"/>
          <w:sz w:val="23"/>
          <w:szCs w:val="23"/>
        </w:rPr>
        <w:t xml:space="preserve"> </w:t>
      </w:r>
      <w:proofErr w:type="gramStart"/>
      <w:r w:rsidRPr="00AE0DBC">
        <w:rPr>
          <w:color w:val="auto"/>
          <w:sz w:val="23"/>
          <w:szCs w:val="23"/>
        </w:rPr>
        <w:t>Кетамин)</w:t>
      </w:r>
      <w:proofErr w:type="gramEnd"/>
    </w:p>
    <w:p w14:paraId="1D0E2F6F"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басқа ………………….</w:t>
      </w:r>
    </w:p>
    <w:p w14:paraId="443E8739" w14:textId="77777777" w:rsidR="003723AC" w:rsidRPr="00AE0DBC" w:rsidRDefault="003723AC" w:rsidP="003723AC">
      <w:pPr>
        <w:pStyle w:val="Default"/>
        <w:numPr>
          <w:ilvl w:val="0"/>
          <w:numId w:val="33"/>
        </w:numPr>
        <w:jc w:val="both"/>
        <w:rPr>
          <w:b/>
          <w:bCs/>
          <w:color w:val="auto"/>
          <w:sz w:val="23"/>
          <w:szCs w:val="23"/>
        </w:rPr>
      </w:pPr>
      <w:r w:rsidRPr="00AE0DBC">
        <w:rPr>
          <w:b/>
          <w:bCs/>
          <w:color w:val="auto"/>
          <w:sz w:val="23"/>
          <w:szCs w:val="23"/>
        </w:rPr>
        <w:t xml:space="preserve">Етқоректі  </w:t>
      </w:r>
      <w:proofErr w:type="gramStart"/>
      <w:r w:rsidRPr="00AE0DBC">
        <w:rPr>
          <w:b/>
          <w:bCs/>
          <w:color w:val="auto"/>
          <w:sz w:val="23"/>
          <w:szCs w:val="23"/>
        </w:rPr>
        <w:t>жануарлар</w:t>
      </w:r>
      <w:proofErr w:type="gramEnd"/>
      <w:r w:rsidRPr="00AE0DBC">
        <w:rPr>
          <w:b/>
          <w:bCs/>
          <w:color w:val="auto"/>
          <w:sz w:val="23"/>
          <w:szCs w:val="23"/>
        </w:rPr>
        <w:t>ға  әдетте  тәжірибеде  қаншалықты  жиі  анальгетиктер  қолданасыз?</w:t>
      </w:r>
    </w:p>
    <w:p w14:paraId="2DD65DA4"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күн сайын</w:t>
      </w:r>
    </w:p>
    <w:p w14:paraId="13D31E71"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rPr>
        <w:t xml:space="preserve"> </w:t>
      </w:r>
      <w:r w:rsidRPr="00AE0DBC">
        <w:rPr>
          <w:color w:val="auto"/>
          <w:sz w:val="23"/>
          <w:szCs w:val="23"/>
        </w:rPr>
        <w:t>апта сайын</w:t>
      </w:r>
    </w:p>
    <w:p w14:paraId="2543A1EE"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ай</w:t>
      </w:r>
      <w:proofErr w:type="gramEnd"/>
      <w:r w:rsidRPr="00AE0DBC">
        <w:rPr>
          <w:color w:val="auto"/>
          <w:sz w:val="23"/>
          <w:szCs w:val="23"/>
        </w:rPr>
        <w:t xml:space="preserve">  сайын</w:t>
      </w:r>
    </w:p>
    <w:p w14:paraId="2EA7E8E0" w14:textId="77777777" w:rsidR="003723AC" w:rsidRPr="00AE0DBC" w:rsidRDefault="003723AC" w:rsidP="003723AC">
      <w:pPr>
        <w:pStyle w:val="Default"/>
        <w:jc w:val="both"/>
        <w:rPr>
          <w:color w:val="auto"/>
          <w:sz w:val="23"/>
          <w:szCs w:val="23"/>
        </w:rPr>
      </w:pPr>
      <w:r w:rsidRPr="00AE0DBC">
        <w:rPr>
          <w:color w:val="auto"/>
          <w:sz w:val="23"/>
          <w:szCs w:val="23"/>
        </w:rPr>
        <w:lastRenderedPageBreak/>
        <w:tab/>
      </w:r>
      <w:r w:rsidRPr="00AE0DBC">
        <w:rPr>
          <w:color w:val="auto"/>
          <w:sz w:val="23"/>
          <w:szCs w:val="23"/>
        </w:rPr>
        <w:sym w:font="Wingdings" w:char="F0A8"/>
      </w:r>
      <w:r w:rsidRPr="00AE0DBC">
        <w:rPr>
          <w:color w:val="auto"/>
          <w:sz w:val="23"/>
          <w:szCs w:val="23"/>
        </w:rPr>
        <w:t xml:space="preserve"> жыл  сайын</w:t>
      </w:r>
    </w:p>
    <w:p w14:paraId="7A9DA2CD"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ешқашан</w:t>
      </w:r>
    </w:p>
    <w:p w14:paraId="0C7B92FA" w14:textId="77777777" w:rsidR="003723AC" w:rsidRPr="00AE0DBC" w:rsidRDefault="003723AC" w:rsidP="003723AC">
      <w:pPr>
        <w:pStyle w:val="Default"/>
        <w:numPr>
          <w:ilvl w:val="0"/>
          <w:numId w:val="33"/>
        </w:numPr>
        <w:jc w:val="both"/>
        <w:rPr>
          <w:b/>
          <w:bCs/>
          <w:color w:val="auto"/>
          <w:sz w:val="23"/>
          <w:szCs w:val="23"/>
        </w:rPr>
      </w:pPr>
      <w:r w:rsidRPr="00AE0DBC">
        <w:rPr>
          <w:b/>
          <w:bCs/>
          <w:color w:val="auto"/>
          <w:sz w:val="23"/>
          <w:szCs w:val="23"/>
        </w:rPr>
        <w:t>Төмендегі  тқжырымдардың  қайсымен  келісесіз:</w:t>
      </w:r>
    </w:p>
    <w:p w14:paraId="7BC2481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етқоректі  жануарлардың  ауруын  анықтау  қиын</w:t>
      </w:r>
    </w:p>
    <w:p w14:paraId="6753F72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ауруды  басатын препараттардың қымбаттылығынан  оларды  жиі  қолдану мүмкін емес</w:t>
      </w:r>
    </w:p>
    <w:p w14:paraId="1B3CEBAF"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ауру  туралы  кө</w:t>
      </w:r>
      <w:proofErr w:type="gramStart"/>
      <w:r w:rsidRPr="00AE0DBC">
        <w:rPr>
          <w:color w:val="auto"/>
          <w:sz w:val="23"/>
          <w:szCs w:val="23"/>
        </w:rPr>
        <w:t>п</w:t>
      </w:r>
      <w:proofErr w:type="gramEnd"/>
      <w:r w:rsidRPr="00AE0DBC">
        <w:rPr>
          <w:color w:val="auto"/>
          <w:sz w:val="23"/>
          <w:szCs w:val="23"/>
        </w:rPr>
        <w:t xml:space="preserve">  білгендіктен  оларды қалай емдеу керектігін  білемін</w:t>
      </w:r>
    </w:p>
    <w:p w14:paraId="0B2A569E"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жануарларды  аурудан  арылту  үшін  ауруды  басатын  препараттардың  аздығы</w:t>
      </w:r>
    </w:p>
    <w:p w14:paraId="7249AE28"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етқоректілер  адамдармен  салыстырғанда  сезімтал  емес</w:t>
      </w:r>
    </w:p>
    <w:p w14:paraId="0FAB2EAB"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етқоректі  жануарлар ауру  басатын  дә</w:t>
      </w:r>
      <w:proofErr w:type="gramStart"/>
      <w:r w:rsidRPr="00AE0DBC">
        <w:rPr>
          <w:color w:val="auto"/>
          <w:sz w:val="23"/>
          <w:szCs w:val="23"/>
        </w:rPr>
        <w:t>р</w:t>
      </w:r>
      <w:proofErr w:type="gramEnd"/>
      <w:r w:rsidRPr="00AE0DBC">
        <w:rPr>
          <w:color w:val="auto"/>
          <w:sz w:val="23"/>
          <w:szCs w:val="23"/>
        </w:rPr>
        <w:t>ілер  қолданғанда  тез  қалпына келеді</w:t>
      </w:r>
    </w:p>
    <w:p w14:paraId="352A0C72"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мен  иелеріме</w:t>
      </w:r>
      <w:proofErr w:type="gramStart"/>
      <w:r w:rsidRPr="00AE0DBC">
        <w:rPr>
          <w:color w:val="auto"/>
          <w:sz w:val="23"/>
          <w:szCs w:val="23"/>
        </w:rPr>
        <w:t>н(</w:t>
      </w:r>
      <w:proofErr w:type="gramEnd"/>
      <w:r w:rsidRPr="00AE0DBC">
        <w:rPr>
          <w:color w:val="auto"/>
          <w:sz w:val="23"/>
          <w:szCs w:val="23"/>
        </w:rPr>
        <w:t xml:space="preserve">мал дәрігерімен)   ауру және  ауруды   басатын препараттар жайында  жиі  айтамын  </w:t>
      </w:r>
    </w:p>
    <w:p w14:paraId="292C3F57" w14:textId="77777777" w:rsidR="003723AC" w:rsidRPr="00AE0DBC" w:rsidRDefault="003723AC" w:rsidP="003723AC">
      <w:pPr>
        <w:pStyle w:val="Default"/>
        <w:numPr>
          <w:ilvl w:val="0"/>
          <w:numId w:val="33"/>
        </w:numPr>
        <w:jc w:val="both"/>
        <w:rPr>
          <w:b/>
          <w:bCs/>
          <w:color w:val="auto"/>
          <w:sz w:val="23"/>
          <w:szCs w:val="23"/>
        </w:rPr>
      </w:pPr>
      <w:r w:rsidRPr="00AE0DBC">
        <w:rPr>
          <w:b/>
          <w:bCs/>
          <w:color w:val="auto"/>
          <w:sz w:val="23"/>
          <w:szCs w:val="23"/>
        </w:rPr>
        <w:t xml:space="preserve">Ауруды </w:t>
      </w:r>
      <w:r w:rsidRPr="00AE0DBC">
        <w:rPr>
          <w:b/>
          <w:bCs/>
          <w:color w:val="auto"/>
          <w:sz w:val="23"/>
          <w:szCs w:val="23"/>
          <w:u w:val="single"/>
        </w:rPr>
        <w:t>0-ден  10-ға  дейін  белгілеуіңіз  сұралады</w:t>
      </w:r>
      <w:r w:rsidRPr="00AE0DBC">
        <w:rPr>
          <w:b/>
          <w:bCs/>
          <w:color w:val="auto"/>
          <w:sz w:val="23"/>
          <w:szCs w:val="23"/>
        </w:rPr>
        <w:t xml:space="preserve"> , 10 ең  қатты  ауру, ал  қ</w:t>
      </w:r>
      <w:proofErr w:type="gramStart"/>
      <w:r w:rsidRPr="00AE0DBC">
        <w:rPr>
          <w:b/>
          <w:bCs/>
          <w:color w:val="auto"/>
          <w:sz w:val="23"/>
          <w:szCs w:val="23"/>
        </w:rPr>
        <w:t>ал</w:t>
      </w:r>
      <w:proofErr w:type="gramEnd"/>
      <w:r w:rsidRPr="00AE0DBC">
        <w:rPr>
          <w:b/>
          <w:bCs/>
          <w:color w:val="auto"/>
          <w:sz w:val="23"/>
          <w:szCs w:val="23"/>
        </w:rPr>
        <w:t>ғаны  7 келесі шарттарға арналған:</w:t>
      </w:r>
    </w:p>
    <w:p w14:paraId="2186C2DA" w14:textId="77777777" w:rsidR="003723AC" w:rsidRPr="00AE0DBC" w:rsidRDefault="003723AC" w:rsidP="003723AC">
      <w:pPr>
        <w:pStyle w:val="Default"/>
        <w:ind w:left="720"/>
        <w:jc w:val="both"/>
        <w:rPr>
          <w:color w:val="auto"/>
          <w:sz w:val="23"/>
          <w:szCs w:val="23"/>
        </w:rPr>
      </w:pPr>
      <w:r w:rsidRPr="00AE0DBC">
        <w:rPr>
          <w:color w:val="auto"/>
          <w:sz w:val="23"/>
          <w:szCs w:val="23"/>
        </w:rPr>
        <w:t>Аяқтарының сынуы</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49EDDB4B" w14:textId="77777777" w:rsidR="003723AC" w:rsidRPr="00AE0DBC" w:rsidRDefault="003723AC" w:rsidP="003723AC">
      <w:pPr>
        <w:pStyle w:val="Default"/>
        <w:jc w:val="both"/>
        <w:rPr>
          <w:color w:val="auto"/>
          <w:sz w:val="23"/>
          <w:szCs w:val="23"/>
        </w:rPr>
      </w:pPr>
      <w:r w:rsidRPr="00AE0DBC">
        <w:rPr>
          <w:color w:val="auto"/>
          <w:sz w:val="23"/>
          <w:szCs w:val="23"/>
        </w:rPr>
        <w:tab/>
        <w:t xml:space="preserve"> </w:t>
      </w:r>
      <w:proofErr w:type="gramStart"/>
      <w:r w:rsidRPr="00AE0DBC">
        <w:rPr>
          <w:color w:val="auto"/>
          <w:sz w:val="23"/>
          <w:szCs w:val="23"/>
        </w:rPr>
        <w:t>Ж</w:t>
      </w:r>
      <w:proofErr w:type="gramEnd"/>
      <w:r w:rsidRPr="00AE0DBC">
        <w:rPr>
          <w:color w:val="auto"/>
          <w:sz w:val="23"/>
          <w:szCs w:val="23"/>
        </w:rPr>
        <w:t>ұқпалы  желінсау (</w:t>
      </w:r>
      <w:r w:rsidRPr="00AE0DBC">
        <w:rPr>
          <w:color w:val="auto"/>
          <w:sz w:val="23"/>
          <w:szCs w:val="23"/>
          <w:u w:val="single"/>
        </w:rPr>
        <w:t xml:space="preserve">      </w:t>
      </w:r>
      <w:r w:rsidRPr="00AE0DBC">
        <w:rPr>
          <w:color w:val="auto"/>
          <w:sz w:val="23"/>
          <w:szCs w:val="23"/>
        </w:rPr>
        <w:t>)</w:t>
      </w:r>
    </w:p>
    <w:p w14:paraId="4502ABA1" w14:textId="77777777" w:rsidR="003723AC" w:rsidRPr="00AE0DBC" w:rsidRDefault="003723AC" w:rsidP="003723AC">
      <w:pPr>
        <w:pStyle w:val="Default"/>
        <w:jc w:val="both"/>
        <w:rPr>
          <w:b/>
          <w:bCs/>
          <w:color w:val="auto"/>
          <w:sz w:val="23"/>
          <w:szCs w:val="23"/>
        </w:rPr>
      </w:pPr>
      <w:r w:rsidRPr="00AE0DBC">
        <w:rPr>
          <w:color w:val="auto"/>
          <w:sz w:val="23"/>
          <w:szCs w:val="23"/>
        </w:rPr>
        <w:t xml:space="preserve">             Қалыпты  өтетін  төлдеу</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127F2219" w14:textId="77777777" w:rsidR="003723AC" w:rsidRPr="00AE0DBC" w:rsidRDefault="003723AC" w:rsidP="003723AC">
      <w:pPr>
        <w:pStyle w:val="Default"/>
        <w:jc w:val="both"/>
        <w:rPr>
          <w:color w:val="auto"/>
          <w:sz w:val="23"/>
          <w:szCs w:val="23"/>
        </w:rPr>
      </w:pPr>
      <w:r w:rsidRPr="00AE0DBC">
        <w:rPr>
          <w:color w:val="auto"/>
          <w:sz w:val="23"/>
          <w:szCs w:val="23"/>
        </w:rPr>
        <w:tab/>
        <w:t xml:space="preserve"> Ауыр  төлдеу</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324BCE0F" w14:textId="77777777" w:rsidR="003723AC" w:rsidRPr="00AE0DBC" w:rsidRDefault="003723AC" w:rsidP="003723AC">
      <w:pPr>
        <w:pStyle w:val="Default"/>
        <w:jc w:val="both"/>
        <w:rPr>
          <w:color w:val="auto"/>
          <w:sz w:val="23"/>
          <w:szCs w:val="23"/>
        </w:rPr>
      </w:pPr>
      <w:r w:rsidRPr="00AE0DBC">
        <w:rPr>
          <w:color w:val="auto"/>
          <w:sz w:val="23"/>
          <w:szCs w:val="23"/>
        </w:rPr>
        <w:tab/>
        <w:t xml:space="preserve"> Ақсау</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212CD909" w14:textId="77777777" w:rsidR="003723AC" w:rsidRPr="00AE0DBC" w:rsidRDefault="003723AC" w:rsidP="003723AC">
      <w:pPr>
        <w:pStyle w:val="Default"/>
        <w:jc w:val="both"/>
        <w:rPr>
          <w:color w:val="auto"/>
          <w:sz w:val="23"/>
          <w:szCs w:val="23"/>
        </w:rPr>
      </w:pPr>
      <w:r w:rsidRPr="00AE0DBC">
        <w:rPr>
          <w:color w:val="auto"/>
          <w:sz w:val="23"/>
          <w:szCs w:val="23"/>
        </w:rPr>
        <w:tab/>
        <w:t xml:space="preserve"> Респираторлық аурулар</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508F01F7" w14:textId="77777777" w:rsidR="003723AC" w:rsidRPr="00AE0DBC" w:rsidRDefault="003723AC" w:rsidP="003723AC">
      <w:pPr>
        <w:pStyle w:val="Default"/>
        <w:jc w:val="both"/>
        <w:rPr>
          <w:color w:val="auto"/>
          <w:sz w:val="23"/>
          <w:szCs w:val="23"/>
        </w:rPr>
      </w:pPr>
      <w:r w:rsidRPr="00AE0DBC">
        <w:rPr>
          <w:color w:val="auto"/>
          <w:sz w:val="23"/>
          <w:szCs w:val="23"/>
        </w:rPr>
        <w:tab/>
        <w:t xml:space="preserve"> Асқазан – ішек  аурулары</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194B3673" w14:textId="77777777" w:rsidR="003723AC" w:rsidRPr="00AE0DBC" w:rsidRDefault="003723AC" w:rsidP="003723AC">
      <w:pPr>
        <w:pStyle w:val="Default"/>
        <w:numPr>
          <w:ilvl w:val="0"/>
          <w:numId w:val="33"/>
        </w:numPr>
        <w:jc w:val="both"/>
        <w:rPr>
          <w:b/>
          <w:bCs/>
          <w:color w:val="auto"/>
          <w:sz w:val="23"/>
          <w:szCs w:val="23"/>
        </w:rPr>
      </w:pPr>
      <w:r w:rsidRPr="00AE0DBC">
        <w:rPr>
          <w:b/>
          <w:bCs/>
          <w:color w:val="auto"/>
          <w:sz w:val="23"/>
          <w:szCs w:val="23"/>
        </w:rPr>
        <w:t xml:space="preserve">Ауруды </w:t>
      </w:r>
      <w:r w:rsidRPr="00AE0DBC">
        <w:rPr>
          <w:b/>
          <w:bCs/>
          <w:color w:val="auto"/>
          <w:sz w:val="23"/>
          <w:szCs w:val="23"/>
          <w:u w:val="single"/>
        </w:rPr>
        <w:t>0-ден  10-ға  дейін  белгілеуіңіз  сұралады</w:t>
      </w:r>
      <w:r w:rsidRPr="00AE0DBC">
        <w:rPr>
          <w:b/>
          <w:bCs/>
          <w:color w:val="auto"/>
          <w:sz w:val="23"/>
          <w:szCs w:val="23"/>
        </w:rPr>
        <w:t xml:space="preserve"> , 10 ең  қатты  ауру, ал  қ</w:t>
      </w:r>
      <w:proofErr w:type="gramStart"/>
      <w:r w:rsidRPr="00AE0DBC">
        <w:rPr>
          <w:b/>
          <w:bCs/>
          <w:color w:val="auto"/>
          <w:sz w:val="23"/>
          <w:szCs w:val="23"/>
        </w:rPr>
        <w:t>ал</w:t>
      </w:r>
      <w:proofErr w:type="gramEnd"/>
      <w:r w:rsidRPr="00AE0DBC">
        <w:rPr>
          <w:b/>
          <w:bCs/>
          <w:color w:val="auto"/>
          <w:sz w:val="23"/>
          <w:szCs w:val="23"/>
        </w:rPr>
        <w:t>ғаны  ауруды  басатын  дәрісіз орындалған шартқа  арналған:</w:t>
      </w:r>
    </w:p>
    <w:p w14:paraId="7574ABD2" w14:textId="77777777" w:rsidR="003723AC" w:rsidRPr="00AE0DBC" w:rsidRDefault="003723AC" w:rsidP="003723AC">
      <w:pPr>
        <w:pStyle w:val="Default"/>
        <w:ind w:left="720"/>
        <w:jc w:val="both"/>
        <w:rPr>
          <w:color w:val="auto"/>
          <w:sz w:val="23"/>
          <w:szCs w:val="23"/>
        </w:rPr>
      </w:pPr>
      <w:r w:rsidRPr="00AE0DBC">
        <w:rPr>
          <w:color w:val="auto"/>
          <w:sz w:val="23"/>
          <w:szCs w:val="23"/>
        </w:rPr>
        <w:t>Құйрықты  кесу</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17F09386" w14:textId="77777777" w:rsidR="003723AC" w:rsidRPr="00AE0DBC" w:rsidRDefault="003723AC" w:rsidP="003723AC">
      <w:pPr>
        <w:pStyle w:val="Default"/>
        <w:jc w:val="both"/>
        <w:rPr>
          <w:color w:val="auto"/>
          <w:sz w:val="23"/>
          <w:szCs w:val="23"/>
        </w:rPr>
      </w:pPr>
      <w:r w:rsidRPr="00AE0DBC">
        <w:rPr>
          <w:color w:val="auto"/>
          <w:sz w:val="23"/>
          <w:szCs w:val="23"/>
        </w:rPr>
        <w:tab/>
        <w:t xml:space="preserve"> Құлақтарды кесу(</w:t>
      </w:r>
      <w:proofErr w:type="gramStart"/>
      <w:r w:rsidRPr="00AE0DBC">
        <w:rPr>
          <w:color w:val="auto"/>
          <w:sz w:val="23"/>
          <w:szCs w:val="23"/>
          <w:u w:val="single"/>
        </w:rPr>
        <w:t xml:space="preserve">      </w:t>
      </w:r>
      <w:r w:rsidRPr="00AE0DBC">
        <w:rPr>
          <w:color w:val="auto"/>
          <w:sz w:val="23"/>
          <w:szCs w:val="23"/>
        </w:rPr>
        <w:t>)</w:t>
      </w:r>
      <w:proofErr w:type="gramEnd"/>
    </w:p>
    <w:p w14:paraId="0358354E"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t xml:space="preserve"> </w:t>
      </w:r>
      <w:r w:rsidRPr="00AE0DBC">
        <w:rPr>
          <w:color w:val="auto"/>
          <w:sz w:val="23"/>
          <w:szCs w:val="23"/>
        </w:rPr>
        <w:t xml:space="preserve">Еркек  малды  </w:t>
      </w:r>
      <w:proofErr w:type="gramStart"/>
      <w:r w:rsidRPr="00AE0DBC">
        <w:rPr>
          <w:color w:val="auto"/>
          <w:sz w:val="23"/>
          <w:szCs w:val="23"/>
        </w:rPr>
        <w:t>п</w:t>
      </w:r>
      <w:proofErr w:type="gramEnd"/>
      <w:r w:rsidRPr="00AE0DBC">
        <w:rPr>
          <w:color w:val="auto"/>
          <w:sz w:val="23"/>
          <w:szCs w:val="23"/>
        </w:rPr>
        <w:t>ішу</w:t>
      </w:r>
      <w:r w:rsidRPr="00AE0DBC">
        <w:rPr>
          <w:rStyle w:val="a5"/>
          <w:rFonts w:eastAsia="Calibri"/>
          <w:color w:val="auto"/>
          <w:lang w:val="ru-RU"/>
        </w:rPr>
        <w:t xml:space="preserve"> </w:t>
      </w:r>
      <w:r w:rsidRPr="00AE0DBC">
        <w:rPr>
          <w:color w:val="auto"/>
          <w:sz w:val="23"/>
          <w:szCs w:val="23"/>
        </w:rPr>
        <w:t>(</w:t>
      </w:r>
      <w:r w:rsidRPr="00AE0DBC">
        <w:rPr>
          <w:color w:val="auto"/>
          <w:sz w:val="23"/>
          <w:szCs w:val="23"/>
          <w:u w:val="single"/>
        </w:rPr>
        <w:t xml:space="preserve">      </w:t>
      </w:r>
      <w:r w:rsidRPr="00AE0DBC">
        <w:rPr>
          <w:color w:val="auto"/>
          <w:sz w:val="23"/>
          <w:szCs w:val="23"/>
        </w:rPr>
        <w:t>)</w:t>
      </w:r>
    </w:p>
    <w:p w14:paraId="6A019899" w14:textId="77777777" w:rsidR="003723AC" w:rsidRPr="00AE0DBC" w:rsidRDefault="003723AC" w:rsidP="003723AC">
      <w:pPr>
        <w:pStyle w:val="Default"/>
        <w:jc w:val="both"/>
        <w:rPr>
          <w:rStyle w:val="a5"/>
          <w:rFonts w:eastAsia="Calibri"/>
          <w:color w:val="auto"/>
          <w:lang w:val="ru-RU"/>
        </w:rPr>
      </w:pPr>
      <w:r w:rsidRPr="00AE0DBC">
        <w:rPr>
          <w:color w:val="auto"/>
          <w:sz w:val="23"/>
          <w:szCs w:val="23"/>
        </w:rPr>
        <w:t xml:space="preserve">             Ұ</w:t>
      </w:r>
      <w:proofErr w:type="gramStart"/>
      <w:r w:rsidRPr="00AE0DBC">
        <w:rPr>
          <w:color w:val="auto"/>
          <w:sz w:val="23"/>
          <w:szCs w:val="23"/>
        </w:rPr>
        <w:t>р</w:t>
      </w:r>
      <w:proofErr w:type="gramEnd"/>
      <w:r w:rsidRPr="00AE0DBC">
        <w:rPr>
          <w:color w:val="auto"/>
          <w:sz w:val="23"/>
          <w:szCs w:val="23"/>
        </w:rPr>
        <w:t>ғашы малды стерильдеу (</w:t>
      </w:r>
      <w:r w:rsidRPr="00AE0DBC">
        <w:rPr>
          <w:color w:val="auto"/>
          <w:sz w:val="23"/>
          <w:szCs w:val="23"/>
          <w:u w:val="single"/>
        </w:rPr>
        <w:t xml:space="preserve">      </w:t>
      </w:r>
      <w:r w:rsidRPr="00AE0DBC">
        <w:rPr>
          <w:color w:val="auto"/>
          <w:sz w:val="23"/>
          <w:szCs w:val="23"/>
        </w:rPr>
        <w:t>)</w:t>
      </w:r>
    </w:p>
    <w:p w14:paraId="5A480650"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t xml:space="preserve"> Тістерге  жасалатын процедура</w:t>
      </w:r>
      <w:proofErr w:type="gramStart"/>
      <w:r w:rsidRPr="00AE0DBC">
        <w:rPr>
          <w:rStyle w:val="a5"/>
          <w:rFonts w:eastAsia="Calibri"/>
          <w:color w:val="auto"/>
          <w:lang w:val="ru-RU"/>
        </w:rPr>
        <w:t xml:space="preserve"> </w:t>
      </w:r>
      <w:r w:rsidRPr="00AE0DBC">
        <w:rPr>
          <w:color w:val="auto"/>
          <w:sz w:val="23"/>
          <w:szCs w:val="23"/>
        </w:rPr>
        <w:t>(</w:t>
      </w:r>
      <w:r w:rsidRPr="00AE0DBC">
        <w:rPr>
          <w:color w:val="auto"/>
          <w:sz w:val="23"/>
          <w:szCs w:val="23"/>
          <w:u w:val="single"/>
        </w:rPr>
        <w:t xml:space="preserve">      </w:t>
      </w:r>
      <w:r w:rsidRPr="00AE0DBC">
        <w:rPr>
          <w:color w:val="auto"/>
          <w:sz w:val="23"/>
          <w:szCs w:val="23"/>
        </w:rPr>
        <w:t>)</w:t>
      </w:r>
      <w:proofErr w:type="gramEnd"/>
    </w:p>
    <w:p w14:paraId="18271803" w14:textId="77777777" w:rsidR="003723AC" w:rsidRPr="00AE0DBC" w:rsidRDefault="003723AC" w:rsidP="003723AC">
      <w:pPr>
        <w:pStyle w:val="Default"/>
        <w:jc w:val="both"/>
        <w:rPr>
          <w:rStyle w:val="a5"/>
          <w:rFonts w:eastAsia="Calibri"/>
          <w:color w:val="auto"/>
          <w:sz w:val="23"/>
          <w:szCs w:val="23"/>
          <w:lang w:val="ru-RU"/>
        </w:rPr>
      </w:pPr>
      <w:r w:rsidRPr="00AE0DBC">
        <w:rPr>
          <w:color w:val="auto"/>
          <w:sz w:val="23"/>
          <w:szCs w:val="23"/>
        </w:rPr>
        <w:tab/>
        <w:t xml:space="preserve"> Кесарев тілі</w:t>
      </w:r>
      <w:proofErr w:type="gramStart"/>
      <w:r w:rsidRPr="00AE0DBC">
        <w:rPr>
          <w:color w:val="auto"/>
          <w:sz w:val="23"/>
          <w:szCs w:val="23"/>
        </w:rPr>
        <w:t>г</w:t>
      </w:r>
      <w:proofErr w:type="gramEnd"/>
      <w:r w:rsidRPr="00AE0DBC">
        <w:rPr>
          <w:color w:val="auto"/>
          <w:sz w:val="23"/>
          <w:szCs w:val="23"/>
        </w:rPr>
        <w:t>і (</w:t>
      </w:r>
      <w:r w:rsidRPr="00AE0DBC">
        <w:rPr>
          <w:color w:val="auto"/>
          <w:sz w:val="23"/>
          <w:szCs w:val="23"/>
          <w:u w:val="single"/>
        </w:rPr>
        <w:t xml:space="preserve">      </w:t>
      </w:r>
      <w:r w:rsidRPr="00AE0DBC">
        <w:rPr>
          <w:color w:val="auto"/>
          <w:sz w:val="23"/>
          <w:szCs w:val="23"/>
        </w:rPr>
        <w:t>)</w:t>
      </w:r>
    </w:p>
    <w:p w14:paraId="2ED0E29D"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t xml:space="preserve"> </w:t>
      </w:r>
      <w:r w:rsidRPr="00AE0DBC">
        <w:rPr>
          <w:color w:val="auto"/>
          <w:sz w:val="23"/>
          <w:szCs w:val="23"/>
        </w:rPr>
        <w:t>басқасы, жіктеңіз………………….. (</w:t>
      </w:r>
      <w:proofErr w:type="gramStart"/>
      <w:r w:rsidRPr="00AE0DBC">
        <w:rPr>
          <w:color w:val="auto"/>
          <w:sz w:val="23"/>
          <w:szCs w:val="23"/>
          <w:u w:val="single"/>
        </w:rPr>
        <w:t xml:space="preserve">      </w:t>
      </w:r>
      <w:r w:rsidRPr="00AE0DBC">
        <w:rPr>
          <w:color w:val="auto"/>
          <w:sz w:val="23"/>
          <w:szCs w:val="23"/>
        </w:rPr>
        <w:t>)</w:t>
      </w:r>
      <w:proofErr w:type="gramEnd"/>
    </w:p>
    <w:p w14:paraId="1E926B5E" w14:textId="77777777" w:rsidR="003723AC" w:rsidRPr="00AE0DBC" w:rsidRDefault="003723AC" w:rsidP="003723AC">
      <w:pPr>
        <w:pStyle w:val="Default"/>
        <w:numPr>
          <w:ilvl w:val="0"/>
          <w:numId w:val="33"/>
        </w:numPr>
        <w:jc w:val="both"/>
        <w:rPr>
          <w:rStyle w:val="a5"/>
          <w:rFonts w:eastAsia="Calibri"/>
          <w:b/>
          <w:bCs/>
          <w:color w:val="auto"/>
          <w:lang w:val="ru-RU"/>
        </w:rPr>
      </w:pPr>
      <w:r w:rsidRPr="00AE0DBC">
        <w:rPr>
          <w:rStyle w:val="a5"/>
          <w:rFonts w:eastAsia="Calibri"/>
          <w:b/>
          <w:bCs/>
          <w:color w:val="auto"/>
          <w:lang w:val="ru-RU"/>
        </w:rPr>
        <w:t>Қандай  міне</w:t>
      </w:r>
      <w:proofErr w:type="gramStart"/>
      <w:r w:rsidRPr="00AE0DBC">
        <w:rPr>
          <w:rStyle w:val="a5"/>
          <w:rFonts w:eastAsia="Calibri"/>
          <w:b/>
          <w:bCs/>
          <w:color w:val="auto"/>
          <w:lang w:val="ru-RU"/>
        </w:rPr>
        <w:t>з-</w:t>
      </w:r>
      <w:proofErr w:type="gramEnd"/>
      <w:r w:rsidRPr="00AE0DBC">
        <w:rPr>
          <w:rStyle w:val="a5"/>
          <w:rFonts w:eastAsia="Calibri"/>
          <w:b/>
          <w:bCs/>
          <w:color w:val="auto"/>
          <w:lang w:val="ru-RU"/>
        </w:rPr>
        <w:t>құлықты  және  физиологиялық  индикаторлар  ауруды  анықтауға  мүмкіндік  береді?Көрсеткіштердің 3  маңыздысын  таңдаңыз:</w:t>
      </w:r>
    </w:p>
    <w:p w14:paraId="722DAFD1" w14:textId="77777777" w:rsidR="003723AC" w:rsidRPr="00AE0DBC" w:rsidRDefault="003723AC" w:rsidP="003723AC">
      <w:pPr>
        <w:pStyle w:val="Default"/>
        <w:jc w:val="both"/>
        <w:rPr>
          <w:rStyle w:val="a5"/>
          <w:rFonts w:eastAsia="Calibri"/>
          <w:bCs/>
          <w:color w:val="auto"/>
          <w:lang w:val="ru-RU"/>
        </w:rPr>
      </w:pPr>
      <w:r w:rsidRPr="00AE0DBC">
        <w:rPr>
          <w:rStyle w:val="a5"/>
          <w:rFonts w:eastAsia="Calibri"/>
          <w:bCs/>
          <w:color w:val="auto"/>
          <w:lang w:val="ru-RU"/>
        </w:rPr>
        <w:t xml:space="preserve">                                                               1 – әлсіз ауырсынатын</w:t>
      </w:r>
    </w:p>
    <w:p w14:paraId="5DBEC761" w14:textId="77777777" w:rsidR="003723AC" w:rsidRPr="00AE0DBC" w:rsidRDefault="003723AC" w:rsidP="003723AC">
      <w:pPr>
        <w:pStyle w:val="Default"/>
        <w:jc w:val="both"/>
        <w:rPr>
          <w:rStyle w:val="a5"/>
          <w:rFonts w:eastAsia="Calibri"/>
          <w:bCs/>
          <w:color w:val="auto"/>
          <w:lang w:val="ru-RU"/>
        </w:rPr>
      </w:pPr>
      <w:r w:rsidRPr="00AE0DBC">
        <w:rPr>
          <w:rStyle w:val="a5"/>
          <w:rFonts w:eastAsia="Calibri"/>
          <w:bCs/>
          <w:color w:val="auto"/>
          <w:lang w:val="ru-RU"/>
        </w:rPr>
        <w:t xml:space="preserve">                                                               2 - ауырсынатын</w:t>
      </w:r>
    </w:p>
    <w:p w14:paraId="7AF3C800" w14:textId="77777777" w:rsidR="003723AC" w:rsidRPr="00AE0DBC" w:rsidRDefault="003723AC" w:rsidP="003723AC">
      <w:pPr>
        <w:pStyle w:val="Default"/>
        <w:jc w:val="both"/>
        <w:rPr>
          <w:rStyle w:val="a5"/>
          <w:rFonts w:eastAsia="Calibri"/>
          <w:bCs/>
          <w:color w:val="auto"/>
          <w:lang w:val="ru-RU"/>
        </w:rPr>
      </w:pPr>
      <w:r w:rsidRPr="00AE0DBC">
        <w:rPr>
          <w:rStyle w:val="a5"/>
          <w:rFonts w:eastAsia="Calibri"/>
          <w:bCs/>
          <w:color w:val="auto"/>
          <w:lang w:val="ru-RU"/>
        </w:rPr>
        <w:t xml:space="preserve">                                                               3 – өте  ауырсынатын</w:t>
      </w:r>
    </w:p>
    <w:p w14:paraId="754C9A30"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Вокализация – дыбыс  шығару (мысалы: мысықтарда – мяулау  және  </w:t>
      </w:r>
      <w:proofErr w:type="gramStart"/>
      <w:r w:rsidRPr="00AE0DBC">
        <w:rPr>
          <w:rStyle w:val="a5"/>
          <w:rFonts w:eastAsia="Calibri"/>
          <w:color w:val="auto"/>
          <w:lang w:val="ru-RU"/>
        </w:rPr>
        <w:t>т.б</w:t>
      </w:r>
      <w:proofErr w:type="gramEnd"/>
      <w:r w:rsidRPr="00AE0DBC">
        <w:rPr>
          <w:rStyle w:val="a5"/>
          <w:rFonts w:eastAsia="Calibri"/>
          <w:color w:val="auto"/>
          <w:lang w:val="ru-RU"/>
        </w:rPr>
        <w:t>.)</w:t>
      </w:r>
    </w:p>
    <w:p w14:paraId="16C41CC0"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жү</w:t>
      </w:r>
      <w:proofErr w:type="gramStart"/>
      <w:r w:rsidRPr="00AE0DBC">
        <w:rPr>
          <w:rStyle w:val="a5"/>
          <w:rFonts w:eastAsia="Calibri"/>
          <w:color w:val="auto"/>
          <w:lang w:val="ru-RU"/>
        </w:rPr>
        <w:t>р</w:t>
      </w:r>
      <w:proofErr w:type="gramEnd"/>
      <w:r w:rsidRPr="00AE0DBC">
        <w:rPr>
          <w:rStyle w:val="a5"/>
          <w:rFonts w:eastAsia="Calibri"/>
          <w:color w:val="auto"/>
          <w:lang w:val="ru-RU"/>
        </w:rPr>
        <w:t xml:space="preserve">ісі  өзгеруі </w:t>
      </w:r>
    </w:p>
    <w:p w14:paraId="7C8FA838"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Әлсіздік </w:t>
      </w:r>
    </w:p>
    <w:p w14:paraId="2E356E92"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тері  жағдайының  өзгеруі </w:t>
      </w:r>
    </w:p>
    <w:p w14:paraId="52DFA50A"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көздері шыны тә</w:t>
      </w:r>
      <w:proofErr w:type="gramStart"/>
      <w:r w:rsidRPr="00AE0DBC">
        <w:rPr>
          <w:color w:val="auto"/>
          <w:sz w:val="23"/>
          <w:szCs w:val="23"/>
        </w:rPr>
        <w:t>р</w:t>
      </w:r>
      <w:proofErr w:type="gramEnd"/>
      <w:r w:rsidRPr="00AE0DBC">
        <w:rPr>
          <w:color w:val="auto"/>
          <w:sz w:val="23"/>
          <w:szCs w:val="23"/>
        </w:rPr>
        <w:t>іздес  немесе  қызыл</w:t>
      </w:r>
    </w:p>
    <w:p w14:paraId="68CB4DD7"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бағынбау (міне</w:t>
      </w:r>
      <w:proofErr w:type="gramStart"/>
      <w:r w:rsidRPr="00AE0DBC">
        <w:rPr>
          <w:rStyle w:val="a5"/>
          <w:rFonts w:eastAsia="Calibri"/>
          <w:color w:val="auto"/>
          <w:lang w:val="ru-RU"/>
        </w:rPr>
        <w:t>з-</w:t>
      </w:r>
      <w:proofErr w:type="gramEnd"/>
      <w:r w:rsidRPr="00AE0DBC">
        <w:rPr>
          <w:rStyle w:val="a5"/>
          <w:rFonts w:eastAsia="Calibri"/>
          <w:color w:val="auto"/>
          <w:lang w:val="ru-RU"/>
        </w:rPr>
        <w:t>құлығындағы  белсенділік)</w:t>
      </w:r>
    </w:p>
    <w:p w14:paraId="5A762FCF"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құ</w:t>
      </w:r>
      <w:proofErr w:type="gramStart"/>
      <w:r w:rsidRPr="00AE0DBC">
        <w:rPr>
          <w:color w:val="auto"/>
          <w:sz w:val="23"/>
          <w:szCs w:val="23"/>
        </w:rPr>
        <w:t>лақ  ж</w:t>
      </w:r>
      <w:proofErr w:type="gramEnd"/>
      <w:r w:rsidRPr="00AE0DBC">
        <w:rPr>
          <w:color w:val="auto"/>
          <w:sz w:val="23"/>
          <w:szCs w:val="23"/>
        </w:rPr>
        <w:t>әне  бас қалпы</w:t>
      </w:r>
    </w:p>
    <w:p w14:paraId="0314F7F6" w14:textId="77777777" w:rsidR="003723AC" w:rsidRPr="00AE0DBC" w:rsidRDefault="003723AC" w:rsidP="003723AC">
      <w:pPr>
        <w:pStyle w:val="Default"/>
        <w:jc w:val="both"/>
        <w:rPr>
          <w:rStyle w:val="a5"/>
          <w:rFonts w:eastAsia="Calibri"/>
          <w:color w:val="auto"/>
          <w:lang w:val="ru-RU"/>
        </w:rPr>
      </w:pPr>
      <w:r w:rsidRPr="00AE0DBC">
        <w:rPr>
          <w:color w:val="auto"/>
          <w:sz w:val="23"/>
          <w:szCs w:val="23"/>
        </w:rPr>
        <w:t xml:space="preserve"> </w:t>
      </w: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тығылу</w:t>
      </w:r>
      <w:r w:rsidRPr="00AE0DBC">
        <w:rPr>
          <w:rStyle w:val="a5"/>
          <w:rFonts w:eastAsia="Calibri"/>
          <w:color w:val="auto"/>
          <w:lang w:val="ru-RU"/>
        </w:rPr>
        <w:t xml:space="preserve"> (қоршаған ортадан тығылады)</w:t>
      </w:r>
    </w:p>
    <w:p w14:paraId="56795116"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Демікпе </w:t>
      </w:r>
    </w:p>
    <w:p w14:paraId="0728A618"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тұрысының өзгеруі (ауруды  жеңілдету  ұшін  маятник  тә</w:t>
      </w:r>
      <w:proofErr w:type="gramStart"/>
      <w:r w:rsidRPr="00AE0DBC">
        <w:rPr>
          <w:rStyle w:val="a5"/>
          <w:rFonts w:eastAsia="Calibri"/>
          <w:color w:val="auto"/>
          <w:lang w:val="ru-RU"/>
        </w:rPr>
        <w:t>р</w:t>
      </w:r>
      <w:proofErr w:type="gramEnd"/>
      <w:r w:rsidRPr="00AE0DBC">
        <w:rPr>
          <w:rStyle w:val="a5"/>
          <w:rFonts w:eastAsia="Calibri"/>
          <w:color w:val="auto"/>
          <w:lang w:val="ru-RU"/>
        </w:rPr>
        <w:t>іздес  қалыпта болу )</w:t>
      </w:r>
    </w:p>
    <w:p w14:paraId="3D789CD1"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тәбеттің  жоғалуы </w:t>
      </w:r>
    </w:p>
    <w:p w14:paraId="5724DD4F"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Тремор </w:t>
      </w:r>
    </w:p>
    <w:p w14:paraId="3C4B024E"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тіс қайрау </w:t>
      </w:r>
    </w:p>
    <w:p w14:paraId="24A445AD"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мұрыннан  сұйық</w:t>
      </w:r>
      <w:proofErr w:type="gramStart"/>
      <w:r w:rsidRPr="00AE0DBC">
        <w:rPr>
          <w:rStyle w:val="a5"/>
          <w:rFonts w:eastAsia="Calibri"/>
          <w:color w:val="auto"/>
          <w:lang w:val="ru-RU"/>
        </w:rPr>
        <w:t>ты</w:t>
      </w:r>
      <w:proofErr w:type="gramEnd"/>
      <w:r w:rsidRPr="00AE0DBC">
        <w:rPr>
          <w:rStyle w:val="a5"/>
          <w:rFonts w:eastAsia="Calibri"/>
          <w:color w:val="auto"/>
          <w:lang w:val="ru-RU"/>
        </w:rPr>
        <w:t xml:space="preserve">қ ағу </w:t>
      </w:r>
    </w:p>
    <w:p w14:paraId="4D11C16F" w14:textId="77777777" w:rsidR="003723AC" w:rsidRPr="00AE0DBC" w:rsidRDefault="003723AC" w:rsidP="003723AC">
      <w:pPr>
        <w:pStyle w:val="Default"/>
        <w:jc w:val="both"/>
        <w:rPr>
          <w:rStyle w:val="a5"/>
          <w:rFonts w:eastAsia="Calibri"/>
          <w:color w:val="auto"/>
          <w:lang w:val="kk-KZ"/>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kk-KZ"/>
        </w:rPr>
        <w:t>еңкею</w:t>
      </w:r>
    </w:p>
    <w:p w14:paraId="3D369305" w14:textId="77777777" w:rsidR="003723AC" w:rsidRPr="00AE0DBC" w:rsidRDefault="003723AC" w:rsidP="003723AC">
      <w:pPr>
        <w:pStyle w:val="Default"/>
        <w:jc w:val="center"/>
        <w:rPr>
          <w:rStyle w:val="a5"/>
          <w:rFonts w:eastAsia="Calibri"/>
          <w:color w:val="auto"/>
          <w:lang w:val="kk-KZ"/>
        </w:rPr>
      </w:pPr>
    </w:p>
    <w:p w14:paraId="71B2FC88" w14:textId="77777777" w:rsidR="003723AC" w:rsidRPr="00AE0DBC" w:rsidRDefault="003723AC" w:rsidP="003723AC">
      <w:pPr>
        <w:pStyle w:val="Default"/>
        <w:jc w:val="center"/>
        <w:rPr>
          <w:rStyle w:val="a5"/>
          <w:rFonts w:eastAsia="Calibri"/>
          <w:color w:val="auto"/>
          <w:lang w:val="kk-KZ"/>
        </w:rPr>
      </w:pPr>
    </w:p>
    <w:p w14:paraId="12594AC7" w14:textId="77777777" w:rsidR="003723AC" w:rsidRPr="00AE0DBC" w:rsidRDefault="003723AC" w:rsidP="003723AC">
      <w:pPr>
        <w:pStyle w:val="Default"/>
        <w:ind w:firstLine="567"/>
        <w:jc w:val="center"/>
        <w:rPr>
          <w:color w:val="auto"/>
          <w:lang w:val="kk-KZ"/>
        </w:rPr>
      </w:pPr>
      <w:r w:rsidRPr="00AE0DBC">
        <w:rPr>
          <w:color w:val="auto"/>
          <w:lang w:val="kk-KZ"/>
        </w:rPr>
        <w:t xml:space="preserve">А/ш малдарына  анальгетиктерді  қолдану  бойынша  </w:t>
      </w:r>
    </w:p>
    <w:p w14:paraId="069677BB" w14:textId="77777777" w:rsidR="003723AC" w:rsidRPr="00AE0DBC" w:rsidRDefault="003723AC" w:rsidP="003723AC">
      <w:pPr>
        <w:pStyle w:val="Default"/>
        <w:ind w:firstLine="567"/>
        <w:jc w:val="center"/>
        <w:rPr>
          <w:color w:val="auto"/>
          <w:lang w:val="kk-KZ"/>
        </w:rPr>
      </w:pPr>
      <w:r w:rsidRPr="00AE0DBC">
        <w:rPr>
          <w:color w:val="auto"/>
          <w:lang w:val="kk-KZ"/>
        </w:rPr>
        <w:lastRenderedPageBreak/>
        <w:t>Қазақстан  мал  дәрігерлері  және  фермерлермен  жүргізілетін</w:t>
      </w:r>
    </w:p>
    <w:p w14:paraId="557C06B1" w14:textId="77777777" w:rsidR="003723AC" w:rsidRPr="00AE0DBC" w:rsidRDefault="003723AC" w:rsidP="003723AC">
      <w:pPr>
        <w:pStyle w:val="Default"/>
        <w:ind w:firstLine="567"/>
        <w:jc w:val="center"/>
        <w:rPr>
          <w:color w:val="auto"/>
          <w:lang w:val="kk-KZ"/>
        </w:rPr>
      </w:pPr>
      <w:r w:rsidRPr="00AE0DBC">
        <w:rPr>
          <w:color w:val="auto"/>
          <w:lang w:val="kk-KZ"/>
        </w:rPr>
        <w:t xml:space="preserve">САУАЛНАМА </w:t>
      </w:r>
    </w:p>
    <w:p w14:paraId="12199244" w14:textId="77777777" w:rsidR="003723AC" w:rsidRPr="00AE0DBC" w:rsidRDefault="003723AC" w:rsidP="003723AC">
      <w:pPr>
        <w:pStyle w:val="Default"/>
        <w:ind w:firstLine="567"/>
        <w:jc w:val="both"/>
        <w:rPr>
          <w:color w:val="auto"/>
          <w:lang w:val="kk-KZ"/>
        </w:rPr>
      </w:pPr>
      <w:r w:rsidRPr="00AE0DBC">
        <w:rPr>
          <w:color w:val="auto"/>
          <w:lang w:val="kk-KZ"/>
        </w:rPr>
        <w:t>Бұл  сауалнама  ауылшаруашылық  малдары  мен  құстармен (жылқылар, ірі  қара  мал, шошқалар, қойлар, түйелер мен құстар)  жұмыс  істейтін тәжірибелі мамандар  мен  фермерлер  тәжірибеде  анальгетиктердің  қолдануын  анықтауға  арналған.</w:t>
      </w:r>
    </w:p>
    <w:p w14:paraId="7A0CE5A2" w14:textId="77777777" w:rsidR="003723AC" w:rsidRPr="00AE0DBC" w:rsidRDefault="003723AC" w:rsidP="003723AC">
      <w:pPr>
        <w:pStyle w:val="Default"/>
        <w:ind w:firstLine="567"/>
        <w:jc w:val="both"/>
        <w:rPr>
          <w:color w:val="auto"/>
          <w:lang w:val="kk-KZ"/>
        </w:rPr>
      </w:pPr>
      <w:r w:rsidRPr="00AE0DBC">
        <w:rPr>
          <w:color w:val="auto"/>
          <w:lang w:val="kk-KZ"/>
        </w:rPr>
        <w:t xml:space="preserve">Берілген  сауалнамада  дұрыс  және  бұрыс  жауаптар  жоқ, ал барлық  мәлімет  жасырын  түрде  келтірілген. Сіздің  аты-жөніңіз  жазылмайды, берілген  мәліметтен  жеке  тұлғаны  анықтауға мүмкіншілік  туғызбайтын адамдардың  ірі  топтарынан  алынған. </w:t>
      </w:r>
    </w:p>
    <w:p w14:paraId="5BD27B20" w14:textId="77777777" w:rsidR="003723AC" w:rsidRPr="00AE0DBC" w:rsidRDefault="003723AC" w:rsidP="003723AC">
      <w:pPr>
        <w:pStyle w:val="Default"/>
        <w:jc w:val="center"/>
        <w:rPr>
          <w:color w:val="auto"/>
          <w:sz w:val="23"/>
          <w:szCs w:val="23"/>
        </w:rPr>
      </w:pPr>
      <w:r w:rsidRPr="00AE0DBC">
        <w:rPr>
          <w:color w:val="auto"/>
          <w:sz w:val="23"/>
          <w:szCs w:val="23"/>
        </w:rPr>
        <w:t>Жеке  мәліметтер</w:t>
      </w:r>
    </w:p>
    <w:p w14:paraId="34CA5D75"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Мен:</w:t>
      </w:r>
    </w:p>
    <w:p w14:paraId="52701B62"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Фермермін</w:t>
      </w:r>
    </w:p>
    <w:p w14:paraId="31D75C30" w14:textId="77777777" w:rsidR="003723AC" w:rsidRPr="00AE0DBC" w:rsidRDefault="003723AC" w:rsidP="003723AC">
      <w:pPr>
        <w:pStyle w:val="Default"/>
        <w:ind w:left="720"/>
        <w:rPr>
          <w:color w:val="auto"/>
          <w:sz w:val="23"/>
          <w:szCs w:val="23"/>
          <w:lang w:val="kk-KZ"/>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мал дә</w:t>
      </w:r>
      <w:proofErr w:type="gramStart"/>
      <w:r w:rsidRPr="00AE0DBC">
        <w:rPr>
          <w:color w:val="auto"/>
          <w:sz w:val="23"/>
          <w:szCs w:val="23"/>
        </w:rPr>
        <w:t>р</w:t>
      </w:r>
      <w:proofErr w:type="gramEnd"/>
      <w:r w:rsidRPr="00AE0DBC">
        <w:rPr>
          <w:color w:val="auto"/>
          <w:sz w:val="23"/>
          <w:szCs w:val="23"/>
        </w:rPr>
        <w:t>ігерімін</w:t>
      </w:r>
    </w:p>
    <w:p w14:paraId="2DF87242"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Менің жасым:</w:t>
      </w:r>
    </w:p>
    <w:p w14:paraId="2F441922"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22-44</w:t>
      </w:r>
    </w:p>
    <w:p w14:paraId="6284E7F2"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45-65</w:t>
      </w:r>
    </w:p>
    <w:p w14:paraId="1FC30A67"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&gt;65</w:t>
      </w:r>
    </w:p>
    <w:p w14:paraId="1872E2F1"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 xml:space="preserve">Менің  жынысым: </w:t>
      </w:r>
    </w:p>
    <w:p w14:paraId="0A790302"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ер</w:t>
      </w:r>
    </w:p>
    <w:p w14:paraId="5F7513D4" w14:textId="77777777" w:rsidR="003723AC" w:rsidRPr="00AE0DBC" w:rsidRDefault="003723AC" w:rsidP="003723AC">
      <w:pPr>
        <w:pStyle w:val="Default"/>
        <w:ind w:left="720"/>
        <w:rPr>
          <w:color w:val="auto"/>
          <w:sz w:val="23"/>
          <w:szCs w:val="23"/>
          <w:lang w:val="kk-KZ"/>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r w:rsidRPr="00AE0DBC">
        <w:rPr>
          <w:color w:val="auto"/>
          <w:sz w:val="23"/>
          <w:szCs w:val="23"/>
          <w:lang w:val="kk-KZ"/>
        </w:rPr>
        <w:t>әйел</w:t>
      </w:r>
    </w:p>
    <w:p w14:paraId="29869D62" w14:textId="77777777" w:rsidR="003723AC" w:rsidRPr="00AE0DBC" w:rsidRDefault="003723AC" w:rsidP="003723AC">
      <w:pPr>
        <w:pStyle w:val="Default"/>
        <w:numPr>
          <w:ilvl w:val="0"/>
          <w:numId w:val="29"/>
        </w:numPr>
        <w:rPr>
          <w:b/>
          <w:bCs/>
          <w:color w:val="auto"/>
          <w:sz w:val="23"/>
          <w:szCs w:val="23"/>
          <w:lang w:val="kk-KZ"/>
        </w:rPr>
      </w:pPr>
      <w:r w:rsidRPr="00AE0DBC">
        <w:rPr>
          <w:b/>
          <w:bCs/>
          <w:color w:val="auto"/>
          <w:sz w:val="23"/>
          <w:szCs w:val="23"/>
          <w:lang w:val="kk-KZ"/>
        </w:rPr>
        <w:t>Жиі  өсіретін  жануарлар  түрі (бір нұсқасын  таңдаңыз):</w:t>
      </w:r>
    </w:p>
    <w:p w14:paraId="2C508BA0" w14:textId="77777777" w:rsidR="003723AC" w:rsidRPr="00AE0DBC" w:rsidRDefault="003723AC" w:rsidP="003723AC">
      <w:pPr>
        <w:pStyle w:val="Default"/>
        <w:rPr>
          <w:color w:val="auto"/>
          <w:sz w:val="23"/>
          <w:szCs w:val="23"/>
          <w:lang w:val="kk-KZ"/>
        </w:rPr>
      </w:pPr>
      <w:r w:rsidRPr="00AE0DBC">
        <w:rPr>
          <w:color w:val="auto"/>
          <w:sz w:val="23"/>
          <w:szCs w:val="23"/>
          <w:lang w:val="kk-KZ"/>
        </w:rPr>
        <w:tab/>
      </w:r>
      <w:r w:rsidRPr="00AE0DBC">
        <w:rPr>
          <w:color w:val="auto"/>
          <w:sz w:val="23"/>
          <w:szCs w:val="23"/>
          <w:lang w:val="kk-KZ"/>
        </w:rPr>
        <w:tab/>
      </w:r>
      <w:r w:rsidRPr="00AE0DBC">
        <w:rPr>
          <w:color w:val="auto"/>
          <w:sz w:val="23"/>
          <w:szCs w:val="23"/>
        </w:rPr>
        <w:sym w:font="Wingdings" w:char="F0A8"/>
      </w:r>
      <w:r w:rsidRPr="00AE0DBC">
        <w:rPr>
          <w:color w:val="auto"/>
          <w:sz w:val="23"/>
          <w:szCs w:val="23"/>
          <w:lang w:val="kk-KZ"/>
        </w:rPr>
        <w:t xml:space="preserve"> жылқылар</w:t>
      </w:r>
    </w:p>
    <w:p w14:paraId="2909367E" w14:textId="77777777" w:rsidR="003723AC" w:rsidRPr="00AE0DBC" w:rsidRDefault="003723AC" w:rsidP="003723AC">
      <w:pPr>
        <w:pStyle w:val="Default"/>
        <w:rPr>
          <w:color w:val="auto"/>
          <w:sz w:val="23"/>
          <w:szCs w:val="23"/>
          <w:lang w:val="kk-KZ"/>
        </w:rPr>
      </w:pPr>
      <w:r w:rsidRPr="00AE0DBC">
        <w:rPr>
          <w:color w:val="auto"/>
          <w:sz w:val="23"/>
          <w:szCs w:val="23"/>
          <w:lang w:val="kk-KZ"/>
        </w:rPr>
        <w:tab/>
      </w:r>
      <w:r w:rsidRPr="00AE0DBC">
        <w:rPr>
          <w:color w:val="auto"/>
          <w:sz w:val="23"/>
          <w:szCs w:val="23"/>
          <w:lang w:val="kk-KZ"/>
        </w:rPr>
        <w:tab/>
      </w:r>
      <w:r w:rsidRPr="00AE0DBC">
        <w:rPr>
          <w:color w:val="auto"/>
          <w:sz w:val="23"/>
          <w:szCs w:val="23"/>
        </w:rPr>
        <w:sym w:font="Wingdings" w:char="F0A8"/>
      </w:r>
      <w:r w:rsidRPr="00AE0DBC">
        <w:rPr>
          <w:color w:val="auto"/>
          <w:sz w:val="23"/>
          <w:szCs w:val="23"/>
          <w:lang w:val="kk-KZ"/>
        </w:rPr>
        <w:t xml:space="preserve"> шошқалар</w:t>
      </w:r>
    </w:p>
    <w:p w14:paraId="617C508B" w14:textId="77777777" w:rsidR="003723AC" w:rsidRPr="00AE0DBC" w:rsidRDefault="003723AC" w:rsidP="003723AC">
      <w:pPr>
        <w:pStyle w:val="Default"/>
        <w:rPr>
          <w:color w:val="auto"/>
          <w:sz w:val="23"/>
          <w:szCs w:val="23"/>
          <w:lang w:val="kk-KZ"/>
        </w:rPr>
      </w:pPr>
      <w:r w:rsidRPr="00AE0DBC">
        <w:rPr>
          <w:color w:val="auto"/>
          <w:sz w:val="23"/>
          <w:szCs w:val="23"/>
          <w:lang w:val="kk-KZ"/>
        </w:rPr>
        <w:tab/>
      </w:r>
      <w:r w:rsidRPr="00AE0DBC">
        <w:rPr>
          <w:color w:val="auto"/>
          <w:sz w:val="23"/>
          <w:szCs w:val="23"/>
          <w:lang w:val="kk-KZ"/>
        </w:rPr>
        <w:tab/>
      </w:r>
      <w:r w:rsidRPr="00AE0DBC">
        <w:rPr>
          <w:color w:val="auto"/>
          <w:sz w:val="23"/>
          <w:szCs w:val="23"/>
        </w:rPr>
        <w:sym w:font="Wingdings" w:char="F0A8"/>
      </w:r>
      <w:r w:rsidRPr="00AE0DBC">
        <w:rPr>
          <w:color w:val="auto"/>
          <w:sz w:val="23"/>
          <w:szCs w:val="23"/>
          <w:lang w:val="kk-KZ"/>
        </w:rPr>
        <w:t xml:space="preserve"> сауын сиырлар</w:t>
      </w:r>
    </w:p>
    <w:p w14:paraId="792ADD5A" w14:textId="77777777" w:rsidR="003723AC" w:rsidRPr="00AE0DBC" w:rsidRDefault="003723AC" w:rsidP="003723AC">
      <w:pPr>
        <w:pStyle w:val="Default"/>
        <w:rPr>
          <w:color w:val="auto"/>
          <w:sz w:val="23"/>
          <w:szCs w:val="23"/>
          <w:lang w:val="kk-KZ"/>
        </w:rPr>
      </w:pPr>
      <w:r w:rsidRPr="00AE0DBC">
        <w:rPr>
          <w:color w:val="auto"/>
          <w:sz w:val="23"/>
          <w:szCs w:val="23"/>
          <w:lang w:val="kk-KZ"/>
        </w:rPr>
        <w:tab/>
      </w:r>
      <w:r w:rsidRPr="00AE0DBC">
        <w:rPr>
          <w:color w:val="auto"/>
          <w:sz w:val="23"/>
          <w:szCs w:val="23"/>
          <w:lang w:val="kk-KZ"/>
        </w:rPr>
        <w:tab/>
      </w:r>
      <w:r w:rsidRPr="00AE0DBC">
        <w:rPr>
          <w:color w:val="auto"/>
          <w:sz w:val="23"/>
          <w:szCs w:val="23"/>
        </w:rPr>
        <w:sym w:font="Wingdings" w:char="F0A8"/>
      </w:r>
      <w:r w:rsidRPr="00AE0DBC">
        <w:rPr>
          <w:color w:val="auto"/>
          <w:sz w:val="23"/>
          <w:szCs w:val="23"/>
          <w:lang w:val="kk-KZ"/>
        </w:rPr>
        <w:t xml:space="preserve"> етті  сиырлар</w:t>
      </w:r>
    </w:p>
    <w:p w14:paraId="7C7AC55F" w14:textId="77777777" w:rsidR="003723AC" w:rsidRPr="00AE0DBC" w:rsidRDefault="003723AC" w:rsidP="003723AC">
      <w:pPr>
        <w:pStyle w:val="Default"/>
        <w:rPr>
          <w:color w:val="auto"/>
          <w:sz w:val="23"/>
          <w:szCs w:val="23"/>
          <w:lang w:val="kk-KZ"/>
        </w:rPr>
      </w:pPr>
      <w:r w:rsidRPr="00AE0DBC">
        <w:rPr>
          <w:color w:val="auto"/>
          <w:sz w:val="23"/>
          <w:szCs w:val="23"/>
          <w:lang w:val="kk-KZ"/>
        </w:rPr>
        <w:tab/>
      </w:r>
      <w:r w:rsidRPr="00AE0DBC">
        <w:rPr>
          <w:color w:val="auto"/>
          <w:sz w:val="23"/>
          <w:szCs w:val="23"/>
          <w:lang w:val="kk-KZ"/>
        </w:rPr>
        <w:tab/>
      </w:r>
      <w:r w:rsidRPr="00AE0DBC">
        <w:rPr>
          <w:color w:val="auto"/>
          <w:sz w:val="23"/>
          <w:szCs w:val="23"/>
        </w:rPr>
        <w:sym w:font="Wingdings" w:char="F0A8"/>
      </w:r>
      <w:r w:rsidRPr="00AE0DBC">
        <w:rPr>
          <w:color w:val="auto"/>
          <w:sz w:val="23"/>
          <w:szCs w:val="23"/>
          <w:lang w:val="kk-KZ"/>
        </w:rPr>
        <w:t xml:space="preserve"> қойлар</w:t>
      </w:r>
    </w:p>
    <w:p w14:paraId="0CF2BB23" w14:textId="77777777" w:rsidR="003723AC" w:rsidRPr="00AE0DBC" w:rsidRDefault="003723AC" w:rsidP="003723AC">
      <w:pPr>
        <w:pStyle w:val="Default"/>
        <w:rPr>
          <w:color w:val="auto"/>
          <w:sz w:val="23"/>
          <w:szCs w:val="23"/>
          <w:lang w:val="kk-KZ"/>
        </w:rPr>
      </w:pPr>
      <w:r w:rsidRPr="00AE0DBC">
        <w:rPr>
          <w:color w:val="auto"/>
          <w:sz w:val="23"/>
          <w:szCs w:val="23"/>
          <w:lang w:val="kk-KZ"/>
        </w:rPr>
        <w:tab/>
      </w:r>
      <w:r w:rsidRPr="00AE0DBC">
        <w:rPr>
          <w:color w:val="auto"/>
          <w:sz w:val="23"/>
          <w:szCs w:val="23"/>
          <w:lang w:val="kk-KZ"/>
        </w:rPr>
        <w:tab/>
      </w:r>
      <w:r w:rsidRPr="00AE0DBC">
        <w:rPr>
          <w:color w:val="auto"/>
          <w:sz w:val="23"/>
          <w:szCs w:val="23"/>
        </w:rPr>
        <w:sym w:font="Wingdings" w:char="F0A8"/>
      </w:r>
      <w:r w:rsidRPr="00AE0DBC">
        <w:rPr>
          <w:color w:val="auto"/>
          <w:sz w:val="23"/>
          <w:szCs w:val="23"/>
          <w:lang w:val="kk-KZ"/>
        </w:rPr>
        <w:t xml:space="preserve"> түйелер</w:t>
      </w:r>
    </w:p>
    <w:p w14:paraId="5701D74D" w14:textId="77777777" w:rsidR="003723AC" w:rsidRPr="00AE0DBC" w:rsidRDefault="003723AC" w:rsidP="003723AC">
      <w:pPr>
        <w:pStyle w:val="Default"/>
        <w:rPr>
          <w:b/>
          <w:color w:val="auto"/>
          <w:lang w:val="kk-KZ"/>
        </w:rPr>
      </w:pPr>
      <w:r w:rsidRPr="00AE0DBC">
        <w:rPr>
          <w:b/>
          <w:color w:val="auto"/>
          <w:lang w:val="kk-KZ"/>
        </w:rPr>
        <w:t>Анальгетиктерді  а/ш малдарға  қолдану</w:t>
      </w:r>
    </w:p>
    <w:p w14:paraId="7CAD778A" w14:textId="77777777" w:rsidR="003723AC" w:rsidRPr="00AE0DBC" w:rsidRDefault="003723AC" w:rsidP="003723AC">
      <w:pPr>
        <w:pStyle w:val="Default"/>
        <w:rPr>
          <w:color w:val="auto"/>
          <w:sz w:val="23"/>
          <w:szCs w:val="23"/>
          <w:lang w:val="kk-KZ"/>
        </w:rPr>
      </w:pPr>
      <w:r w:rsidRPr="00AE0DBC">
        <w:rPr>
          <w:color w:val="auto"/>
          <w:lang w:val="kk-KZ"/>
        </w:rPr>
        <w:t xml:space="preserve">Анальгетиктер  төменде  көрсетілген  препараттар  бір  немесе  бірнеше препараттар  топтарының  аталуы:  </w:t>
      </w:r>
    </w:p>
    <w:p w14:paraId="25CFEFC8" w14:textId="77777777" w:rsidR="003723AC" w:rsidRPr="00AE0DBC" w:rsidRDefault="003723AC" w:rsidP="003723AC">
      <w:pPr>
        <w:pStyle w:val="Default"/>
        <w:ind w:firstLine="708"/>
        <w:jc w:val="both"/>
        <w:rPr>
          <w:color w:val="auto"/>
          <w:sz w:val="23"/>
          <w:szCs w:val="23"/>
        </w:rPr>
      </w:pPr>
      <w:r w:rsidRPr="00AE0DBC">
        <w:rPr>
          <w:color w:val="auto"/>
          <w:sz w:val="23"/>
          <w:szCs w:val="23"/>
        </w:rPr>
        <w:t xml:space="preserve">Локалды (жергілікті) анестетиктер (мысалы  Лидокаин, Мепивикаин) </w:t>
      </w:r>
    </w:p>
    <w:p w14:paraId="352E8EDE" w14:textId="77777777" w:rsidR="003723AC" w:rsidRPr="00AE0DBC" w:rsidRDefault="003723AC" w:rsidP="003723AC">
      <w:pPr>
        <w:pStyle w:val="Default"/>
        <w:ind w:left="708"/>
        <w:jc w:val="both"/>
        <w:rPr>
          <w:color w:val="auto"/>
          <w:sz w:val="23"/>
          <w:szCs w:val="23"/>
        </w:rPr>
      </w:pPr>
      <w:r w:rsidRPr="00AE0DBC">
        <w:rPr>
          <w:color w:val="auto"/>
          <w:sz w:val="23"/>
          <w:szCs w:val="23"/>
        </w:rPr>
        <w:t>Нестероидты  қ</w:t>
      </w:r>
      <w:proofErr w:type="gramStart"/>
      <w:r w:rsidRPr="00AE0DBC">
        <w:rPr>
          <w:color w:val="auto"/>
          <w:sz w:val="23"/>
          <w:szCs w:val="23"/>
        </w:rPr>
        <w:t>абыну</w:t>
      </w:r>
      <w:proofErr w:type="gramEnd"/>
      <w:r w:rsidRPr="00AE0DBC">
        <w:rPr>
          <w:color w:val="auto"/>
          <w:sz w:val="23"/>
          <w:szCs w:val="23"/>
        </w:rPr>
        <w:t xml:space="preserve">ға  қарсы препараттар (мысалы: </w:t>
      </w:r>
      <w:proofErr w:type="gramStart"/>
      <w:r w:rsidRPr="00AE0DBC">
        <w:rPr>
          <w:color w:val="auto"/>
          <w:sz w:val="23"/>
          <w:szCs w:val="23"/>
        </w:rPr>
        <w:t xml:space="preserve">Анальгин, Аспирин, Флуникцин, Кетопрофен)   </w:t>
      </w:r>
      <w:proofErr w:type="gramEnd"/>
    </w:p>
    <w:p w14:paraId="562BB1DD" w14:textId="77777777" w:rsidR="003723AC" w:rsidRPr="00AE0DBC" w:rsidRDefault="003723AC" w:rsidP="003723AC">
      <w:pPr>
        <w:pStyle w:val="Default"/>
        <w:ind w:left="708"/>
        <w:jc w:val="both"/>
        <w:rPr>
          <w:color w:val="auto"/>
          <w:sz w:val="23"/>
          <w:szCs w:val="23"/>
        </w:rPr>
      </w:pPr>
      <w:proofErr w:type="gramStart"/>
      <w:r w:rsidRPr="00AE0DBC">
        <w:rPr>
          <w:color w:val="auto"/>
          <w:sz w:val="23"/>
          <w:szCs w:val="23"/>
        </w:rPr>
        <w:t>Опиоидтар (мысалы:</w:t>
      </w:r>
      <w:proofErr w:type="gramEnd"/>
      <w:r w:rsidRPr="00AE0DBC">
        <w:rPr>
          <w:color w:val="auto"/>
          <w:sz w:val="23"/>
          <w:szCs w:val="23"/>
        </w:rPr>
        <w:t xml:space="preserve"> </w:t>
      </w:r>
      <w:proofErr w:type="gramStart"/>
      <w:r w:rsidRPr="00AE0DBC">
        <w:rPr>
          <w:color w:val="auto"/>
          <w:sz w:val="23"/>
          <w:szCs w:val="23"/>
        </w:rPr>
        <w:t xml:space="preserve">Бутарфанол) </w:t>
      </w:r>
      <w:proofErr w:type="gramEnd"/>
    </w:p>
    <w:p w14:paraId="6553559B" w14:textId="77777777" w:rsidR="003723AC" w:rsidRPr="00AE0DBC" w:rsidRDefault="003723AC" w:rsidP="003723AC">
      <w:pPr>
        <w:pStyle w:val="Default"/>
        <w:ind w:firstLine="708"/>
        <w:jc w:val="both"/>
        <w:rPr>
          <w:color w:val="auto"/>
          <w:sz w:val="23"/>
          <w:szCs w:val="23"/>
        </w:rPr>
      </w:pPr>
      <w:proofErr w:type="gramStart"/>
      <w:r w:rsidRPr="00AE0DBC">
        <w:rPr>
          <w:color w:val="auto"/>
          <w:sz w:val="23"/>
          <w:szCs w:val="23"/>
        </w:rPr>
        <w:t>Альфа-2 агонисттері (мысалы:</w:t>
      </w:r>
      <w:proofErr w:type="gramEnd"/>
      <w:r w:rsidRPr="00AE0DBC">
        <w:rPr>
          <w:color w:val="auto"/>
          <w:sz w:val="23"/>
          <w:szCs w:val="23"/>
        </w:rPr>
        <w:t xml:space="preserve"> </w:t>
      </w:r>
      <w:proofErr w:type="gramStart"/>
      <w:r w:rsidRPr="00AE0DBC">
        <w:rPr>
          <w:color w:val="auto"/>
          <w:sz w:val="23"/>
          <w:szCs w:val="23"/>
        </w:rPr>
        <w:t xml:space="preserve">Ксилозин, Детомидин, Ромифидин) </w:t>
      </w:r>
      <w:proofErr w:type="gramEnd"/>
    </w:p>
    <w:p w14:paraId="490811D8" w14:textId="77777777" w:rsidR="003723AC" w:rsidRPr="00AE0DBC" w:rsidRDefault="003723AC" w:rsidP="003723AC">
      <w:pPr>
        <w:pStyle w:val="Default"/>
        <w:ind w:firstLine="708"/>
        <w:jc w:val="both"/>
        <w:rPr>
          <w:color w:val="auto"/>
          <w:sz w:val="23"/>
          <w:szCs w:val="23"/>
        </w:rPr>
      </w:pPr>
      <w:proofErr w:type="gramStart"/>
      <w:r w:rsidRPr="00AE0DBC">
        <w:rPr>
          <w:color w:val="auto"/>
          <w:sz w:val="23"/>
          <w:szCs w:val="23"/>
        </w:rPr>
        <w:t>Диссоциирлеуші анестетиктер (мысалы.</w:t>
      </w:r>
      <w:proofErr w:type="gramEnd"/>
      <w:r w:rsidRPr="00AE0DBC">
        <w:rPr>
          <w:color w:val="auto"/>
          <w:sz w:val="23"/>
          <w:szCs w:val="23"/>
        </w:rPr>
        <w:t xml:space="preserve"> </w:t>
      </w:r>
      <w:proofErr w:type="gramStart"/>
      <w:r w:rsidRPr="00AE0DBC">
        <w:rPr>
          <w:color w:val="auto"/>
          <w:sz w:val="23"/>
          <w:szCs w:val="23"/>
        </w:rPr>
        <w:t>Кетамин).</w:t>
      </w:r>
      <w:proofErr w:type="gramEnd"/>
    </w:p>
    <w:p w14:paraId="55A172F2" w14:textId="77777777" w:rsidR="003723AC" w:rsidRPr="00AE0DBC" w:rsidRDefault="003723AC" w:rsidP="003723AC">
      <w:pPr>
        <w:pStyle w:val="Default"/>
        <w:jc w:val="both"/>
        <w:rPr>
          <w:color w:val="auto"/>
          <w:sz w:val="23"/>
          <w:szCs w:val="23"/>
        </w:rPr>
      </w:pPr>
      <w:r w:rsidRPr="00AE0DBC">
        <w:rPr>
          <w:color w:val="auto"/>
          <w:sz w:val="23"/>
          <w:szCs w:val="23"/>
        </w:rPr>
        <w:t>Ескерту: Егер  дә</w:t>
      </w:r>
      <w:proofErr w:type="gramStart"/>
      <w:r w:rsidRPr="00AE0DBC">
        <w:rPr>
          <w:color w:val="auto"/>
          <w:sz w:val="23"/>
          <w:szCs w:val="23"/>
        </w:rPr>
        <w:t>р</w:t>
      </w:r>
      <w:proofErr w:type="gramEnd"/>
      <w:r w:rsidRPr="00AE0DBC">
        <w:rPr>
          <w:color w:val="auto"/>
          <w:sz w:val="23"/>
          <w:szCs w:val="23"/>
        </w:rPr>
        <w:t>і  қай  топқа  жататынын  білмесеңіз, «басқа»нұсқасына  оның  сауда  белгісін  жазуыңызды  өтінеміз</w:t>
      </w:r>
    </w:p>
    <w:p w14:paraId="2DC381D6" w14:textId="77777777" w:rsidR="003723AC" w:rsidRPr="00AE0DBC" w:rsidRDefault="003723AC" w:rsidP="003723AC">
      <w:pPr>
        <w:pStyle w:val="Default"/>
        <w:numPr>
          <w:ilvl w:val="0"/>
          <w:numId w:val="33"/>
        </w:numPr>
        <w:jc w:val="both"/>
        <w:rPr>
          <w:b/>
          <w:bCs/>
          <w:color w:val="auto"/>
          <w:sz w:val="23"/>
          <w:szCs w:val="23"/>
        </w:rPr>
      </w:pPr>
      <w:r w:rsidRPr="00AE0DBC">
        <w:rPr>
          <w:b/>
          <w:bCs/>
          <w:color w:val="auto"/>
          <w:sz w:val="23"/>
          <w:szCs w:val="23"/>
        </w:rPr>
        <w:t>І</w:t>
      </w:r>
      <w:proofErr w:type="gramStart"/>
      <w:r w:rsidRPr="00AE0DBC">
        <w:rPr>
          <w:b/>
          <w:bCs/>
          <w:color w:val="auto"/>
          <w:sz w:val="23"/>
          <w:szCs w:val="23"/>
        </w:rPr>
        <w:t>р</w:t>
      </w:r>
      <w:proofErr w:type="gramEnd"/>
      <w:r w:rsidRPr="00AE0DBC">
        <w:rPr>
          <w:b/>
          <w:bCs/>
          <w:color w:val="auto"/>
          <w:sz w:val="23"/>
          <w:szCs w:val="23"/>
        </w:rPr>
        <w:t>і қараға  әдетте  тәжірибеде  қанша анальгезиктер  қолданасыз?</w:t>
      </w:r>
    </w:p>
    <w:p w14:paraId="4058B301" w14:textId="77777777" w:rsidR="003723AC" w:rsidRPr="00AE0DBC" w:rsidRDefault="003723AC" w:rsidP="003723AC">
      <w:pPr>
        <w:pStyle w:val="Default"/>
        <w:jc w:val="both"/>
        <w:rPr>
          <w:b/>
          <w:bCs/>
          <w:color w:val="auto"/>
          <w:sz w:val="23"/>
          <w:szCs w:val="23"/>
        </w:rPr>
      </w:pPr>
      <w:r w:rsidRPr="00AE0DBC">
        <w:rPr>
          <w:b/>
          <w:bCs/>
          <w:color w:val="auto"/>
          <w:sz w:val="23"/>
          <w:szCs w:val="23"/>
        </w:rPr>
        <w:t xml:space="preserve">   (</w:t>
      </w:r>
      <w:r w:rsidRPr="00AE0DBC">
        <w:rPr>
          <w:b/>
          <w:bCs/>
          <w:i/>
          <w:color w:val="auto"/>
          <w:sz w:val="23"/>
          <w:szCs w:val="23"/>
        </w:rPr>
        <w:t xml:space="preserve">бірнеше  нұсқа  көрсетуге  </w:t>
      </w:r>
      <w:proofErr w:type="gramStart"/>
      <w:r w:rsidRPr="00AE0DBC">
        <w:rPr>
          <w:b/>
          <w:bCs/>
          <w:i/>
          <w:color w:val="auto"/>
          <w:sz w:val="23"/>
          <w:szCs w:val="23"/>
        </w:rPr>
        <w:t>р</w:t>
      </w:r>
      <w:proofErr w:type="gramEnd"/>
      <w:r w:rsidRPr="00AE0DBC">
        <w:rPr>
          <w:b/>
          <w:bCs/>
          <w:i/>
          <w:color w:val="auto"/>
          <w:sz w:val="23"/>
          <w:szCs w:val="23"/>
        </w:rPr>
        <w:t>ұқсат  етіледі</w:t>
      </w:r>
      <w:r w:rsidRPr="00AE0DBC">
        <w:rPr>
          <w:b/>
          <w:bCs/>
          <w:color w:val="auto"/>
          <w:sz w:val="23"/>
          <w:szCs w:val="23"/>
        </w:rPr>
        <w:t>)</w:t>
      </w:r>
    </w:p>
    <w:p w14:paraId="25D7F30C"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ешқандай</w:t>
      </w:r>
    </w:p>
    <w:p w14:paraId="6893EA59"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Локалды анестетиктер (мысалы:</w:t>
      </w:r>
      <w:proofErr w:type="gramEnd"/>
      <w:r w:rsidRPr="00AE0DBC">
        <w:rPr>
          <w:color w:val="auto"/>
          <w:sz w:val="23"/>
          <w:szCs w:val="23"/>
        </w:rPr>
        <w:t xml:space="preserve"> </w:t>
      </w:r>
      <w:proofErr w:type="gramStart"/>
      <w:r w:rsidRPr="00AE0DBC">
        <w:rPr>
          <w:color w:val="auto"/>
          <w:sz w:val="23"/>
          <w:szCs w:val="23"/>
        </w:rPr>
        <w:t xml:space="preserve">Лидокаин) </w:t>
      </w:r>
      <w:proofErr w:type="gramEnd"/>
    </w:p>
    <w:p w14:paraId="0D92541E"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Нестероидты  қ</w:t>
      </w:r>
      <w:proofErr w:type="gramStart"/>
      <w:r w:rsidRPr="00AE0DBC">
        <w:rPr>
          <w:color w:val="auto"/>
          <w:sz w:val="23"/>
          <w:szCs w:val="23"/>
        </w:rPr>
        <w:t>абыну</w:t>
      </w:r>
      <w:proofErr w:type="gramEnd"/>
      <w:r w:rsidRPr="00AE0DBC">
        <w:rPr>
          <w:color w:val="auto"/>
          <w:sz w:val="23"/>
          <w:szCs w:val="23"/>
        </w:rPr>
        <w:t>ға  қарсы  препараттар (мысалы Аспирин)</w:t>
      </w:r>
    </w:p>
    <w:p w14:paraId="41B1B912"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Опиоидтар (мысалы:</w:t>
      </w:r>
      <w:proofErr w:type="gramEnd"/>
      <w:r w:rsidRPr="00AE0DBC">
        <w:rPr>
          <w:color w:val="auto"/>
          <w:sz w:val="23"/>
          <w:szCs w:val="23"/>
        </w:rPr>
        <w:t xml:space="preserve"> </w:t>
      </w:r>
      <w:proofErr w:type="gramStart"/>
      <w:r w:rsidRPr="00AE0DBC">
        <w:rPr>
          <w:color w:val="auto"/>
          <w:sz w:val="23"/>
          <w:szCs w:val="23"/>
        </w:rPr>
        <w:t>Бутарфанол)</w:t>
      </w:r>
      <w:proofErr w:type="gramEnd"/>
    </w:p>
    <w:p w14:paraId="5A15CDE4"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Альфа-2 агонисттері (мысалы:</w:t>
      </w:r>
      <w:proofErr w:type="gramEnd"/>
      <w:r w:rsidRPr="00AE0DBC">
        <w:rPr>
          <w:color w:val="auto"/>
          <w:sz w:val="23"/>
          <w:szCs w:val="23"/>
        </w:rPr>
        <w:t xml:space="preserve"> </w:t>
      </w:r>
      <w:proofErr w:type="gramStart"/>
      <w:r w:rsidRPr="00AE0DBC">
        <w:rPr>
          <w:color w:val="auto"/>
          <w:sz w:val="23"/>
          <w:szCs w:val="23"/>
        </w:rPr>
        <w:t>Ксилозин)</w:t>
      </w:r>
      <w:proofErr w:type="gramEnd"/>
    </w:p>
    <w:p w14:paraId="11888251"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Диссоциирлеуші анестетиктер ((например:</w:t>
      </w:r>
      <w:proofErr w:type="gramEnd"/>
      <w:r w:rsidRPr="00AE0DBC">
        <w:rPr>
          <w:color w:val="auto"/>
          <w:sz w:val="23"/>
          <w:szCs w:val="23"/>
        </w:rPr>
        <w:t xml:space="preserve"> </w:t>
      </w:r>
      <w:proofErr w:type="gramStart"/>
      <w:r w:rsidRPr="00AE0DBC">
        <w:rPr>
          <w:color w:val="auto"/>
          <w:sz w:val="23"/>
          <w:szCs w:val="23"/>
        </w:rPr>
        <w:t>Кетамин)</w:t>
      </w:r>
      <w:proofErr w:type="gramEnd"/>
    </w:p>
    <w:p w14:paraId="3CFC12C6"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басқа ………………….</w:t>
      </w:r>
    </w:p>
    <w:p w14:paraId="2D691C5C"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Никакие</w:t>
      </w:r>
    </w:p>
    <w:p w14:paraId="3471B48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Локальные анестетики (например:</w:t>
      </w:r>
      <w:proofErr w:type="gramEnd"/>
      <w:r w:rsidRPr="00AE0DBC">
        <w:rPr>
          <w:color w:val="auto"/>
          <w:sz w:val="23"/>
          <w:szCs w:val="23"/>
        </w:rPr>
        <w:t xml:space="preserve"> </w:t>
      </w:r>
      <w:proofErr w:type="gramStart"/>
      <w:r w:rsidRPr="00AE0DBC">
        <w:rPr>
          <w:color w:val="auto"/>
          <w:sz w:val="23"/>
          <w:szCs w:val="23"/>
        </w:rPr>
        <w:t xml:space="preserve">Лидокаин) </w:t>
      </w:r>
      <w:proofErr w:type="gramEnd"/>
    </w:p>
    <w:p w14:paraId="0926DD2F"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Нестероидные противовоспалительные препараты (</w:t>
      </w:r>
      <w:proofErr w:type="gramStart"/>
      <w:r w:rsidRPr="00AE0DBC">
        <w:rPr>
          <w:color w:val="auto"/>
          <w:sz w:val="23"/>
          <w:szCs w:val="23"/>
        </w:rPr>
        <w:t>например</w:t>
      </w:r>
      <w:proofErr w:type="gramEnd"/>
      <w:r w:rsidRPr="00AE0DBC">
        <w:rPr>
          <w:color w:val="auto"/>
          <w:sz w:val="23"/>
          <w:szCs w:val="23"/>
        </w:rPr>
        <w:t xml:space="preserve"> Аспирин)</w:t>
      </w:r>
    </w:p>
    <w:p w14:paraId="3300148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Опиоиды (например:</w:t>
      </w:r>
      <w:proofErr w:type="gramEnd"/>
      <w:r w:rsidRPr="00AE0DBC">
        <w:rPr>
          <w:color w:val="auto"/>
          <w:sz w:val="23"/>
          <w:szCs w:val="23"/>
        </w:rPr>
        <w:t xml:space="preserve"> </w:t>
      </w:r>
      <w:proofErr w:type="gramStart"/>
      <w:r w:rsidRPr="00AE0DBC">
        <w:rPr>
          <w:color w:val="auto"/>
          <w:sz w:val="23"/>
          <w:szCs w:val="23"/>
        </w:rPr>
        <w:t>Бутарфанол)</w:t>
      </w:r>
      <w:proofErr w:type="gramEnd"/>
    </w:p>
    <w:p w14:paraId="251FC786"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Альфа-2 агонисты (например:</w:t>
      </w:r>
      <w:proofErr w:type="gramEnd"/>
      <w:r w:rsidRPr="00AE0DBC">
        <w:rPr>
          <w:color w:val="auto"/>
          <w:sz w:val="23"/>
          <w:szCs w:val="23"/>
        </w:rPr>
        <w:t xml:space="preserve"> </w:t>
      </w:r>
      <w:proofErr w:type="gramStart"/>
      <w:r w:rsidRPr="00AE0DBC">
        <w:rPr>
          <w:color w:val="auto"/>
          <w:sz w:val="23"/>
          <w:szCs w:val="23"/>
        </w:rPr>
        <w:t>Ксилозин)</w:t>
      </w:r>
      <w:proofErr w:type="gramEnd"/>
    </w:p>
    <w:p w14:paraId="4F3622AA"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Диссоциирующие анестетики ((например:</w:t>
      </w:r>
      <w:proofErr w:type="gramEnd"/>
      <w:r w:rsidRPr="00AE0DBC">
        <w:rPr>
          <w:color w:val="auto"/>
          <w:sz w:val="23"/>
          <w:szCs w:val="23"/>
        </w:rPr>
        <w:t xml:space="preserve"> </w:t>
      </w:r>
      <w:proofErr w:type="gramStart"/>
      <w:r w:rsidRPr="00AE0DBC">
        <w:rPr>
          <w:color w:val="auto"/>
          <w:sz w:val="23"/>
          <w:szCs w:val="23"/>
        </w:rPr>
        <w:t>Кетамин)</w:t>
      </w:r>
      <w:proofErr w:type="gramEnd"/>
    </w:p>
    <w:p w14:paraId="6ADCBC6E"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Другое ………………….</w:t>
      </w:r>
    </w:p>
    <w:p w14:paraId="3135BEA6" w14:textId="77777777" w:rsidR="003723AC" w:rsidRPr="00AE0DBC" w:rsidRDefault="003723AC" w:rsidP="003723AC">
      <w:pPr>
        <w:pStyle w:val="Default"/>
        <w:jc w:val="both"/>
        <w:rPr>
          <w:b/>
          <w:bCs/>
          <w:color w:val="auto"/>
          <w:sz w:val="23"/>
          <w:szCs w:val="23"/>
        </w:rPr>
      </w:pPr>
      <w:r w:rsidRPr="00AE0DBC">
        <w:rPr>
          <w:b/>
          <w:bCs/>
          <w:color w:val="auto"/>
          <w:sz w:val="23"/>
          <w:szCs w:val="23"/>
        </w:rPr>
        <w:lastRenderedPageBreak/>
        <w:t>2 І</w:t>
      </w:r>
      <w:proofErr w:type="gramStart"/>
      <w:r w:rsidRPr="00AE0DBC">
        <w:rPr>
          <w:b/>
          <w:bCs/>
          <w:color w:val="auto"/>
          <w:sz w:val="23"/>
          <w:szCs w:val="23"/>
        </w:rPr>
        <w:t>р</w:t>
      </w:r>
      <w:proofErr w:type="gramEnd"/>
      <w:r w:rsidRPr="00AE0DBC">
        <w:rPr>
          <w:b/>
          <w:bCs/>
          <w:color w:val="auto"/>
          <w:sz w:val="23"/>
          <w:szCs w:val="23"/>
        </w:rPr>
        <w:t>і  қараға  әдетте  тәжірибеде  қаншалықты  жиі  анальгетиктер  қолданасыз?</w:t>
      </w:r>
    </w:p>
    <w:p w14:paraId="75DFB55A"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күн сайын</w:t>
      </w:r>
    </w:p>
    <w:p w14:paraId="223D2FBD"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rPr>
        <w:t xml:space="preserve"> </w:t>
      </w:r>
      <w:r w:rsidRPr="00AE0DBC">
        <w:rPr>
          <w:color w:val="auto"/>
          <w:sz w:val="23"/>
          <w:szCs w:val="23"/>
        </w:rPr>
        <w:t>апта сайын</w:t>
      </w:r>
    </w:p>
    <w:p w14:paraId="205D2AAC"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w:t>
      </w:r>
      <w:proofErr w:type="gramStart"/>
      <w:r w:rsidRPr="00AE0DBC">
        <w:rPr>
          <w:color w:val="auto"/>
          <w:sz w:val="23"/>
          <w:szCs w:val="23"/>
        </w:rPr>
        <w:t>ай</w:t>
      </w:r>
      <w:proofErr w:type="gramEnd"/>
      <w:r w:rsidRPr="00AE0DBC">
        <w:rPr>
          <w:color w:val="auto"/>
          <w:sz w:val="23"/>
          <w:szCs w:val="23"/>
        </w:rPr>
        <w:t xml:space="preserve">  сайын</w:t>
      </w:r>
    </w:p>
    <w:p w14:paraId="313AC720"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жыл  сайын</w:t>
      </w:r>
    </w:p>
    <w:p w14:paraId="36F5EAC5"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ешқашан</w:t>
      </w:r>
    </w:p>
    <w:p w14:paraId="133C60BC" w14:textId="77777777" w:rsidR="003723AC" w:rsidRPr="00AE0DBC" w:rsidRDefault="003723AC" w:rsidP="003723AC">
      <w:pPr>
        <w:pStyle w:val="Default"/>
        <w:numPr>
          <w:ilvl w:val="0"/>
          <w:numId w:val="34"/>
        </w:numPr>
        <w:jc w:val="both"/>
        <w:rPr>
          <w:b/>
          <w:bCs/>
          <w:color w:val="auto"/>
          <w:sz w:val="23"/>
          <w:szCs w:val="23"/>
        </w:rPr>
      </w:pPr>
      <w:r w:rsidRPr="00AE0DBC">
        <w:rPr>
          <w:b/>
          <w:bCs/>
          <w:color w:val="auto"/>
          <w:sz w:val="23"/>
          <w:szCs w:val="23"/>
        </w:rPr>
        <w:t>3</w:t>
      </w:r>
      <w:proofErr w:type="gramStart"/>
      <w:r w:rsidRPr="00AE0DBC">
        <w:rPr>
          <w:b/>
          <w:bCs/>
          <w:color w:val="auto"/>
          <w:sz w:val="23"/>
          <w:szCs w:val="23"/>
        </w:rPr>
        <w:t xml:space="preserve">  Т</w:t>
      </w:r>
      <w:proofErr w:type="gramEnd"/>
      <w:r w:rsidRPr="00AE0DBC">
        <w:rPr>
          <w:b/>
          <w:bCs/>
          <w:color w:val="auto"/>
          <w:sz w:val="23"/>
          <w:szCs w:val="23"/>
        </w:rPr>
        <w:t>өмендегі  тұжырымдардың  қайсымен  келісесіз:</w:t>
      </w:r>
    </w:p>
    <w:p w14:paraId="0E57C59F"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і</w:t>
      </w:r>
      <w:proofErr w:type="gramStart"/>
      <w:r w:rsidRPr="00AE0DBC">
        <w:rPr>
          <w:color w:val="auto"/>
          <w:sz w:val="23"/>
          <w:szCs w:val="23"/>
        </w:rPr>
        <w:t>р</w:t>
      </w:r>
      <w:proofErr w:type="gramEnd"/>
      <w:r w:rsidRPr="00AE0DBC">
        <w:rPr>
          <w:color w:val="auto"/>
          <w:sz w:val="23"/>
          <w:szCs w:val="23"/>
        </w:rPr>
        <w:t>і қараның ауруын  анықтау  қиын</w:t>
      </w:r>
    </w:p>
    <w:p w14:paraId="5845168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ауруды  басатын препараттардың қымбаттылығынан  оларды  жиі  қолдану мүмкін емес</w:t>
      </w:r>
    </w:p>
    <w:p w14:paraId="6D7D90CE"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ауру  туралы  кө</w:t>
      </w:r>
      <w:proofErr w:type="gramStart"/>
      <w:r w:rsidRPr="00AE0DBC">
        <w:rPr>
          <w:color w:val="auto"/>
          <w:sz w:val="23"/>
          <w:szCs w:val="23"/>
        </w:rPr>
        <w:t>п</w:t>
      </w:r>
      <w:proofErr w:type="gramEnd"/>
      <w:r w:rsidRPr="00AE0DBC">
        <w:rPr>
          <w:color w:val="auto"/>
          <w:sz w:val="23"/>
          <w:szCs w:val="23"/>
        </w:rPr>
        <w:t xml:space="preserve">  білгендіктен  оларды қалай емдеу керектігін  білемін</w:t>
      </w:r>
    </w:p>
    <w:p w14:paraId="05291A49"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жануарларды  аурудан  арылту  үшін  ауруды  басатын  препараттардың  аздығы</w:t>
      </w:r>
    </w:p>
    <w:p w14:paraId="14E22822"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і</w:t>
      </w:r>
      <w:proofErr w:type="gramStart"/>
      <w:r w:rsidRPr="00AE0DBC">
        <w:rPr>
          <w:color w:val="auto"/>
          <w:sz w:val="23"/>
          <w:szCs w:val="23"/>
        </w:rPr>
        <w:t>р</w:t>
      </w:r>
      <w:proofErr w:type="gramEnd"/>
      <w:r w:rsidRPr="00AE0DBC">
        <w:rPr>
          <w:color w:val="auto"/>
          <w:sz w:val="23"/>
          <w:szCs w:val="23"/>
        </w:rPr>
        <w:t>і  қара  мал  адамдармен  салыстырғанда  сезімтал  емес</w:t>
      </w:r>
    </w:p>
    <w:p w14:paraId="432A4A03"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і</w:t>
      </w:r>
      <w:proofErr w:type="gramStart"/>
      <w:r w:rsidRPr="00AE0DBC">
        <w:rPr>
          <w:color w:val="auto"/>
          <w:sz w:val="23"/>
          <w:szCs w:val="23"/>
        </w:rPr>
        <w:t>р</w:t>
      </w:r>
      <w:proofErr w:type="gramEnd"/>
      <w:r w:rsidRPr="00AE0DBC">
        <w:rPr>
          <w:color w:val="auto"/>
          <w:sz w:val="23"/>
          <w:szCs w:val="23"/>
        </w:rPr>
        <w:t>і  қара мал ауру  басатын  дәрілер  қолданғанда  тез  қалпына келеді</w:t>
      </w:r>
    </w:p>
    <w:p w14:paraId="48662EA1" w14:textId="77777777" w:rsidR="003723AC" w:rsidRPr="00AE0DBC" w:rsidRDefault="003723AC" w:rsidP="003723AC">
      <w:pPr>
        <w:pStyle w:val="Default"/>
        <w:jc w:val="both"/>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мен  иелеріме</w:t>
      </w:r>
      <w:proofErr w:type="gramStart"/>
      <w:r w:rsidRPr="00AE0DBC">
        <w:rPr>
          <w:color w:val="auto"/>
          <w:sz w:val="23"/>
          <w:szCs w:val="23"/>
        </w:rPr>
        <w:t>н(</w:t>
      </w:r>
      <w:proofErr w:type="gramEnd"/>
      <w:r w:rsidRPr="00AE0DBC">
        <w:rPr>
          <w:color w:val="auto"/>
          <w:sz w:val="23"/>
          <w:szCs w:val="23"/>
        </w:rPr>
        <w:t xml:space="preserve">фермермен)   ауру және  ауруды   басатын препараттар жайында  жиі  айтамын  </w:t>
      </w:r>
    </w:p>
    <w:p w14:paraId="1317B2A7" w14:textId="77777777" w:rsidR="003723AC" w:rsidRPr="00AE0DBC" w:rsidRDefault="003723AC" w:rsidP="003723AC">
      <w:pPr>
        <w:pStyle w:val="Default"/>
        <w:jc w:val="both"/>
        <w:rPr>
          <w:b/>
          <w:bCs/>
          <w:color w:val="auto"/>
          <w:sz w:val="23"/>
          <w:szCs w:val="23"/>
        </w:rPr>
      </w:pPr>
      <w:r w:rsidRPr="00AE0DBC">
        <w:rPr>
          <w:b/>
          <w:bCs/>
          <w:color w:val="auto"/>
          <w:sz w:val="23"/>
          <w:szCs w:val="23"/>
        </w:rPr>
        <w:t xml:space="preserve">4 Ауруды </w:t>
      </w:r>
      <w:r w:rsidRPr="00AE0DBC">
        <w:rPr>
          <w:b/>
          <w:bCs/>
          <w:color w:val="auto"/>
          <w:sz w:val="23"/>
          <w:szCs w:val="23"/>
          <w:u w:val="single"/>
        </w:rPr>
        <w:t>0-ден  10-ға  дейін  белгілеуіңіз  сұралады</w:t>
      </w:r>
      <w:r w:rsidRPr="00AE0DBC">
        <w:rPr>
          <w:b/>
          <w:bCs/>
          <w:color w:val="auto"/>
          <w:sz w:val="23"/>
          <w:szCs w:val="23"/>
        </w:rPr>
        <w:t xml:space="preserve"> , 10 ең  қатты  ауру, ал  қ</w:t>
      </w:r>
      <w:proofErr w:type="gramStart"/>
      <w:r w:rsidRPr="00AE0DBC">
        <w:rPr>
          <w:b/>
          <w:bCs/>
          <w:color w:val="auto"/>
          <w:sz w:val="23"/>
          <w:szCs w:val="23"/>
        </w:rPr>
        <w:t>ал</w:t>
      </w:r>
      <w:proofErr w:type="gramEnd"/>
      <w:r w:rsidRPr="00AE0DBC">
        <w:rPr>
          <w:b/>
          <w:bCs/>
          <w:color w:val="auto"/>
          <w:sz w:val="23"/>
          <w:szCs w:val="23"/>
        </w:rPr>
        <w:t>ғаны  7 келесі шарттарға арналған:</w:t>
      </w:r>
    </w:p>
    <w:p w14:paraId="0F2D742F" w14:textId="77777777" w:rsidR="003723AC" w:rsidRPr="00AE0DBC" w:rsidRDefault="003723AC" w:rsidP="003723AC">
      <w:pPr>
        <w:pStyle w:val="Default"/>
        <w:ind w:left="720"/>
        <w:jc w:val="both"/>
        <w:rPr>
          <w:color w:val="auto"/>
          <w:sz w:val="23"/>
          <w:szCs w:val="23"/>
        </w:rPr>
      </w:pPr>
      <w:r w:rsidRPr="00AE0DBC">
        <w:rPr>
          <w:color w:val="auto"/>
          <w:sz w:val="23"/>
          <w:szCs w:val="23"/>
        </w:rPr>
        <w:t>Аяқтарының сынуы</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5DCED570" w14:textId="77777777" w:rsidR="003723AC" w:rsidRPr="00AE0DBC" w:rsidRDefault="003723AC" w:rsidP="003723AC">
      <w:pPr>
        <w:pStyle w:val="Default"/>
        <w:jc w:val="both"/>
        <w:rPr>
          <w:color w:val="auto"/>
          <w:sz w:val="23"/>
          <w:szCs w:val="23"/>
        </w:rPr>
      </w:pPr>
      <w:r w:rsidRPr="00AE0DBC">
        <w:rPr>
          <w:color w:val="auto"/>
          <w:sz w:val="23"/>
          <w:szCs w:val="23"/>
        </w:rPr>
        <w:tab/>
        <w:t xml:space="preserve"> </w:t>
      </w:r>
      <w:proofErr w:type="gramStart"/>
      <w:r w:rsidRPr="00AE0DBC">
        <w:rPr>
          <w:color w:val="auto"/>
          <w:sz w:val="23"/>
          <w:szCs w:val="23"/>
        </w:rPr>
        <w:t>Ж</w:t>
      </w:r>
      <w:proofErr w:type="gramEnd"/>
      <w:r w:rsidRPr="00AE0DBC">
        <w:rPr>
          <w:color w:val="auto"/>
          <w:sz w:val="23"/>
          <w:szCs w:val="23"/>
        </w:rPr>
        <w:t>ұқпалы  желінсау (</w:t>
      </w:r>
      <w:r w:rsidRPr="00AE0DBC">
        <w:rPr>
          <w:color w:val="auto"/>
          <w:sz w:val="23"/>
          <w:szCs w:val="23"/>
          <w:u w:val="single"/>
        </w:rPr>
        <w:t xml:space="preserve">      </w:t>
      </w:r>
      <w:r w:rsidRPr="00AE0DBC">
        <w:rPr>
          <w:color w:val="auto"/>
          <w:sz w:val="23"/>
          <w:szCs w:val="23"/>
        </w:rPr>
        <w:t>)</w:t>
      </w:r>
    </w:p>
    <w:p w14:paraId="62DF0386" w14:textId="77777777" w:rsidR="003723AC" w:rsidRPr="00AE0DBC" w:rsidRDefault="003723AC" w:rsidP="003723AC">
      <w:pPr>
        <w:pStyle w:val="Default"/>
        <w:jc w:val="both"/>
        <w:rPr>
          <w:b/>
          <w:bCs/>
          <w:color w:val="auto"/>
          <w:sz w:val="23"/>
          <w:szCs w:val="23"/>
        </w:rPr>
      </w:pPr>
      <w:r w:rsidRPr="00AE0DBC">
        <w:rPr>
          <w:color w:val="auto"/>
          <w:sz w:val="23"/>
          <w:szCs w:val="23"/>
        </w:rPr>
        <w:t xml:space="preserve">             Қалыпты  өтетін  төлдеу</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209723B8" w14:textId="77777777" w:rsidR="003723AC" w:rsidRPr="00AE0DBC" w:rsidRDefault="003723AC" w:rsidP="003723AC">
      <w:pPr>
        <w:pStyle w:val="Default"/>
        <w:jc w:val="both"/>
        <w:rPr>
          <w:color w:val="auto"/>
          <w:sz w:val="23"/>
          <w:szCs w:val="23"/>
        </w:rPr>
      </w:pPr>
      <w:r w:rsidRPr="00AE0DBC">
        <w:rPr>
          <w:color w:val="auto"/>
          <w:sz w:val="23"/>
          <w:szCs w:val="23"/>
        </w:rPr>
        <w:tab/>
        <w:t xml:space="preserve"> Ауыр  төлдеу</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6141FCDE" w14:textId="77777777" w:rsidR="003723AC" w:rsidRPr="00AE0DBC" w:rsidRDefault="003723AC" w:rsidP="003723AC">
      <w:pPr>
        <w:pStyle w:val="Default"/>
        <w:jc w:val="both"/>
        <w:rPr>
          <w:color w:val="auto"/>
          <w:sz w:val="23"/>
          <w:szCs w:val="23"/>
        </w:rPr>
      </w:pPr>
      <w:r w:rsidRPr="00AE0DBC">
        <w:rPr>
          <w:color w:val="auto"/>
          <w:sz w:val="23"/>
          <w:szCs w:val="23"/>
        </w:rPr>
        <w:tab/>
        <w:t xml:space="preserve"> Ақсау</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3B8EC53D" w14:textId="77777777" w:rsidR="003723AC" w:rsidRPr="00AE0DBC" w:rsidRDefault="003723AC" w:rsidP="003723AC">
      <w:pPr>
        <w:pStyle w:val="Default"/>
        <w:jc w:val="both"/>
        <w:rPr>
          <w:color w:val="auto"/>
          <w:sz w:val="23"/>
          <w:szCs w:val="23"/>
        </w:rPr>
      </w:pPr>
      <w:r w:rsidRPr="00AE0DBC">
        <w:rPr>
          <w:color w:val="auto"/>
          <w:sz w:val="23"/>
          <w:szCs w:val="23"/>
        </w:rPr>
        <w:tab/>
        <w:t xml:space="preserve"> Респираторлық аурулар</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6F3180E9" w14:textId="77777777" w:rsidR="003723AC" w:rsidRPr="00AE0DBC" w:rsidRDefault="003723AC" w:rsidP="003723AC">
      <w:pPr>
        <w:pStyle w:val="Default"/>
        <w:jc w:val="both"/>
        <w:rPr>
          <w:color w:val="auto"/>
          <w:sz w:val="23"/>
          <w:szCs w:val="23"/>
        </w:rPr>
      </w:pPr>
      <w:r w:rsidRPr="00AE0DBC">
        <w:rPr>
          <w:color w:val="auto"/>
          <w:sz w:val="23"/>
          <w:szCs w:val="23"/>
        </w:rPr>
        <w:tab/>
        <w:t xml:space="preserve"> Асқазан – ішек  аурулары</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592B5CFC" w14:textId="77777777" w:rsidR="003723AC" w:rsidRPr="00AE0DBC" w:rsidRDefault="003723AC" w:rsidP="003723AC">
      <w:pPr>
        <w:pStyle w:val="Default"/>
        <w:jc w:val="both"/>
        <w:rPr>
          <w:b/>
          <w:bCs/>
          <w:color w:val="auto"/>
          <w:sz w:val="23"/>
          <w:szCs w:val="23"/>
        </w:rPr>
      </w:pPr>
      <w:r w:rsidRPr="00AE0DBC">
        <w:rPr>
          <w:b/>
          <w:bCs/>
          <w:color w:val="auto"/>
          <w:sz w:val="23"/>
          <w:szCs w:val="23"/>
        </w:rPr>
        <w:t xml:space="preserve">Ауруды </w:t>
      </w:r>
      <w:r w:rsidRPr="00AE0DBC">
        <w:rPr>
          <w:b/>
          <w:bCs/>
          <w:color w:val="auto"/>
          <w:sz w:val="23"/>
          <w:szCs w:val="23"/>
          <w:u w:val="single"/>
        </w:rPr>
        <w:t>0-ден  10-ға  дейін  белгілеуіңіз  сұралады</w:t>
      </w:r>
      <w:r w:rsidRPr="00AE0DBC">
        <w:rPr>
          <w:b/>
          <w:bCs/>
          <w:color w:val="auto"/>
          <w:sz w:val="23"/>
          <w:szCs w:val="23"/>
        </w:rPr>
        <w:t xml:space="preserve"> , 10 ең  қатты  ауру, ал  қ</w:t>
      </w:r>
      <w:proofErr w:type="gramStart"/>
      <w:r w:rsidRPr="00AE0DBC">
        <w:rPr>
          <w:b/>
          <w:bCs/>
          <w:color w:val="auto"/>
          <w:sz w:val="23"/>
          <w:szCs w:val="23"/>
        </w:rPr>
        <w:t>ал</w:t>
      </w:r>
      <w:proofErr w:type="gramEnd"/>
      <w:r w:rsidRPr="00AE0DBC">
        <w:rPr>
          <w:b/>
          <w:bCs/>
          <w:color w:val="auto"/>
          <w:sz w:val="23"/>
          <w:szCs w:val="23"/>
        </w:rPr>
        <w:t>ғаны  ауруды  басатын  дәрісіз орындалған шартқа  арналған:</w:t>
      </w:r>
    </w:p>
    <w:p w14:paraId="6F9B106D" w14:textId="77777777" w:rsidR="003723AC" w:rsidRPr="00AE0DBC" w:rsidRDefault="003723AC" w:rsidP="003723AC">
      <w:pPr>
        <w:pStyle w:val="Default"/>
        <w:ind w:left="720"/>
        <w:jc w:val="both"/>
        <w:rPr>
          <w:color w:val="auto"/>
          <w:sz w:val="23"/>
          <w:szCs w:val="23"/>
        </w:rPr>
      </w:pPr>
      <w:r w:rsidRPr="00AE0DBC">
        <w:rPr>
          <w:color w:val="auto"/>
          <w:sz w:val="23"/>
          <w:szCs w:val="23"/>
        </w:rPr>
        <w:t>Құйрықты  кесу</w:t>
      </w:r>
      <w:proofErr w:type="gramStart"/>
      <w:r w:rsidRPr="00AE0DBC">
        <w:rPr>
          <w:color w:val="auto"/>
          <w:sz w:val="23"/>
          <w:szCs w:val="23"/>
        </w:rPr>
        <w:t xml:space="preserve"> (</w:t>
      </w:r>
      <w:r w:rsidRPr="00AE0DBC">
        <w:rPr>
          <w:color w:val="auto"/>
          <w:sz w:val="23"/>
          <w:szCs w:val="23"/>
          <w:u w:val="single"/>
        </w:rPr>
        <w:t xml:space="preserve">      </w:t>
      </w:r>
      <w:r w:rsidRPr="00AE0DBC">
        <w:rPr>
          <w:color w:val="auto"/>
          <w:sz w:val="23"/>
          <w:szCs w:val="23"/>
        </w:rPr>
        <w:t>)</w:t>
      </w:r>
      <w:proofErr w:type="gramEnd"/>
    </w:p>
    <w:p w14:paraId="2AD2207B" w14:textId="77777777" w:rsidR="003723AC" w:rsidRPr="00AE0DBC" w:rsidRDefault="003723AC" w:rsidP="003723AC">
      <w:pPr>
        <w:pStyle w:val="Default"/>
        <w:jc w:val="both"/>
        <w:rPr>
          <w:color w:val="auto"/>
          <w:sz w:val="23"/>
          <w:szCs w:val="23"/>
        </w:rPr>
      </w:pPr>
      <w:r w:rsidRPr="00AE0DBC">
        <w:rPr>
          <w:color w:val="auto"/>
          <w:sz w:val="23"/>
          <w:szCs w:val="23"/>
        </w:rPr>
        <w:tab/>
        <w:t xml:space="preserve"> Құлақтарды кесу(</w:t>
      </w:r>
      <w:proofErr w:type="gramStart"/>
      <w:r w:rsidRPr="00AE0DBC">
        <w:rPr>
          <w:color w:val="auto"/>
          <w:sz w:val="23"/>
          <w:szCs w:val="23"/>
          <w:u w:val="single"/>
        </w:rPr>
        <w:t xml:space="preserve">      </w:t>
      </w:r>
      <w:r w:rsidRPr="00AE0DBC">
        <w:rPr>
          <w:color w:val="auto"/>
          <w:sz w:val="23"/>
          <w:szCs w:val="23"/>
        </w:rPr>
        <w:t>)</w:t>
      </w:r>
      <w:proofErr w:type="gramEnd"/>
    </w:p>
    <w:p w14:paraId="5A34E453"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t xml:space="preserve"> </w:t>
      </w:r>
      <w:r w:rsidRPr="00AE0DBC">
        <w:rPr>
          <w:color w:val="auto"/>
          <w:sz w:val="23"/>
          <w:szCs w:val="23"/>
        </w:rPr>
        <w:t xml:space="preserve">Еркек  малды  </w:t>
      </w:r>
      <w:proofErr w:type="gramStart"/>
      <w:r w:rsidRPr="00AE0DBC">
        <w:rPr>
          <w:color w:val="auto"/>
          <w:sz w:val="23"/>
          <w:szCs w:val="23"/>
        </w:rPr>
        <w:t>п</w:t>
      </w:r>
      <w:proofErr w:type="gramEnd"/>
      <w:r w:rsidRPr="00AE0DBC">
        <w:rPr>
          <w:color w:val="auto"/>
          <w:sz w:val="23"/>
          <w:szCs w:val="23"/>
        </w:rPr>
        <w:t>ішу</w:t>
      </w:r>
      <w:r w:rsidRPr="00AE0DBC">
        <w:rPr>
          <w:rStyle w:val="a5"/>
          <w:rFonts w:eastAsia="Calibri"/>
          <w:color w:val="auto"/>
          <w:lang w:val="ru-RU"/>
        </w:rPr>
        <w:t xml:space="preserve"> </w:t>
      </w:r>
      <w:r w:rsidRPr="00AE0DBC">
        <w:rPr>
          <w:color w:val="auto"/>
          <w:sz w:val="23"/>
          <w:szCs w:val="23"/>
        </w:rPr>
        <w:t>(</w:t>
      </w:r>
      <w:r w:rsidRPr="00AE0DBC">
        <w:rPr>
          <w:color w:val="auto"/>
          <w:sz w:val="23"/>
          <w:szCs w:val="23"/>
          <w:u w:val="single"/>
        </w:rPr>
        <w:t xml:space="preserve">      </w:t>
      </w:r>
      <w:r w:rsidRPr="00AE0DBC">
        <w:rPr>
          <w:color w:val="auto"/>
          <w:sz w:val="23"/>
          <w:szCs w:val="23"/>
        </w:rPr>
        <w:t>)</w:t>
      </w:r>
    </w:p>
    <w:p w14:paraId="3A283598" w14:textId="77777777" w:rsidR="003723AC" w:rsidRPr="00AE0DBC" w:rsidRDefault="003723AC" w:rsidP="003723AC">
      <w:pPr>
        <w:pStyle w:val="Default"/>
        <w:jc w:val="both"/>
        <w:rPr>
          <w:rStyle w:val="a5"/>
          <w:rFonts w:eastAsia="Calibri"/>
          <w:color w:val="auto"/>
          <w:lang w:val="ru-RU"/>
        </w:rPr>
      </w:pPr>
      <w:r w:rsidRPr="00AE0DBC">
        <w:rPr>
          <w:color w:val="auto"/>
          <w:sz w:val="23"/>
          <w:szCs w:val="23"/>
        </w:rPr>
        <w:t xml:space="preserve">             Ұ</w:t>
      </w:r>
      <w:proofErr w:type="gramStart"/>
      <w:r w:rsidRPr="00AE0DBC">
        <w:rPr>
          <w:color w:val="auto"/>
          <w:sz w:val="23"/>
          <w:szCs w:val="23"/>
        </w:rPr>
        <w:t>р</w:t>
      </w:r>
      <w:proofErr w:type="gramEnd"/>
      <w:r w:rsidRPr="00AE0DBC">
        <w:rPr>
          <w:color w:val="auto"/>
          <w:sz w:val="23"/>
          <w:szCs w:val="23"/>
        </w:rPr>
        <w:t>ғашы малды стерильдеу (</w:t>
      </w:r>
      <w:r w:rsidRPr="00AE0DBC">
        <w:rPr>
          <w:color w:val="auto"/>
          <w:sz w:val="23"/>
          <w:szCs w:val="23"/>
          <w:u w:val="single"/>
        </w:rPr>
        <w:t xml:space="preserve">      </w:t>
      </w:r>
      <w:r w:rsidRPr="00AE0DBC">
        <w:rPr>
          <w:color w:val="auto"/>
          <w:sz w:val="23"/>
          <w:szCs w:val="23"/>
        </w:rPr>
        <w:t>)</w:t>
      </w:r>
    </w:p>
    <w:p w14:paraId="339CE235"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t xml:space="preserve"> Тістерге  жасалатын процедура</w:t>
      </w:r>
      <w:proofErr w:type="gramStart"/>
      <w:r w:rsidRPr="00AE0DBC">
        <w:rPr>
          <w:rStyle w:val="a5"/>
          <w:rFonts w:eastAsia="Calibri"/>
          <w:color w:val="auto"/>
          <w:lang w:val="ru-RU"/>
        </w:rPr>
        <w:t xml:space="preserve"> </w:t>
      </w:r>
      <w:r w:rsidRPr="00AE0DBC">
        <w:rPr>
          <w:color w:val="auto"/>
          <w:sz w:val="23"/>
          <w:szCs w:val="23"/>
        </w:rPr>
        <w:t>(</w:t>
      </w:r>
      <w:r w:rsidRPr="00AE0DBC">
        <w:rPr>
          <w:color w:val="auto"/>
          <w:sz w:val="23"/>
          <w:szCs w:val="23"/>
          <w:u w:val="single"/>
        </w:rPr>
        <w:t xml:space="preserve">      </w:t>
      </w:r>
      <w:r w:rsidRPr="00AE0DBC">
        <w:rPr>
          <w:color w:val="auto"/>
          <w:sz w:val="23"/>
          <w:szCs w:val="23"/>
        </w:rPr>
        <w:t>)</w:t>
      </w:r>
      <w:proofErr w:type="gramEnd"/>
    </w:p>
    <w:p w14:paraId="249EEADD" w14:textId="77777777" w:rsidR="003723AC" w:rsidRPr="00AE0DBC" w:rsidRDefault="003723AC" w:rsidP="003723AC">
      <w:pPr>
        <w:pStyle w:val="Default"/>
        <w:jc w:val="both"/>
        <w:rPr>
          <w:rStyle w:val="a5"/>
          <w:rFonts w:eastAsia="Calibri"/>
          <w:color w:val="auto"/>
          <w:sz w:val="23"/>
          <w:szCs w:val="23"/>
          <w:lang w:val="ru-RU"/>
        </w:rPr>
      </w:pPr>
      <w:r w:rsidRPr="00AE0DBC">
        <w:rPr>
          <w:color w:val="auto"/>
          <w:sz w:val="23"/>
          <w:szCs w:val="23"/>
        </w:rPr>
        <w:tab/>
        <w:t xml:space="preserve"> Кесарев тілі</w:t>
      </w:r>
      <w:proofErr w:type="gramStart"/>
      <w:r w:rsidRPr="00AE0DBC">
        <w:rPr>
          <w:color w:val="auto"/>
          <w:sz w:val="23"/>
          <w:szCs w:val="23"/>
        </w:rPr>
        <w:t>г</w:t>
      </w:r>
      <w:proofErr w:type="gramEnd"/>
      <w:r w:rsidRPr="00AE0DBC">
        <w:rPr>
          <w:color w:val="auto"/>
          <w:sz w:val="23"/>
          <w:szCs w:val="23"/>
        </w:rPr>
        <w:t>і (</w:t>
      </w:r>
      <w:r w:rsidRPr="00AE0DBC">
        <w:rPr>
          <w:color w:val="auto"/>
          <w:sz w:val="23"/>
          <w:szCs w:val="23"/>
          <w:u w:val="single"/>
        </w:rPr>
        <w:t xml:space="preserve">      </w:t>
      </w:r>
      <w:r w:rsidRPr="00AE0DBC">
        <w:rPr>
          <w:color w:val="auto"/>
          <w:sz w:val="23"/>
          <w:szCs w:val="23"/>
        </w:rPr>
        <w:t>)</w:t>
      </w:r>
    </w:p>
    <w:p w14:paraId="7FA4F16E"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t xml:space="preserve"> </w:t>
      </w:r>
      <w:r w:rsidRPr="00AE0DBC">
        <w:rPr>
          <w:color w:val="auto"/>
          <w:sz w:val="23"/>
          <w:szCs w:val="23"/>
        </w:rPr>
        <w:t>басқасы, жіктеңіз………………….. (</w:t>
      </w:r>
      <w:proofErr w:type="gramStart"/>
      <w:r w:rsidRPr="00AE0DBC">
        <w:rPr>
          <w:color w:val="auto"/>
          <w:sz w:val="23"/>
          <w:szCs w:val="23"/>
          <w:u w:val="single"/>
        </w:rPr>
        <w:t xml:space="preserve">      </w:t>
      </w:r>
      <w:r w:rsidRPr="00AE0DBC">
        <w:rPr>
          <w:color w:val="auto"/>
          <w:sz w:val="23"/>
          <w:szCs w:val="23"/>
        </w:rPr>
        <w:t>)</w:t>
      </w:r>
      <w:proofErr w:type="gramEnd"/>
    </w:p>
    <w:p w14:paraId="75CEFE4C" w14:textId="77777777" w:rsidR="003723AC" w:rsidRPr="00AE0DBC" w:rsidRDefault="003723AC" w:rsidP="003723AC">
      <w:pPr>
        <w:pStyle w:val="Default"/>
        <w:numPr>
          <w:ilvl w:val="0"/>
          <w:numId w:val="35"/>
        </w:numPr>
        <w:jc w:val="both"/>
        <w:rPr>
          <w:rStyle w:val="a5"/>
          <w:rFonts w:eastAsia="Calibri"/>
          <w:b/>
          <w:bCs/>
          <w:color w:val="auto"/>
          <w:lang w:val="ru-RU"/>
        </w:rPr>
      </w:pPr>
      <w:r w:rsidRPr="00AE0DBC">
        <w:rPr>
          <w:rStyle w:val="a5"/>
          <w:rFonts w:eastAsia="Calibri"/>
          <w:b/>
          <w:bCs/>
          <w:color w:val="auto"/>
          <w:lang w:val="ru-RU"/>
        </w:rPr>
        <w:t>6 Қандай  міне</w:t>
      </w:r>
      <w:proofErr w:type="gramStart"/>
      <w:r w:rsidRPr="00AE0DBC">
        <w:rPr>
          <w:rStyle w:val="a5"/>
          <w:rFonts w:eastAsia="Calibri"/>
          <w:b/>
          <w:bCs/>
          <w:color w:val="auto"/>
          <w:lang w:val="ru-RU"/>
        </w:rPr>
        <w:t>з-</w:t>
      </w:r>
      <w:proofErr w:type="gramEnd"/>
      <w:r w:rsidRPr="00AE0DBC">
        <w:rPr>
          <w:rStyle w:val="a5"/>
          <w:rFonts w:eastAsia="Calibri"/>
          <w:b/>
          <w:bCs/>
          <w:color w:val="auto"/>
          <w:lang w:val="ru-RU"/>
        </w:rPr>
        <w:t>құлықты  және  физиологиялық  индикаторлар  ауруды  анықтауға  мүмкіндік  береді?Көрсеткіштердің 3  маңыздысын  таңдаңыз:</w:t>
      </w:r>
    </w:p>
    <w:p w14:paraId="20FE94AF" w14:textId="77777777" w:rsidR="003723AC" w:rsidRPr="00AE0DBC" w:rsidRDefault="003723AC" w:rsidP="003723AC">
      <w:pPr>
        <w:pStyle w:val="Default"/>
        <w:jc w:val="both"/>
        <w:rPr>
          <w:rStyle w:val="a5"/>
          <w:rFonts w:eastAsia="Calibri"/>
          <w:bCs/>
          <w:color w:val="auto"/>
          <w:lang w:val="ru-RU"/>
        </w:rPr>
      </w:pPr>
      <w:r w:rsidRPr="00AE0DBC">
        <w:rPr>
          <w:rStyle w:val="a5"/>
          <w:rFonts w:eastAsia="Calibri"/>
          <w:bCs/>
          <w:color w:val="auto"/>
          <w:lang w:val="ru-RU"/>
        </w:rPr>
        <w:t xml:space="preserve">                                                               1 – әлсіз ауырсынатын</w:t>
      </w:r>
    </w:p>
    <w:p w14:paraId="619AC6C7" w14:textId="77777777" w:rsidR="003723AC" w:rsidRPr="00AE0DBC" w:rsidRDefault="003723AC" w:rsidP="003723AC">
      <w:pPr>
        <w:pStyle w:val="Default"/>
        <w:jc w:val="both"/>
        <w:rPr>
          <w:rStyle w:val="a5"/>
          <w:rFonts w:eastAsia="Calibri"/>
          <w:bCs/>
          <w:color w:val="auto"/>
          <w:lang w:val="ru-RU"/>
        </w:rPr>
      </w:pPr>
      <w:r w:rsidRPr="00AE0DBC">
        <w:rPr>
          <w:rStyle w:val="a5"/>
          <w:rFonts w:eastAsia="Calibri"/>
          <w:bCs/>
          <w:color w:val="auto"/>
          <w:lang w:val="ru-RU"/>
        </w:rPr>
        <w:t xml:space="preserve">                                                               2 - ауырсынатын</w:t>
      </w:r>
    </w:p>
    <w:p w14:paraId="09C8ABE5" w14:textId="77777777" w:rsidR="003723AC" w:rsidRPr="00AE0DBC" w:rsidRDefault="003723AC" w:rsidP="003723AC">
      <w:pPr>
        <w:pStyle w:val="Default"/>
        <w:jc w:val="both"/>
        <w:rPr>
          <w:rStyle w:val="a5"/>
          <w:rFonts w:eastAsia="Calibri"/>
          <w:bCs/>
          <w:color w:val="auto"/>
          <w:lang w:val="ru-RU"/>
        </w:rPr>
      </w:pPr>
      <w:r w:rsidRPr="00AE0DBC">
        <w:rPr>
          <w:rStyle w:val="a5"/>
          <w:rFonts w:eastAsia="Calibri"/>
          <w:bCs/>
          <w:color w:val="auto"/>
          <w:lang w:val="ru-RU"/>
        </w:rPr>
        <w:t xml:space="preserve">                                                               3 – өте  ауырсынатын</w:t>
      </w:r>
    </w:p>
    <w:p w14:paraId="72771D5F"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Вокализация – дыбыс  шығару (мысалы: і</w:t>
      </w:r>
      <w:proofErr w:type="gramStart"/>
      <w:r w:rsidRPr="00AE0DBC">
        <w:rPr>
          <w:rStyle w:val="a5"/>
          <w:rFonts w:eastAsia="Calibri"/>
          <w:color w:val="auto"/>
          <w:lang w:val="ru-RU"/>
        </w:rPr>
        <w:t>р</w:t>
      </w:r>
      <w:proofErr w:type="gramEnd"/>
      <w:r w:rsidRPr="00AE0DBC">
        <w:rPr>
          <w:rStyle w:val="a5"/>
          <w:rFonts w:eastAsia="Calibri"/>
          <w:color w:val="auto"/>
          <w:lang w:val="ru-RU"/>
        </w:rPr>
        <w:t>і қарада – мөңіреу  және  т.б.)</w:t>
      </w:r>
    </w:p>
    <w:p w14:paraId="5EAEB3A8"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жү</w:t>
      </w:r>
      <w:proofErr w:type="gramStart"/>
      <w:r w:rsidRPr="00AE0DBC">
        <w:rPr>
          <w:rStyle w:val="a5"/>
          <w:rFonts w:eastAsia="Calibri"/>
          <w:color w:val="auto"/>
          <w:lang w:val="ru-RU"/>
        </w:rPr>
        <w:t>р</w:t>
      </w:r>
      <w:proofErr w:type="gramEnd"/>
      <w:r w:rsidRPr="00AE0DBC">
        <w:rPr>
          <w:rStyle w:val="a5"/>
          <w:rFonts w:eastAsia="Calibri"/>
          <w:color w:val="auto"/>
          <w:lang w:val="ru-RU"/>
        </w:rPr>
        <w:t xml:space="preserve">ісі  өзгеруі </w:t>
      </w:r>
    </w:p>
    <w:p w14:paraId="6F2F0E51"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Әлсіздік </w:t>
      </w:r>
    </w:p>
    <w:p w14:paraId="7B4534E8"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тері  жағдайының  өзгеруі </w:t>
      </w:r>
    </w:p>
    <w:p w14:paraId="290B8F4F"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көздері шыны тә</w:t>
      </w:r>
      <w:proofErr w:type="gramStart"/>
      <w:r w:rsidRPr="00AE0DBC">
        <w:rPr>
          <w:color w:val="auto"/>
          <w:sz w:val="23"/>
          <w:szCs w:val="23"/>
        </w:rPr>
        <w:t>р</w:t>
      </w:r>
      <w:proofErr w:type="gramEnd"/>
      <w:r w:rsidRPr="00AE0DBC">
        <w:rPr>
          <w:color w:val="auto"/>
          <w:sz w:val="23"/>
          <w:szCs w:val="23"/>
        </w:rPr>
        <w:t>іздес  немесе  қызыл</w:t>
      </w:r>
    </w:p>
    <w:p w14:paraId="3B859A3F"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бағынбау (міне</w:t>
      </w:r>
      <w:proofErr w:type="gramStart"/>
      <w:r w:rsidRPr="00AE0DBC">
        <w:rPr>
          <w:rStyle w:val="a5"/>
          <w:rFonts w:eastAsia="Calibri"/>
          <w:color w:val="auto"/>
          <w:lang w:val="ru-RU"/>
        </w:rPr>
        <w:t>з-</w:t>
      </w:r>
      <w:proofErr w:type="gramEnd"/>
      <w:r w:rsidRPr="00AE0DBC">
        <w:rPr>
          <w:rStyle w:val="a5"/>
          <w:rFonts w:eastAsia="Calibri"/>
          <w:color w:val="auto"/>
          <w:lang w:val="ru-RU"/>
        </w:rPr>
        <w:t>құлығындағы  белсенділік)</w:t>
      </w:r>
    </w:p>
    <w:p w14:paraId="0F7B46D8" w14:textId="77777777" w:rsidR="003723AC" w:rsidRPr="00AE0DBC" w:rsidRDefault="003723AC" w:rsidP="003723AC">
      <w:pPr>
        <w:pStyle w:val="Default"/>
        <w:jc w:val="both"/>
        <w:rPr>
          <w:color w:val="auto"/>
          <w:sz w:val="23"/>
          <w:szCs w:val="23"/>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құ</w:t>
      </w:r>
      <w:proofErr w:type="gramStart"/>
      <w:r w:rsidRPr="00AE0DBC">
        <w:rPr>
          <w:color w:val="auto"/>
          <w:sz w:val="23"/>
          <w:szCs w:val="23"/>
        </w:rPr>
        <w:t>лақ  ж</w:t>
      </w:r>
      <w:proofErr w:type="gramEnd"/>
      <w:r w:rsidRPr="00AE0DBC">
        <w:rPr>
          <w:color w:val="auto"/>
          <w:sz w:val="23"/>
          <w:szCs w:val="23"/>
        </w:rPr>
        <w:t>әне  бас қалпы</w:t>
      </w:r>
    </w:p>
    <w:p w14:paraId="07598BC9" w14:textId="77777777" w:rsidR="003723AC" w:rsidRPr="00AE0DBC" w:rsidRDefault="003723AC" w:rsidP="003723AC">
      <w:pPr>
        <w:pStyle w:val="Default"/>
        <w:jc w:val="both"/>
        <w:rPr>
          <w:rStyle w:val="a5"/>
          <w:rFonts w:eastAsia="Calibri"/>
          <w:color w:val="auto"/>
          <w:lang w:val="ru-RU"/>
        </w:rPr>
      </w:pPr>
      <w:r w:rsidRPr="00AE0DBC">
        <w:rPr>
          <w:color w:val="auto"/>
          <w:sz w:val="23"/>
          <w:szCs w:val="23"/>
        </w:rPr>
        <w:t xml:space="preserve"> </w:t>
      </w: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тығылу</w:t>
      </w:r>
      <w:r w:rsidRPr="00AE0DBC">
        <w:rPr>
          <w:rStyle w:val="a5"/>
          <w:rFonts w:eastAsia="Calibri"/>
          <w:color w:val="auto"/>
          <w:lang w:val="ru-RU"/>
        </w:rPr>
        <w:t xml:space="preserve"> (қоршаған ортадан тығылады)</w:t>
      </w:r>
    </w:p>
    <w:p w14:paraId="11546428"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Демікпе </w:t>
      </w:r>
    </w:p>
    <w:p w14:paraId="6D93069B"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тұрысының өзгеруі (ауруды  жеңілдету  ұшін  маятник  тә</w:t>
      </w:r>
      <w:proofErr w:type="gramStart"/>
      <w:r w:rsidRPr="00AE0DBC">
        <w:rPr>
          <w:rStyle w:val="a5"/>
          <w:rFonts w:eastAsia="Calibri"/>
          <w:color w:val="auto"/>
          <w:lang w:val="ru-RU"/>
        </w:rPr>
        <w:t>р</w:t>
      </w:r>
      <w:proofErr w:type="gramEnd"/>
      <w:r w:rsidRPr="00AE0DBC">
        <w:rPr>
          <w:rStyle w:val="a5"/>
          <w:rFonts w:eastAsia="Calibri"/>
          <w:color w:val="auto"/>
          <w:lang w:val="ru-RU"/>
        </w:rPr>
        <w:t>іздес  қалыпта болу )</w:t>
      </w:r>
    </w:p>
    <w:p w14:paraId="3C714B5D"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тәбеттің  жоғалуы </w:t>
      </w:r>
    </w:p>
    <w:p w14:paraId="61650D91"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Тремор </w:t>
      </w:r>
    </w:p>
    <w:p w14:paraId="7CC66B42"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 xml:space="preserve">тіс қайрау </w:t>
      </w:r>
    </w:p>
    <w:p w14:paraId="630DBF48" w14:textId="77777777" w:rsidR="003723AC" w:rsidRPr="00AE0DBC" w:rsidRDefault="003723AC" w:rsidP="003723AC">
      <w:pPr>
        <w:pStyle w:val="Default"/>
        <w:jc w:val="both"/>
        <w:rPr>
          <w:rStyle w:val="a5"/>
          <w:rFonts w:eastAsia="Calibri"/>
          <w:color w:val="auto"/>
          <w:lang w:val="ru-RU"/>
        </w:rPr>
      </w:pPr>
      <w:r w:rsidRPr="00AE0DBC">
        <w:rPr>
          <w:rStyle w:val="a5"/>
          <w:rFonts w:eastAsia="Calibri"/>
          <w:color w:val="auto"/>
          <w:lang w:val="ru-RU"/>
        </w:rPr>
        <w:tab/>
      </w:r>
      <w:r w:rsidRPr="00AE0DBC">
        <w:rPr>
          <w:color w:val="auto"/>
          <w:sz w:val="23"/>
          <w:szCs w:val="23"/>
        </w:rPr>
        <w:sym w:font="Wingdings" w:char="F0A8"/>
      </w:r>
      <w:r w:rsidRPr="00AE0DBC">
        <w:rPr>
          <w:color w:val="auto"/>
          <w:sz w:val="23"/>
          <w:szCs w:val="23"/>
        </w:rPr>
        <w:t xml:space="preserve"> </w:t>
      </w:r>
      <w:r w:rsidRPr="00AE0DBC">
        <w:rPr>
          <w:rStyle w:val="a5"/>
          <w:rFonts w:eastAsia="Calibri"/>
          <w:color w:val="auto"/>
          <w:lang w:val="ru-RU"/>
        </w:rPr>
        <w:t>мұрыннан  сұйық</w:t>
      </w:r>
      <w:proofErr w:type="gramStart"/>
      <w:r w:rsidRPr="00AE0DBC">
        <w:rPr>
          <w:rStyle w:val="a5"/>
          <w:rFonts w:eastAsia="Calibri"/>
          <w:color w:val="auto"/>
          <w:lang w:val="ru-RU"/>
        </w:rPr>
        <w:t>ты</w:t>
      </w:r>
      <w:proofErr w:type="gramEnd"/>
      <w:r w:rsidRPr="00AE0DBC">
        <w:rPr>
          <w:rStyle w:val="a5"/>
          <w:rFonts w:eastAsia="Calibri"/>
          <w:color w:val="auto"/>
          <w:lang w:val="ru-RU"/>
        </w:rPr>
        <w:t xml:space="preserve">қ ағу </w:t>
      </w:r>
    </w:p>
    <w:p w14:paraId="2170142F" w14:textId="77777777" w:rsidR="003723AC" w:rsidRPr="00AE0DBC" w:rsidRDefault="003723AC" w:rsidP="003723AC">
      <w:pPr>
        <w:pStyle w:val="Default"/>
        <w:jc w:val="both"/>
        <w:rPr>
          <w:rStyle w:val="a5"/>
          <w:rFonts w:eastAsia="Calibri"/>
          <w:color w:val="auto"/>
          <w:lang w:val="kk-KZ"/>
        </w:rPr>
      </w:pPr>
      <w:r w:rsidRPr="00AE0DBC">
        <w:rPr>
          <w:rStyle w:val="a5"/>
          <w:rFonts w:eastAsia="Calibri"/>
          <w:color w:val="auto"/>
          <w:lang w:val="ru-RU"/>
        </w:rPr>
        <w:lastRenderedPageBreak/>
        <w:tab/>
      </w:r>
      <w:r w:rsidRPr="00AE0DBC">
        <w:rPr>
          <w:color w:val="auto"/>
          <w:sz w:val="23"/>
          <w:szCs w:val="23"/>
        </w:rPr>
        <w:sym w:font="Wingdings" w:char="F0A8"/>
      </w:r>
      <w:r w:rsidRPr="00B97923">
        <w:rPr>
          <w:color w:val="auto"/>
          <w:sz w:val="23"/>
          <w:szCs w:val="23"/>
        </w:rPr>
        <w:t xml:space="preserve"> </w:t>
      </w:r>
      <w:r w:rsidRPr="00AE0DBC">
        <w:rPr>
          <w:rStyle w:val="a5"/>
          <w:rFonts w:eastAsia="Calibri"/>
          <w:color w:val="auto"/>
          <w:lang w:val="kk-KZ"/>
        </w:rPr>
        <w:t>еңкею</w:t>
      </w:r>
    </w:p>
    <w:p w14:paraId="63C31F8C" w14:textId="77777777" w:rsidR="003723AC" w:rsidRPr="00AE0DBC" w:rsidRDefault="003723AC" w:rsidP="003723AC">
      <w:pPr>
        <w:pStyle w:val="Default"/>
        <w:spacing w:line="360" w:lineRule="auto"/>
        <w:jc w:val="center"/>
        <w:rPr>
          <w:color w:val="auto"/>
          <w:lang w:val="en-US"/>
        </w:rPr>
      </w:pPr>
      <w:r w:rsidRPr="00AE0DBC">
        <w:rPr>
          <w:color w:val="auto"/>
          <w:lang w:val="en-US"/>
        </w:rPr>
        <w:t>Analgesic Use in Farm Animals by Kazakhstani Veterinarians and Farmers</w:t>
      </w:r>
    </w:p>
    <w:p w14:paraId="4F9E1AD8" w14:textId="77777777" w:rsidR="003723AC" w:rsidRPr="00AE0DBC" w:rsidRDefault="003723AC" w:rsidP="003723AC">
      <w:pPr>
        <w:pStyle w:val="Default"/>
        <w:spacing w:line="360" w:lineRule="auto"/>
        <w:ind w:firstLine="567"/>
        <w:jc w:val="both"/>
        <w:rPr>
          <w:color w:val="auto"/>
          <w:lang w:val="en-US"/>
        </w:rPr>
      </w:pPr>
      <w:r w:rsidRPr="00AE0DBC">
        <w:rPr>
          <w:color w:val="auto"/>
          <w:lang w:val="en-US"/>
        </w:rPr>
        <w:t xml:space="preserve">This survey is intended for veterinary practitioners and farmers in Kazakhstan who work with farm animals (horse, dairy and beef cows, pigs, sheep, and camels). It is being conducted in order to determine how analgesic drugs are used and attitudes about analgesic drug use among farm animals practitioners in Kazakhstan. </w:t>
      </w:r>
    </w:p>
    <w:p w14:paraId="7F78BA44" w14:textId="77777777" w:rsidR="003723AC" w:rsidRPr="00AE0DBC" w:rsidRDefault="003723AC" w:rsidP="003723AC">
      <w:pPr>
        <w:pStyle w:val="Default"/>
        <w:spacing w:line="360" w:lineRule="auto"/>
        <w:jc w:val="both"/>
        <w:rPr>
          <w:color w:val="auto"/>
          <w:lang w:val="en-US"/>
        </w:rPr>
      </w:pPr>
      <w:r w:rsidRPr="00AE0DBC">
        <w:rPr>
          <w:color w:val="auto"/>
          <w:lang w:val="en-US"/>
        </w:rPr>
        <w:t xml:space="preserve">This survey should take about 10 minutes to be completed. You will be asked to respond to questions regarding your use of analgesic drugs in farm animals and your opinions about analgesic drug use in farm animals. By responding to this survey, you acknowledge that you understand the following: your participation is voluntary; you can withdraw at any time; you may decline to answer any question(s); there are no risks or benefits to responding or not responding to this survey; and the researchers have your consent to publish materials obtained from the research. </w:t>
      </w:r>
    </w:p>
    <w:p w14:paraId="558EAED3" w14:textId="77777777" w:rsidR="003723AC" w:rsidRPr="00AE0DBC" w:rsidRDefault="003723AC" w:rsidP="003723AC">
      <w:pPr>
        <w:pStyle w:val="Default"/>
        <w:spacing w:line="360" w:lineRule="auto"/>
        <w:ind w:firstLine="567"/>
        <w:jc w:val="both"/>
        <w:rPr>
          <w:color w:val="auto"/>
          <w:lang w:val="en-US"/>
        </w:rPr>
      </w:pPr>
      <w:r w:rsidRPr="00AE0DBC">
        <w:rPr>
          <w:color w:val="auto"/>
          <w:lang w:val="en-US"/>
        </w:rPr>
        <w:t xml:space="preserve">There </w:t>
      </w:r>
      <w:proofErr w:type="gramStart"/>
      <w:r w:rsidRPr="00AE0DBC">
        <w:rPr>
          <w:color w:val="auto"/>
          <w:lang w:val="en-US"/>
        </w:rPr>
        <w:t>are no right</w:t>
      </w:r>
      <w:proofErr w:type="gramEnd"/>
      <w:r w:rsidRPr="00AE0DBC">
        <w:rPr>
          <w:color w:val="auto"/>
          <w:lang w:val="en-US"/>
        </w:rPr>
        <w:t xml:space="preserve"> or wrong answers, and all data are completely confidential. Your name will not be recorded, and information will be reported only for groups large enough to eliminate any chance of individuals being identified by other information. </w:t>
      </w:r>
    </w:p>
    <w:p w14:paraId="5DD5B2B0" w14:textId="77777777" w:rsidR="003723AC" w:rsidRPr="00AE0DBC" w:rsidRDefault="003723AC" w:rsidP="003723AC">
      <w:pPr>
        <w:pStyle w:val="Default"/>
        <w:rPr>
          <w:color w:val="auto"/>
          <w:sz w:val="23"/>
          <w:szCs w:val="23"/>
        </w:rPr>
      </w:pPr>
      <w:r w:rsidRPr="00AE0DBC">
        <w:rPr>
          <w:color w:val="auto"/>
          <w:sz w:val="23"/>
          <w:szCs w:val="23"/>
        </w:rPr>
        <w:t xml:space="preserve">Personal details </w:t>
      </w:r>
    </w:p>
    <w:p w14:paraId="6A34E233"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I’m a:</w:t>
      </w:r>
    </w:p>
    <w:p w14:paraId="09D6BDAF"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Farmer</w:t>
      </w:r>
    </w:p>
    <w:p w14:paraId="0E379F6B"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Veterinarian </w:t>
      </w:r>
    </w:p>
    <w:p w14:paraId="06EB923C"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My age group is:</w:t>
      </w:r>
    </w:p>
    <w:p w14:paraId="1655AA6B"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22-44</w:t>
      </w:r>
    </w:p>
    <w:p w14:paraId="6F777B33"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45-65</w:t>
      </w:r>
    </w:p>
    <w:p w14:paraId="55BE336F" w14:textId="77777777" w:rsidR="003723AC" w:rsidRPr="00AE0DBC" w:rsidRDefault="003723AC" w:rsidP="003723AC">
      <w:pPr>
        <w:pStyle w:val="Default"/>
        <w:rPr>
          <w:color w:val="auto"/>
          <w:sz w:val="23"/>
          <w:szCs w:val="23"/>
        </w:rPr>
      </w:pPr>
      <w:r w:rsidRPr="00AE0DBC">
        <w:rPr>
          <w:color w:val="auto"/>
          <w:sz w:val="23"/>
          <w:szCs w:val="23"/>
        </w:rPr>
        <w:tab/>
      </w:r>
      <w:r w:rsidRPr="00AE0DBC">
        <w:rPr>
          <w:color w:val="auto"/>
          <w:sz w:val="23"/>
          <w:szCs w:val="23"/>
        </w:rPr>
        <w:tab/>
      </w:r>
      <w:r w:rsidRPr="00AE0DBC">
        <w:rPr>
          <w:color w:val="auto"/>
          <w:sz w:val="23"/>
          <w:szCs w:val="23"/>
        </w:rPr>
        <w:sym w:font="Wingdings" w:char="F0A8"/>
      </w:r>
      <w:r w:rsidRPr="00AE0DBC">
        <w:rPr>
          <w:color w:val="auto"/>
          <w:sz w:val="23"/>
          <w:szCs w:val="23"/>
        </w:rPr>
        <w:t xml:space="preserve"> &gt;65</w:t>
      </w:r>
    </w:p>
    <w:p w14:paraId="7CC81657" w14:textId="77777777" w:rsidR="003723AC" w:rsidRPr="00AE0DBC" w:rsidRDefault="003723AC" w:rsidP="003723AC">
      <w:pPr>
        <w:pStyle w:val="Default"/>
        <w:numPr>
          <w:ilvl w:val="0"/>
          <w:numId w:val="29"/>
        </w:numPr>
        <w:rPr>
          <w:b/>
          <w:bCs/>
          <w:color w:val="auto"/>
          <w:sz w:val="23"/>
          <w:szCs w:val="23"/>
        </w:rPr>
      </w:pPr>
      <w:r w:rsidRPr="00AE0DBC">
        <w:rPr>
          <w:b/>
          <w:bCs/>
          <w:color w:val="auto"/>
          <w:sz w:val="23"/>
          <w:szCs w:val="23"/>
        </w:rPr>
        <w:t xml:space="preserve">My sex is: </w:t>
      </w:r>
    </w:p>
    <w:p w14:paraId="230E12D3"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Male</w:t>
      </w:r>
    </w:p>
    <w:p w14:paraId="6DF4EEDC" w14:textId="77777777" w:rsidR="003723AC" w:rsidRPr="00AE0DBC" w:rsidRDefault="003723AC" w:rsidP="003723AC">
      <w:pPr>
        <w:pStyle w:val="Default"/>
        <w:ind w:left="720"/>
        <w:rPr>
          <w:color w:val="auto"/>
          <w:sz w:val="23"/>
          <w:szCs w:val="23"/>
        </w:rPr>
      </w:pPr>
      <w:r w:rsidRPr="00AE0DBC">
        <w:rPr>
          <w:color w:val="auto"/>
          <w:sz w:val="23"/>
          <w:szCs w:val="23"/>
        </w:rPr>
        <w:tab/>
      </w:r>
      <w:r w:rsidRPr="00AE0DBC">
        <w:rPr>
          <w:color w:val="auto"/>
          <w:sz w:val="23"/>
          <w:szCs w:val="23"/>
        </w:rPr>
        <w:sym w:font="Wingdings" w:char="F0A8"/>
      </w:r>
      <w:r w:rsidRPr="00AE0DBC">
        <w:rPr>
          <w:color w:val="auto"/>
          <w:sz w:val="23"/>
          <w:szCs w:val="23"/>
        </w:rPr>
        <w:t xml:space="preserve"> Female</w:t>
      </w:r>
    </w:p>
    <w:p w14:paraId="687C4F54" w14:textId="77777777" w:rsidR="003723AC" w:rsidRPr="00AE0DBC" w:rsidRDefault="003723AC" w:rsidP="003723AC">
      <w:pPr>
        <w:pStyle w:val="Default"/>
        <w:numPr>
          <w:ilvl w:val="0"/>
          <w:numId w:val="29"/>
        </w:numPr>
        <w:rPr>
          <w:b/>
          <w:bCs/>
          <w:color w:val="auto"/>
          <w:sz w:val="23"/>
          <w:szCs w:val="23"/>
          <w:lang w:val="en-US"/>
        </w:rPr>
      </w:pPr>
      <w:r w:rsidRPr="00AE0DBC">
        <w:rPr>
          <w:b/>
          <w:bCs/>
          <w:color w:val="auto"/>
          <w:sz w:val="23"/>
          <w:szCs w:val="23"/>
          <w:lang w:val="en-US"/>
        </w:rPr>
        <w:t>The animal species (most) bred/visited is (please select just one):</w:t>
      </w:r>
    </w:p>
    <w:p w14:paraId="03FC2874" w14:textId="77777777" w:rsidR="003723AC" w:rsidRPr="00AE0DBC" w:rsidRDefault="003723AC" w:rsidP="003723AC">
      <w:pPr>
        <w:pStyle w:val="Default"/>
        <w:rPr>
          <w:color w:val="auto"/>
          <w:sz w:val="23"/>
          <w:szCs w:val="23"/>
          <w:lang w:val="en-US"/>
        </w:rPr>
      </w:pPr>
      <w:r w:rsidRPr="00AE0DBC">
        <w:rPr>
          <w:color w:val="auto"/>
          <w:sz w:val="23"/>
          <w:szCs w:val="23"/>
          <w:lang w:val="en-US"/>
        </w:rPr>
        <w:tab/>
      </w:r>
      <w:r w:rsidRPr="00AE0DBC">
        <w:rPr>
          <w:color w:val="auto"/>
          <w:sz w:val="23"/>
          <w:szCs w:val="23"/>
          <w:lang w:val="en-US"/>
        </w:rPr>
        <w:tab/>
      </w:r>
      <w:r w:rsidRPr="00AE0DBC">
        <w:rPr>
          <w:color w:val="auto"/>
          <w:sz w:val="23"/>
          <w:szCs w:val="23"/>
        </w:rPr>
        <w:sym w:font="Wingdings" w:char="F0A8"/>
      </w:r>
      <w:r w:rsidRPr="00AE0DBC">
        <w:rPr>
          <w:color w:val="auto"/>
          <w:sz w:val="23"/>
          <w:szCs w:val="23"/>
          <w:lang w:val="en-US"/>
        </w:rPr>
        <w:t xml:space="preserve"> Horse</w:t>
      </w:r>
    </w:p>
    <w:p w14:paraId="7BA8A2EF" w14:textId="77777777" w:rsidR="003723AC" w:rsidRPr="00AE0DBC" w:rsidRDefault="003723AC" w:rsidP="003723AC">
      <w:pPr>
        <w:pStyle w:val="Default"/>
        <w:rPr>
          <w:color w:val="auto"/>
          <w:sz w:val="23"/>
          <w:szCs w:val="23"/>
          <w:lang w:val="en-US"/>
        </w:rPr>
      </w:pPr>
      <w:r w:rsidRPr="00AE0DBC">
        <w:rPr>
          <w:color w:val="auto"/>
          <w:sz w:val="23"/>
          <w:szCs w:val="23"/>
          <w:lang w:val="en-US"/>
        </w:rPr>
        <w:tab/>
      </w:r>
      <w:r w:rsidRPr="00AE0DBC">
        <w:rPr>
          <w:color w:val="auto"/>
          <w:sz w:val="23"/>
          <w:szCs w:val="23"/>
          <w:lang w:val="en-US"/>
        </w:rPr>
        <w:tab/>
      </w:r>
      <w:r w:rsidRPr="00AE0DBC">
        <w:rPr>
          <w:color w:val="auto"/>
          <w:sz w:val="23"/>
          <w:szCs w:val="23"/>
        </w:rPr>
        <w:sym w:font="Wingdings" w:char="F0A8"/>
      </w:r>
      <w:r w:rsidRPr="00AE0DBC">
        <w:rPr>
          <w:color w:val="auto"/>
          <w:sz w:val="23"/>
          <w:szCs w:val="23"/>
          <w:lang w:val="en-US"/>
        </w:rPr>
        <w:t xml:space="preserve"> Pig</w:t>
      </w:r>
    </w:p>
    <w:p w14:paraId="0F7F9EE4" w14:textId="77777777" w:rsidR="003723AC" w:rsidRPr="00AE0DBC" w:rsidRDefault="003723AC" w:rsidP="003723AC">
      <w:pPr>
        <w:pStyle w:val="Default"/>
        <w:rPr>
          <w:color w:val="auto"/>
          <w:sz w:val="23"/>
          <w:szCs w:val="23"/>
          <w:lang w:val="en-US"/>
        </w:rPr>
      </w:pPr>
      <w:r w:rsidRPr="00AE0DBC">
        <w:rPr>
          <w:color w:val="auto"/>
          <w:sz w:val="23"/>
          <w:szCs w:val="23"/>
          <w:lang w:val="en-US"/>
        </w:rPr>
        <w:tab/>
      </w:r>
      <w:r w:rsidRPr="00AE0DBC">
        <w:rPr>
          <w:color w:val="auto"/>
          <w:sz w:val="23"/>
          <w:szCs w:val="23"/>
          <w:lang w:val="en-US"/>
        </w:rPr>
        <w:tab/>
      </w:r>
      <w:r w:rsidRPr="00AE0DBC">
        <w:rPr>
          <w:color w:val="auto"/>
          <w:sz w:val="23"/>
          <w:szCs w:val="23"/>
        </w:rPr>
        <w:sym w:font="Wingdings" w:char="F0A8"/>
      </w:r>
      <w:r w:rsidRPr="00AE0DBC">
        <w:rPr>
          <w:color w:val="auto"/>
          <w:sz w:val="23"/>
          <w:szCs w:val="23"/>
          <w:lang w:val="en-US"/>
        </w:rPr>
        <w:t xml:space="preserve"> Dairy cow</w:t>
      </w:r>
    </w:p>
    <w:p w14:paraId="2DFF523E" w14:textId="77777777" w:rsidR="003723AC" w:rsidRPr="00AE0DBC" w:rsidRDefault="003723AC" w:rsidP="003723AC">
      <w:pPr>
        <w:pStyle w:val="Default"/>
        <w:rPr>
          <w:color w:val="auto"/>
          <w:sz w:val="23"/>
          <w:szCs w:val="23"/>
          <w:lang w:val="en-US"/>
        </w:rPr>
      </w:pPr>
      <w:r w:rsidRPr="00AE0DBC">
        <w:rPr>
          <w:color w:val="auto"/>
          <w:sz w:val="23"/>
          <w:szCs w:val="23"/>
          <w:lang w:val="en-US"/>
        </w:rPr>
        <w:tab/>
      </w:r>
      <w:r w:rsidRPr="00AE0DBC">
        <w:rPr>
          <w:color w:val="auto"/>
          <w:sz w:val="23"/>
          <w:szCs w:val="23"/>
          <w:lang w:val="en-US"/>
        </w:rPr>
        <w:tab/>
      </w:r>
      <w:r w:rsidRPr="00AE0DBC">
        <w:rPr>
          <w:color w:val="auto"/>
          <w:sz w:val="23"/>
          <w:szCs w:val="23"/>
        </w:rPr>
        <w:sym w:font="Wingdings" w:char="F0A8"/>
      </w:r>
      <w:r w:rsidRPr="00AE0DBC">
        <w:rPr>
          <w:color w:val="auto"/>
          <w:sz w:val="23"/>
          <w:szCs w:val="23"/>
          <w:lang w:val="en-US"/>
        </w:rPr>
        <w:t xml:space="preserve"> Beef cow</w:t>
      </w:r>
    </w:p>
    <w:p w14:paraId="3702DDF4" w14:textId="77777777" w:rsidR="003723AC" w:rsidRPr="00AE0DBC" w:rsidRDefault="003723AC" w:rsidP="003723AC">
      <w:pPr>
        <w:pStyle w:val="Default"/>
        <w:rPr>
          <w:color w:val="auto"/>
          <w:sz w:val="23"/>
          <w:szCs w:val="23"/>
          <w:lang w:val="en-US"/>
        </w:rPr>
      </w:pPr>
      <w:r w:rsidRPr="00AE0DBC">
        <w:rPr>
          <w:color w:val="auto"/>
          <w:sz w:val="23"/>
          <w:szCs w:val="23"/>
          <w:lang w:val="en-US"/>
        </w:rPr>
        <w:tab/>
      </w:r>
      <w:r w:rsidRPr="00AE0DBC">
        <w:rPr>
          <w:color w:val="auto"/>
          <w:sz w:val="23"/>
          <w:szCs w:val="23"/>
          <w:lang w:val="en-US"/>
        </w:rPr>
        <w:tab/>
      </w:r>
      <w:r w:rsidRPr="00AE0DBC">
        <w:rPr>
          <w:color w:val="auto"/>
          <w:sz w:val="23"/>
          <w:szCs w:val="23"/>
        </w:rPr>
        <w:sym w:font="Wingdings" w:char="F0A8"/>
      </w:r>
      <w:r w:rsidRPr="00AE0DBC">
        <w:rPr>
          <w:color w:val="auto"/>
          <w:sz w:val="23"/>
          <w:szCs w:val="23"/>
          <w:lang w:val="en-US"/>
        </w:rPr>
        <w:t xml:space="preserve"> Sheep</w:t>
      </w:r>
    </w:p>
    <w:p w14:paraId="0409B3C9" w14:textId="77777777" w:rsidR="003723AC" w:rsidRPr="00AE0DBC" w:rsidRDefault="003723AC" w:rsidP="003723AC">
      <w:pPr>
        <w:pStyle w:val="Default"/>
        <w:rPr>
          <w:color w:val="auto"/>
          <w:sz w:val="23"/>
          <w:szCs w:val="23"/>
          <w:lang w:val="en-US"/>
        </w:rPr>
      </w:pPr>
      <w:r w:rsidRPr="00AE0DBC">
        <w:rPr>
          <w:color w:val="auto"/>
          <w:sz w:val="23"/>
          <w:szCs w:val="23"/>
          <w:lang w:val="en-US"/>
        </w:rPr>
        <w:tab/>
      </w:r>
      <w:r w:rsidRPr="00AE0DBC">
        <w:rPr>
          <w:color w:val="auto"/>
          <w:sz w:val="23"/>
          <w:szCs w:val="23"/>
          <w:lang w:val="en-US"/>
        </w:rPr>
        <w:tab/>
      </w:r>
      <w:r w:rsidRPr="00AE0DBC">
        <w:rPr>
          <w:color w:val="auto"/>
          <w:sz w:val="23"/>
          <w:szCs w:val="23"/>
        </w:rPr>
        <w:sym w:font="Wingdings" w:char="F0A8"/>
      </w:r>
      <w:r w:rsidRPr="00AE0DBC">
        <w:rPr>
          <w:color w:val="auto"/>
          <w:sz w:val="23"/>
          <w:szCs w:val="23"/>
          <w:lang w:val="en-US"/>
        </w:rPr>
        <w:t xml:space="preserve"> Camel</w:t>
      </w:r>
    </w:p>
    <w:p w14:paraId="0342C6D8" w14:textId="77777777" w:rsidR="003723AC" w:rsidRPr="00AE0DBC" w:rsidRDefault="003723AC" w:rsidP="003723AC">
      <w:pPr>
        <w:pStyle w:val="Default"/>
        <w:rPr>
          <w:color w:val="auto"/>
          <w:sz w:val="23"/>
          <w:szCs w:val="23"/>
          <w:lang w:val="kk-KZ"/>
        </w:rPr>
      </w:pPr>
    </w:p>
    <w:p w14:paraId="33D2EF03" w14:textId="77777777" w:rsidR="003723AC" w:rsidRPr="00AE0DBC" w:rsidRDefault="003723AC" w:rsidP="003723AC">
      <w:pPr>
        <w:pStyle w:val="Default"/>
        <w:rPr>
          <w:color w:val="auto"/>
          <w:sz w:val="23"/>
          <w:szCs w:val="23"/>
          <w:lang w:val="kk-KZ"/>
        </w:rPr>
      </w:pPr>
      <w:r w:rsidRPr="00AE0DBC">
        <w:rPr>
          <w:color w:val="auto"/>
          <w:sz w:val="23"/>
          <w:szCs w:val="23"/>
          <w:lang w:val="en-US"/>
        </w:rPr>
        <w:t xml:space="preserve">USE OF ANALGESICS IN FARM ANIMALS </w:t>
      </w:r>
      <w:proofErr w:type="gramStart"/>
      <w:r w:rsidRPr="00AE0DBC">
        <w:rPr>
          <w:color w:val="auto"/>
          <w:sz w:val="23"/>
          <w:szCs w:val="23"/>
          <w:lang w:val="en-US"/>
        </w:rPr>
        <w:t>The</w:t>
      </w:r>
      <w:proofErr w:type="gramEnd"/>
      <w:r w:rsidRPr="00AE0DBC">
        <w:rPr>
          <w:color w:val="auto"/>
          <w:sz w:val="23"/>
          <w:szCs w:val="23"/>
          <w:lang w:val="en-US"/>
        </w:rPr>
        <w:t xml:space="preserve"> relate to your use following questions of analgesic drugs in farm animals.</w:t>
      </w:r>
    </w:p>
    <w:p w14:paraId="3E2815D1" w14:textId="77777777" w:rsidR="003723AC" w:rsidRPr="00AE0DBC" w:rsidRDefault="003723AC" w:rsidP="003723AC">
      <w:pPr>
        <w:jc w:val="center"/>
        <w:rPr>
          <w:rFonts w:ascii="Times New Roman" w:hAnsi="Times New Roman" w:cs="Times New Roman"/>
          <w:sz w:val="28"/>
          <w:szCs w:val="28"/>
          <w:lang w:val="kk-KZ"/>
        </w:rPr>
      </w:pPr>
    </w:p>
    <w:p w14:paraId="22D9C799" w14:textId="77777777" w:rsidR="003723AC" w:rsidRPr="00AE0DBC" w:rsidRDefault="003723AC" w:rsidP="003723AC">
      <w:pPr>
        <w:jc w:val="center"/>
        <w:rPr>
          <w:rFonts w:ascii="Times New Roman" w:hAnsi="Times New Roman" w:cs="Times New Roman"/>
          <w:sz w:val="28"/>
          <w:szCs w:val="28"/>
          <w:lang w:val="kk-KZ"/>
        </w:rPr>
      </w:pPr>
    </w:p>
    <w:p w14:paraId="17CAF5CD" w14:textId="77777777" w:rsidR="003723AC" w:rsidRPr="00AE0DBC" w:rsidRDefault="003723AC" w:rsidP="003723AC">
      <w:pPr>
        <w:jc w:val="center"/>
        <w:rPr>
          <w:rFonts w:ascii="Times New Roman" w:hAnsi="Times New Roman" w:cs="Times New Roman"/>
          <w:sz w:val="28"/>
          <w:szCs w:val="28"/>
          <w:lang w:val="kk-KZ"/>
        </w:rPr>
      </w:pPr>
    </w:p>
    <w:p w14:paraId="3AFA6435" w14:textId="77777777" w:rsidR="000765A1" w:rsidRPr="00AE0DBC" w:rsidRDefault="000765A1" w:rsidP="003723AC">
      <w:pPr>
        <w:jc w:val="center"/>
        <w:rPr>
          <w:rFonts w:ascii="Times New Roman" w:hAnsi="Times New Roman" w:cs="Times New Roman"/>
          <w:b/>
          <w:sz w:val="28"/>
          <w:szCs w:val="28"/>
          <w:lang w:val="kk-KZ"/>
        </w:rPr>
      </w:pPr>
    </w:p>
    <w:p w14:paraId="4AC23DB2" w14:textId="77777777" w:rsidR="00212230" w:rsidRDefault="00212230">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3E61BD70" w14:textId="44D216D2" w:rsidR="003723AC" w:rsidRPr="00AE0DBC" w:rsidRDefault="003723AC" w:rsidP="00212230">
      <w:pPr>
        <w:pStyle w:val="1"/>
        <w:jc w:val="center"/>
        <w:rPr>
          <w:rFonts w:ascii="Times New Roman" w:hAnsi="Times New Roman" w:cs="Times New Roman"/>
          <w:b/>
          <w:sz w:val="28"/>
          <w:szCs w:val="28"/>
          <w:lang w:val="kk-KZ"/>
        </w:rPr>
      </w:pPr>
      <w:bookmarkStart w:id="48" w:name="_Toc87871773"/>
      <w:r w:rsidRPr="00212230">
        <w:rPr>
          <w:rFonts w:ascii="Times New Roman" w:hAnsi="Times New Roman" w:cs="Times New Roman"/>
          <w:b/>
          <w:color w:val="auto"/>
          <w:sz w:val="28"/>
          <w:szCs w:val="28"/>
          <w:lang w:val="kk-KZ"/>
        </w:rPr>
        <w:lastRenderedPageBreak/>
        <w:t>Приложение Д</w:t>
      </w:r>
      <w:bookmarkEnd w:id="48"/>
    </w:p>
    <w:p w14:paraId="46AD4A41" w14:textId="77777777" w:rsidR="003723AC" w:rsidRPr="00AE0DBC" w:rsidRDefault="003723AC" w:rsidP="003723AC">
      <w:pPr>
        <w:jc w:val="center"/>
        <w:rPr>
          <w:rFonts w:ascii="Times New Roman" w:hAnsi="Times New Roman" w:cs="Times New Roman"/>
          <w:sz w:val="28"/>
          <w:szCs w:val="28"/>
        </w:rPr>
      </w:pPr>
      <w:r w:rsidRPr="00AE0DBC">
        <w:rPr>
          <w:rFonts w:ascii="Times New Roman" w:hAnsi="Times New Roman" w:cs="Times New Roman"/>
          <w:sz w:val="28"/>
          <w:szCs w:val="28"/>
        </w:rPr>
        <w:t>Информационная карта</w:t>
      </w:r>
    </w:p>
    <w:p w14:paraId="01066DEB" w14:textId="77777777" w:rsidR="003723AC" w:rsidRPr="00AE0DBC" w:rsidRDefault="003723AC" w:rsidP="003723AC">
      <w:pPr>
        <w:framePr w:wrap="none" w:vAnchor="page" w:hAnchor="page" w:x="2716" w:y="1411"/>
        <w:rPr>
          <w:sz w:val="0"/>
          <w:szCs w:val="0"/>
        </w:rPr>
      </w:pPr>
    </w:p>
    <w:p w14:paraId="78E4071A" w14:textId="77777777" w:rsidR="003723AC" w:rsidRPr="00AE0DBC" w:rsidRDefault="003723AC" w:rsidP="003723AC">
      <w:pPr>
        <w:jc w:val="center"/>
        <w:rPr>
          <w:rFonts w:ascii="Times New Roman" w:hAnsi="Times New Roman" w:cs="Times New Roman"/>
          <w:sz w:val="28"/>
          <w:szCs w:val="28"/>
        </w:rPr>
      </w:pPr>
      <w:r w:rsidRPr="00AE0DBC">
        <w:rPr>
          <w:rFonts w:ascii="Times New Roman" w:hAnsi="Times New Roman" w:cs="Times New Roman"/>
          <w:noProof/>
          <w:sz w:val="28"/>
          <w:szCs w:val="28"/>
          <w:lang w:eastAsia="ru-RU"/>
        </w:rPr>
        <w:drawing>
          <wp:inline distT="0" distB="0" distL="0" distR="0" wp14:anchorId="2E197AFB" wp14:editId="228FB8C4">
            <wp:extent cx="5443090" cy="7696333"/>
            <wp:effectExtent l="0" t="0" r="5715" b="0"/>
            <wp:docPr id="110" name="Рисунок 110" descr="C:\Users\НИЦ\Downloads\РК ФК и ФД рус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НИЦ\Downloads\РК ФК и ФД рус1.t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42394" cy="7695349"/>
                    </a:xfrm>
                    <a:prstGeom prst="rect">
                      <a:avLst/>
                    </a:prstGeom>
                    <a:noFill/>
                    <a:ln>
                      <a:noFill/>
                    </a:ln>
                  </pic:spPr>
                </pic:pic>
              </a:graphicData>
            </a:graphic>
          </wp:inline>
        </w:drawing>
      </w:r>
    </w:p>
    <w:p w14:paraId="5EF15FDD" w14:textId="77777777" w:rsidR="003723AC" w:rsidRPr="00AE0DBC" w:rsidRDefault="003723AC" w:rsidP="003723AC">
      <w:pPr>
        <w:jc w:val="center"/>
        <w:rPr>
          <w:rFonts w:ascii="Times New Roman" w:hAnsi="Times New Roman" w:cs="Times New Roman"/>
          <w:sz w:val="28"/>
          <w:szCs w:val="28"/>
        </w:rPr>
      </w:pPr>
    </w:p>
    <w:p w14:paraId="6CF77F05" w14:textId="77777777" w:rsidR="003723AC" w:rsidRPr="00AE0DBC" w:rsidRDefault="003723AC" w:rsidP="003723AC">
      <w:pPr>
        <w:jc w:val="center"/>
        <w:rPr>
          <w:rFonts w:ascii="Times New Roman" w:hAnsi="Times New Roman" w:cs="Times New Roman"/>
          <w:sz w:val="28"/>
          <w:szCs w:val="28"/>
          <w:lang w:val="en-US"/>
        </w:rPr>
      </w:pPr>
    </w:p>
    <w:p w14:paraId="7613EDD7" w14:textId="77777777" w:rsidR="003723AC" w:rsidRPr="00AE0DBC" w:rsidRDefault="003723AC" w:rsidP="003723AC">
      <w:pPr>
        <w:rPr>
          <w:rFonts w:ascii="Times New Roman" w:hAnsi="Times New Roman" w:cs="Times New Roman"/>
          <w:sz w:val="28"/>
          <w:szCs w:val="28"/>
        </w:rPr>
      </w:pPr>
      <w:r w:rsidRPr="00AE0DBC">
        <w:rPr>
          <w:rFonts w:ascii="Times New Roman" w:hAnsi="Times New Roman" w:cs="Times New Roman"/>
          <w:noProof/>
          <w:sz w:val="28"/>
          <w:szCs w:val="28"/>
          <w:lang w:eastAsia="ru-RU"/>
        </w:rPr>
        <w:lastRenderedPageBreak/>
        <w:drawing>
          <wp:inline distT="0" distB="0" distL="0" distR="0" wp14:anchorId="7EAFF8E9" wp14:editId="6E737DEC">
            <wp:extent cx="5626472" cy="7955628"/>
            <wp:effectExtent l="0" t="0" r="0" b="7620"/>
            <wp:docPr id="111" name="Рисунок 111" descr="C:\Users\НИЦ\Downloads\РК ФК и ФД рус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НИЦ\Downloads\РК ФК и ФД рус2.tif"/>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623466" cy="7951378"/>
                    </a:xfrm>
                    <a:prstGeom prst="rect">
                      <a:avLst/>
                    </a:prstGeom>
                    <a:noFill/>
                    <a:ln>
                      <a:noFill/>
                    </a:ln>
                  </pic:spPr>
                </pic:pic>
              </a:graphicData>
            </a:graphic>
          </wp:inline>
        </w:drawing>
      </w:r>
    </w:p>
    <w:p w14:paraId="759852F4" w14:textId="77777777" w:rsidR="003723AC" w:rsidRPr="00AE0DBC" w:rsidRDefault="003723AC" w:rsidP="003723AC">
      <w:pPr>
        <w:rPr>
          <w:rFonts w:ascii="Times New Roman" w:hAnsi="Times New Roman" w:cs="Times New Roman"/>
          <w:sz w:val="28"/>
          <w:szCs w:val="28"/>
        </w:rPr>
      </w:pPr>
    </w:p>
    <w:p w14:paraId="6FB35299" w14:textId="77777777" w:rsidR="003723AC" w:rsidRPr="00AE0DBC" w:rsidRDefault="003723AC" w:rsidP="003723AC">
      <w:pPr>
        <w:rPr>
          <w:rFonts w:ascii="Times New Roman" w:hAnsi="Times New Roman" w:cs="Times New Roman"/>
          <w:sz w:val="28"/>
          <w:szCs w:val="28"/>
        </w:rPr>
      </w:pPr>
    </w:p>
    <w:p w14:paraId="5FB2B5C7" w14:textId="77777777" w:rsidR="000765A1" w:rsidRPr="00AE0DBC" w:rsidRDefault="000765A1" w:rsidP="003723AC">
      <w:pPr>
        <w:rPr>
          <w:rFonts w:ascii="Times New Roman" w:hAnsi="Times New Roman" w:cs="Times New Roman"/>
          <w:sz w:val="28"/>
          <w:szCs w:val="28"/>
        </w:rPr>
      </w:pPr>
    </w:p>
    <w:p w14:paraId="19A8DF72" w14:textId="011C057A" w:rsidR="003723AC" w:rsidRPr="00AE0DBC" w:rsidRDefault="003723AC" w:rsidP="00212230">
      <w:pPr>
        <w:pStyle w:val="1"/>
        <w:jc w:val="center"/>
        <w:rPr>
          <w:rFonts w:ascii="Times New Roman" w:hAnsi="Times New Roman" w:cs="Times New Roman"/>
          <w:sz w:val="28"/>
          <w:szCs w:val="28"/>
        </w:rPr>
      </w:pPr>
      <w:bookmarkStart w:id="49" w:name="_Toc87871774"/>
      <w:r w:rsidRPr="00212230">
        <w:rPr>
          <w:rFonts w:ascii="Times New Roman" w:hAnsi="Times New Roman" w:cs="Times New Roman"/>
          <w:b/>
          <w:color w:val="auto"/>
          <w:sz w:val="28"/>
          <w:szCs w:val="28"/>
          <w:lang w:val="kk-KZ"/>
        </w:rPr>
        <w:lastRenderedPageBreak/>
        <w:t>П</w:t>
      </w:r>
      <w:r w:rsidR="00212230" w:rsidRPr="00212230">
        <w:rPr>
          <w:rFonts w:ascii="Times New Roman" w:hAnsi="Times New Roman" w:cs="Times New Roman"/>
          <w:b/>
          <w:color w:val="auto"/>
          <w:sz w:val="28"/>
          <w:szCs w:val="28"/>
          <w:lang w:val="kk-KZ"/>
        </w:rPr>
        <w:t>риложение</w:t>
      </w:r>
      <w:r w:rsidRPr="00212230">
        <w:rPr>
          <w:rFonts w:ascii="Times New Roman" w:hAnsi="Times New Roman" w:cs="Times New Roman"/>
          <w:b/>
          <w:color w:val="auto"/>
          <w:sz w:val="28"/>
          <w:szCs w:val="28"/>
          <w:lang w:val="kk-KZ"/>
        </w:rPr>
        <w:t xml:space="preserve"> Е</w:t>
      </w:r>
      <w:bookmarkEnd w:id="49"/>
    </w:p>
    <w:p w14:paraId="7E90D148" w14:textId="77777777" w:rsidR="003723AC" w:rsidRPr="00AE0DBC" w:rsidRDefault="003723AC" w:rsidP="003723AC">
      <w:pPr>
        <w:jc w:val="center"/>
        <w:rPr>
          <w:rFonts w:ascii="Times New Roman" w:hAnsi="Times New Roman" w:cs="Times New Roman"/>
          <w:sz w:val="28"/>
          <w:szCs w:val="28"/>
        </w:rPr>
      </w:pPr>
      <w:r w:rsidRPr="00AE0DBC">
        <w:rPr>
          <w:rFonts w:ascii="Times New Roman" w:hAnsi="Times New Roman" w:cs="Times New Roman"/>
          <w:sz w:val="28"/>
          <w:szCs w:val="28"/>
        </w:rPr>
        <w:t>Повышение квалификации в Санкт-Петербургской государственной академии ветеринарной медицины</w:t>
      </w:r>
    </w:p>
    <w:p w14:paraId="14B9B231" w14:textId="77777777" w:rsidR="003723AC" w:rsidRPr="00AE0DBC" w:rsidRDefault="003723AC" w:rsidP="003723AC">
      <w:pPr>
        <w:jc w:val="center"/>
        <w:rPr>
          <w:rFonts w:ascii="Times New Roman" w:hAnsi="Times New Roman" w:cs="Times New Roman"/>
          <w:sz w:val="28"/>
          <w:szCs w:val="28"/>
        </w:rPr>
      </w:pPr>
      <w:r w:rsidRPr="00AE0DBC">
        <w:rPr>
          <w:rFonts w:ascii="Times New Roman" w:hAnsi="Times New Roman" w:cs="Times New Roman"/>
          <w:noProof/>
          <w:sz w:val="28"/>
          <w:szCs w:val="28"/>
          <w:lang w:eastAsia="ru-RU"/>
        </w:rPr>
        <w:drawing>
          <wp:inline distT="0" distB="0" distL="0" distR="0" wp14:anchorId="044ADCB9" wp14:editId="47024786">
            <wp:extent cx="4840941" cy="5901303"/>
            <wp:effectExtent l="3175" t="0" r="1270" b="127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4839112" cy="5899073"/>
                    </a:xfrm>
                    <a:prstGeom prst="rect">
                      <a:avLst/>
                    </a:prstGeom>
                    <a:noFill/>
                    <a:ln>
                      <a:noFill/>
                    </a:ln>
                  </pic:spPr>
                </pic:pic>
              </a:graphicData>
            </a:graphic>
          </wp:inline>
        </w:drawing>
      </w:r>
    </w:p>
    <w:p w14:paraId="32F5BF05" w14:textId="77777777" w:rsidR="003723AC" w:rsidRPr="00AE0DBC" w:rsidRDefault="003723AC" w:rsidP="003723AC">
      <w:pPr>
        <w:jc w:val="center"/>
        <w:rPr>
          <w:rFonts w:ascii="Times New Roman" w:hAnsi="Times New Roman" w:cs="Times New Roman"/>
          <w:noProof/>
          <w:sz w:val="28"/>
          <w:szCs w:val="28"/>
          <w:lang w:eastAsia="ru-RU"/>
        </w:rPr>
      </w:pPr>
    </w:p>
    <w:p w14:paraId="18ADE5A8" w14:textId="77777777" w:rsidR="003723AC" w:rsidRPr="00AE0DBC" w:rsidRDefault="003723AC" w:rsidP="003723AC">
      <w:pPr>
        <w:jc w:val="center"/>
        <w:rPr>
          <w:rFonts w:ascii="Times New Roman" w:hAnsi="Times New Roman" w:cs="Times New Roman"/>
          <w:noProof/>
          <w:sz w:val="28"/>
          <w:szCs w:val="28"/>
          <w:lang w:eastAsia="ru-RU"/>
        </w:rPr>
      </w:pPr>
    </w:p>
    <w:p w14:paraId="62501268" w14:textId="77777777" w:rsidR="003723AC" w:rsidRPr="00AE0DBC" w:rsidRDefault="003723AC" w:rsidP="003723AC">
      <w:pPr>
        <w:jc w:val="center"/>
        <w:rPr>
          <w:rFonts w:ascii="Times New Roman" w:hAnsi="Times New Roman" w:cs="Times New Roman"/>
          <w:noProof/>
          <w:sz w:val="28"/>
          <w:szCs w:val="28"/>
          <w:lang w:eastAsia="ru-RU"/>
        </w:rPr>
      </w:pPr>
    </w:p>
    <w:p w14:paraId="34DEF859" w14:textId="77777777" w:rsidR="003723AC" w:rsidRPr="00AE0DBC" w:rsidRDefault="003723AC" w:rsidP="003723AC">
      <w:pPr>
        <w:jc w:val="center"/>
        <w:rPr>
          <w:rFonts w:ascii="Times New Roman" w:hAnsi="Times New Roman" w:cs="Times New Roman"/>
          <w:noProof/>
          <w:sz w:val="28"/>
          <w:szCs w:val="28"/>
          <w:lang w:eastAsia="ru-RU"/>
        </w:rPr>
      </w:pPr>
    </w:p>
    <w:p w14:paraId="68EA3CA1" w14:textId="77777777" w:rsidR="003723AC" w:rsidRPr="00AE0DBC" w:rsidRDefault="003723AC" w:rsidP="003723AC">
      <w:pPr>
        <w:jc w:val="center"/>
        <w:rPr>
          <w:rFonts w:ascii="Times New Roman" w:hAnsi="Times New Roman" w:cs="Times New Roman"/>
          <w:noProof/>
          <w:sz w:val="28"/>
          <w:szCs w:val="28"/>
          <w:lang w:eastAsia="ru-RU"/>
        </w:rPr>
      </w:pPr>
    </w:p>
    <w:p w14:paraId="7D24E592" w14:textId="77777777" w:rsidR="003723AC" w:rsidRPr="00AE0DBC" w:rsidRDefault="003723AC" w:rsidP="003723AC">
      <w:pPr>
        <w:jc w:val="center"/>
        <w:rPr>
          <w:rFonts w:ascii="Times New Roman" w:hAnsi="Times New Roman" w:cs="Times New Roman"/>
          <w:noProof/>
          <w:sz w:val="28"/>
          <w:szCs w:val="28"/>
          <w:lang w:eastAsia="ru-RU"/>
        </w:rPr>
      </w:pPr>
    </w:p>
    <w:p w14:paraId="0B880043" w14:textId="77777777" w:rsidR="003723AC" w:rsidRPr="00AE0DBC" w:rsidRDefault="003723AC" w:rsidP="003723AC">
      <w:pPr>
        <w:jc w:val="center"/>
        <w:rPr>
          <w:rFonts w:ascii="Times New Roman" w:hAnsi="Times New Roman" w:cs="Times New Roman"/>
          <w:noProof/>
          <w:sz w:val="28"/>
          <w:szCs w:val="28"/>
          <w:lang w:eastAsia="ru-RU"/>
        </w:rPr>
      </w:pPr>
    </w:p>
    <w:p w14:paraId="7B7EC54E" w14:textId="77777777" w:rsidR="003723AC" w:rsidRPr="00AE0DBC" w:rsidRDefault="003723AC" w:rsidP="003723AC">
      <w:pPr>
        <w:jc w:val="center"/>
        <w:rPr>
          <w:rFonts w:ascii="Times New Roman" w:hAnsi="Times New Roman" w:cs="Times New Roman"/>
          <w:noProof/>
          <w:sz w:val="28"/>
          <w:szCs w:val="28"/>
          <w:lang w:eastAsia="ru-RU"/>
        </w:rPr>
      </w:pPr>
    </w:p>
    <w:p w14:paraId="49643FAA" w14:textId="77777777" w:rsidR="003723AC" w:rsidRPr="00AE0DBC" w:rsidRDefault="003723AC" w:rsidP="003723AC">
      <w:pPr>
        <w:jc w:val="center"/>
        <w:rPr>
          <w:rFonts w:ascii="Times New Roman" w:hAnsi="Times New Roman" w:cs="Times New Roman"/>
          <w:noProof/>
          <w:sz w:val="28"/>
          <w:szCs w:val="28"/>
          <w:lang w:eastAsia="ru-RU"/>
        </w:rPr>
      </w:pPr>
    </w:p>
    <w:p w14:paraId="25EB400A" w14:textId="77777777" w:rsidR="003723AC" w:rsidRPr="00AE0DBC" w:rsidRDefault="003723AC" w:rsidP="003723AC">
      <w:pPr>
        <w:jc w:val="center"/>
        <w:rPr>
          <w:rFonts w:ascii="Times New Roman" w:hAnsi="Times New Roman" w:cs="Times New Roman"/>
          <w:noProof/>
          <w:sz w:val="28"/>
          <w:szCs w:val="28"/>
          <w:lang w:eastAsia="ru-RU"/>
        </w:rPr>
      </w:pPr>
    </w:p>
    <w:p w14:paraId="4D048CF5" w14:textId="77777777" w:rsidR="003723AC" w:rsidRPr="00AE0DBC" w:rsidRDefault="003723AC" w:rsidP="003723AC">
      <w:pPr>
        <w:jc w:val="center"/>
        <w:rPr>
          <w:rFonts w:ascii="Times New Roman" w:hAnsi="Times New Roman" w:cs="Times New Roman"/>
          <w:sz w:val="28"/>
          <w:szCs w:val="28"/>
        </w:rPr>
      </w:pPr>
      <w:r w:rsidRPr="00AE0DBC">
        <w:rPr>
          <w:rFonts w:ascii="Times New Roman" w:hAnsi="Times New Roman" w:cs="Times New Roman"/>
          <w:noProof/>
          <w:sz w:val="28"/>
          <w:szCs w:val="28"/>
          <w:lang w:eastAsia="ru-RU"/>
        </w:rPr>
        <w:drawing>
          <wp:inline distT="0" distB="0" distL="0" distR="0" wp14:anchorId="3D7EC0DD" wp14:editId="42B9A851">
            <wp:extent cx="4132227" cy="5896041"/>
            <wp:effectExtent l="0" t="5715"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5400000">
                      <a:off x="0" y="0"/>
                      <a:ext cx="4139230" cy="5906032"/>
                    </a:xfrm>
                    <a:prstGeom prst="rect">
                      <a:avLst/>
                    </a:prstGeom>
                    <a:noFill/>
                    <a:ln>
                      <a:noFill/>
                    </a:ln>
                  </pic:spPr>
                </pic:pic>
              </a:graphicData>
            </a:graphic>
          </wp:inline>
        </w:drawing>
      </w:r>
    </w:p>
    <w:p w14:paraId="42A07E3A" w14:textId="77777777" w:rsidR="003723AC" w:rsidRPr="00AE0DBC" w:rsidRDefault="003723AC" w:rsidP="003723AC">
      <w:pPr>
        <w:jc w:val="center"/>
        <w:rPr>
          <w:rFonts w:ascii="Times New Roman" w:hAnsi="Times New Roman" w:cs="Times New Roman"/>
          <w:sz w:val="28"/>
          <w:szCs w:val="28"/>
        </w:rPr>
      </w:pPr>
    </w:p>
    <w:p w14:paraId="22174E24" w14:textId="77777777" w:rsidR="003723AC" w:rsidRPr="00AE0DBC" w:rsidRDefault="003723AC" w:rsidP="003723AC">
      <w:pPr>
        <w:jc w:val="center"/>
        <w:rPr>
          <w:rFonts w:ascii="Times New Roman" w:hAnsi="Times New Roman" w:cs="Times New Roman"/>
          <w:sz w:val="28"/>
          <w:szCs w:val="28"/>
        </w:rPr>
      </w:pPr>
    </w:p>
    <w:p w14:paraId="731D7119" w14:textId="77777777" w:rsidR="003723AC" w:rsidRPr="00AE0DBC" w:rsidRDefault="003723AC" w:rsidP="003723AC">
      <w:pPr>
        <w:jc w:val="center"/>
        <w:rPr>
          <w:rFonts w:ascii="Times New Roman" w:hAnsi="Times New Roman" w:cs="Times New Roman"/>
          <w:sz w:val="28"/>
          <w:szCs w:val="28"/>
        </w:rPr>
      </w:pPr>
    </w:p>
    <w:p w14:paraId="4B88CADC" w14:textId="77777777" w:rsidR="003723AC" w:rsidRPr="00AE0DBC" w:rsidRDefault="003723AC" w:rsidP="003723AC">
      <w:pPr>
        <w:jc w:val="center"/>
        <w:rPr>
          <w:rFonts w:ascii="Times New Roman" w:hAnsi="Times New Roman" w:cs="Times New Roman"/>
          <w:sz w:val="28"/>
          <w:szCs w:val="28"/>
        </w:rPr>
      </w:pPr>
    </w:p>
    <w:p w14:paraId="59DB40A6" w14:textId="77777777" w:rsidR="003723AC" w:rsidRPr="00AE0DBC" w:rsidRDefault="003723AC" w:rsidP="003723AC">
      <w:pPr>
        <w:jc w:val="center"/>
        <w:rPr>
          <w:rFonts w:ascii="Times New Roman" w:hAnsi="Times New Roman" w:cs="Times New Roman"/>
          <w:sz w:val="28"/>
          <w:szCs w:val="28"/>
        </w:rPr>
      </w:pPr>
    </w:p>
    <w:p w14:paraId="4B4BFB44" w14:textId="77777777" w:rsidR="003723AC" w:rsidRPr="00AE0DBC" w:rsidRDefault="003723AC" w:rsidP="003723AC">
      <w:pPr>
        <w:jc w:val="center"/>
        <w:rPr>
          <w:rFonts w:ascii="Times New Roman" w:hAnsi="Times New Roman" w:cs="Times New Roman"/>
          <w:sz w:val="28"/>
          <w:szCs w:val="28"/>
        </w:rPr>
      </w:pPr>
    </w:p>
    <w:p w14:paraId="3CF34D2D" w14:textId="77777777" w:rsidR="003723AC" w:rsidRPr="00AE0DBC" w:rsidRDefault="003723AC" w:rsidP="003723AC">
      <w:pPr>
        <w:jc w:val="center"/>
        <w:rPr>
          <w:rFonts w:ascii="Times New Roman" w:hAnsi="Times New Roman" w:cs="Times New Roman"/>
          <w:sz w:val="28"/>
          <w:szCs w:val="28"/>
        </w:rPr>
      </w:pPr>
    </w:p>
    <w:p w14:paraId="5CE47948" w14:textId="77777777" w:rsidR="003723AC" w:rsidRPr="00AE0DBC" w:rsidRDefault="003723AC" w:rsidP="003723AC">
      <w:pPr>
        <w:jc w:val="center"/>
        <w:rPr>
          <w:rFonts w:ascii="Times New Roman" w:hAnsi="Times New Roman" w:cs="Times New Roman"/>
          <w:sz w:val="28"/>
          <w:szCs w:val="28"/>
        </w:rPr>
      </w:pPr>
    </w:p>
    <w:p w14:paraId="440DB95D" w14:textId="77777777" w:rsidR="003723AC" w:rsidRPr="00AE0DBC" w:rsidRDefault="003723AC" w:rsidP="003723AC">
      <w:pPr>
        <w:jc w:val="center"/>
        <w:rPr>
          <w:rFonts w:ascii="Times New Roman" w:hAnsi="Times New Roman" w:cs="Times New Roman"/>
          <w:sz w:val="28"/>
          <w:szCs w:val="28"/>
        </w:rPr>
      </w:pPr>
    </w:p>
    <w:p w14:paraId="5D8D0870" w14:textId="77777777" w:rsidR="003723AC" w:rsidRPr="00AE0DBC" w:rsidRDefault="003723AC" w:rsidP="003723AC">
      <w:pPr>
        <w:jc w:val="center"/>
        <w:rPr>
          <w:rFonts w:ascii="Times New Roman" w:hAnsi="Times New Roman" w:cs="Times New Roman"/>
          <w:sz w:val="28"/>
          <w:szCs w:val="28"/>
        </w:rPr>
      </w:pPr>
    </w:p>
    <w:p w14:paraId="0689A0DC" w14:textId="77777777" w:rsidR="003723AC" w:rsidRPr="00AE0DBC" w:rsidRDefault="003723AC" w:rsidP="003723AC">
      <w:pPr>
        <w:jc w:val="center"/>
        <w:rPr>
          <w:rFonts w:ascii="Times New Roman" w:hAnsi="Times New Roman" w:cs="Times New Roman"/>
          <w:sz w:val="28"/>
          <w:szCs w:val="28"/>
        </w:rPr>
      </w:pPr>
    </w:p>
    <w:p w14:paraId="68ECC82C" w14:textId="77777777" w:rsidR="003723AC" w:rsidRPr="00AE0DBC" w:rsidRDefault="003723AC" w:rsidP="003723AC">
      <w:pPr>
        <w:jc w:val="center"/>
        <w:rPr>
          <w:rFonts w:ascii="Times New Roman" w:hAnsi="Times New Roman" w:cs="Times New Roman"/>
          <w:sz w:val="28"/>
          <w:szCs w:val="28"/>
        </w:rPr>
      </w:pPr>
    </w:p>
    <w:p w14:paraId="5EC83F49" w14:textId="77777777" w:rsidR="003723AC" w:rsidRPr="00AE0DBC" w:rsidRDefault="003723AC" w:rsidP="003723AC">
      <w:pPr>
        <w:jc w:val="center"/>
        <w:rPr>
          <w:rFonts w:ascii="Times New Roman" w:hAnsi="Times New Roman" w:cs="Times New Roman"/>
          <w:sz w:val="28"/>
          <w:szCs w:val="28"/>
        </w:rPr>
      </w:pPr>
    </w:p>
    <w:p w14:paraId="4330C4A9" w14:textId="77777777" w:rsidR="003723AC" w:rsidRPr="00AE0DBC" w:rsidRDefault="003723AC" w:rsidP="003723AC">
      <w:pPr>
        <w:jc w:val="center"/>
        <w:rPr>
          <w:rFonts w:ascii="Times New Roman" w:hAnsi="Times New Roman" w:cs="Times New Roman"/>
          <w:sz w:val="28"/>
          <w:szCs w:val="28"/>
        </w:rPr>
      </w:pPr>
      <w:r w:rsidRPr="00AE0DBC">
        <w:rPr>
          <w:rFonts w:ascii="Times New Roman" w:hAnsi="Times New Roman" w:cs="Times New Roman"/>
          <w:noProof/>
          <w:sz w:val="28"/>
          <w:szCs w:val="28"/>
          <w:lang w:eastAsia="ru-RU"/>
        </w:rPr>
        <w:drawing>
          <wp:inline distT="0" distB="0" distL="0" distR="0" wp14:anchorId="677AF095" wp14:editId="726C7711">
            <wp:extent cx="5940425" cy="8383440"/>
            <wp:effectExtent l="0" t="0" r="3175" b="0"/>
            <wp:docPr id="114" name="Рисунок 114" descr="E:\Документы\Документы\Докторонтура 16-19\СЕРТИФ. СКАН В ДОКТОРАНТУРЕ\сертификат Курган, 2016 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окументы\Документы\Докторонтура 16-19\СЕРТИФ. СКАН В ДОКТОРАНТУРЕ\сертификат Курган, 2016 г..tif"/>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8383440"/>
                    </a:xfrm>
                    <a:prstGeom prst="rect">
                      <a:avLst/>
                    </a:prstGeom>
                    <a:noFill/>
                    <a:ln>
                      <a:noFill/>
                    </a:ln>
                  </pic:spPr>
                </pic:pic>
              </a:graphicData>
            </a:graphic>
          </wp:inline>
        </w:drawing>
      </w:r>
    </w:p>
    <w:p w14:paraId="40F56BE0" w14:textId="77777777" w:rsidR="003723AC" w:rsidRPr="00AE0DBC" w:rsidRDefault="003723AC" w:rsidP="003723AC">
      <w:pPr>
        <w:jc w:val="center"/>
        <w:rPr>
          <w:rFonts w:ascii="Times New Roman" w:hAnsi="Times New Roman" w:cs="Times New Roman"/>
          <w:sz w:val="28"/>
          <w:szCs w:val="28"/>
        </w:rPr>
      </w:pPr>
      <w:r w:rsidRPr="00AE0DBC">
        <w:rPr>
          <w:rFonts w:ascii="Times New Roman" w:hAnsi="Times New Roman" w:cs="Times New Roman"/>
          <w:noProof/>
          <w:sz w:val="28"/>
          <w:szCs w:val="28"/>
          <w:lang w:eastAsia="ru-RU"/>
        </w:rPr>
        <w:lastRenderedPageBreak/>
        <w:drawing>
          <wp:inline distT="0" distB="0" distL="0" distR="0" wp14:anchorId="4620B971" wp14:editId="7076FE09">
            <wp:extent cx="6968256" cy="6175520"/>
            <wp:effectExtent l="0" t="3810" r="635"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5400000">
                      <a:off x="0" y="0"/>
                      <a:ext cx="7029341" cy="6229656"/>
                    </a:xfrm>
                    <a:prstGeom prst="rect">
                      <a:avLst/>
                    </a:prstGeom>
                    <a:noFill/>
                    <a:ln>
                      <a:noFill/>
                    </a:ln>
                  </pic:spPr>
                </pic:pic>
              </a:graphicData>
            </a:graphic>
          </wp:inline>
        </w:drawing>
      </w:r>
    </w:p>
    <w:p w14:paraId="22383A1B" w14:textId="77777777" w:rsidR="003723AC" w:rsidRPr="00AE0DBC" w:rsidRDefault="003723AC" w:rsidP="003723AC">
      <w:pPr>
        <w:jc w:val="center"/>
        <w:rPr>
          <w:rFonts w:ascii="Times New Roman" w:hAnsi="Times New Roman" w:cs="Times New Roman"/>
          <w:sz w:val="28"/>
          <w:szCs w:val="28"/>
        </w:rPr>
      </w:pPr>
    </w:p>
    <w:p w14:paraId="6219ED75" w14:textId="77777777" w:rsidR="003723AC" w:rsidRPr="00AE0DBC" w:rsidRDefault="003723AC" w:rsidP="003723AC">
      <w:pPr>
        <w:jc w:val="center"/>
        <w:rPr>
          <w:rFonts w:ascii="Times New Roman" w:hAnsi="Times New Roman" w:cs="Times New Roman"/>
          <w:sz w:val="28"/>
          <w:szCs w:val="28"/>
        </w:rPr>
      </w:pPr>
    </w:p>
    <w:p w14:paraId="17B77E91" w14:textId="77777777" w:rsidR="003723AC" w:rsidRPr="00AE0DBC" w:rsidRDefault="003723AC" w:rsidP="003723AC">
      <w:pPr>
        <w:jc w:val="center"/>
        <w:rPr>
          <w:rFonts w:ascii="Times New Roman" w:hAnsi="Times New Roman" w:cs="Times New Roman"/>
          <w:sz w:val="28"/>
          <w:szCs w:val="28"/>
        </w:rPr>
      </w:pPr>
    </w:p>
    <w:p w14:paraId="7D5E1B2F" w14:textId="77777777" w:rsidR="003723AC" w:rsidRPr="00AE0DBC" w:rsidRDefault="003723AC" w:rsidP="004109E8">
      <w:pPr>
        <w:spacing w:after="0" w:line="240" w:lineRule="auto"/>
        <w:ind w:left="-57" w:firstLine="709"/>
      </w:pPr>
    </w:p>
    <w:sectPr w:rsidR="003723AC" w:rsidRPr="00AE0DBC" w:rsidSect="00E8171D">
      <w:footerReference w:type="default" r:id="rId124"/>
      <w:pgSz w:w="11906" w:h="16838"/>
      <w:pgMar w:top="1134" w:right="70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6794F9" w14:textId="77777777" w:rsidR="00154E39" w:rsidRDefault="00154E39" w:rsidP="00DF742C">
      <w:pPr>
        <w:spacing w:after="0" w:line="240" w:lineRule="auto"/>
      </w:pPr>
      <w:r>
        <w:separator/>
      </w:r>
    </w:p>
  </w:endnote>
  <w:endnote w:type="continuationSeparator" w:id="0">
    <w:p w14:paraId="0529BD10" w14:textId="77777777" w:rsidR="00154E39" w:rsidRDefault="00154E39" w:rsidP="00DF74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ndale Sans UI">
    <w:altName w:val="Arial Unicode MS"/>
    <w:charset w:val="CC"/>
    <w:family w:val="auto"/>
    <w:pitch w:val="variable"/>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267201"/>
      <w:docPartObj>
        <w:docPartGallery w:val="Page Numbers (Bottom of Page)"/>
        <w:docPartUnique/>
      </w:docPartObj>
    </w:sdtPr>
    <w:sdtContent>
      <w:p w14:paraId="3D0A3AB7" w14:textId="3062F135" w:rsidR="008D2EB3" w:rsidRDefault="008D2EB3">
        <w:pPr>
          <w:pStyle w:val="af4"/>
          <w:jc w:val="center"/>
        </w:pPr>
        <w:r>
          <w:fldChar w:fldCharType="begin"/>
        </w:r>
        <w:r>
          <w:instrText>PAGE   \* MERGEFORMAT</w:instrText>
        </w:r>
        <w:r>
          <w:fldChar w:fldCharType="separate"/>
        </w:r>
        <w:r w:rsidR="004B75C6">
          <w:rPr>
            <w:noProof/>
          </w:rPr>
          <w:t>2</w:t>
        </w:r>
        <w:r>
          <w:fldChar w:fldCharType="end"/>
        </w:r>
      </w:p>
    </w:sdtContent>
  </w:sdt>
  <w:p w14:paraId="6786705A" w14:textId="77777777" w:rsidR="008D2EB3" w:rsidRDefault="008D2EB3">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FCA53E" w14:textId="77777777" w:rsidR="008D2EB3" w:rsidRDefault="008D2EB3" w:rsidP="004E134C">
    <w:pPr>
      <w:pStyle w:val="af4"/>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1378505"/>
      <w:docPartObj>
        <w:docPartGallery w:val="Page Numbers (Bottom of Page)"/>
        <w:docPartUnique/>
      </w:docPartObj>
    </w:sdtPr>
    <w:sdtContent>
      <w:p w14:paraId="50E90486" w14:textId="77777777" w:rsidR="008D2EB3" w:rsidRDefault="008D2EB3">
        <w:pPr>
          <w:pStyle w:val="af4"/>
          <w:jc w:val="center"/>
        </w:pPr>
        <w:r>
          <w:fldChar w:fldCharType="begin"/>
        </w:r>
        <w:r>
          <w:instrText>PAGE   \* MERGEFORMAT</w:instrText>
        </w:r>
        <w:r>
          <w:fldChar w:fldCharType="separate"/>
        </w:r>
        <w:r w:rsidR="004B75C6">
          <w:rPr>
            <w:noProof/>
          </w:rPr>
          <w:t>138</w:t>
        </w:r>
        <w:r>
          <w:fldChar w:fldCharType="end"/>
        </w:r>
      </w:p>
    </w:sdtContent>
  </w:sdt>
  <w:p w14:paraId="165F5F73" w14:textId="77777777" w:rsidR="008D2EB3" w:rsidRDefault="008D2EB3">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519E02" w14:textId="77777777" w:rsidR="00154E39" w:rsidRDefault="00154E39" w:rsidP="00DF742C">
      <w:pPr>
        <w:spacing w:after="0" w:line="240" w:lineRule="auto"/>
      </w:pPr>
      <w:r>
        <w:separator/>
      </w:r>
    </w:p>
  </w:footnote>
  <w:footnote w:type="continuationSeparator" w:id="0">
    <w:p w14:paraId="18FE59C1" w14:textId="77777777" w:rsidR="00154E39" w:rsidRDefault="00154E39" w:rsidP="00DF742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76654"/>
    <w:multiLevelType w:val="hybridMultilevel"/>
    <w:tmpl w:val="CAD044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8A47E7"/>
    <w:multiLevelType w:val="hybridMultilevel"/>
    <w:tmpl w:val="F40E77CA"/>
    <w:lvl w:ilvl="0" w:tplc="DAA6C652">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5EF4DF5"/>
    <w:multiLevelType w:val="hybridMultilevel"/>
    <w:tmpl w:val="DEEA3F62"/>
    <w:lvl w:ilvl="0" w:tplc="B5B44038">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EB10E0"/>
    <w:multiLevelType w:val="multilevel"/>
    <w:tmpl w:val="196E0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A1B5B05"/>
    <w:multiLevelType w:val="hybridMultilevel"/>
    <w:tmpl w:val="456A56D8"/>
    <w:lvl w:ilvl="0" w:tplc="AD3076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FF3068D"/>
    <w:multiLevelType w:val="hybridMultilevel"/>
    <w:tmpl w:val="456A56D8"/>
    <w:lvl w:ilvl="0" w:tplc="AD3076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026362D"/>
    <w:multiLevelType w:val="hybridMultilevel"/>
    <w:tmpl w:val="4A5AF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89E1418"/>
    <w:multiLevelType w:val="multilevel"/>
    <w:tmpl w:val="0742E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731E34"/>
    <w:multiLevelType w:val="hybridMultilevel"/>
    <w:tmpl w:val="DEEA3F62"/>
    <w:lvl w:ilvl="0" w:tplc="B5B44038">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A413C48"/>
    <w:multiLevelType w:val="hybridMultilevel"/>
    <w:tmpl w:val="C01C83A0"/>
    <w:lvl w:ilvl="0" w:tplc="8F28654E">
      <w:start w:val="1"/>
      <w:numFmt w:val="bullet"/>
      <w:lvlText w:val=""/>
      <w:lvlJc w:val="left"/>
      <w:pPr>
        <w:ind w:left="1065" w:hanging="360"/>
      </w:pPr>
      <w:rPr>
        <w:rFonts w:ascii="Symbol" w:eastAsiaTheme="minorHAnsi" w:hAnsi="Symbol"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nsid w:val="2EB806F6"/>
    <w:multiLevelType w:val="multilevel"/>
    <w:tmpl w:val="710AF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1216ED7"/>
    <w:multiLevelType w:val="multilevel"/>
    <w:tmpl w:val="D618F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2337FE1"/>
    <w:multiLevelType w:val="multilevel"/>
    <w:tmpl w:val="44144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63B24C9"/>
    <w:multiLevelType w:val="multilevel"/>
    <w:tmpl w:val="8B9AFE44"/>
    <w:lvl w:ilvl="0">
      <w:start w:val="1"/>
      <w:numFmt w:val="decimal"/>
      <w:lvlText w:val="%1"/>
      <w:lvlJc w:val="left"/>
      <w:pPr>
        <w:ind w:left="1080"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nsid w:val="41BB57DF"/>
    <w:multiLevelType w:val="hybridMultilevel"/>
    <w:tmpl w:val="7A6CF4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2B60FC3"/>
    <w:multiLevelType w:val="multilevel"/>
    <w:tmpl w:val="9A0C4D86"/>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16">
    <w:nsid w:val="49410658"/>
    <w:multiLevelType w:val="multilevel"/>
    <w:tmpl w:val="2D161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CDC5706"/>
    <w:multiLevelType w:val="multilevel"/>
    <w:tmpl w:val="6D1AE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0730722"/>
    <w:multiLevelType w:val="multilevel"/>
    <w:tmpl w:val="B8D8A8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50CC76F2"/>
    <w:multiLevelType w:val="multilevel"/>
    <w:tmpl w:val="DC7AD3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1585595"/>
    <w:multiLevelType w:val="hybridMultilevel"/>
    <w:tmpl w:val="C2A6F2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7E35B3B"/>
    <w:multiLevelType w:val="hybridMultilevel"/>
    <w:tmpl w:val="DEEA3F62"/>
    <w:lvl w:ilvl="0" w:tplc="B5B44038">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B0523AA"/>
    <w:multiLevelType w:val="hybridMultilevel"/>
    <w:tmpl w:val="F1805C2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61596A64"/>
    <w:multiLevelType w:val="hybridMultilevel"/>
    <w:tmpl w:val="456A56D8"/>
    <w:lvl w:ilvl="0" w:tplc="AD3076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3784350"/>
    <w:multiLevelType w:val="hybridMultilevel"/>
    <w:tmpl w:val="7BC48E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70F6EFA"/>
    <w:multiLevelType w:val="hybridMultilevel"/>
    <w:tmpl w:val="EE56E644"/>
    <w:lvl w:ilvl="0" w:tplc="B5B44038">
      <w:start w:val="1"/>
      <w:numFmt w:val="decimal"/>
      <w:lvlText w:val="%1"/>
      <w:lvlJc w:val="left"/>
      <w:pPr>
        <w:ind w:left="720" w:hanging="360"/>
      </w:pPr>
      <w:rPr>
        <w:rFonts w:hint="default"/>
        <w:sz w:val="22"/>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9110086"/>
    <w:multiLevelType w:val="multilevel"/>
    <w:tmpl w:val="865ABFB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
    <w:nsid w:val="6B782C53"/>
    <w:multiLevelType w:val="hybridMultilevel"/>
    <w:tmpl w:val="62BAE7F6"/>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8">
    <w:nsid w:val="70BE6FA5"/>
    <w:multiLevelType w:val="hybridMultilevel"/>
    <w:tmpl w:val="44F274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0EC6A59"/>
    <w:multiLevelType w:val="multilevel"/>
    <w:tmpl w:val="31B08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1440BAF"/>
    <w:multiLevelType w:val="multilevel"/>
    <w:tmpl w:val="C8F4E7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3456F4B"/>
    <w:multiLevelType w:val="hybridMultilevel"/>
    <w:tmpl w:val="C8E6C09E"/>
    <w:lvl w:ilvl="0" w:tplc="700617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7C04670E"/>
    <w:multiLevelType w:val="multilevel"/>
    <w:tmpl w:val="A49EE7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E914542"/>
    <w:multiLevelType w:val="multilevel"/>
    <w:tmpl w:val="8398D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1"/>
  </w:num>
  <w:num w:numId="2">
    <w:abstractNumId w:val="15"/>
  </w:num>
  <w:num w:numId="3">
    <w:abstractNumId w:val="9"/>
  </w:num>
  <w:num w:numId="4">
    <w:abstractNumId w:val="3"/>
  </w:num>
  <w:num w:numId="5">
    <w:abstractNumId w:val="33"/>
  </w:num>
  <w:num w:numId="6">
    <w:abstractNumId w:val="10"/>
  </w:num>
  <w:num w:numId="7">
    <w:abstractNumId w:val="25"/>
  </w:num>
  <w:num w:numId="8">
    <w:abstractNumId w:val="13"/>
  </w:num>
  <w:num w:numId="9">
    <w:abstractNumId w:val="18"/>
  </w:num>
  <w:num w:numId="10">
    <w:abstractNumId w:val="7"/>
  </w:num>
  <w:num w:numId="11">
    <w:abstractNumId w:val="2"/>
  </w:num>
  <w:num w:numId="12">
    <w:abstractNumId w:val="1"/>
  </w:num>
  <w:num w:numId="13">
    <w:abstractNumId w:val="22"/>
  </w:num>
  <w:num w:numId="14">
    <w:abstractNumId w:val="16"/>
  </w:num>
  <w:num w:numId="15">
    <w:abstractNumId w:val="27"/>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21"/>
  </w:num>
  <w:num w:numId="19">
    <w:abstractNumId w:val="8"/>
  </w:num>
  <w:num w:numId="20">
    <w:abstractNumId w:val="26"/>
  </w:num>
  <w:num w:numId="21">
    <w:abstractNumId w:val="28"/>
  </w:num>
  <w:num w:numId="22">
    <w:abstractNumId w:val="32"/>
  </w:num>
  <w:num w:numId="23">
    <w:abstractNumId w:val="11"/>
  </w:num>
  <w:num w:numId="24">
    <w:abstractNumId w:val="20"/>
  </w:num>
  <w:num w:numId="25">
    <w:abstractNumId w:val="0"/>
  </w:num>
  <w:num w:numId="26">
    <w:abstractNumId w:val="30"/>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num>
  <w:num w:numId="29">
    <w:abstractNumId w:val="6"/>
  </w:num>
  <w:num w:numId="30">
    <w:abstractNumId w:val="17"/>
  </w:num>
  <w:num w:numId="31">
    <w:abstractNumId w:val="12"/>
  </w:num>
  <w:num w:numId="32">
    <w:abstractNumId w:val="29"/>
  </w:num>
  <w:num w:numId="33">
    <w:abstractNumId w:val="23"/>
  </w:num>
  <w:num w:numId="34">
    <w:abstractNumId w:val="5"/>
  </w:num>
  <w:num w:numId="35">
    <w:abstractNumId w:val="4"/>
  </w:num>
  <w:num w:numId="3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7AC1"/>
    <w:rsid w:val="0000051C"/>
    <w:rsid w:val="00001223"/>
    <w:rsid w:val="000066A3"/>
    <w:rsid w:val="00010A2D"/>
    <w:rsid w:val="0001147A"/>
    <w:rsid w:val="00012211"/>
    <w:rsid w:val="0001385A"/>
    <w:rsid w:val="0001592A"/>
    <w:rsid w:val="0002077E"/>
    <w:rsid w:val="000222FE"/>
    <w:rsid w:val="00022724"/>
    <w:rsid w:val="00022C16"/>
    <w:rsid w:val="00023715"/>
    <w:rsid w:val="00024F5C"/>
    <w:rsid w:val="00026818"/>
    <w:rsid w:val="00027A07"/>
    <w:rsid w:val="00027B9D"/>
    <w:rsid w:val="0003032F"/>
    <w:rsid w:val="00031576"/>
    <w:rsid w:val="0003279B"/>
    <w:rsid w:val="0003320B"/>
    <w:rsid w:val="000346D7"/>
    <w:rsid w:val="000359D0"/>
    <w:rsid w:val="0004050D"/>
    <w:rsid w:val="00041789"/>
    <w:rsid w:val="0004228D"/>
    <w:rsid w:val="0004369E"/>
    <w:rsid w:val="00043B79"/>
    <w:rsid w:val="000448E1"/>
    <w:rsid w:val="00044D2E"/>
    <w:rsid w:val="00045AD5"/>
    <w:rsid w:val="00045F12"/>
    <w:rsid w:val="00047133"/>
    <w:rsid w:val="00047B0D"/>
    <w:rsid w:val="000504B3"/>
    <w:rsid w:val="00052403"/>
    <w:rsid w:val="00052717"/>
    <w:rsid w:val="0005360B"/>
    <w:rsid w:val="00053702"/>
    <w:rsid w:val="00053823"/>
    <w:rsid w:val="0005432F"/>
    <w:rsid w:val="00056065"/>
    <w:rsid w:val="00056711"/>
    <w:rsid w:val="00057D42"/>
    <w:rsid w:val="000607FD"/>
    <w:rsid w:val="00060AA9"/>
    <w:rsid w:val="00060E0F"/>
    <w:rsid w:val="00062CD2"/>
    <w:rsid w:val="00063AD7"/>
    <w:rsid w:val="000642AB"/>
    <w:rsid w:val="00064E0E"/>
    <w:rsid w:val="00072A57"/>
    <w:rsid w:val="00072D58"/>
    <w:rsid w:val="00074193"/>
    <w:rsid w:val="00074C1D"/>
    <w:rsid w:val="0007590E"/>
    <w:rsid w:val="000765A1"/>
    <w:rsid w:val="00077DF6"/>
    <w:rsid w:val="00080376"/>
    <w:rsid w:val="00081C22"/>
    <w:rsid w:val="00081F09"/>
    <w:rsid w:val="0008250B"/>
    <w:rsid w:val="000826CA"/>
    <w:rsid w:val="0008282E"/>
    <w:rsid w:val="00083129"/>
    <w:rsid w:val="000843AA"/>
    <w:rsid w:val="00084ACC"/>
    <w:rsid w:val="00084DAF"/>
    <w:rsid w:val="000852E6"/>
    <w:rsid w:val="00085EC0"/>
    <w:rsid w:val="000877CA"/>
    <w:rsid w:val="00093235"/>
    <w:rsid w:val="00093CDD"/>
    <w:rsid w:val="00094083"/>
    <w:rsid w:val="0009424D"/>
    <w:rsid w:val="0009627C"/>
    <w:rsid w:val="00096542"/>
    <w:rsid w:val="00096F87"/>
    <w:rsid w:val="000A05AF"/>
    <w:rsid w:val="000A0954"/>
    <w:rsid w:val="000A2F7E"/>
    <w:rsid w:val="000A46F3"/>
    <w:rsid w:val="000A5CEF"/>
    <w:rsid w:val="000A7F29"/>
    <w:rsid w:val="000B060E"/>
    <w:rsid w:val="000B497A"/>
    <w:rsid w:val="000B4F3B"/>
    <w:rsid w:val="000B5D15"/>
    <w:rsid w:val="000B6F20"/>
    <w:rsid w:val="000C25C9"/>
    <w:rsid w:val="000C5667"/>
    <w:rsid w:val="000C66B0"/>
    <w:rsid w:val="000C6ABD"/>
    <w:rsid w:val="000C7351"/>
    <w:rsid w:val="000C77C4"/>
    <w:rsid w:val="000D032D"/>
    <w:rsid w:val="000D4838"/>
    <w:rsid w:val="000D5108"/>
    <w:rsid w:val="000D6206"/>
    <w:rsid w:val="000E3D05"/>
    <w:rsid w:val="000E729E"/>
    <w:rsid w:val="000F0C09"/>
    <w:rsid w:val="000F1581"/>
    <w:rsid w:val="000F1873"/>
    <w:rsid w:val="000F4013"/>
    <w:rsid w:val="000F4E18"/>
    <w:rsid w:val="000F507B"/>
    <w:rsid w:val="000F74DD"/>
    <w:rsid w:val="000F7FFA"/>
    <w:rsid w:val="00102969"/>
    <w:rsid w:val="00104B39"/>
    <w:rsid w:val="00105D83"/>
    <w:rsid w:val="00106150"/>
    <w:rsid w:val="00107034"/>
    <w:rsid w:val="001101EC"/>
    <w:rsid w:val="001115EB"/>
    <w:rsid w:val="00111FE7"/>
    <w:rsid w:val="00112EE5"/>
    <w:rsid w:val="0011366C"/>
    <w:rsid w:val="00113D1F"/>
    <w:rsid w:val="00114311"/>
    <w:rsid w:val="00115F8F"/>
    <w:rsid w:val="001201AC"/>
    <w:rsid w:val="00121419"/>
    <w:rsid w:val="00124F65"/>
    <w:rsid w:val="001252FC"/>
    <w:rsid w:val="00125533"/>
    <w:rsid w:val="0012748D"/>
    <w:rsid w:val="001274BB"/>
    <w:rsid w:val="00132667"/>
    <w:rsid w:val="00132C1A"/>
    <w:rsid w:val="00132F9A"/>
    <w:rsid w:val="0013338D"/>
    <w:rsid w:val="00133734"/>
    <w:rsid w:val="0013398F"/>
    <w:rsid w:val="00135DCA"/>
    <w:rsid w:val="001362D4"/>
    <w:rsid w:val="00136414"/>
    <w:rsid w:val="00141196"/>
    <w:rsid w:val="00141586"/>
    <w:rsid w:val="00141B02"/>
    <w:rsid w:val="0014323D"/>
    <w:rsid w:val="00144570"/>
    <w:rsid w:val="00144CD6"/>
    <w:rsid w:val="00145762"/>
    <w:rsid w:val="00145FAA"/>
    <w:rsid w:val="00145FDB"/>
    <w:rsid w:val="001460ED"/>
    <w:rsid w:val="00146C6A"/>
    <w:rsid w:val="00150A13"/>
    <w:rsid w:val="001522AA"/>
    <w:rsid w:val="00152EC6"/>
    <w:rsid w:val="00153F05"/>
    <w:rsid w:val="00154E39"/>
    <w:rsid w:val="00155329"/>
    <w:rsid w:val="001556FC"/>
    <w:rsid w:val="00155E79"/>
    <w:rsid w:val="00155F55"/>
    <w:rsid w:val="00156457"/>
    <w:rsid w:val="00157E03"/>
    <w:rsid w:val="0016184C"/>
    <w:rsid w:val="001628DA"/>
    <w:rsid w:val="00162BB9"/>
    <w:rsid w:val="00162FA4"/>
    <w:rsid w:val="00163FAB"/>
    <w:rsid w:val="00165EBB"/>
    <w:rsid w:val="0016746E"/>
    <w:rsid w:val="00174A1C"/>
    <w:rsid w:val="00175E34"/>
    <w:rsid w:val="00177649"/>
    <w:rsid w:val="00177C4E"/>
    <w:rsid w:val="00180B55"/>
    <w:rsid w:val="00181A8C"/>
    <w:rsid w:val="00181D08"/>
    <w:rsid w:val="00181F41"/>
    <w:rsid w:val="00182B48"/>
    <w:rsid w:val="001854DE"/>
    <w:rsid w:val="0018580B"/>
    <w:rsid w:val="00185E0C"/>
    <w:rsid w:val="00190A10"/>
    <w:rsid w:val="00190E65"/>
    <w:rsid w:val="00191EA8"/>
    <w:rsid w:val="00194705"/>
    <w:rsid w:val="00195DF7"/>
    <w:rsid w:val="00197A0F"/>
    <w:rsid w:val="00197A3D"/>
    <w:rsid w:val="001A0F18"/>
    <w:rsid w:val="001A1968"/>
    <w:rsid w:val="001A2B76"/>
    <w:rsid w:val="001A334E"/>
    <w:rsid w:val="001A39DB"/>
    <w:rsid w:val="001A577F"/>
    <w:rsid w:val="001A63DA"/>
    <w:rsid w:val="001A6E0E"/>
    <w:rsid w:val="001B11A1"/>
    <w:rsid w:val="001B281A"/>
    <w:rsid w:val="001B2905"/>
    <w:rsid w:val="001B4291"/>
    <w:rsid w:val="001B5A47"/>
    <w:rsid w:val="001B5C87"/>
    <w:rsid w:val="001C0B7F"/>
    <w:rsid w:val="001C4293"/>
    <w:rsid w:val="001C4328"/>
    <w:rsid w:val="001C504C"/>
    <w:rsid w:val="001C5FFA"/>
    <w:rsid w:val="001D00DB"/>
    <w:rsid w:val="001D1776"/>
    <w:rsid w:val="001D2C66"/>
    <w:rsid w:val="001D442A"/>
    <w:rsid w:val="001D6768"/>
    <w:rsid w:val="001E127F"/>
    <w:rsid w:val="001E130F"/>
    <w:rsid w:val="001E180A"/>
    <w:rsid w:val="001E4891"/>
    <w:rsid w:val="001E5B8B"/>
    <w:rsid w:val="001F0CF5"/>
    <w:rsid w:val="001F1753"/>
    <w:rsid w:val="001F175E"/>
    <w:rsid w:val="001F195B"/>
    <w:rsid w:val="001F25D3"/>
    <w:rsid w:val="001F2681"/>
    <w:rsid w:val="001F4044"/>
    <w:rsid w:val="001F442C"/>
    <w:rsid w:val="001F4E9A"/>
    <w:rsid w:val="001F4EEE"/>
    <w:rsid w:val="00202A91"/>
    <w:rsid w:val="00203567"/>
    <w:rsid w:val="00204180"/>
    <w:rsid w:val="00206760"/>
    <w:rsid w:val="00206A0F"/>
    <w:rsid w:val="00206B1A"/>
    <w:rsid w:val="00207330"/>
    <w:rsid w:val="002114B5"/>
    <w:rsid w:val="00212230"/>
    <w:rsid w:val="00212A7D"/>
    <w:rsid w:val="00212EC8"/>
    <w:rsid w:val="0021419E"/>
    <w:rsid w:val="00215B03"/>
    <w:rsid w:val="00216A1F"/>
    <w:rsid w:val="0021719C"/>
    <w:rsid w:val="002203F4"/>
    <w:rsid w:val="00224D05"/>
    <w:rsid w:val="00225B7C"/>
    <w:rsid w:val="002303A1"/>
    <w:rsid w:val="0023350E"/>
    <w:rsid w:val="002337C3"/>
    <w:rsid w:val="0023441A"/>
    <w:rsid w:val="00234A0B"/>
    <w:rsid w:val="0023536E"/>
    <w:rsid w:val="002356AE"/>
    <w:rsid w:val="00236B67"/>
    <w:rsid w:val="00240D9E"/>
    <w:rsid w:val="0024169D"/>
    <w:rsid w:val="0024181A"/>
    <w:rsid w:val="00241F41"/>
    <w:rsid w:val="0024364C"/>
    <w:rsid w:val="00243B7D"/>
    <w:rsid w:val="00243D8F"/>
    <w:rsid w:val="00244B05"/>
    <w:rsid w:val="0024645F"/>
    <w:rsid w:val="00247DB9"/>
    <w:rsid w:val="0025041C"/>
    <w:rsid w:val="0025339C"/>
    <w:rsid w:val="002534A0"/>
    <w:rsid w:val="002546D4"/>
    <w:rsid w:val="0025498B"/>
    <w:rsid w:val="00255954"/>
    <w:rsid w:val="002572DC"/>
    <w:rsid w:val="00257B65"/>
    <w:rsid w:val="0026077B"/>
    <w:rsid w:val="002608EE"/>
    <w:rsid w:val="00261A04"/>
    <w:rsid w:val="002620F2"/>
    <w:rsid w:val="0026263A"/>
    <w:rsid w:val="00262B74"/>
    <w:rsid w:val="00262E42"/>
    <w:rsid w:val="00263ABD"/>
    <w:rsid w:val="00267439"/>
    <w:rsid w:val="00271387"/>
    <w:rsid w:val="00272D28"/>
    <w:rsid w:val="002740DE"/>
    <w:rsid w:val="0027424C"/>
    <w:rsid w:val="00277346"/>
    <w:rsid w:val="00280113"/>
    <w:rsid w:val="00285EDF"/>
    <w:rsid w:val="0028720E"/>
    <w:rsid w:val="002877CC"/>
    <w:rsid w:val="00287AFE"/>
    <w:rsid w:val="0029222F"/>
    <w:rsid w:val="00296AE5"/>
    <w:rsid w:val="00297A58"/>
    <w:rsid w:val="002A2812"/>
    <w:rsid w:val="002A3400"/>
    <w:rsid w:val="002A349B"/>
    <w:rsid w:val="002A6796"/>
    <w:rsid w:val="002B2319"/>
    <w:rsid w:val="002B33E4"/>
    <w:rsid w:val="002B3657"/>
    <w:rsid w:val="002B3905"/>
    <w:rsid w:val="002B3E4D"/>
    <w:rsid w:val="002B4062"/>
    <w:rsid w:val="002B5662"/>
    <w:rsid w:val="002B6D22"/>
    <w:rsid w:val="002B6D50"/>
    <w:rsid w:val="002C1B7A"/>
    <w:rsid w:val="002C34B4"/>
    <w:rsid w:val="002C4BFF"/>
    <w:rsid w:val="002C4CDF"/>
    <w:rsid w:val="002C5FB4"/>
    <w:rsid w:val="002D00F2"/>
    <w:rsid w:val="002D0352"/>
    <w:rsid w:val="002D073E"/>
    <w:rsid w:val="002D1A60"/>
    <w:rsid w:val="002D2133"/>
    <w:rsid w:val="002D328D"/>
    <w:rsid w:val="002D3A23"/>
    <w:rsid w:val="002D5A3D"/>
    <w:rsid w:val="002D7148"/>
    <w:rsid w:val="002E2254"/>
    <w:rsid w:val="002E2551"/>
    <w:rsid w:val="002E2D76"/>
    <w:rsid w:val="002E2FF6"/>
    <w:rsid w:val="002E55CE"/>
    <w:rsid w:val="002E7703"/>
    <w:rsid w:val="002F073D"/>
    <w:rsid w:val="002F1B8E"/>
    <w:rsid w:val="002F41D1"/>
    <w:rsid w:val="003026B4"/>
    <w:rsid w:val="00302C82"/>
    <w:rsid w:val="0030447F"/>
    <w:rsid w:val="003045DB"/>
    <w:rsid w:val="003047F2"/>
    <w:rsid w:val="00305D84"/>
    <w:rsid w:val="0030665E"/>
    <w:rsid w:val="003070AA"/>
    <w:rsid w:val="00307703"/>
    <w:rsid w:val="00310C8D"/>
    <w:rsid w:val="00312059"/>
    <w:rsid w:val="0031216F"/>
    <w:rsid w:val="003126A8"/>
    <w:rsid w:val="00312B7C"/>
    <w:rsid w:val="00312F1E"/>
    <w:rsid w:val="00312F49"/>
    <w:rsid w:val="00313B98"/>
    <w:rsid w:val="00315FED"/>
    <w:rsid w:val="0031770C"/>
    <w:rsid w:val="00320397"/>
    <w:rsid w:val="003218F5"/>
    <w:rsid w:val="00321ACA"/>
    <w:rsid w:val="003221C6"/>
    <w:rsid w:val="0032258E"/>
    <w:rsid w:val="003252A3"/>
    <w:rsid w:val="0032555E"/>
    <w:rsid w:val="003317A3"/>
    <w:rsid w:val="003352AF"/>
    <w:rsid w:val="00336ABE"/>
    <w:rsid w:val="00340946"/>
    <w:rsid w:val="0034204F"/>
    <w:rsid w:val="00342635"/>
    <w:rsid w:val="003442B0"/>
    <w:rsid w:val="00345DD9"/>
    <w:rsid w:val="00345E0A"/>
    <w:rsid w:val="00346911"/>
    <w:rsid w:val="00352A63"/>
    <w:rsid w:val="003534D1"/>
    <w:rsid w:val="003535FC"/>
    <w:rsid w:val="00354447"/>
    <w:rsid w:val="0035604F"/>
    <w:rsid w:val="003564B5"/>
    <w:rsid w:val="003567F6"/>
    <w:rsid w:val="003603E1"/>
    <w:rsid w:val="0036045B"/>
    <w:rsid w:val="00363BFB"/>
    <w:rsid w:val="00363E36"/>
    <w:rsid w:val="003640A0"/>
    <w:rsid w:val="00364280"/>
    <w:rsid w:val="00365475"/>
    <w:rsid w:val="00365C5A"/>
    <w:rsid w:val="00366875"/>
    <w:rsid w:val="003723AC"/>
    <w:rsid w:val="00377103"/>
    <w:rsid w:val="00377B43"/>
    <w:rsid w:val="00387BAB"/>
    <w:rsid w:val="003907CA"/>
    <w:rsid w:val="00391169"/>
    <w:rsid w:val="0039210C"/>
    <w:rsid w:val="0039294E"/>
    <w:rsid w:val="00392BB0"/>
    <w:rsid w:val="003940B3"/>
    <w:rsid w:val="00394C1A"/>
    <w:rsid w:val="00395795"/>
    <w:rsid w:val="0039598C"/>
    <w:rsid w:val="003965C4"/>
    <w:rsid w:val="003A1674"/>
    <w:rsid w:val="003A2373"/>
    <w:rsid w:val="003A372B"/>
    <w:rsid w:val="003A4554"/>
    <w:rsid w:val="003A64C1"/>
    <w:rsid w:val="003B0ABE"/>
    <w:rsid w:val="003B10EA"/>
    <w:rsid w:val="003B39A5"/>
    <w:rsid w:val="003B6C02"/>
    <w:rsid w:val="003C0670"/>
    <w:rsid w:val="003C334D"/>
    <w:rsid w:val="003C3B77"/>
    <w:rsid w:val="003C4553"/>
    <w:rsid w:val="003C65FF"/>
    <w:rsid w:val="003D0894"/>
    <w:rsid w:val="003D0C51"/>
    <w:rsid w:val="003D12E1"/>
    <w:rsid w:val="003D242D"/>
    <w:rsid w:val="003D310A"/>
    <w:rsid w:val="003D4275"/>
    <w:rsid w:val="003D4CE5"/>
    <w:rsid w:val="003E1365"/>
    <w:rsid w:val="003E2F6B"/>
    <w:rsid w:val="003E38CA"/>
    <w:rsid w:val="003E3A7B"/>
    <w:rsid w:val="003E3DF6"/>
    <w:rsid w:val="003E498A"/>
    <w:rsid w:val="003E5E76"/>
    <w:rsid w:val="003E69A4"/>
    <w:rsid w:val="003E69E3"/>
    <w:rsid w:val="003E6C87"/>
    <w:rsid w:val="003E7B65"/>
    <w:rsid w:val="003E7CD4"/>
    <w:rsid w:val="003E7F2D"/>
    <w:rsid w:val="003F0E1B"/>
    <w:rsid w:val="003F5247"/>
    <w:rsid w:val="003F660A"/>
    <w:rsid w:val="003F6853"/>
    <w:rsid w:val="003F6F91"/>
    <w:rsid w:val="003F759E"/>
    <w:rsid w:val="003F7D5C"/>
    <w:rsid w:val="00401735"/>
    <w:rsid w:val="0040342D"/>
    <w:rsid w:val="004037CE"/>
    <w:rsid w:val="00404DEB"/>
    <w:rsid w:val="0040652C"/>
    <w:rsid w:val="004109E8"/>
    <w:rsid w:val="004116CC"/>
    <w:rsid w:val="00412CE1"/>
    <w:rsid w:val="00414C20"/>
    <w:rsid w:val="0041535D"/>
    <w:rsid w:val="00415869"/>
    <w:rsid w:val="004179FB"/>
    <w:rsid w:val="00422E8D"/>
    <w:rsid w:val="004248A6"/>
    <w:rsid w:val="004256DE"/>
    <w:rsid w:val="00427D93"/>
    <w:rsid w:val="0043009F"/>
    <w:rsid w:val="004304E9"/>
    <w:rsid w:val="00430C0E"/>
    <w:rsid w:val="00431442"/>
    <w:rsid w:val="004327E8"/>
    <w:rsid w:val="004350BC"/>
    <w:rsid w:val="0043607E"/>
    <w:rsid w:val="00436960"/>
    <w:rsid w:val="004415B3"/>
    <w:rsid w:val="004431A8"/>
    <w:rsid w:val="00443298"/>
    <w:rsid w:val="00443551"/>
    <w:rsid w:val="00444228"/>
    <w:rsid w:val="00444D93"/>
    <w:rsid w:val="00445654"/>
    <w:rsid w:val="00445695"/>
    <w:rsid w:val="004515FE"/>
    <w:rsid w:val="00455C5A"/>
    <w:rsid w:val="00457875"/>
    <w:rsid w:val="00457979"/>
    <w:rsid w:val="00461372"/>
    <w:rsid w:val="00463821"/>
    <w:rsid w:val="00463B7F"/>
    <w:rsid w:val="00463F19"/>
    <w:rsid w:val="00464EBE"/>
    <w:rsid w:val="00465C28"/>
    <w:rsid w:val="00465FF0"/>
    <w:rsid w:val="00467C56"/>
    <w:rsid w:val="004714CD"/>
    <w:rsid w:val="004719A2"/>
    <w:rsid w:val="00471B61"/>
    <w:rsid w:val="00472652"/>
    <w:rsid w:val="00473137"/>
    <w:rsid w:val="004744D8"/>
    <w:rsid w:val="0047569C"/>
    <w:rsid w:val="00475E7C"/>
    <w:rsid w:val="00476A3B"/>
    <w:rsid w:val="00480202"/>
    <w:rsid w:val="00481E5B"/>
    <w:rsid w:val="004834E3"/>
    <w:rsid w:val="0048530A"/>
    <w:rsid w:val="004872EB"/>
    <w:rsid w:val="0048731C"/>
    <w:rsid w:val="00487B2B"/>
    <w:rsid w:val="0049067A"/>
    <w:rsid w:val="004931A3"/>
    <w:rsid w:val="0049380C"/>
    <w:rsid w:val="00494BBD"/>
    <w:rsid w:val="00496227"/>
    <w:rsid w:val="004A20AE"/>
    <w:rsid w:val="004A4B31"/>
    <w:rsid w:val="004A501A"/>
    <w:rsid w:val="004A5052"/>
    <w:rsid w:val="004A5C67"/>
    <w:rsid w:val="004A721A"/>
    <w:rsid w:val="004A7A96"/>
    <w:rsid w:val="004B75C6"/>
    <w:rsid w:val="004B7F8F"/>
    <w:rsid w:val="004C0A03"/>
    <w:rsid w:val="004C0CAF"/>
    <w:rsid w:val="004C0F87"/>
    <w:rsid w:val="004C0FFA"/>
    <w:rsid w:val="004C2F66"/>
    <w:rsid w:val="004C3670"/>
    <w:rsid w:val="004C4197"/>
    <w:rsid w:val="004C4909"/>
    <w:rsid w:val="004C5674"/>
    <w:rsid w:val="004D033D"/>
    <w:rsid w:val="004D1150"/>
    <w:rsid w:val="004D49DE"/>
    <w:rsid w:val="004D4E43"/>
    <w:rsid w:val="004D50DC"/>
    <w:rsid w:val="004D54B1"/>
    <w:rsid w:val="004D643C"/>
    <w:rsid w:val="004E134C"/>
    <w:rsid w:val="004E18D6"/>
    <w:rsid w:val="004E25F7"/>
    <w:rsid w:val="004E3974"/>
    <w:rsid w:val="004E6121"/>
    <w:rsid w:val="004F41B6"/>
    <w:rsid w:val="004F4FFB"/>
    <w:rsid w:val="004F7118"/>
    <w:rsid w:val="00500F73"/>
    <w:rsid w:val="00502522"/>
    <w:rsid w:val="00502576"/>
    <w:rsid w:val="00505BCC"/>
    <w:rsid w:val="005079F6"/>
    <w:rsid w:val="005101ED"/>
    <w:rsid w:val="00510EAD"/>
    <w:rsid w:val="00513E9C"/>
    <w:rsid w:val="0051641A"/>
    <w:rsid w:val="00517234"/>
    <w:rsid w:val="00521C6F"/>
    <w:rsid w:val="00521D2E"/>
    <w:rsid w:val="00521F18"/>
    <w:rsid w:val="00523CBC"/>
    <w:rsid w:val="00526ABD"/>
    <w:rsid w:val="00527332"/>
    <w:rsid w:val="00531302"/>
    <w:rsid w:val="00531B32"/>
    <w:rsid w:val="00531EC9"/>
    <w:rsid w:val="00532FA3"/>
    <w:rsid w:val="005357DB"/>
    <w:rsid w:val="005410FC"/>
    <w:rsid w:val="00546098"/>
    <w:rsid w:val="0054703B"/>
    <w:rsid w:val="00552328"/>
    <w:rsid w:val="00554E3B"/>
    <w:rsid w:val="00555B54"/>
    <w:rsid w:val="00555D3B"/>
    <w:rsid w:val="00560864"/>
    <w:rsid w:val="00561A7D"/>
    <w:rsid w:val="00562827"/>
    <w:rsid w:val="00565EB1"/>
    <w:rsid w:val="00570288"/>
    <w:rsid w:val="00571CBA"/>
    <w:rsid w:val="005732B8"/>
    <w:rsid w:val="00573617"/>
    <w:rsid w:val="00573C00"/>
    <w:rsid w:val="0057504B"/>
    <w:rsid w:val="00576312"/>
    <w:rsid w:val="0058059F"/>
    <w:rsid w:val="00583E8E"/>
    <w:rsid w:val="00585969"/>
    <w:rsid w:val="00585A86"/>
    <w:rsid w:val="00585BF1"/>
    <w:rsid w:val="00585D1E"/>
    <w:rsid w:val="005867B9"/>
    <w:rsid w:val="00586F96"/>
    <w:rsid w:val="00590BED"/>
    <w:rsid w:val="005929E0"/>
    <w:rsid w:val="005938EF"/>
    <w:rsid w:val="00594035"/>
    <w:rsid w:val="00596F9C"/>
    <w:rsid w:val="005A191A"/>
    <w:rsid w:val="005A23F6"/>
    <w:rsid w:val="005A3716"/>
    <w:rsid w:val="005A7B30"/>
    <w:rsid w:val="005B0C72"/>
    <w:rsid w:val="005B2D00"/>
    <w:rsid w:val="005B3A0F"/>
    <w:rsid w:val="005B53C0"/>
    <w:rsid w:val="005B5F34"/>
    <w:rsid w:val="005B68B1"/>
    <w:rsid w:val="005B6A8B"/>
    <w:rsid w:val="005C393F"/>
    <w:rsid w:val="005D0538"/>
    <w:rsid w:val="005D0899"/>
    <w:rsid w:val="005D0C29"/>
    <w:rsid w:val="005D19FD"/>
    <w:rsid w:val="005D2701"/>
    <w:rsid w:val="005D2C83"/>
    <w:rsid w:val="005D4426"/>
    <w:rsid w:val="005E1DD3"/>
    <w:rsid w:val="005E2735"/>
    <w:rsid w:val="005E4487"/>
    <w:rsid w:val="005E52C6"/>
    <w:rsid w:val="005E72A4"/>
    <w:rsid w:val="005F1C7E"/>
    <w:rsid w:val="005F1F86"/>
    <w:rsid w:val="005F28C6"/>
    <w:rsid w:val="005F361C"/>
    <w:rsid w:val="005F4A9E"/>
    <w:rsid w:val="005F562D"/>
    <w:rsid w:val="005F59D7"/>
    <w:rsid w:val="005F796D"/>
    <w:rsid w:val="005F79B9"/>
    <w:rsid w:val="0060369A"/>
    <w:rsid w:val="00605305"/>
    <w:rsid w:val="00607EB4"/>
    <w:rsid w:val="006104B8"/>
    <w:rsid w:val="00612995"/>
    <w:rsid w:val="006131F3"/>
    <w:rsid w:val="00613509"/>
    <w:rsid w:val="00613692"/>
    <w:rsid w:val="006136C7"/>
    <w:rsid w:val="00614FC8"/>
    <w:rsid w:val="006161DC"/>
    <w:rsid w:val="006215F6"/>
    <w:rsid w:val="00621877"/>
    <w:rsid w:val="00625DA4"/>
    <w:rsid w:val="00626BD1"/>
    <w:rsid w:val="00627497"/>
    <w:rsid w:val="00630F8D"/>
    <w:rsid w:val="006320B0"/>
    <w:rsid w:val="00632E46"/>
    <w:rsid w:val="00633A1F"/>
    <w:rsid w:val="00640AEC"/>
    <w:rsid w:val="00640F7C"/>
    <w:rsid w:val="006422DD"/>
    <w:rsid w:val="0064253B"/>
    <w:rsid w:val="00646747"/>
    <w:rsid w:val="00652B6B"/>
    <w:rsid w:val="00654159"/>
    <w:rsid w:val="00654B57"/>
    <w:rsid w:val="00655A20"/>
    <w:rsid w:val="00655EF0"/>
    <w:rsid w:val="0066162E"/>
    <w:rsid w:val="00662101"/>
    <w:rsid w:val="00664CA2"/>
    <w:rsid w:val="00666C17"/>
    <w:rsid w:val="00667695"/>
    <w:rsid w:val="006734EB"/>
    <w:rsid w:val="006755F6"/>
    <w:rsid w:val="006757C7"/>
    <w:rsid w:val="00675AD7"/>
    <w:rsid w:val="006763E5"/>
    <w:rsid w:val="006765F2"/>
    <w:rsid w:val="006767C4"/>
    <w:rsid w:val="006809FC"/>
    <w:rsid w:val="00682032"/>
    <w:rsid w:val="006858D6"/>
    <w:rsid w:val="00685C19"/>
    <w:rsid w:val="0068628F"/>
    <w:rsid w:val="0068635D"/>
    <w:rsid w:val="00686FA1"/>
    <w:rsid w:val="00687F29"/>
    <w:rsid w:val="00690673"/>
    <w:rsid w:val="0069104C"/>
    <w:rsid w:val="00691A0B"/>
    <w:rsid w:val="00692FB3"/>
    <w:rsid w:val="00693FE4"/>
    <w:rsid w:val="006944CB"/>
    <w:rsid w:val="006A0E9E"/>
    <w:rsid w:val="006A2202"/>
    <w:rsid w:val="006A3924"/>
    <w:rsid w:val="006A425B"/>
    <w:rsid w:val="006A5A5C"/>
    <w:rsid w:val="006A62F3"/>
    <w:rsid w:val="006A66C5"/>
    <w:rsid w:val="006A6905"/>
    <w:rsid w:val="006A74DF"/>
    <w:rsid w:val="006B03A6"/>
    <w:rsid w:val="006B16BC"/>
    <w:rsid w:val="006B198D"/>
    <w:rsid w:val="006B1D6B"/>
    <w:rsid w:val="006B5E87"/>
    <w:rsid w:val="006B64EC"/>
    <w:rsid w:val="006C08DC"/>
    <w:rsid w:val="006C1B84"/>
    <w:rsid w:val="006C1CAC"/>
    <w:rsid w:val="006C34E4"/>
    <w:rsid w:val="006C3F62"/>
    <w:rsid w:val="006C7079"/>
    <w:rsid w:val="006C77F5"/>
    <w:rsid w:val="006D104D"/>
    <w:rsid w:val="006D22D2"/>
    <w:rsid w:val="006D2810"/>
    <w:rsid w:val="006D397E"/>
    <w:rsid w:val="006D5A42"/>
    <w:rsid w:val="006E0007"/>
    <w:rsid w:val="006E070B"/>
    <w:rsid w:val="006E1AD6"/>
    <w:rsid w:val="006E1F8D"/>
    <w:rsid w:val="006E5A07"/>
    <w:rsid w:val="006E5A4E"/>
    <w:rsid w:val="006E5EA3"/>
    <w:rsid w:val="006E6536"/>
    <w:rsid w:val="006E68D0"/>
    <w:rsid w:val="006F0204"/>
    <w:rsid w:val="006F14D7"/>
    <w:rsid w:val="006F2BCC"/>
    <w:rsid w:val="006F2DC2"/>
    <w:rsid w:val="006F2E52"/>
    <w:rsid w:val="006F39AE"/>
    <w:rsid w:val="006F4536"/>
    <w:rsid w:val="006F45B3"/>
    <w:rsid w:val="00702860"/>
    <w:rsid w:val="00702D1B"/>
    <w:rsid w:val="00704EC9"/>
    <w:rsid w:val="00706922"/>
    <w:rsid w:val="0070692C"/>
    <w:rsid w:val="00710E99"/>
    <w:rsid w:val="00711E5A"/>
    <w:rsid w:val="00713A9E"/>
    <w:rsid w:val="00714564"/>
    <w:rsid w:val="00715F11"/>
    <w:rsid w:val="00721790"/>
    <w:rsid w:val="00722FA8"/>
    <w:rsid w:val="00723A52"/>
    <w:rsid w:val="00724504"/>
    <w:rsid w:val="00725326"/>
    <w:rsid w:val="00726AD6"/>
    <w:rsid w:val="00727890"/>
    <w:rsid w:val="007278FC"/>
    <w:rsid w:val="00730AF9"/>
    <w:rsid w:val="00731510"/>
    <w:rsid w:val="0073646D"/>
    <w:rsid w:val="00737E1B"/>
    <w:rsid w:val="007400F7"/>
    <w:rsid w:val="007421E3"/>
    <w:rsid w:val="007421FC"/>
    <w:rsid w:val="00744264"/>
    <w:rsid w:val="00746A88"/>
    <w:rsid w:val="007471F4"/>
    <w:rsid w:val="00747235"/>
    <w:rsid w:val="007474BA"/>
    <w:rsid w:val="007507EB"/>
    <w:rsid w:val="00751884"/>
    <w:rsid w:val="00751F52"/>
    <w:rsid w:val="00754676"/>
    <w:rsid w:val="00754916"/>
    <w:rsid w:val="00755B30"/>
    <w:rsid w:val="0075795A"/>
    <w:rsid w:val="00760673"/>
    <w:rsid w:val="007635DA"/>
    <w:rsid w:val="007645B5"/>
    <w:rsid w:val="00765BBC"/>
    <w:rsid w:val="00766C85"/>
    <w:rsid w:val="00770197"/>
    <w:rsid w:val="0077105E"/>
    <w:rsid w:val="00771842"/>
    <w:rsid w:val="007745DC"/>
    <w:rsid w:val="0077538E"/>
    <w:rsid w:val="00777D41"/>
    <w:rsid w:val="00782F70"/>
    <w:rsid w:val="00784851"/>
    <w:rsid w:val="00784DB8"/>
    <w:rsid w:val="007963E7"/>
    <w:rsid w:val="00796BBC"/>
    <w:rsid w:val="007B13CB"/>
    <w:rsid w:val="007B4D4E"/>
    <w:rsid w:val="007B654E"/>
    <w:rsid w:val="007B6591"/>
    <w:rsid w:val="007B663E"/>
    <w:rsid w:val="007B7371"/>
    <w:rsid w:val="007B745E"/>
    <w:rsid w:val="007C11FA"/>
    <w:rsid w:val="007C1998"/>
    <w:rsid w:val="007C579C"/>
    <w:rsid w:val="007C60B9"/>
    <w:rsid w:val="007C6FF6"/>
    <w:rsid w:val="007C707F"/>
    <w:rsid w:val="007D034F"/>
    <w:rsid w:val="007D2812"/>
    <w:rsid w:val="007D2A28"/>
    <w:rsid w:val="007D37BD"/>
    <w:rsid w:val="007D7762"/>
    <w:rsid w:val="007E05F3"/>
    <w:rsid w:val="007E1400"/>
    <w:rsid w:val="007E2B78"/>
    <w:rsid w:val="007E4D5B"/>
    <w:rsid w:val="007E777F"/>
    <w:rsid w:val="007F1A4E"/>
    <w:rsid w:val="007F36ED"/>
    <w:rsid w:val="007F3FD8"/>
    <w:rsid w:val="007F4A6A"/>
    <w:rsid w:val="00800784"/>
    <w:rsid w:val="008018A5"/>
    <w:rsid w:val="008018EC"/>
    <w:rsid w:val="00802393"/>
    <w:rsid w:val="0080252A"/>
    <w:rsid w:val="008037AF"/>
    <w:rsid w:val="00806B37"/>
    <w:rsid w:val="008077D3"/>
    <w:rsid w:val="00811CC3"/>
    <w:rsid w:val="00815458"/>
    <w:rsid w:val="00817E72"/>
    <w:rsid w:val="00822EC9"/>
    <w:rsid w:val="0082313F"/>
    <w:rsid w:val="00823F3C"/>
    <w:rsid w:val="00826EF2"/>
    <w:rsid w:val="00831C41"/>
    <w:rsid w:val="00831FC7"/>
    <w:rsid w:val="0083238F"/>
    <w:rsid w:val="00834025"/>
    <w:rsid w:val="00834C6D"/>
    <w:rsid w:val="0083515F"/>
    <w:rsid w:val="00835C54"/>
    <w:rsid w:val="00840AA8"/>
    <w:rsid w:val="00841340"/>
    <w:rsid w:val="00842752"/>
    <w:rsid w:val="00843C9B"/>
    <w:rsid w:val="00846F95"/>
    <w:rsid w:val="00851CA7"/>
    <w:rsid w:val="0085271A"/>
    <w:rsid w:val="008529C9"/>
    <w:rsid w:val="00852BEF"/>
    <w:rsid w:val="008572C8"/>
    <w:rsid w:val="00857675"/>
    <w:rsid w:val="00857CB8"/>
    <w:rsid w:val="00861E41"/>
    <w:rsid w:val="008620F8"/>
    <w:rsid w:val="008633EF"/>
    <w:rsid w:val="00864104"/>
    <w:rsid w:val="008664E8"/>
    <w:rsid w:val="00867D03"/>
    <w:rsid w:val="0087026E"/>
    <w:rsid w:val="00871025"/>
    <w:rsid w:val="00876033"/>
    <w:rsid w:val="00880D94"/>
    <w:rsid w:val="0088274F"/>
    <w:rsid w:val="00882A55"/>
    <w:rsid w:val="00883E99"/>
    <w:rsid w:val="0088430B"/>
    <w:rsid w:val="0088552A"/>
    <w:rsid w:val="00885ED9"/>
    <w:rsid w:val="008875D6"/>
    <w:rsid w:val="00890339"/>
    <w:rsid w:val="00890355"/>
    <w:rsid w:val="00892854"/>
    <w:rsid w:val="00893688"/>
    <w:rsid w:val="00893834"/>
    <w:rsid w:val="008938A4"/>
    <w:rsid w:val="00894B2E"/>
    <w:rsid w:val="00895CB5"/>
    <w:rsid w:val="008965DD"/>
    <w:rsid w:val="00897045"/>
    <w:rsid w:val="0089772E"/>
    <w:rsid w:val="008A2BF6"/>
    <w:rsid w:val="008A3FF1"/>
    <w:rsid w:val="008A4548"/>
    <w:rsid w:val="008A5A13"/>
    <w:rsid w:val="008A6B8F"/>
    <w:rsid w:val="008A6CDF"/>
    <w:rsid w:val="008B022D"/>
    <w:rsid w:val="008B0B2C"/>
    <w:rsid w:val="008B3D37"/>
    <w:rsid w:val="008C12AC"/>
    <w:rsid w:val="008C497D"/>
    <w:rsid w:val="008C5C70"/>
    <w:rsid w:val="008C6A25"/>
    <w:rsid w:val="008C6DD6"/>
    <w:rsid w:val="008C7344"/>
    <w:rsid w:val="008C7579"/>
    <w:rsid w:val="008C7B25"/>
    <w:rsid w:val="008D0383"/>
    <w:rsid w:val="008D0A63"/>
    <w:rsid w:val="008D0B2B"/>
    <w:rsid w:val="008D2965"/>
    <w:rsid w:val="008D2EB3"/>
    <w:rsid w:val="008D6B7F"/>
    <w:rsid w:val="008D77C6"/>
    <w:rsid w:val="008D7E78"/>
    <w:rsid w:val="008E374B"/>
    <w:rsid w:val="008E55B4"/>
    <w:rsid w:val="008E7068"/>
    <w:rsid w:val="008E7F02"/>
    <w:rsid w:val="008F08BB"/>
    <w:rsid w:val="008F0D35"/>
    <w:rsid w:val="008F122A"/>
    <w:rsid w:val="008F2EF1"/>
    <w:rsid w:val="008F4B15"/>
    <w:rsid w:val="008F4EE4"/>
    <w:rsid w:val="008F562D"/>
    <w:rsid w:val="008F63DE"/>
    <w:rsid w:val="00900D7D"/>
    <w:rsid w:val="0090158D"/>
    <w:rsid w:val="00902E2A"/>
    <w:rsid w:val="009031CB"/>
    <w:rsid w:val="009046B6"/>
    <w:rsid w:val="0090541D"/>
    <w:rsid w:val="00907980"/>
    <w:rsid w:val="009118E0"/>
    <w:rsid w:val="00911D1E"/>
    <w:rsid w:val="00911D31"/>
    <w:rsid w:val="00914E05"/>
    <w:rsid w:val="00915E51"/>
    <w:rsid w:val="00916404"/>
    <w:rsid w:val="009165B5"/>
    <w:rsid w:val="00917023"/>
    <w:rsid w:val="009172D3"/>
    <w:rsid w:val="00917ABF"/>
    <w:rsid w:val="00917D8B"/>
    <w:rsid w:val="00920206"/>
    <w:rsid w:val="00921775"/>
    <w:rsid w:val="00922B40"/>
    <w:rsid w:val="00922E9B"/>
    <w:rsid w:val="00923441"/>
    <w:rsid w:val="00923B47"/>
    <w:rsid w:val="00924090"/>
    <w:rsid w:val="009247A5"/>
    <w:rsid w:val="009259B5"/>
    <w:rsid w:val="00925B59"/>
    <w:rsid w:val="009267B6"/>
    <w:rsid w:val="00926880"/>
    <w:rsid w:val="00926CC6"/>
    <w:rsid w:val="00927F2D"/>
    <w:rsid w:val="009304F7"/>
    <w:rsid w:val="009305BF"/>
    <w:rsid w:val="00930FDB"/>
    <w:rsid w:val="009315B0"/>
    <w:rsid w:val="009327CB"/>
    <w:rsid w:val="00934B9B"/>
    <w:rsid w:val="009351B5"/>
    <w:rsid w:val="00935641"/>
    <w:rsid w:val="00936549"/>
    <w:rsid w:val="00936CB4"/>
    <w:rsid w:val="00936E5E"/>
    <w:rsid w:val="00937314"/>
    <w:rsid w:val="009377D4"/>
    <w:rsid w:val="00943218"/>
    <w:rsid w:val="00947302"/>
    <w:rsid w:val="009505AE"/>
    <w:rsid w:val="00951C60"/>
    <w:rsid w:val="0095319E"/>
    <w:rsid w:val="00955951"/>
    <w:rsid w:val="0095688F"/>
    <w:rsid w:val="00961445"/>
    <w:rsid w:val="009624BC"/>
    <w:rsid w:val="00964786"/>
    <w:rsid w:val="00965928"/>
    <w:rsid w:val="00966872"/>
    <w:rsid w:val="0096717A"/>
    <w:rsid w:val="00970487"/>
    <w:rsid w:val="00970C42"/>
    <w:rsid w:val="009713C8"/>
    <w:rsid w:val="00973029"/>
    <w:rsid w:val="00973279"/>
    <w:rsid w:val="009738A3"/>
    <w:rsid w:val="00973D02"/>
    <w:rsid w:val="00974F56"/>
    <w:rsid w:val="00975C7D"/>
    <w:rsid w:val="00976497"/>
    <w:rsid w:val="00976829"/>
    <w:rsid w:val="00977945"/>
    <w:rsid w:val="00977E25"/>
    <w:rsid w:val="00981C3C"/>
    <w:rsid w:val="009836C6"/>
    <w:rsid w:val="0098462A"/>
    <w:rsid w:val="00984AD8"/>
    <w:rsid w:val="0098501E"/>
    <w:rsid w:val="00990573"/>
    <w:rsid w:val="009905EB"/>
    <w:rsid w:val="00991AB3"/>
    <w:rsid w:val="00992281"/>
    <w:rsid w:val="009931BE"/>
    <w:rsid w:val="009A3822"/>
    <w:rsid w:val="009A4157"/>
    <w:rsid w:val="009A4E29"/>
    <w:rsid w:val="009A5417"/>
    <w:rsid w:val="009A58F2"/>
    <w:rsid w:val="009A5969"/>
    <w:rsid w:val="009A60B8"/>
    <w:rsid w:val="009B00CA"/>
    <w:rsid w:val="009B1188"/>
    <w:rsid w:val="009B2043"/>
    <w:rsid w:val="009B3220"/>
    <w:rsid w:val="009B39AB"/>
    <w:rsid w:val="009B5A28"/>
    <w:rsid w:val="009B6C80"/>
    <w:rsid w:val="009B77F1"/>
    <w:rsid w:val="009C18E3"/>
    <w:rsid w:val="009C23D8"/>
    <w:rsid w:val="009C253D"/>
    <w:rsid w:val="009C360F"/>
    <w:rsid w:val="009C4434"/>
    <w:rsid w:val="009C4DC8"/>
    <w:rsid w:val="009C6368"/>
    <w:rsid w:val="009C7310"/>
    <w:rsid w:val="009D09E7"/>
    <w:rsid w:val="009D0F7B"/>
    <w:rsid w:val="009D1F76"/>
    <w:rsid w:val="009D2163"/>
    <w:rsid w:val="009D2AE1"/>
    <w:rsid w:val="009D31BD"/>
    <w:rsid w:val="009D3F4E"/>
    <w:rsid w:val="009D741E"/>
    <w:rsid w:val="009D7C8C"/>
    <w:rsid w:val="009D7D9A"/>
    <w:rsid w:val="009E260C"/>
    <w:rsid w:val="009E3CFA"/>
    <w:rsid w:val="009E4EF4"/>
    <w:rsid w:val="009E5F79"/>
    <w:rsid w:val="009F1447"/>
    <w:rsid w:val="009F2291"/>
    <w:rsid w:val="009F30B2"/>
    <w:rsid w:val="009F337F"/>
    <w:rsid w:val="009F57F1"/>
    <w:rsid w:val="009F789C"/>
    <w:rsid w:val="00A00873"/>
    <w:rsid w:val="00A03FC8"/>
    <w:rsid w:val="00A06FBA"/>
    <w:rsid w:val="00A07EA3"/>
    <w:rsid w:val="00A11125"/>
    <w:rsid w:val="00A11A44"/>
    <w:rsid w:val="00A11B72"/>
    <w:rsid w:val="00A14D1B"/>
    <w:rsid w:val="00A1661F"/>
    <w:rsid w:val="00A17616"/>
    <w:rsid w:val="00A21039"/>
    <w:rsid w:val="00A22BCA"/>
    <w:rsid w:val="00A2568D"/>
    <w:rsid w:val="00A27B35"/>
    <w:rsid w:val="00A30BC1"/>
    <w:rsid w:val="00A30E04"/>
    <w:rsid w:val="00A32978"/>
    <w:rsid w:val="00A3370B"/>
    <w:rsid w:val="00A34E36"/>
    <w:rsid w:val="00A35ECE"/>
    <w:rsid w:val="00A36F9C"/>
    <w:rsid w:val="00A378B0"/>
    <w:rsid w:val="00A460BE"/>
    <w:rsid w:val="00A47BBE"/>
    <w:rsid w:val="00A50823"/>
    <w:rsid w:val="00A509A8"/>
    <w:rsid w:val="00A512A1"/>
    <w:rsid w:val="00A52BDC"/>
    <w:rsid w:val="00A57B78"/>
    <w:rsid w:val="00A57D30"/>
    <w:rsid w:val="00A60130"/>
    <w:rsid w:val="00A620CE"/>
    <w:rsid w:val="00A628A3"/>
    <w:rsid w:val="00A6440B"/>
    <w:rsid w:val="00A65393"/>
    <w:rsid w:val="00A67DC3"/>
    <w:rsid w:val="00A75633"/>
    <w:rsid w:val="00A75DC1"/>
    <w:rsid w:val="00A76CDF"/>
    <w:rsid w:val="00A76F88"/>
    <w:rsid w:val="00A80018"/>
    <w:rsid w:val="00A81F25"/>
    <w:rsid w:val="00A82D4A"/>
    <w:rsid w:val="00A85509"/>
    <w:rsid w:val="00A870CE"/>
    <w:rsid w:val="00A878EB"/>
    <w:rsid w:val="00A91879"/>
    <w:rsid w:val="00A91C8A"/>
    <w:rsid w:val="00A92CE5"/>
    <w:rsid w:val="00A97029"/>
    <w:rsid w:val="00A97B42"/>
    <w:rsid w:val="00AA0F29"/>
    <w:rsid w:val="00AA43BE"/>
    <w:rsid w:val="00AA5281"/>
    <w:rsid w:val="00AA7380"/>
    <w:rsid w:val="00AB001C"/>
    <w:rsid w:val="00AB0E58"/>
    <w:rsid w:val="00AB1F81"/>
    <w:rsid w:val="00AB29CA"/>
    <w:rsid w:val="00AB3219"/>
    <w:rsid w:val="00AB3641"/>
    <w:rsid w:val="00AB5D63"/>
    <w:rsid w:val="00AB5F2B"/>
    <w:rsid w:val="00AB6955"/>
    <w:rsid w:val="00AC3DA5"/>
    <w:rsid w:val="00AC4C9A"/>
    <w:rsid w:val="00AC5669"/>
    <w:rsid w:val="00AC5858"/>
    <w:rsid w:val="00AC7362"/>
    <w:rsid w:val="00AD0DBE"/>
    <w:rsid w:val="00AD15B8"/>
    <w:rsid w:val="00AD323A"/>
    <w:rsid w:val="00AD3667"/>
    <w:rsid w:val="00AD38C2"/>
    <w:rsid w:val="00AD6FFB"/>
    <w:rsid w:val="00AD7CD9"/>
    <w:rsid w:val="00AE0446"/>
    <w:rsid w:val="00AE0D3A"/>
    <w:rsid w:val="00AE0DBC"/>
    <w:rsid w:val="00AE20BD"/>
    <w:rsid w:val="00AE20CA"/>
    <w:rsid w:val="00AE3023"/>
    <w:rsid w:val="00AE600D"/>
    <w:rsid w:val="00AE659A"/>
    <w:rsid w:val="00AE75E1"/>
    <w:rsid w:val="00AF2182"/>
    <w:rsid w:val="00AF2206"/>
    <w:rsid w:val="00AF261F"/>
    <w:rsid w:val="00AF7370"/>
    <w:rsid w:val="00AF7F06"/>
    <w:rsid w:val="00B0015B"/>
    <w:rsid w:val="00B01503"/>
    <w:rsid w:val="00B02384"/>
    <w:rsid w:val="00B02615"/>
    <w:rsid w:val="00B04836"/>
    <w:rsid w:val="00B153D1"/>
    <w:rsid w:val="00B16DD8"/>
    <w:rsid w:val="00B20DDD"/>
    <w:rsid w:val="00B21718"/>
    <w:rsid w:val="00B21728"/>
    <w:rsid w:val="00B22C4A"/>
    <w:rsid w:val="00B22D17"/>
    <w:rsid w:val="00B30BDD"/>
    <w:rsid w:val="00B327A2"/>
    <w:rsid w:val="00B32B47"/>
    <w:rsid w:val="00B32C07"/>
    <w:rsid w:val="00B33FC5"/>
    <w:rsid w:val="00B3547A"/>
    <w:rsid w:val="00B35A9E"/>
    <w:rsid w:val="00B378A6"/>
    <w:rsid w:val="00B410EB"/>
    <w:rsid w:val="00B41192"/>
    <w:rsid w:val="00B512C3"/>
    <w:rsid w:val="00B53731"/>
    <w:rsid w:val="00B546AB"/>
    <w:rsid w:val="00B57654"/>
    <w:rsid w:val="00B60DD0"/>
    <w:rsid w:val="00B62C77"/>
    <w:rsid w:val="00B63682"/>
    <w:rsid w:val="00B63A34"/>
    <w:rsid w:val="00B655AF"/>
    <w:rsid w:val="00B678CD"/>
    <w:rsid w:val="00B7094F"/>
    <w:rsid w:val="00B7194B"/>
    <w:rsid w:val="00B72720"/>
    <w:rsid w:val="00B766D4"/>
    <w:rsid w:val="00B80890"/>
    <w:rsid w:val="00B814E8"/>
    <w:rsid w:val="00B84822"/>
    <w:rsid w:val="00B84ADF"/>
    <w:rsid w:val="00B84C01"/>
    <w:rsid w:val="00B866F0"/>
    <w:rsid w:val="00B875F9"/>
    <w:rsid w:val="00B87CC1"/>
    <w:rsid w:val="00B91410"/>
    <w:rsid w:val="00B91EE4"/>
    <w:rsid w:val="00B95B92"/>
    <w:rsid w:val="00B96869"/>
    <w:rsid w:val="00B974CF"/>
    <w:rsid w:val="00B97923"/>
    <w:rsid w:val="00BA2518"/>
    <w:rsid w:val="00BA6996"/>
    <w:rsid w:val="00BB2E98"/>
    <w:rsid w:val="00BB47B2"/>
    <w:rsid w:val="00BB5791"/>
    <w:rsid w:val="00BB60DA"/>
    <w:rsid w:val="00BB6DFB"/>
    <w:rsid w:val="00BC0E9C"/>
    <w:rsid w:val="00BC2C75"/>
    <w:rsid w:val="00BC4A93"/>
    <w:rsid w:val="00BC7898"/>
    <w:rsid w:val="00BC7BB1"/>
    <w:rsid w:val="00BD0422"/>
    <w:rsid w:val="00BD38A3"/>
    <w:rsid w:val="00BD40D8"/>
    <w:rsid w:val="00BD51E3"/>
    <w:rsid w:val="00BE11F3"/>
    <w:rsid w:val="00BE1C27"/>
    <w:rsid w:val="00BE4ED1"/>
    <w:rsid w:val="00BE5485"/>
    <w:rsid w:val="00BE6DB0"/>
    <w:rsid w:val="00BE766F"/>
    <w:rsid w:val="00BF3476"/>
    <w:rsid w:val="00BF468C"/>
    <w:rsid w:val="00C01E06"/>
    <w:rsid w:val="00C02228"/>
    <w:rsid w:val="00C022C2"/>
    <w:rsid w:val="00C027DB"/>
    <w:rsid w:val="00C02E9B"/>
    <w:rsid w:val="00C05A38"/>
    <w:rsid w:val="00C06AC1"/>
    <w:rsid w:val="00C07453"/>
    <w:rsid w:val="00C10103"/>
    <w:rsid w:val="00C12152"/>
    <w:rsid w:val="00C12BFC"/>
    <w:rsid w:val="00C14508"/>
    <w:rsid w:val="00C1570A"/>
    <w:rsid w:val="00C1581B"/>
    <w:rsid w:val="00C17AC1"/>
    <w:rsid w:val="00C17FBB"/>
    <w:rsid w:val="00C227D8"/>
    <w:rsid w:val="00C22FA5"/>
    <w:rsid w:val="00C231DB"/>
    <w:rsid w:val="00C23BF8"/>
    <w:rsid w:val="00C2407D"/>
    <w:rsid w:val="00C2512C"/>
    <w:rsid w:val="00C25E9F"/>
    <w:rsid w:val="00C305E4"/>
    <w:rsid w:val="00C314FE"/>
    <w:rsid w:val="00C31A84"/>
    <w:rsid w:val="00C31B7D"/>
    <w:rsid w:val="00C3425D"/>
    <w:rsid w:val="00C348B9"/>
    <w:rsid w:val="00C36E7C"/>
    <w:rsid w:val="00C3729D"/>
    <w:rsid w:val="00C37A4C"/>
    <w:rsid w:val="00C4013E"/>
    <w:rsid w:val="00C42043"/>
    <w:rsid w:val="00C42595"/>
    <w:rsid w:val="00C42960"/>
    <w:rsid w:val="00C438C5"/>
    <w:rsid w:val="00C445D0"/>
    <w:rsid w:val="00C4626B"/>
    <w:rsid w:val="00C471D9"/>
    <w:rsid w:val="00C471F5"/>
    <w:rsid w:val="00C47315"/>
    <w:rsid w:val="00C508C7"/>
    <w:rsid w:val="00C50AAB"/>
    <w:rsid w:val="00C52F07"/>
    <w:rsid w:val="00C53D8E"/>
    <w:rsid w:val="00C550E6"/>
    <w:rsid w:val="00C55A51"/>
    <w:rsid w:val="00C567AE"/>
    <w:rsid w:val="00C621C0"/>
    <w:rsid w:val="00C672F1"/>
    <w:rsid w:val="00C71EB1"/>
    <w:rsid w:val="00C742BF"/>
    <w:rsid w:val="00C756CE"/>
    <w:rsid w:val="00C76357"/>
    <w:rsid w:val="00C77466"/>
    <w:rsid w:val="00C8135E"/>
    <w:rsid w:val="00C8257E"/>
    <w:rsid w:val="00C82A36"/>
    <w:rsid w:val="00C82ED8"/>
    <w:rsid w:val="00C8639C"/>
    <w:rsid w:val="00C87133"/>
    <w:rsid w:val="00C90E96"/>
    <w:rsid w:val="00C936D2"/>
    <w:rsid w:val="00C938E9"/>
    <w:rsid w:val="00C94826"/>
    <w:rsid w:val="00C9589C"/>
    <w:rsid w:val="00CA0E3D"/>
    <w:rsid w:val="00CA1105"/>
    <w:rsid w:val="00CA15C6"/>
    <w:rsid w:val="00CA2011"/>
    <w:rsid w:val="00CA20E7"/>
    <w:rsid w:val="00CA551C"/>
    <w:rsid w:val="00CA7210"/>
    <w:rsid w:val="00CB07E7"/>
    <w:rsid w:val="00CB12D4"/>
    <w:rsid w:val="00CB5045"/>
    <w:rsid w:val="00CB7A74"/>
    <w:rsid w:val="00CC0950"/>
    <w:rsid w:val="00CC2B0A"/>
    <w:rsid w:val="00CC5843"/>
    <w:rsid w:val="00CC6AAD"/>
    <w:rsid w:val="00CD10F9"/>
    <w:rsid w:val="00CD16B5"/>
    <w:rsid w:val="00CD1A4A"/>
    <w:rsid w:val="00CD3C82"/>
    <w:rsid w:val="00CD4006"/>
    <w:rsid w:val="00CD5BE4"/>
    <w:rsid w:val="00CD659E"/>
    <w:rsid w:val="00CD745D"/>
    <w:rsid w:val="00CE0553"/>
    <w:rsid w:val="00CE2221"/>
    <w:rsid w:val="00CE2B0E"/>
    <w:rsid w:val="00CE322A"/>
    <w:rsid w:val="00CE55E5"/>
    <w:rsid w:val="00CE79D2"/>
    <w:rsid w:val="00CE7BF1"/>
    <w:rsid w:val="00CF067F"/>
    <w:rsid w:val="00CF0F64"/>
    <w:rsid w:val="00CF28EE"/>
    <w:rsid w:val="00CF29F1"/>
    <w:rsid w:val="00CF64EC"/>
    <w:rsid w:val="00D000D9"/>
    <w:rsid w:val="00D00C93"/>
    <w:rsid w:val="00D01A85"/>
    <w:rsid w:val="00D02541"/>
    <w:rsid w:val="00D02D6B"/>
    <w:rsid w:val="00D02F96"/>
    <w:rsid w:val="00D0562C"/>
    <w:rsid w:val="00D076A9"/>
    <w:rsid w:val="00D10A65"/>
    <w:rsid w:val="00D126DC"/>
    <w:rsid w:val="00D13620"/>
    <w:rsid w:val="00D13F76"/>
    <w:rsid w:val="00D14084"/>
    <w:rsid w:val="00D153E6"/>
    <w:rsid w:val="00D15DE7"/>
    <w:rsid w:val="00D16D0E"/>
    <w:rsid w:val="00D21560"/>
    <w:rsid w:val="00D216A2"/>
    <w:rsid w:val="00D21F81"/>
    <w:rsid w:val="00D227CD"/>
    <w:rsid w:val="00D22F01"/>
    <w:rsid w:val="00D231DC"/>
    <w:rsid w:val="00D24CFD"/>
    <w:rsid w:val="00D26CA3"/>
    <w:rsid w:val="00D30506"/>
    <w:rsid w:val="00D330ED"/>
    <w:rsid w:val="00D3372E"/>
    <w:rsid w:val="00D339BF"/>
    <w:rsid w:val="00D346D6"/>
    <w:rsid w:val="00D34E66"/>
    <w:rsid w:val="00D377EA"/>
    <w:rsid w:val="00D40564"/>
    <w:rsid w:val="00D41127"/>
    <w:rsid w:val="00D43358"/>
    <w:rsid w:val="00D43EEE"/>
    <w:rsid w:val="00D44900"/>
    <w:rsid w:val="00D50811"/>
    <w:rsid w:val="00D51193"/>
    <w:rsid w:val="00D514DD"/>
    <w:rsid w:val="00D5169F"/>
    <w:rsid w:val="00D565C0"/>
    <w:rsid w:val="00D56A1C"/>
    <w:rsid w:val="00D57068"/>
    <w:rsid w:val="00D57EB6"/>
    <w:rsid w:val="00D602D5"/>
    <w:rsid w:val="00D613B9"/>
    <w:rsid w:val="00D61E00"/>
    <w:rsid w:val="00D66456"/>
    <w:rsid w:val="00D70040"/>
    <w:rsid w:val="00D70759"/>
    <w:rsid w:val="00D7173D"/>
    <w:rsid w:val="00D772D2"/>
    <w:rsid w:val="00D80587"/>
    <w:rsid w:val="00D805B9"/>
    <w:rsid w:val="00D8145F"/>
    <w:rsid w:val="00D827D1"/>
    <w:rsid w:val="00D8475E"/>
    <w:rsid w:val="00D85368"/>
    <w:rsid w:val="00D87E67"/>
    <w:rsid w:val="00D91982"/>
    <w:rsid w:val="00D931E5"/>
    <w:rsid w:val="00D941A8"/>
    <w:rsid w:val="00D96BF3"/>
    <w:rsid w:val="00D97266"/>
    <w:rsid w:val="00DA1D32"/>
    <w:rsid w:val="00DA28CD"/>
    <w:rsid w:val="00DA28EB"/>
    <w:rsid w:val="00DA2B5E"/>
    <w:rsid w:val="00DA32D8"/>
    <w:rsid w:val="00DA5356"/>
    <w:rsid w:val="00DA5E88"/>
    <w:rsid w:val="00DB059A"/>
    <w:rsid w:val="00DB22D1"/>
    <w:rsid w:val="00DB2BF1"/>
    <w:rsid w:val="00DB2E0E"/>
    <w:rsid w:val="00DB3B29"/>
    <w:rsid w:val="00DB6630"/>
    <w:rsid w:val="00DB66CC"/>
    <w:rsid w:val="00DB6F2C"/>
    <w:rsid w:val="00DB7AB9"/>
    <w:rsid w:val="00DB7FFB"/>
    <w:rsid w:val="00DC0426"/>
    <w:rsid w:val="00DC0CC5"/>
    <w:rsid w:val="00DC19E5"/>
    <w:rsid w:val="00DC33BA"/>
    <w:rsid w:val="00DC4243"/>
    <w:rsid w:val="00DC461D"/>
    <w:rsid w:val="00DC5DF2"/>
    <w:rsid w:val="00DC6F18"/>
    <w:rsid w:val="00DD7457"/>
    <w:rsid w:val="00DD7ECC"/>
    <w:rsid w:val="00DE1AA0"/>
    <w:rsid w:val="00DE1D81"/>
    <w:rsid w:val="00DE2086"/>
    <w:rsid w:val="00DE27C6"/>
    <w:rsid w:val="00DE2DA5"/>
    <w:rsid w:val="00DE3FF0"/>
    <w:rsid w:val="00DE4F8A"/>
    <w:rsid w:val="00DE5157"/>
    <w:rsid w:val="00DE60C1"/>
    <w:rsid w:val="00DE73AC"/>
    <w:rsid w:val="00DF092A"/>
    <w:rsid w:val="00DF0B58"/>
    <w:rsid w:val="00DF16C0"/>
    <w:rsid w:val="00DF25E0"/>
    <w:rsid w:val="00DF2D2A"/>
    <w:rsid w:val="00DF2E1D"/>
    <w:rsid w:val="00DF2F95"/>
    <w:rsid w:val="00DF5DDF"/>
    <w:rsid w:val="00DF742C"/>
    <w:rsid w:val="00DF79C4"/>
    <w:rsid w:val="00E01059"/>
    <w:rsid w:val="00E02E97"/>
    <w:rsid w:val="00E0317C"/>
    <w:rsid w:val="00E051A9"/>
    <w:rsid w:val="00E07B49"/>
    <w:rsid w:val="00E10D95"/>
    <w:rsid w:val="00E1169A"/>
    <w:rsid w:val="00E11F29"/>
    <w:rsid w:val="00E1288B"/>
    <w:rsid w:val="00E1294D"/>
    <w:rsid w:val="00E1434F"/>
    <w:rsid w:val="00E1435D"/>
    <w:rsid w:val="00E14C13"/>
    <w:rsid w:val="00E1629B"/>
    <w:rsid w:val="00E17A4E"/>
    <w:rsid w:val="00E17B5E"/>
    <w:rsid w:val="00E21727"/>
    <w:rsid w:val="00E21748"/>
    <w:rsid w:val="00E25969"/>
    <w:rsid w:val="00E33671"/>
    <w:rsid w:val="00E3477C"/>
    <w:rsid w:val="00E34BD8"/>
    <w:rsid w:val="00E3678F"/>
    <w:rsid w:val="00E4060D"/>
    <w:rsid w:val="00E4171B"/>
    <w:rsid w:val="00E427CC"/>
    <w:rsid w:val="00E43CE9"/>
    <w:rsid w:val="00E44C09"/>
    <w:rsid w:val="00E45690"/>
    <w:rsid w:val="00E501DF"/>
    <w:rsid w:val="00E5096C"/>
    <w:rsid w:val="00E54502"/>
    <w:rsid w:val="00E554DB"/>
    <w:rsid w:val="00E56842"/>
    <w:rsid w:val="00E61544"/>
    <w:rsid w:val="00E62CE0"/>
    <w:rsid w:val="00E658D7"/>
    <w:rsid w:val="00E6635B"/>
    <w:rsid w:val="00E67956"/>
    <w:rsid w:val="00E7006E"/>
    <w:rsid w:val="00E7552D"/>
    <w:rsid w:val="00E8000D"/>
    <w:rsid w:val="00E80574"/>
    <w:rsid w:val="00E8171D"/>
    <w:rsid w:val="00E85201"/>
    <w:rsid w:val="00E8626C"/>
    <w:rsid w:val="00E87130"/>
    <w:rsid w:val="00E87387"/>
    <w:rsid w:val="00E87F46"/>
    <w:rsid w:val="00E931F8"/>
    <w:rsid w:val="00E947B5"/>
    <w:rsid w:val="00E9586D"/>
    <w:rsid w:val="00E96551"/>
    <w:rsid w:val="00EA0A8A"/>
    <w:rsid w:val="00EA24D3"/>
    <w:rsid w:val="00EA49D2"/>
    <w:rsid w:val="00EA73B8"/>
    <w:rsid w:val="00EA7F3B"/>
    <w:rsid w:val="00EB35A9"/>
    <w:rsid w:val="00EB538B"/>
    <w:rsid w:val="00EC15B5"/>
    <w:rsid w:val="00EC1B77"/>
    <w:rsid w:val="00EC356E"/>
    <w:rsid w:val="00EC3611"/>
    <w:rsid w:val="00EC43EF"/>
    <w:rsid w:val="00EC497B"/>
    <w:rsid w:val="00EC4C4C"/>
    <w:rsid w:val="00EC5727"/>
    <w:rsid w:val="00EC75AB"/>
    <w:rsid w:val="00EC7B2D"/>
    <w:rsid w:val="00EC7BCD"/>
    <w:rsid w:val="00ED04CE"/>
    <w:rsid w:val="00ED3383"/>
    <w:rsid w:val="00ED45B5"/>
    <w:rsid w:val="00ED4ED7"/>
    <w:rsid w:val="00ED7E4F"/>
    <w:rsid w:val="00ED7F11"/>
    <w:rsid w:val="00ED7F4A"/>
    <w:rsid w:val="00EE1803"/>
    <w:rsid w:val="00EE21F4"/>
    <w:rsid w:val="00EE34CB"/>
    <w:rsid w:val="00EE44A8"/>
    <w:rsid w:val="00EE44F0"/>
    <w:rsid w:val="00EE50D0"/>
    <w:rsid w:val="00EE76D3"/>
    <w:rsid w:val="00EE7EF2"/>
    <w:rsid w:val="00EF0C8D"/>
    <w:rsid w:val="00EF1C1D"/>
    <w:rsid w:val="00EF57EC"/>
    <w:rsid w:val="00EF62FA"/>
    <w:rsid w:val="00EF71A9"/>
    <w:rsid w:val="00EF7CA7"/>
    <w:rsid w:val="00F01E72"/>
    <w:rsid w:val="00F02C6E"/>
    <w:rsid w:val="00F03AD4"/>
    <w:rsid w:val="00F041C4"/>
    <w:rsid w:val="00F06655"/>
    <w:rsid w:val="00F102E1"/>
    <w:rsid w:val="00F134FE"/>
    <w:rsid w:val="00F151AB"/>
    <w:rsid w:val="00F17522"/>
    <w:rsid w:val="00F20C77"/>
    <w:rsid w:val="00F21A28"/>
    <w:rsid w:val="00F22DC5"/>
    <w:rsid w:val="00F2771E"/>
    <w:rsid w:val="00F27C7D"/>
    <w:rsid w:val="00F30F08"/>
    <w:rsid w:val="00F3187D"/>
    <w:rsid w:val="00F34457"/>
    <w:rsid w:val="00F401B2"/>
    <w:rsid w:val="00F405AD"/>
    <w:rsid w:val="00F406DD"/>
    <w:rsid w:val="00F43DFA"/>
    <w:rsid w:val="00F44514"/>
    <w:rsid w:val="00F45372"/>
    <w:rsid w:val="00F46267"/>
    <w:rsid w:val="00F4699F"/>
    <w:rsid w:val="00F50C1B"/>
    <w:rsid w:val="00F5143E"/>
    <w:rsid w:val="00F526C6"/>
    <w:rsid w:val="00F5286E"/>
    <w:rsid w:val="00F52A6F"/>
    <w:rsid w:val="00F52EB3"/>
    <w:rsid w:val="00F55B14"/>
    <w:rsid w:val="00F55BC8"/>
    <w:rsid w:val="00F55DC0"/>
    <w:rsid w:val="00F6525A"/>
    <w:rsid w:val="00F7043B"/>
    <w:rsid w:val="00F71787"/>
    <w:rsid w:val="00F74D84"/>
    <w:rsid w:val="00F74E3A"/>
    <w:rsid w:val="00F74F4B"/>
    <w:rsid w:val="00F75835"/>
    <w:rsid w:val="00F76960"/>
    <w:rsid w:val="00F76E2E"/>
    <w:rsid w:val="00F8071E"/>
    <w:rsid w:val="00F81104"/>
    <w:rsid w:val="00F8202C"/>
    <w:rsid w:val="00F83376"/>
    <w:rsid w:val="00F856F2"/>
    <w:rsid w:val="00F9139A"/>
    <w:rsid w:val="00F91973"/>
    <w:rsid w:val="00F9200D"/>
    <w:rsid w:val="00F92F5A"/>
    <w:rsid w:val="00F93C2B"/>
    <w:rsid w:val="00FA1073"/>
    <w:rsid w:val="00FA43EB"/>
    <w:rsid w:val="00FA4594"/>
    <w:rsid w:val="00FA4782"/>
    <w:rsid w:val="00FA59C4"/>
    <w:rsid w:val="00FA65ED"/>
    <w:rsid w:val="00FA66AF"/>
    <w:rsid w:val="00FA7C28"/>
    <w:rsid w:val="00FB0611"/>
    <w:rsid w:val="00FB0B6C"/>
    <w:rsid w:val="00FB2009"/>
    <w:rsid w:val="00FB2F41"/>
    <w:rsid w:val="00FB34DF"/>
    <w:rsid w:val="00FB5228"/>
    <w:rsid w:val="00FB5379"/>
    <w:rsid w:val="00FB5D61"/>
    <w:rsid w:val="00FB7CEA"/>
    <w:rsid w:val="00FB7DD4"/>
    <w:rsid w:val="00FC2A2D"/>
    <w:rsid w:val="00FC43C1"/>
    <w:rsid w:val="00FC758C"/>
    <w:rsid w:val="00FD1C10"/>
    <w:rsid w:val="00FD37C7"/>
    <w:rsid w:val="00FD4F40"/>
    <w:rsid w:val="00FD6797"/>
    <w:rsid w:val="00FD68BD"/>
    <w:rsid w:val="00FD77DB"/>
    <w:rsid w:val="00FE06AB"/>
    <w:rsid w:val="00FE13ED"/>
    <w:rsid w:val="00FE1E63"/>
    <w:rsid w:val="00FE24E3"/>
    <w:rsid w:val="00FE3CB9"/>
    <w:rsid w:val="00FE7B95"/>
    <w:rsid w:val="00FF14A2"/>
    <w:rsid w:val="00FF2FD1"/>
    <w:rsid w:val="00FF45C5"/>
    <w:rsid w:val="00FF4A36"/>
    <w:rsid w:val="00FF4B8D"/>
    <w:rsid w:val="00FF67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9C8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7AFE"/>
  </w:style>
  <w:style w:type="paragraph" w:styleId="1">
    <w:name w:val="heading 1"/>
    <w:basedOn w:val="a"/>
    <w:next w:val="a"/>
    <w:link w:val="10"/>
    <w:uiPriority w:val="1"/>
    <w:qFormat/>
    <w:rsid w:val="0026077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923441"/>
    <w:pPr>
      <w:widowControl w:val="0"/>
      <w:autoSpaceDE w:val="0"/>
      <w:autoSpaceDN w:val="0"/>
      <w:spacing w:after="0" w:line="240" w:lineRule="auto"/>
      <w:ind w:left="222"/>
      <w:jc w:val="both"/>
      <w:outlineLvl w:val="1"/>
    </w:pPr>
    <w:rPr>
      <w:rFonts w:ascii="Times New Roman" w:eastAsia="Times New Roman" w:hAnsi="Times New Roman" w:cs="Times New Roman"/>
      <w:b/>
      <w:bCs/>
      <w:sz w:val="28"/>
      <w:szCs w:val="28"/>
    </w:rPr>
  </w:style>
  <w:style w:type="paragraph" w:styleId="3">
    <w:name w:val="heading 3"/>
    <w:basedOn w:val="a"/>
    <w:next w:val="a"/>
    <w:link w:val="30"/>
    <w:uiPriority w:val="9"/>
    <w:unhideWhenUsed/>
    <w:qFormat/>
    <w:rsid w:val="009F337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923441"/>
    <w:rPr>
      <w:rFonts w:ascii="Times New Roman" w:eastAsia="Times New Roman" w:hAnsi="Times New Roman" w:cs="Times New Roman"/>
      <w:b/>
      <w:bCs/>
      <w:sz w:val="28"/>
      <w:szCs w:val="28"/>
    </w:rPr>
  </w:style>
  <w:style w:type="character" w:customStyle="1" w:styleId="30">
    <w:name w:val="Заголовок 3 Знак"/>
    <w:basedOn w:val="a0"/>
    <w:link w:val="3"/>
    <w:uiPriority w:val="9"/>
    <w:rsid w:val="009F337F"/>
    <w:rPr>
      <w:rFonts w:asciiTheme="majorHAnsi" w:eastAsiaTheme="majorEastAsia" w:hAnsiTheme="majorHAnsi" w:cstheme="majorBidi"/>
      <w:b/>
      <w:bCs/>
      <w:color w:val="4F81BD" w:themeColor="accent1"/>
    </w:rPr>
  </w:style>
  <w:style w:type="paragraph" w:styleId="a3">
    <w:name w:val="List Paragraph"/>
    <w:basedOn w:val="a"/>
    <w:uiPriority w:val="34"/>
    <w:qFormat/>
    <w:rsid w:val="00287AFE"/>
    <w:pPr>
      <w:ind w:left="720"/>
      <w:contextualSpacing/>
    </w:pPr>
  </w:style>
  <w:style w:type="paragraph" w:styleId="a4">
    <w:name w:val="Normal (Web)"/>
    <w:aliases w:val="Обычный (Web),Обычный (Web)1"/>
    <w:basedOn w:val="a"/>
    <w:link w:val="a5"/>
    <w:uiPriority w:val="99"/>
    <w:unhideWhenUsed/>
    <w:qFormat/>
    <w:rsid w:val="00287AFE"/>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a5">
    <w:name w:val="Обычный (веб) Знак"/>
    <w:aliases w:val="Обычный (Web) Знак,Обычный (Web)1 Знак"/>
    <w:link w:val="a4"/>
    <w:uiPriority w:val="99"/>
    <w:rsid w:val="00287AFE"/>
    <w:rPr>
      <w:rFonts w:ascii="Times New Roman" w:eastAsia="Times New Roman" w:hAnsi="Times New Roman" w:cs="Times New Roman"/>
      <w:sz w:val="24"/>
      <w:szCs w:val="24"/>
      <w:lang w:val="x-none" w:eastAsia="x-none"/>
    </w:rPr>
  </w:style>
  <w:style w:type="character" w:customStyle="1" w:styleId="y2iqfc">
    <w:name w:val="y2iqfc"/>
    <w:basedOn w:val="a0"/>
    <w:rsid w:val="00287AFE"/>
  </w:style>
  <w:style w:type="character" w:customStyle="1" w:styleId="apple-converted-space">
    <w:name w:val="apple-converted-space"/>
    <w:basedOn w:val="a0"/>
    <w:rsid w:val="00287AFE"/>
  </w:style>
  <w:style w:type="character" w:customStyle="1" w:styleId="w">
    <w:name w:val="w"/>
    <w:basedOn w:val="a0"/>
    <w:rsid w:val="00287AFE"/>
  </w:style>
  <w:style w:type="paragraph" w:styleId="HTML">
    <w:name w:val="HTML Preformatted"/>
    <w:basedOn w:val="a"/>
    <w:link w:val="HTML0"/>
    <w:uiPriority w:val="99"/>
    <w:unhideWhenUsed/>
    <w:rsid w:val="00AB32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B3219"/>
    <w:rPr>
      <w:rFonts w:ascii="Courier New" w:eastAsia="Times New Roman" w:hAnsi="Courier New" w:cs="Courier New"/>
      <w:sz w:val="20"/>
      <w:szCs w:val="20"/>
      <w:lang w:eastAsia="ru-RU"/>
    </w:rPr>
  </w:style>
  <w:style w:type="character" w:styleId="a6">
    <w:name w:val="Hyperlink"/>
    <w:basedOn w:val="a0"/>
    <w:uiPriority w:val="99"/>
    <w:unhideWhenUsed/>
    <w:rsid w:val="009D741E"/>
    <w:rPr>
      <w:color w:val="0000FF"/>
      <w:u w:val="single"/>
    </w:rPr>
  </w:style>
  <w:style w:type="character" w:customStyle="1" w:styleId="hps">
    <w:name w:val="hps"/>
    <w:rsid w:val="00FB2009"/>
  </w:style>
  <w:style w:type="character" w:customStyle="1" w:styleId="notranslate">
    <w:name w:val="notranslate"/>
    <w:basedOn w:val="a0"/>
    <w:rsid w:val="00401735"/>
  </w:style>
  <w:style w:type="character" w:styleId="a7">
    <w:name w:val="Emphasis"/>
    <w:basedOn w:val="a0"/>
    <w:uiPriority w:val="20"/>
    <w:qFormat/>
    <w:rsid w:val="00401735"/>
    <w:rPr>
      <w:i/>
      <w:iCs/>
    </w:rPr>
  </w:style>
  <w:style w:type="paragraph" w:styleId="a8">
    <w:name w:val="Body Text"/>
    <w:basedOn w:val="a"/>
    <w:link w:val="a9"/>
    <w:uiPriority w:val="1"/>
    <w:qFormat/>
    <w:rsid w:val="009A60B8"/>
    <w:pPr>
      <w:widowControl w:val="0"/>
      <w:autoSpaceDE w:val="0"/>
      <w:autoSpaceDN w:val="0"/>
      <w:spacing w:after="0" w:line="240" w:lineRule="auto"/>
      <w:ind w:left="222"/>
    </w:pPr>
    <w:rPr>
      <w:rFonts w:ascii="Times New Roman" w:eastAsia="Times New Roman" w:hAnsi="Times New Roman" w:cs="Times New Roman"/>
      <w:sz w:val="28"/>
      <w:szCs w:val="28"/>
    </w:rPr>
  </w:style>
  <w:style w:type="character" w:customStyle="1" w:styleId="a9">
    <w:name w:val="Основной текст Знак"/>
    <w:basedOn w:val="a0"/>
    <w:link w:val="a8"/>
    <w:uiPriority w:val="1"/>
    <w:rsid w:val="009A60B8"/>
    <w:rPr>
      <w:rFonts w:ascii="Times New Roman" w:eastAsia="Times New Roman" w:hAnsi="Times New Roman" w:cs="Times New Roman"/>
      <w:sz w:val="28"/>
      <w:szCs w:val="28"/>
    </w:rPr>
  </w:style>
  <w:style w:type="paragraph" w:styleId="aa">
    <w:name w:val="No Spacing"/>
    <w:uiPriority w:val="1"/>
    <w:qFormat/>
    <w:rsid w:val="00C42960"/>
    <w:pPr>
      <w:widowControl w:val="0"/>
      <w:suppressAutoHyphens/>
      <w:spacing w:after="0" w:line="240" w:lineRule="auto"/>
    </w:pPr>
    <w:rPr>
      <w:rFonts w:ascii="Times New Roman" w:eastAsia="Arial Unicode MS" w:hAnsi="Times New Roman" w:cs="Tahoma"/>
      <w:color w:val="000000"/>
      <w:sz w:val="24"/>
      <w:szCs w:val="24"/>
      <w:lang w:val="en-US" w:bidi="en-US"/>
    </w:rPr>
  </w:style>
  <w:style w:type="table" w:styleId="ab">
    <w:name w:val="Table Grid"/>
    <w:basedOn w:val="a1"/>
    <w:uiPriority w:val="59"/>
    <w:rsid w:val="005B3A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Title"/>
    <w:basedOn w:val="a"/>
    <w:link w:val="ad"/>
    <w:qFormat/>
    <w:rsid w:val="00625DA4"/>
    <w:pPr>
      <w:spacing w:after="0" w:line="240" w:lineRule="auto"/>
      <w:jc w:val="center"/>
    </w:pPr>
    <w:rPr>
      <w:rFonts w:ascii="Times New Roman" w:eastAsia="Times New Roman" w:hAnsi="Times New Roman" w:cs="Times New Roman"/>
      <w:b/>
      <w:sz w:val="20"/>
      <w:szCs w:val="20"/>
      <w:lang w:val="x-none" w:eastAsia="x-none"/>
    </w:rPr>
  </w:style>
  <w:style w:type="character" w:customStyle="1" w:styleId="ad">
    <w:name w:val="Название Знак"/>
    <w:basedOn w:val="a0"/>
    <w:link w:val="ac"/>
    <w:rsid w:val="00625DA4"/>
    <w:rPr>
      <w:rFonts w:ascii="Times New Roman" w:eastAsia="Times New Roman" w:hAnsi="Times New Roman" w:cs="Times New Roman"/>
      <w:b/>
      <w:sz w:val="20"/>
      <w:szCs w:val="20"/>
      <w:lang w:val="x-none" w:eastAsia="x-none"/>
    </w:rPr>
  </w:style>
  <w:style w:type="character" w:customStyle="1" w:styleId="hl">
    <w:name w:val="hl"/>
    <w:basedOn w:val="a0"/>
    <w:rsid w:val="003E7B65"/>
  </w:style>
  <w:style w:type="character" w:styleId="ae">
    <w:name w:val="Strong"/>
    <w:basedOn w:val="a0"/>
    <w:uiPriority w:val="22"/>
    <w:qFormat/>
    <w:rsid w:val="009F337F"/>
    <w:rPr>
      <w:b/>
      <w:bCs/>
    </w:rPr>
  </w:style>
  <w:style w:type="paragraph" w:styleId="af">
    <w:name w:val="Balloon Text"/>
    <w:basedOn w:val="a"/>
    <w:link w:val="af0"/>
    <w:uiPriority w:val="99"/>
    <w:semiHidden/>
    <w:unhideWhenUsed/>
    <w:rsid w:val="00731510"/>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731510"/>
    <w:rPr>
      <w:rFonts w:ascii="Tahoma" w:hAnsi="Tahoma" w:cs="Tahoma"/>
      <w:sz w:val="16"/>
      <w:szCs w:val="16"/>
    </w:rPr>
  </w:style>
  <w:style w:type="character" w:customStyle="1" w:styleId="sokr">
    <w:name w:val="sokr"/>
    <w:basedOn w:val="a0"/>
    <w:rsid w:val="00731510"/>
  </w:style>
  <w:style w:type="character" w:customStyle="1" w:styleId="translation-chunk">
    <w:name w:val="translation-chunk"/>
    <w:rsid w:val="00FE24E3"/>
  </w:style>
  <w:style w:type="paragraph" w:customStyle="1" w:styleId="Default">
    <w:name w:val="Default"/>
    <w:rsid w:val="00FE24E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ableParagraph">
    <w:name w:val="Table Paragraph"/>
    <w:basedOn w:val="a"/>
    <w:uiPriority w:val="1"/>
    <w:qFormat/>
    <w:rsid w:val="00FE24E3"/>
    <w:pPr>
      <w:widowControl w:val="0"/>
      <w:autoSpaceDE w:val="0"/>
      <w:autoSpaceDN w:val="0"/>
      <w:spacing w:before="50" w:after="0" w:line="240" w:lineRule="auto"/>
    </w:pPr>
    <w:rPr>
      <w:rFonts w:ascii="Tahoma" w:eastAsia="Tahoma" w:hAnsi="Tahoma" w:cs="Tahoma"/>
      <w:lang w:val="en-US"/>
    </w:rPr>
  </w:style>
  <w:style w:type="paragraph" w:customStyle="1" w:styleId="af1">
    <w:name w:val="Содержимое таблицы"/>
    <w:basedOn w:val="a"/>
    <w:rsid w:val="008F122A"/>
    <w:pPr>
      <w:widowControl w:val="0"/>
      <w:suppressLineNumbers/>
      <w:suppressAutoHyphens/>
      <w:spacing w:after="0" w:line="240" w:lineRule="auto"/>
    </w:pPr>
    <w:rPr>
      <w:rFonts w:ascii="Times New Roman" w:eastAsia="Andale Sans UI" w:hAnsi="Times New Roman" w:cs="Times New Roman"/>
      <w:kern w:val="2"/>
      <w:sz w:val="24"/>
      <w:szCs w:val="24"/>
      <w:lang w:eastAsia="ru-RU"/>
    </w:rPr>
  </w:style>
  <w:style w:type="paragraph" w:styleId="21">
    <w:name w:val="Body Text 2"/>
    <w:basedOn w:val="a"/>
    <w:link w:val="22"/>
    <w:uiPriority w:val="99"/>
    <w:semiHidden/>
    <w:unhideWhenUsed/>
    <w:rsid w:val="006763E5"/>
    <w:pPr>
      <w:suppressAutoHyphens/>
      <w:spacing w:after="120" w:line="480" w:lineRule="auto"/>
    </w:pPr>
    <w:rPr>
      <w:rFonts w:ascii="Times New Roman" w:eastAsia="Times New Roman" w:hAnsi="Times New Roman" w:cs="Times New Roman"/>
      <w:sz w:val="20"/>
      <w:szCs w:val="20"/>
      <w:lang w:val="x-none" w:eastAsia="ar-SA"/>
    </w:rPr>
  </w:style>
  <w:style w:type="character" w:customStyle="1" w:styleId="22">
    <w:name w:val="Основной текст 2 Знак"/>
    <w:basedOn w:val="a0"/>
    <w:link w:val="21"/>
    <w:uiPriority w:val="99"/>
    <w:semiHidden/>
    <w:rsid w:val="006763E5"/>
    <w:rPr>
      <w:rFonts w:ascii="Times New Roman" w:eastAsia="Times New Roman" w:hAnsi="Times New Roman" w:cs="Times New Roman"/>
      <w:sz w:val="20"/>
      <w:szCs w:val="20"/>
      <w:lang w:val="x-none" w:eastAsia="ar-SA"/>
    </w:rPr>
  </w:style>
  <w:style w:type="character" w:customStyle="1" w:styleId="10">
    <w:name w:val="Заголовок 1 Знак"/>
    <w:basedOn w:val="a0"/>
    <w:link w:val="1"/>
    <w:uiPriority w:val="1"/>
    <w:rsid w:val="0026077B"/>
    <w:rPr>
      <w:rFonts w:asciiTheme="majorHAnsi" w:eastAsiaTheme="majorEastAsia" w:hAnsiTheme="majorHAnsi" w:cstheme="majorBidi"/>
      <w:color w:val="365F91" w:themeColor="accent1" w:themeShade="BF"/>
      <w:sz w:val="32"/>
      <w:szCs w:val="32"/>
    </w:rPr>
  </w:style>
  <w:style w:type="paragraph" w:styleId="af2">
    <w:name w:val="header"/>
    <w:basedOn w:val="a"/>
    <w:link w:val="af3"/>
    <w:uiPriority w:val="99"/>
    <w:unhideWhenUsed/>
    <w:rsid w:val="00DF742C"/>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DF742C"/>
  </w:style>
  <w:style w:type="paragraph" w:styleId="af4">
    <w:name w:val="footer"/>
    <w:basedOn w:val="a"/>
    <w:link w:val="af5"/>
    <w:uiPriority w:val="99"/>
    <w:unhideWhenUsed/>
    <w:rsid w:val="00DF742C"/>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DF742C"/>
  </w:style>
  <w:style w:type="paragraph" w:customStyle="1" w:styleId="opisdvfldbeg">
    <w:name w:val="opis_dvfld_beg"/>
    <w:basedOn w:val="a"/>
    <w:rsid w:val="00654B5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6">
    <w:name w:val="annotation reference"/>
    <w:basedOn w:val="a0"/>
    <w:uiPriority w:val="99"/>
    <w:semiHidden/>
    <w:unhideWhenUsed/>
    <w:rsid w:val="008C12AC"/>
    <w:rPr>
      <w:sz w:val="16"/>
      <w:szCs w:val="16"/>
    </w:rPr>
  </w:style>
  <w:style w:type="paragraph" w:styleId="af7">
    <w:name w:val="annotation text"/>
    <w:basedOn w:val="a"/>
    <w:link w:val="af8"/>
    <w:uiPriority w:val="99"/>
    <w:semiHidden/>
    <w:unhideWhenUsed/>
    <w:rsid w:val="008C12AC"/>
    <w:pPr>
      <w:spacing w:line="240" w:lineRule="auto"/>
    </w:pPr>
    <w:rPr>
      <w:sz w:val="20"/>
      <w:szCs w:val="20"/>
    </w:rPr>
  </w:style>
  <w:style w:type="character" w:customStyle="1" w:styleId="af8">
    <w:name w:val="Текст примечания Знак"/>
    <w:basedOn w:val="a0"/>
    <w:link w:val="af7"/>
    <w:uiPriority w:val="99"/>
    <w:semiHidden/>
    <w:rsid w:val="008C12AC"/>
    <w:rPr>
      <w:sz w:val="20"/>
      <w:szCs w:val="20"/>
    </w:rPr>
  </w:style>
  <w:style w:type="character" w:customStyle="1" w:styleId="bold">
    <w:name w:val="bold"/>
    <w:basedOn w:val="a0"/>
    <w:rsid w:val="001F4EEE"/>
  </w:style>
  <w:style w:type="character" w:customStyle="1" w:styleId="citation">
    <w:name w:val="citation"/>
    <w:basedOn w:val="a0"/>
    <w:rsid w:val="001F4EEE"/>
  </w:style>
  <w:style w:type="character" w:customStyle="1" w:styleId="nowrap">
    <w:name w:val="nowrap"/>
    <w:basedOn w:val="a0"/>
    <w:rsid w:val="001F4EEE"/>
  </w:style>
  <w:style w:type="character" w:customStyle="1" w:styleId="s0">
    <w:name w:val="s0"/>
    <w:rsid w:val="003723AC"/>
    <w:rPr>
      <w:rFonts w:ascii="Times New Roman" w:hAnsi="Times New Roman" w:cs="Times New Roman"/>
      <w:b w:val="0"/>
      <w:bCs w:val="0"/>
      <w:i w:val="0"/>
      <w:iCs w:val="0"/>
      <w:strike w:val="0"/>
      <w:dstrike w:val="0"/>
      <w:color w:val="000000"/>
      <w:sz w:val="32"/>
      <w:szCs w:val="32"/>
      <w:u w:val="none"/>
    </w:rPr>
  </w:style>
  <w:style w:type="paragraph" w:customStyle="1" w:styleId="11">
    <w:name w:val="Абзац списка1"/>
    <w:basedOn w:val="a"/>
    <w:rsid w:val="003723AC"/>
    <w:pPr>
      <w:ind w:left="720"/>
    </w:pPr>
    <w:rPr>
      <w:rFonts w:ascii="Calibri" w:eastAsia="Times New Roman" w:hAnsi="Calibri" w:cs="Times New Roman"/>
    </w:rPr>
  </w:style>
  <w:style w:type="paragraph" w:customStyle="1" w:styleId="pravo">
    <w:name w:val="pravo"/>
    <w:basedOn w:val="a"/>
    <w:rsid w:val="003723AC"/>
    <w:pPr>
      <w:spacing w:before="48" w:after="48" w:line="240" w:lineRule="auto"/>
      <w:jc w:val="right"/>
    </w:pPr>
    <w:rPr>
      <w:rFonts w:ascii="Times New Roman" w:eastAsia="Times New Roman" w:hAnsi="Times New Roman" w:cs="Times New Roman"/>
      <w:sz w:val="24"/>
      <w:szCs w:val="24"/>
      <w:lang w:eastAsia="ru-RU"/>
    </w:rPr>
  </w:style>
  <w:style w:type="paragraph" w:styleId="af9">
    <w:name w:val="TOC Heading"/>
    <w:basedOn w:val="1"/>
    <w:next w:val="a"/>
    <w:uiPriority w:val="39"/>
    <w:semiHidden/>
    <w:unhideWhenUsed/>
    <w:qFormat/>
    <w:rsid w:val="000C77C4"/>
    <w:pPr>
      <w:spacing w:before="480"/>
      <w:outlineLvl w:val="9"/>
    </w:pPr>
    <w:rPr>
      <w:b/>
      <w:bCs/>
      <w:sz w:val="28"/>
      <w:szCs w:val="28"/>
      <w:lang w:eastAsia="ru-RU"/>
    </w:rPr>
  </w:style>
  <w:style w:type="paragraph" w:styleId="12">
    <w:name w:val="toc 1"/>
    <w:basedOn w:val="a"/>
    <w:next w:val="a"/>
    <w:autoRedefine/>
    <w:uiPriority w:val="39"/>
    <w:unhideWhenUsed/>
    <w:rsid w:val="000C77C4"/>
    <w:pPr>
      <w:spacing w:after="100"/>
    </w:pPr>
  </w:style>
  <w:style w:type="paragraph" w:styleId="23">
    <w:name w:val="toc 2"/>
    <w:basedOn w:val="a"/>
    <w:next w:val="a"/>
    <w:autoRedefine/>
    <w:uiPriority w:val="39"/>
    <w:unhideWhenUsed/>
    <w:rsid w:val="000C77C4"/>
    <w:pPr>
      <w:spacing w:after="100"/>
      <w:ind w:left="220"/>
    </w:pPr>
  </w:style>
  <w:style w:type="paragraph" w:styleId="31">
    <w:name w:val="toc 3"/>
    <w:basedOn w:val="a"/>
    <w:next w:val="a"/>
    <w:autoRedefine/>
    <w:uiPriority w:val="39"/>
    <w:unhideWhenUsed/>
    <w:rsid w:val="000C77C4"/>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7AFE"/>
  </w:style>
  <w:style w:type="paragraph" w:styleId="1">
    <w:name w:val="heading 1"/>
    <w:basedOn w:val="a"/>
    <w:next w:val="a"/>
    <w:link w:val="10"/>
    <w:uiPriority w:val="1"/>
    <w:qFormat/>
    <w:rsid w:val="0026077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923441"/>
    <w:pPr>
      <w:widowControl w:val="0"/>
      <w:autoSpaceDE w:val="0"/>
      <w:autoSpaceDN w:val="0"/>
      <w:spacing w:after="0" w:line="240" w:lineRule="auto"/>
      <w:ind w:left="222"/>
      <w:jc w:val="both"/>
      <w:outlineLvl w:val="1"/>
    </w:pPr>
    <w:rPr>
      <w:rFonts w:ascii="Times New Roman" w:eastAsia="Times New Roman" w:hAnsi="Times New Roman" w:cs="Times New Roman"/>
      <w:b/>
      <w:bCs/>
      <w:sz w:val="28"/>
      <w:szCs w:val="28"/>
    </w:rPr>
  </w:style>
  <w:style w:type="paragraph" w:styleId="3">
    <w:name w:val="heading 3"/>
    <w:basedOn w:val="a"/>
    <w:next w:val="a"/>
    <w:link w:val="30"/>
    <w:uiPriority w:val="9"/>
    <w:unhideWhenUsed/>
    <w:qFormat/>
    <w:rsid w:val="009F337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923441"/>
    <w:rPr>
      <w:rFonts w:ascii="Times New Roman" w:eastAsia="Times New Roman" w:hAnsi="Times New Roman" w:cs="Times New Roman"/>
      <w:b/>
      <w:bCs/>
      <w:sz w:val="28"/>
      <w:szCs w:val="28"/>
    </w:rPr>
  </w:style>
  <w:style w:type="character" w:customStyle="1" w:styleId="30">
    <w:name w:val="Заголовок 3 Знак"/>
    <w:basedOn w:val="a0"/>
    <w:link w:val="3"/>
    <w:uiPriority w:val="9"/>
    <w:rsid w:val="009F337F"/>
    <w:rPr>
      <w:rFonts w:asciiTheme="majorHAnsi" w:eastAsiaTheme="majorEastAsia" w:hAnsiTheme="majorHAnsi" w:cstheme="majorBidi"/>
      <w:b/>
      <w:bCs/>
      <w:color w:val="4F81BD" w:themeColor="accent1"/>
    </w:rPr>
  </w:style>
  <w:style w:type="paragraph" w:styleId="a3">
    <w:name w:val="List Paragraph"/>
    <w:basedOn w:val="a"/>
    <w:uiPriority w:val="34"/>
    <w:qFormat/>
    <w:rsid w:val="00287AFE"/>
    <w:pPr>
      <w:ind w:left="720"/>
      <w:contextualSpacing/>
    </w:pPr>
  </w:style>
  <w:style w:type="paragraph" w:styleId="a4">
    <w:name w:val="Normal (Web)"/>
    <w:aliases w:val="Обычный (Web),Обычный (Web)1"/>
    <w:basedOn w:val="a"/>
    <w:link w:val="a5"/>
    <w:uiPriority w:val="99"/>
    <w:unhideWhenUsed/>
    <w:qFormat/>
    <w:rsid w:val="00287AFE"/>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a5">
    <w:name w:val="Обычный (веб) Знак"/>
    <w:aliases w:val="Обычный (Web) Знак,Обычный (Web)1 Знак"/>
    <w:link w:val="a4"/>
    <w:uiPriority w:val="99"/>
    <w:rsid w:val="00287AFE"/>
    <w:rPr>
      <w:rFonts w:ascii="Times New Roman" w:eastAsia="Times New Roman" w:hAnsi="Times New Roman" w:cs="Times New Roman"/>
      <w:sz w:val="24"/>
      <w:szCs w:val="24"/>
      <w:lang w:val="x-none" w:eastAsia="x-none"/>
    </w:rPr>
  </w:style>
  <w:style w:type="character" w:customStyle="1" w:styleId="y2iqfc">
    <w:name w:val="y2iqfc"/>
    <w:basedOn w:val="a0"/>
    <w:rsid w:val="00287AFE"/>
  </w:style>
  <w:style w:type="character" w:customStyle="1" w:styleId="apple-converted-space">
    <w:name w:val="apple-converted-space"/>
    <w:basedOn w:val="a0"/>
    <w:rsid w:val="00287AFE"/>
  </w:style>
  <w:style w:type="character" w:customStyle="1" w:styleId="w">
    <w:name w:val="w"/>
    <w:basedOn w:val="a0"/>
    <w:rsid w:val="00287AFE"/>
  </w:style>
  <w:style w:type="paragraph" w:styleId="HTML">
    <w:name w:val="HTML Preformatted"/>
    <w:basedOn w:val="a"/>
    <w:link w:val="HTML0"/>
    <w:uiPriority w:val="99"/>
    <w:unhideWhenUsed/>
    <w:rsid w:val="00AB32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B3219"/>
    <w:rPr>
      <w:rFonts w:ascii="Courier New" w:eastAsia="Times New Roman" w:hAnsi="Courier New" w:cs="Courier New"/>
      <w:sz w:val="20"/>
      <w:szCs w:val="20"/>
      <w:lang w:eastAsia="ru-RU"/>
    </w:rPr>
  </w:style>
  <w:style w:type="character" w:styleId="a6">
    <w:name w:val="Hyperlink"/>
    <w:basedOn w:val="a0"/>
    <w:uiPriority w:val="99"/>
    <w:unhideWhenUsed/>
    <w:rsid w:val="009D741E"/>
    <w:rPr>
      <w:color w:val="0000FF"/>
      <w:u w:val="single"/>
    </w:rPr>
  </w:style>
  <w:style w:type="character" w:customStyle="1" w:styleId="hps">
    <w:name w:val="hps"/>
    <w:rsid w:val="00FB2009"/>
  </w:style>
  <w:style w:type="character" w:customStyle="1" w:styleId="notranslate">
    <w:name w:val="notranslate"/>
    <w:basedOn w:val="a0"/>
    <w:rsid w:val="00401735"/>
  </w:style>
  <w:style w:type="character" w:styleId="a7">
    <w:name w:val="Emphasis"/>
    <w:basedOn w:val="a0"/>
    <w:uiPriority w:val="20"/>
    <w:qFormat/>
    <w:rsid w:val="00401735"/>
    <w:rPr>
      <w:i/>
      <w:iCs/>
    </w:rPr>
  </w:style>
  <w:style w:type="paragraph" w:styleId="a8">
    <w:name w:val="Body Text"/>
    <w:basedOn w:val="a"/>
    <w:link w:val="a9"/>
    <w:uiPriority w:val="1"/>
    <w:qFormat/>
    <w:rsid w:val="009A60B8"/>
    <w:pPr>
      <w:widowControl w:val="0"/>
      <w:autoSpaceDE w:val="0"/>
      <w:autoSpaceDN w:val="0"/>
      <w:spacing w:after="0" w:line="240" w:lineRule="auto"/>
      <w:ind w:left="222"/>
    </w:pPr>
    <w:rPr>
      <w:rFonts w:ascii="Times New Roman" w:eastAsia="Times New Roman" w:hAnsi="Times New Roman" w:cs="Times New Roman"/>
      <w:sz w:val="28"/>
      <w:szCs w:val="28"/>
    </w:rPr>
  </w:style>
  <w:style w:type="character" w:customStyle="1" w:styleId="a9">
    <w:name w:val="Основной текст Знак"/>
    <w:basedOn w:val="a0"/>
    <w:link w:val="a8"/>
    <w:uiPriority w:val="1"/>
    <w:rsid w:val="009A60B8"/>
    <w:rPr>
      <w:rFonts w:ascii="Times New Roman" w:eastAsia="Times New Roman" w:hAnsi="Times New Roman" w:cs="Times New Roman"/>
      <w:sz w:val="28"/>
      <w:szCs w:val="28"/>
    </w:rPr>
  </w:style>
  <w:style w:type="paragraph" w:styleId="aa">
    <w:name w:val="No Spacing"/>
    <w:uiPriority w:val="1"/>
    <w:qFormat/>
    <w:rsid w:val="00C42960"/>
    <w:pPr>
      <w:widowControl w:val="0"/>
      <w:suppressAutoHyphens/>
      <w:spacing w:after="0" w:line="240" w:lineRule="auto"/>
    </w:pPr>
    <w:rPr>
      <w:rFonts w:ascii="Times New Roman" w:eastAsia="Arial Unicode MS" w:hAnsi="Times New Roman" w:cs="Tahoma"/>
      <w:color w:val="000000"/>
      <w:sz w:val="24"/>
      <w:szCs w:val="24"/>
      <w:lang w:val="en-US" w:bidi="en-US"/>
    </w:rPr>
  </w:style>
  <w:style w:type="table" w:styleId="ab">
    <w:name w:val="Table Grid"/>
    <w:basedOn w:val="a1"/>
    <w:uiPriority w:val="59"/>
    <w:rsid w:val="005B3A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Title"/>
    <w:basedOn w:val="a"/>
    <w:link w:val="ad"/>
    <w:qFormat/>
    <w:rsid w:val="00625DA4"/>
    <w:pPr>
      <w:spacing w:after="0" w:line="240" w:lineRule="auto"/>
      <w:jc w:val="center"/>
    </w:pPr>
    <w:rPr>
      <w:rFonts w:ascii="Times New Roman" w:eastAsia="Times New Roman" w:hAnsi="Times New Roman" w:cs="Times New Roman"/>
      <w:b/>
      <w:sz w:val="20"/>
      <w:szCs w:val="20"/>
      <w:lang w:val="x-none" w:eastAsia="x-none"/>
    </w:rPr>
  </w:style>
  <w:style w:type="character" w:customStyle="1" w:styleId="ad">
    <w:name w:val="Название Знак"/>
    <w:basedOn w:val="a0"/>
    <w:link w:val="ac"/>
    <w:rsid w:val="00625DA4"/>
    <w:rPr>
      <w:rFonts w:ascii="Times New Roman" w:eastAsia="Times New Roman" w:hAnsi="Times New Roman" w:cs="Times New Roman"/>
      <w:b/>
      <w:sz w:val="20"/>
      <w:szCs w:val="20"/>
      <w:lang w:val="x-none" w:eastAsia="x-none"/>
    </w:rPr>
  </w:style>
  <w:style w:type="character" w:customStyle="1" w:styleId="hl">
    <w:name w:val="hl"/>
    <w:basedOn w:val="a0"/>
    <w:rsid w:val="003E7B65"/>
  </w:style>
  <w:style w:type="character" w:styleId="ae">
    <w:name w:val="Strong"/>
    <w:basedOn w:val="a0"/>
    <w:uiPriority w:val="22"/>
    <w:qFormat/>
    <w:rsid w:val="009F337F"/>
    <w:rPr>
      <w:b/>
      <w:bCs/>
    </w:rPr>
  </w:style>
  <w:style w:type="paragraph" w:styleId="af">
    <w:name w:val="Balloon Text"/>
    <w:basedOn w:val="a"/>
    <w:link w:val="af0"/>
    <w:uiPriority w:val="99"/>
    <w:semiHidden/>
    <w:unhideWhenUsed/>
    <w:rsid w:val="00731510"/>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731510"/>
    <w:rPr>
      <w:rFonts w:ascii="Tahoma" w:hAnsi="Tahoma" w:cs="Tahoma"/>
      <w:sz w:val="16"/>
      <w:szCs w:val="16"/>
    </w:rPr>
  </w:style>
  <w:style w:type="character" w:customStyle="1" w:styleId="sokr">
    <w:name w:val="sokr"/>
    <w:basedOn w:val="a0"/>
    <w:rsid w:val="00731510"/>
  </w:style>
  <w:style w:type="character" w:customStyle="1" w:styleId="translation-chunk">
    <w:name w:val="translation-chunk"/>
    <w:rsid w:val="00FE24E3"/>
  </w:style>
  <w:style w:type="paragraph" w:customStyle="1" w:styleId="Default">
    <w:name w:val="Default"/>
    <w:rsid w:val="00FE24E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ableParagraph">
    <w:name w:val="Table Paragraph"/>
    <w:basedOn w:val="a"/>
    <w:uiPriority w:val="1"/>
    <w:qFormat/>
    <w:rsid w:val="00FE24E3"/>
    <w:pPr>
      <w:widowControl w:val="0"/>
      <w:autoSpaceDE w:val="0"/>
      <w:autoSpaceDN w:val="0"/>
      <w:spacing w:before="50" w:after="0" w:line="240" w:lineRule="auto"/>
    </w:pPr>
    <w:rPr>
      <w:rFonts w:ascii="Tahoma" w:eastAsia="Tahoma" w:hAnsi="Tahoma" w:cs="Tahoma"/>
      <w:lang w:val="en-US"/>
    </w:rPr>
  </w:style>
  <w:style w:type="paragraph" w:customStyle="1" w:styleId="af1">
    <w:name w:val="Содержимое таблицы"/>
    <w:basedOn w:val="a"/>
    <w:rsid w:val="008F122A"/>
    <w:pPr>
      <w:widowControl w:val="0"/>
      <w:suppressLineNumbers/>
      <w:suppressAutoHyphens/>
      <w:spacing w:after="0" w:line="240" w:lineRule="auto"/>
    </w:pPr>
    <w:rPr>
      <w:rFonts w:ascii="Times New Roman" w:eastAsia="Andale Sans UI" w:hAnsi="Times New Roman" w:cs="Times New Roman"/>
      <w:kern w:val="2"/>
      <w:sz w:val="24"/>
      <w:szCs w:val="24"/>
      <w:lang w:eastAsia="ru-RU"/>
    </w:rPr>
  </w:style>
  <w:style w:type="paragraph" w:styleId="21">
    <w:name w:val="Body Text 2"/>
    <w:basedOn w:val="a"/>
    <w:link w:val="22"/>
    <w:uiPriority w:val="99"/>
    <w:semiHidden/>
    <w:unhideWhenUsed/>
    <w:rsid w:val="006763E5"/>
    <w:pPr>
      <w:suppressAutoHyphens/>
      <w:spacing w:after="120" w:line="480" w:lineRule="auto"/>
    </w:pPr>
    <w:rPr>
      <w:rFonts w:ascii="Times New Roman" w:eastAsia="Times New Roman" w:hAnsi="Times New Roman" w:cs="Times New Roman"/>
      <w:sz w:val="20"/>
      <w:szCs w:val="20"/>
      <w:lang w:val="x-none" w:eastAsia="ar-SA"/>
    </w:rPr>
  </w:style>
  <w:style w:type="character" w:customStyle="1" w:styleId="22">
    <w:name w:val="Основной текст 2 Знак"/>
    <w:basedOn w:val="a0"/>
    <w:link w:val="21"/>
    <w:uiPriority w:val="99"/>
    <w:semiHidden/>
    <w:rsid w:val="006763E5"/>
    <w:rPr>
      <w:rFonts w:ascii="Times New Roman" w:eastAsia="Times New Roman" w:hAnsi="Times New Roman" w:cs="Times New Roman"/>
      <w:sz w:val="20"/>
      <w:szCs w:val="20"/>
      <w:lang w:val="x-none" w:eastAsia="ar-SA"/>
    </w:rPr>
  </w:style>
  <w:style w:type="character" w:customStyle="1" w:styleId="10">
    <w:name w:val="Заголовок 1 Знак"/>
    <w:basedOn w:val="a0"/>
    <w:link w:val="1"/>
    <w:uiPriority w:val="1"/>
    <w:rsid w:val="0026077B"/>
    <w:rPr>
      <w:rFonts w:asciiTheme="majorHAnsi" w:eastAsiaTheme="majorEastAsia" w:hAnsiTheme="majorHAnsi" w:cstheme="majorBidi"/>
      <w:color w:val="365F91" w:themeColor="accent1" w:themeShade="BF"/>
      <w:sz w:val="32"/>
      <w:szCs w:val="32"/>
    </w:rPr>
  </w:style>
  <w:style w:type="paragraph" w:styleId="af2">
    <w:name w:val="header"/>
    <w:basedOn w:val="a"/>
    <w:link w:val="af3"/>
    <w:uiPriority w:val="99"/>
    <w:unhideWhenUsed/>
    <w:rsid w:val="00DF742C"/>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DF742C"/>
  </w:style>
  <w:style w:type="paragraph" w:styleId="af4">
    <w:name w:val="footer"/>
    <w:basedOn w:val="a"/>
    <w:link w:val="af5"/>
    <w:uiPriority w:val="99"/>
    <w:unhideWhenUsed/>
    <w:rsid w:val="00DF742C"/>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DF742C"/>
  </w:style>
  <w:style w:type="paragraph" w:customStyle="1" w:styleId="opisdvfldbeg">
    <w:name w:val="opis_dvfld_beg"/>
    <w:basedOn w:val="a"/>
    <w:rsid w:val="00654B5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6">
    <w:name w:val="annotation reference"/>
    <w:basedOn w:val="a0"/>
    <w:uiPriority w:val="99"/>
    <w:semiHidden/>
    <w:unhideWhenUsed/>
    <w:rsid w:val="008C12AC"/>
    <w:rPr>
      <w:sz w:val="16"/>
      <w:szCs w:val="16"/>
    </w:rPr>
  </w:style>
  <w:style w:type="paragraph" w:styleId="af7">
    <w:name w:val="annotation text"/>
    <w:basedOn w:val="a"/>
    <w:link w:val="af8"/>
    <w:uiPriority w:val="99"/>
    <w:semiHidden/>
    <w:unhideWhenUsed/>
    <w:rsid w:val="008C12AC"/>
    <w:pPr>
      <w:spacing w:line="240" w:lineRule="auto"/>
    </w:pPr>
    <w:rPr>
      <w:sz w:val="20"/>
      <w:szCs w:val="20"/>
    </w:rPr>
  </w:style>
  <w:style w:type="character" w:customStyle="1" w:styleId="af8">
    <w:name w:val="Текст примечания Знак"/>
    <w:basedOn w:val="a0"/>
    <w:link w:val="af7"/>
    <w:uiPriority w:val="99"/>
    <w:semiHidden/>
    <w:rsid w:val="008C12AC"/>
    <w:rPr>
      <w:sz w:val="20"/>
      <w:szCs w:val="20"/>
    </w:rPr>
  </w:style>
  <w:style w:type="character" w:customStyle="1" w:styleId="bold">
    <w:name w:val="bold"/>
    <w:basedOn w:val="a0"/>
    <w:rsid w:val="001F4EEE"/>
  </w:style>
  <w:style w:type="character" w:customStyle="1" w:styleId="citation">
    <w:name w:val="citation"/>
    <w:basedOn w:val="a0"/>
    <w:rsid w:val="001F4EEE"/>
  </w:style>
  <w:style w:type="character" w:customStyle="1" w:styleId="nowrap">
    <w:name w:val="nowrap"/>
    <w:basedOn w:val="a0"/>
    <w:rsid w:val="001F4EEE"/>
  </w:style>
  <w:style w:type="character" w:customStyle="1" w:styleId="s0">
    <w:name w:val="s0"/>
    <w:rsid w:val="003723AC"/>
    <w:rPr>
      <w:rFonts w:ascii="Times New Roman" w:hAnsi="Times New Roman" w:cs="Times New Roman"/>
      <w:b w:val="0"/>
      <w:bCs w:val="0"/>
      <w:i w:val="0"/>
      <w:iCs w:val="0"/>
      <w:strike w:val="0"/>
      <w:dstrike w:val="0"/>
      <w:color w:val="000000"/>
      <w:sz w:val="32"/>
      <w:szCs w:val="32"/>
      <w:u w:val="none"/>
    </w:rPr>
  </w:style>
  <w:style w:type="paragraph" w:customStyle="1" w:styleId="11">
    <w:name w:val="Абзац списка1"/>
    <w:basedOn w:val="a"/>
    <w:rsid w:val="003723AC"/>
    <w:pPr>
      <w:ind w:left="720"/>
    </w:pPr>
    <w:rPr>
      <w:rFonts w:ascii="Calibri" w:eastAsia="Times New Roman" w:hAnsi="Calibri" w:cs="Times New Roman"/>
    </w:rPr>
  </w:style>
  <w:style w:type="paragraph" w:customStyle="1" w:styleId="pravo">
    <w:name w:val="pravo"/>
    <w:basedOn w:val="a"/>
    <w:rsid w:val="003723AC"/>
    <w:pPr>
      <w:spacing w:before="48" w:after="48" w:line="240" w:lineRule="auto"/>
      <w:jc w:val="right"/>
    </w:pPr>
    <w:rPr>
      <w:rFonts w:ascii="Times New Roman" w:eastAsia="Times New Roman" w:hAnsi="Times New Roman" w:cs="Times New Roman"/>
      <w:sz w:val="24"/>
      <w:szCs w:val="24"/>
      <w:lang w:eastAsia="ru-RU"/>
    </w:rPr>
  </w:style>
  <w:style w:type="paragraph" w:styleId="af9">
    <w:name w:val="TOC Heading"/>
    <w:basedOn w:val="1"/>
    <w:next w:val="a"/>
    <w:uiPriority w:val="39"/>
    <w:semiHidden/>
    <w:unhideWhenUsed/>
    <w:qFormat/>
    <w:rsid w:val="000C77C4"/>
    <w:pPr>
      <w:spacing w:before="480"/>
      <w:outlineLvl w:val="9"/>
    </w:pPr>
    <w:rPr>
      <w:b/>
      <w:bCs/>
      <w:sz w:val="28"/>
      <w:szCs w:val="28"/>
      <w:lang w:eastAsia="ru-RU"/>
    </w:rPr>
  </w:style>
  <w:style w:type="paragraph" w:styleId="12">
    <w:name w:val="toc 1"/>
    <w:basedOn w:val="a"/>
    <w:next w:val="a"/>
    <w:autoRedefine/>
    <w:uiPriority w:val="39"/>
    <w:unhideWhenUsed/>
    <w:rsid w:val="000C77C4"/>
    <w:pPr>
      <w:spacing w:after="100"/>
    </w:pPr>
  </w:style>
  <w:style w:type="paragraph" w:styleId="23">
    <w:name w:val="toc 2"/>
    <w:basedOn w:val="a"/>
    <w:next w:val="a"/>
    <w:autoRedefine/>
    <w:uiPriority w:val="39"/>
    <w:unhideWhenUsed/>
    <w:rsid w:val="000C77C4"/>
    <w:pPr>
      <w:spacing w:after="100"/>
      <w:ind w:left="220"/>
    </w:pPr>
  </w:style>
  <w:style w:type="paragraph" w:styleId="31">
    <w:name w:val="toc 3"/>
    <w:basedOn w:val="a"/>
    <w:next w:val="a"/>
    <w:autoRedefine/>
    <w:uiPriority w:val="39"/>
    <w:unhideWhenUsed/>
    <w:rsid w:val="000C77C4"/>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421457">
      <w:bodyDiv w:val="1"/>
      <w:marLeft w:val="0"/>
      <w:marRight w:val="0"/>
      <w:marTop w:val="0"/>
      <w:marBottom w:val="0"/>
      <w:divBdr>
        <w:top w:val="none" w:sz="0" w:space="0" w:color="auto"/>
        <w:left w:val="none" w:sz="0" w:space="0" w:color="auto"/>
        <w:bottom w:val="none" w:sz="0" w:space="0" w:color="auto"/>
        <w:right w:val="none" w:sz="0" w:space="0" w:color="auto"/>
      </w:divBdr>
    </w:div>
    <w:div w:id="295337101">
      <w:bodyDiv w:val="1"/>
      <w:marLeft w:val="0"/>
      <w:marRight w:val="0"/>
      <w:marTop w:val="0"/>
      <w:marBottom w:val="0"/>
      <w:divBdr>
        <w:top w:val="none" w:sz="0" w:space="0" w:color="auto"/>
        <w:left w:val="none" w:sz="0" w:space="0" w:color="auto"/>
        <w:bottom w:val="none" w:sz="0" w:space="0" w:color="auto"/>
        <w:right w:val="none" w:sz="0" w:space="0" w:color="auto"/>
      </w:divBdr>
    </w:div>
    <w:div w:id="497306950">
      <w:bodyDiv w:val="1"/>
      <w:marLeft w:val="0"/>
      <w:marRight w:val="0"/>
      <w:marTop w:val="0"/>
      <w:marBottom w:val="0"/>
      <w:divBdr>
        <w:top w:val="none" w:sz="0" w:space="0" w:color="auto"/>
        <w:left w:val="none" w:sz="0" w:space="0" w:color="auto"/>
        <w:bottom w:val="none" w:sz="0" w:space="0" w:color="auto"/>
        <w:right w:val="none" w:sz="0" w:space="0" w:color="auto"/>
      </w:divBdr>
      <w:divsChild>
        <w:div w:id="423694725">
          <w:marLeft w:val="0"/>
          <w:marRight w:val="0"/>
          <w:marTop w:val="0"/>
          <w:marBottom w:val="0"/>
          <w:divBdr>
            <w:top w:val="none" w:sz="0" w:space="0" w:color="auto"/>
            <w:left w:val="none" w:sz="0" w:space="0" w:color="auto"/>
            <w:bottom w:val="none" w:sz="0" w:space="0" w:color="auto"/>
            <w:right w:val="none" w:sz="0" w:space="0" w:color="auto"/>
          </w:divBdr>
        </w:div>
      </w:divsChild>
    </w:div>
    <w:div w:id="503664404">
      <w:bodyDiv w:val="1"/>
      <w:marLeft w:val="0"/>
      <w:marRight w:val="0"/>
      <w:marTop w:val="0"/>
      <w:marBottom w:val="0"/>
      <w:divBdr>
        <w:top w:val="none" w:sz="0" w:space="0" w:color="auto"/>
        <w:left w:val="none" w:sz="0" w:space="0" w:color="auto"/>
        <w:bottom w:val="none" w:sz="0" w:space="0" w:color="auto"/>
        <w:right w:val="none" w:sz="0" w:space="0" w:color="auto"/>
      </w:divBdr>
    </w:div>
    <w:div w:id="587883570">
      <w:bodyDiv w:val="1"/>
      <w:marLeft w:val="0"/>
      <w:marRight w:val="0"/>
      <w:marTop w:val="0"/>
      <w:marBottom w:val="0"/>
      <w:divBdr>
        <w:top w:val="none" w:sz="0" w:space="0" w:color="auto"/>
        <w:left w:val="none" w:sz="0" w:space="0" w:color="auto"/>
        <w:bottom w:val="none" w:sz="0" w:space="0" w:color="auto"/>
        <w:right w:val="none" w:sz="0" w:space="0" w:color="auto"/>
      </w:divBdr>
    </w:div>
    <w:div w:id="607079515">
      <w:bodyDiv w:val="1"/>
      <w:marLeft w:val="0"/>
      <w:marRight w:val="0"/>
      <w:marTop w:val="0"/>
      <w:marBottom w:val="0"/>
      <w:divBdr>
        <w:top w:val="none" w:sz="0" w:space="0" w:color="auto"/>
        <w:left w:val="none" w:sz="0" w:space="0" w:color="auto"/>
        <w:bottom w:val="none" w:sz="0" w:space="0" w:color="auto"/>
        <w:right w:val="none" w:sz="0" w:space="0" w:color="auto"/>
      </w:divBdr>
    </w:div>
    <w:div w:id="964888307">
      <w:bodyDiv w:val="1"/>
      <w:marLeft w:val="0"/>
      <w:marRight w:val="0"/>
      <w:marTop w:val="0"/>
      <w:marBottom w:val="0"/>
      <w:divBdr>
        <w:top w:val="none" w:sz="0" w:space="0" w:color="auto"/>
        <w:left w:val="none" w:sz="0" w:space="0" w:color="auto"/>
        <w:bottom w:val="none" w:sz="0" w:space="0" w:color="auto"/>
        <w:right w:val="none" w:sz="0" w:space="0" w:color="auto"/>
      </w:divBdr>
    </w:div>
    <w:div w:id="1040712393">
      <w:bodyDiv w:val="1"/>
      <w:marLeft w:val="0"/>
      <w:marRight w:val="0"/>
      <w:marTop w:val="0"/>
      <w:marBottom w:val="0"/>
      <w:divBdr>
        <w:top w:val="none" w:sz="0" w:space="0" w:color="auto"/>
        <w:left w:val="none" w:sz="0" w:space="0" w:color="auto"/>
        <w:bottom w:val="none" w:sz="0" w:space="0" w:color="auto"/>
        <w:right w:val="none" w:sz="0" w:space="0" w:color="auto"/>
      </w:divBdr>
      <w:divsChild>
        <w:div w:id="1745058159">
          <w:marLeft w:val="0"/>
          <w:marRight w:val="0"/>
          <w:marTop w:val="0"/>
          <w:marBottom w:val="0"/>
          <w:divBdr>
            <w:top w:val="none" w:sz="0" w:space="0" w:color="auto"/>
            <w:left w:val="none" w:sz="0" w:space="0" w:color="auto"/>
            <w:bottom w:val="none" w:sz="0" w:space="0" w:color="auto"/>
            <w:right w:val="none" w:sz="0" w:space="0" w:color="auto"/>
          </w:divBdr>
        </w:div>
      </w:divsChild>
    </w:div>
    <w:div w:id="1197620734">
      <w:bodyDiv w:val="1"/>
      <w:marLeft w:val="0"/>
      <w:marRight w:val="0"/>
      <w:marTop w:val="0"/>
      <w:marBottom w:val="0"/>
      <w:divBdr>
        <w:top w:val="none" w:sz="0" w:space="0" w:color="auto"/>
        <w:left w:val="none" w:sz="0" w:space="0" w:color="auto"/>
        <w:bottom w:val="none" w:sz="0" w:space="0" w:color="auto"/>
        <w:right w:val="none" w:sz="0" w:space="0" w:color="auto"/>
      </w:divBdr>
    </w:div>
    <w:div w:id="1328365192">
      <w:bodyDiv w:val="1"/>
      <w:marLeft w:val="0"/>
      <w:marRight w:val="0"/>
      <w:marTop w:val="0"/>
      <w:marBottom w:val="0"/>
      <w:divBdr>
        <w:top w:val="none" w:sz="0" w:space="0" w:color="auto"/>
        <w:left w:val="none" w:sz="0" w:space="0" w:color="auto"/>
        <w:bottom w:val="none" w:sz="0" w:space="0" w:color="auto"/>
        <w:right w:val="none" w:sz="0" w:space="0" w:color="auto"/>
      </w:divBdr>
    </w:div>
    <w:div w:id="1509952208">
      <w:bodyDiv w:val="1"/>
      <w:marLeft w:val="0"/>
      <w:marRight w:val="0"/>
      <w:marTop w:val="0"/>
      <w:marBottom w:val="0"/>
      <w:divBdr>
        <w:top w:val="none" w:sz="0" w:space="0" w:color="auto"/>
        <w:left w:val="none" w:sz="0" w:space="0" w:color="auto"/>
        <w:bottom w:val="none" w:sz="0" w:space="0" w:color="auto"/>
        <w:right w:val="none" w:sz="0" w:space="0" w:color="auto"/>
      </w:divBdr>
    </w:div>
    <w:div w:id="2029519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32.emf"/><Relationship Id="rId21" Type="http://schemas.openxmlformats.org/officeDocument/2006/relationships/image" Target="media/image13.jpeg"/><Relationship Id="rId42" Type="http://schemas.openxmlformats.org/officeDocument/2006/relationships/image" Target="media/image23.jpeg"/><Relationship Id="rId47" Type="http://schemas.openxmlformats.org/officeDocument/2006/relationships/chart" Target="charts/chart15.xml"/><Relationship Id="rId63" Type="http://schemas.openxmlformats.org/officeDocument/2006/relationships/chart" Target="charts/chart29.xml"/><Relationship Id="rId68" Type="http://schemas.openxmlformats.org/officeDocument/2006/relationships/chart" Target="charts/chart34.xml"/><Relationship Id="rId84" Type="http://schemas.openxmlformats.org/officeDocument/2006/relationships/chart" Target="charts/chart49.xml"/><Relationship Id="rId89" Type="http://schemas.openxmlformats.org/officeDocument/2006/relationships/chart" Target="charts/chart54.xml"/><Relationship Id="rId112" Type="http://schemas.openxmlformats.org/officeDocument/2006/relationships/image" Target="media/image29.jpeg"/><Relationship Id="rId16" Type="http://schemas.openxmlformats.org/officeDocument/2006/relationships/image" Target="media/image8.png"/><Relationship Id="rId107" Type="http://schemas.openxmlformats.org/officeDocument/2006/relationships/hyperlink" Target="https://www.vidal.ru/drugs/lidocaine_hydrochloride__5167" TargetMode="External"/><Relationship Id="rId11" Type="http://schemas.openxmlformats.org/officeDocument/2006/relationships/image" Target="media/image3.png"/><Relationship Id="rId32" Type="http://schemas.openxmlformats.org/officeDocument/2006/relationships/chart" Target="charts/chart6.xml"/><Relationship Id="rId37" Type="http://schemas.openxmlformats.org/officeDocument/2006/relationships/chart" Target="charts/chart10.xml"/><Relationship Id="rId53" Type="http://schemas.openxmlformats.org/officeDocument/2006/relationships/chart" Target="charts/chart20.xml"/><Relationship Id="rId58" Type="http://schemas.openxmlformats.org/officeDocument/2006/relationships/chart" Target="charts/chart24.xml"/><Relationship Id="rId74" Type="http://schemas.openxmlformats.org/officeDocument/2006/relationships/chart" Target="charts/chart39.xml"/><Relationship Id="rId79" Type="http://schemas.openxmlformats.org/officeDocument/2006/relationships/chart" Target="charts/chart44.xml"/><Relationship Id="rId102" Type="http://schemas.openxmlformats.org/officeDocument/2006/relationships/hyperlink" Target="https://assets.publishing.service.gov.uk/government/uploads/system/uploads/attachment_data/file/319292/Farm_Animal_Welfare_in_Great_Britain_-_Past__Present_and_Future.pdf" TargetMode="External"/><Relationship Id="rId123" Type="http://schemas.openxmlformats.org/officeDocument/2006/relationships/image" Target="media/image38.emf"/><Relationship Id="rId5" Type="http://schemas.openxmlformats.org/officeDocument/2006/relationships/settings" Target="settings.xml"/><Relationship Id="rId61" Type="http://schemas.openxmlformats.org/officeDocument/2006/relationships/chart" Target="charts/chart27.xml"/><Relationship Id="rId82" Type="http://schemas.openxmlformats.org/officeDocument/2006/relationships/chart" Target="charts/chart47.xml"/><Relationship Id="rId90" Type="http://schemas.openxmlformats.org/officeDocument/2006/relationships/chart" Target="charts/chart55.xml"/><Relationship Id="rId95" Type="http://schemas.openxmlformats.org/officeDocument/2006/relationships/hyperlink" Target="https://www.fsvps.gov.ru/fsvps-docs/ru/oie/oie_terrestrial_code_g_t1.pdf" TargetMode="External"/><Relationship Id="rId19" Type="http://schemas.openxmlformats.org/officeDocument/2006/relationships/image" Target="media/image11.png"/><Relationship Id="rId14" Type="http://schemas.openxmlformats.org/officeDocument/2006/relationships/image" Target="media/image6.gif"/><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image" Target="media/image24.jpeg"/><Relationship Id="rId48" Type="http://schemas.openxmlformats.org/officeDocument/2006/relationships/chart" Target="charts/chart16.xml"/><Relationship Id="rId56" Type="http://schemas.openxmlformats.org/officeDocument/2006/relationships/chart" Target="charts/chart22.xml"/><Relationship Id="rId64" Type="http://schemas.openxmlformats.org/officeDocument/2006/relationships/chart" Target="charts/chart30.xml"/><Relationship Id="rId69" Type="http://schemas.openxmlformats.org/officeDocument/2006/relationships/chart" Target="charts/chart35.xml"/><Relationship Id="rId77" Type="http://schemas.openxmlformats.org/officeDocument/2006/relationships/chart" Target="charts/chart42.xml"/><Relationship Id="rId100" Type="http://schemas.openxmlformats.org/officeDocument/2006/relationships/hyperlink" Target="http://dx.doi.org/10.1002/9781119421375" TargetMode="External"/><Relationship Id="rId105" Type="http://schemas.openxmlformats.org/officeDocument/2006/relationships/hyperlink" Target="https://www.vidal.ru/drugs/molecule/667" TargetMode="External"/><Relationship Id="rId113" Type="http://schemas.openxmlformats.org/officeDocument/2006/relationships/footer" Target="footer1.xml"/><Relationship Id="rId118" Type="http://schemas.openxmlformats.org/officeDocument/2006/relationships/image" Target="media/image33.tiff"/><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sciencedirect.com/science/article/pii/S2314459916300138" TargetMode="External"/><Relationship Id="rId72" Type="http://schemas.openxmlformats.org/officeDocument/2006/relationships/image" Target="media/image26.jpeg"/><Relationship Id="rId80" Type="http://schemas.openxmlformats.org/officeDocument/2006/relationships/chart" Target="charts/chart45.xml"/><Relationship Id="rId85" Type="http://schemas.openxmlformats.org/officeDocument/2006/relationships/chart" Target="charts/chart50.xml"/><Relationship Id="rId93" Type="http://schemas.openxmlformats.org/officeDocument/2006/relationships/hyperlink" Target="https://eur-lex.europa.eu/LexUriServ/LexUriServ.do?uri=COM%3A2012%3A0006%3AREV1%3AEN%3AHTML" TargetMode="External"/><Relationship Id="rId98" Type="http://schemas.openxmlformats.org/officeDocument/2006/relationships/hyperlink" Target="https://bazanpa.ru/gd-rf-zakon-n498-fz-ot27122018-h4262875/" TargetMode="External"/><Relationship Id="rId121" Type="http://schemas.openxmlformats.org/officeDocument/2006/relationships/image" Target="media/image36.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gif"/><Relationship Id="rId25" Type="http://schemas.openxmlformats.org/officeDocument/2006/relationships/image" Target="media/image17.jpeg"/><Relationship Id="rId33" Type="http://schemas.openxmlformats.org/officeDocument/2006/relationships/chart" Target="charts/chart7.xml"/><Relationship Id="rId38" Type="http://schemas.openxmlformats.org/officeDocument/2006/relationships/chart" Target="charts/chart11.xml"/><Relationship Id="rId46" Type="http://schemas.openxmlformats.org/officeDocument/2006/relationships/chart" Target="charts/chart14.xml"/><Relationship Id="rId59" Type="http://schemas.openxmlformats.org/officeDocument/2006/relationships/chart" Target="charts/chart25.xml"/><Relationship Id="rId67" Type="http://schemas.openxmlformats.org/officeDocument/2006/relationships/chart" Target="charts/chart33.xml"/><Relationship Id="rId103" Type="http://schemas.openxmlformats.org/officeDocument/2006/relationships/hyperlink" Target="https://doi.org/10.1002/9781119421375" TargetMode="External"/><Relationship Id="rId108" Type="http://schemas.openxmlformats.org/officeDocument/2006/relationships/hyperlink" Target="https://www.vidal.ru/veterinar/ksilazin-2-29242" TargetMode="External"/><Relationship Id="rId116" Type="http://schemas.openxmlformats.org/officeDocument/2006/relationships/image" Target="media/image31.emf"/><Relationship Id="rId124" Type="http://schemas.openxmlformats.org/officeDocument/2006/relationships/footer" Target="footer3.xml"/><Relationship Id="rId20" Type="http://schemas.openxmlformats.org/officeDocument/2006/relationships/image" Target="media/image12.jpeg"/><Relationship Id="rId41" Type="http://schemas.openxmlformats.org/officeDocument/2006/relationships/image" Target="media/image22.emf"/><Relationship Id="rId54" Type="http://schemas.openxmlformats.org/officeDocument/2006/relationships/image" Target="media/image25.jpeg"/><Relationship Id="rId62" Type="http://schemas.openxmlformats.org/officeDocument/2006/relationships/chart" Target="charts/chart28.xml"/><Relationship Id="rId70" Type="http://schemas.openxmlformats.org/officeDocument/2006/relationships/chart" Target="charts/chart36.xml"/><Relationship Id="rId75" Type="http://schemas.openxmlformats.org/officeDocument/2006/relationships/chart" Target="charts/chart40.xml"/><Relationship Id="rId83" Type="http://schemas.openxmlformats.org/officeDocument/2006/relationships/chart" Target="charts/chart48.xml"/><Relationship Id="rId88" Type="http://schemas.openxmlformats.org/officeDocument/2006/relationships/chart" Target="charts/chart53.xml"/><Relationship Id="rId91" Type="http://schemas.openxmlformats.org/officeDocument/2006/relationships/hyperlink" Target="https://primeminister.kz/assets/media/gosudarstvennaya-programma-apk-rus.pdf" TargetMode="External"/><Relationship Id="rId96" Type="http://schemas.openxmlformats.org/officeDocument/2006/relationships/hyperlink" Target="https://www.fsvps.gov.ru/fsvps-docs/ru/oie/oie_terrestrial_code_g_t1.pdf" TargetMode="External"/><Relationship Id="rId111"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chart" Target="charts/chart2.xml"/><Relationship Id="rId36" Type="http://schemas.openxmlformats.org/officeDocument/2006/relationships/image" Target="media/image19.png"/><Relationship Id="rId49" Type="http://schemas.openxmlformats.org/officeDocument/2006/relationships/chart" Target="charts/chart17.xml"/><Relationship Id="rId57" Type="http://schemas.openxmlformats.org/officeDocument/2006/relationships/chart" Target="charts/chart23.xml"/><Relationship Id="rId106" Type="http://schemas.openxmlformats.org/officeDocument/2006/relationships/hyperlink" Target="https://www.vidal.ru/drugs/ketamine__5010" TargetMode="External"/><Relationship Id="rId114" Type="http://schemas.openxmlformats.org/officeDocument/2006/relationships/footer" Target="footer2.xml"/><Relationship Id="rId119" Type="http://schemas.openxmlformats.org/officeDocument/2006/relationships/image" Target="media/image34.tiff"/><Relationship Id="rId10" Type="http://schemas.openxmlformats.org/officeDocument/2006/relationships/image" Target="media/image2.png"/><Relationship Id="rId31" Type="http://schemas.openxmlformats.org/officeDocument/2006/relationships/chart" Target="charts/chart5.xml"/><Relationship Id="rId44" Type="http://schemas.openxmlformats.org/officeDocument/2006/relationships/chart" Target="charts/chart12.xml"/><Relationship Id="rId52" Type="http://schemas.openxmlformats.org/officeDocument/2006/relationships/chart" Target="charts/chart19.xml"/><Relationship Id="rId60" Type="http://schemas.openxmlformats.org/officeDocument/2006/relationships/chart" Target="charts/chart26.xml"/><Relationship Id="rId65" Type="http://schemas.openxmlformats.org/officeDocument/2006/relationships/chart" Target="charts/chart31.xml"/><Relationship Id="rId73" Type="http://schemas.openxmlformats.org/officeDocument/2006/relationships/chart" Target="charts/chart38.xml"/><Relationship Id="rId78" Type="http://schemas.openxmlformats.org/officeDocument/2006/relationships/chart" Target="charts/chart43.xml"/><Relationship Id="rId81" Type="http://schemas.openxmlformats.org/officeDocument/2006/relationships/chart" Target="charts/chart46.xml"/><Relationship Id="rId86" Type="http://schemas.openxmlformats.org/officeDocument/2006/relationships/chart" Target="charts/chart51.xml"/><Relationship Id="rId94" Type="http://schemas.openxmlformats.org/officeDocument/2006/relationships/hyperlink" Target="https://eur-lex.europa.eu/eli/dir/1998/58/oj" TargetMode="External"/><Relationship Id="rId99" Type="http://schemas.openxmlformats.org/officeDocument/2006/relationships/hyperlink" Target="https://www.iasp-pain.org/" TargetMode="External"/><Relationship Id="rId101" Type="http://schemas.openxmlformats.org/officeDocument/2006/relationships/hyperlink" Target="http://dx.doi.org/10.1201/b16360" TargetMode="External"/><Relationship Id="rId122" Type="http://schemas.openxmlformats.org/officeDocument/2006/relationships/image" Target="media/image37.tif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gif"/><Relationship Id="rId39" Type="http://schemas.openxmlformats.org/officeDocument/2006/relationships/image" Target="media/image20.jpeg"/><Relationship Id="rId109" Type="http://schemas.openxmlformats.org/officeDocument/2006/relationships/hyperlink" Target="https://www.vidal.ru/drugs/adrenaline_hydrochloride-vial__24478" TargetMode="External"/><Relationship Id="rId34" Type="http://schemas.openxmlformats.org/officeDocument/2006/relationships/chart" Target="charts/chart8.xml"/><Relationship Id="rId50" Type="http://schemas.openxmlformats.org/officeDocument/2006/relationships/chart" Target="charts/chart18.xml"/><Relationship Id="rId55" Type="http://schemas.openxmlformats.org/officeDocument/2006/relationships/chart" Target="charts/chart21.xml"/><Relationship Id="rId76" Type="http://schemas.openxmlformats.org/officeDocument/2006/relationships/chart" Target="charts/chart41.xml"/><Relationship Id="rId97" Type="http://schemas.openxmlformats.org/officeDocument/2006/relationships/hyperlink" Target="https://www.fsvps.gov.ru/fsvps-docs/ru/oie/oie_terrestrial_code_g_t1.pdf" TargetMode="External"/><Relationship Id="rId104" Type="http://schemas.openxmlformats.org/officeDocument/2006/relationships/hyperlink" Target="http://astgmu.ru/wp-content/uploads/2020/04/07.05.20_12_Biodostupnost-LS.pdf" TargetMode="External"/><Relationship Id="rId120" Type="http://schemas.openxmlformats.org/officeDocument/2006/relationships/image" Target="media/image35.emf"/><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chart" Target="charts/chart37.xml"/><Relationship Id="rId92" Type="http://schemas.openxmlformats.org/officeDocument/2006/relationships/hyperlink" Target="https://adilet.zan.kz/rus/docs/P2100000671" TargetMode="Externa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6.jpeg"/><Relationship Id="rId40" Type="http://schemas.openxmlformats.org/officeDocument/2006/relationships/image" Target="media/image21.emf"/><Relationship Id="rId45" Type="http://schemas.openxmlformats.org/officeDocument/2006/relationships/chart" Target="charts/chart13.xml"/><Relationship Id="rId66" Type="http://schemas.openxmlformats.org/officeDocument/2006/relationships/chart" Target="charts/chart32.xml"/><Relationship Id="rId87" Type="http://schemas.openxmlformats.org/officeDocument/2006/relationships/chart" Target="charts/chart52.xml"/><Relationship Id="rId110" Type="http://schemas.openxmlformats.org/officeDocument/2006/relationships/image" Target="media/image27.emf"/><Relationship Id="rId115" Type="http://schemas.openxmlformats.org/officeDocument/2006/relationships/image" Target="media/image30.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oleObject" Target="file:///C:\Users\&#1080;&#1085;&#1086;&#1094;&#1094;\Downloads\&#1040;&#1085;&#1072;&#1083;&#1080;&#1079;%20&#1072;&#1085;&#1082;&#1077;&#1090;&#1080;&#1088;&#1086;&#1074;&#1072;&#1085;&#1080;&#1103;2.xls" TargetMode="External"/><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1080;&#1085;&#1086;&#1094;&#1094;\Downloads\&#1040;&#1085;&#1072;&#1083;&#1080;&#1079;%20&#1072;&#1085;&#1082;&#1077;&#1090;&#1080;&#1088;&#1086;&#1074;&#1072;&#1085;&#1080;&#1103;2.xls" TargetMode="External"/><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7.xlsx"/><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1080;&#1085;&#1086;&#1094;&#1094;\Downloads\&#1040;&#1085;&#1072;&#1083;&#1080;&#1079;%20&#1072;&#1085;&#1082;&#1077;&#1090;&#1080;&#1088;&#1086;&#1074;&#1072;&#1085;&#1080;&#1103;2.xls"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1080;&#1085;&#1086;&#1094;&#1094;\Downloads\&#1040;&#1085;&#1072;&#1083;&#1080;&#1079;%20&#1072;&#1085;&#1082;&#1077;&#1090;&#1080;&#1088;&#1086;&#1074;&#1072;&#1085;&#1080;&#1103;2.xls"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Наркотические</a:t>
            </a:r>
          </a:p>
        </c:rich>
      </c:tx>
      <c:overlay val="0"/>
    </c:title>
    <c:autoTitleDeleted val="0"/>
    <c:plotArea>
      <c:layout>
        <c:manualLayout>
          <c:layoutTarget val="inner"/>
          <c:xMode val="edge"/>
          <c:yMode val="edge"/>
          <c:x val="9.8658114755523107E-2"/>
          <c:y val="0.19157574053243345"/>
          <c:w val="0.70572143713823854"/>
          <c:h val="0.634309148856393"/>
        </c:manualLayout>
      </c:layout>
      <c:pieChart>
        <c:varyColors val="1"/>
        <c:ser>
          <c:idx val="0"/>
          <c:order val="0"/>
          <c:tx>
            <c:strRef>
              <c:f>Лист1!$B$1</c:f>
              <c:strCache>
                <c:ptCount val="1"/>
                <c:pt idx="0">
                  <c:v>Продажи</c:v>
                </c:pt>
              </c:strCache>
            </c:strRef>
          </c:tx>
          <c:dLbls>
            <c:spPr>
              <a:noFill/>
              <a:ln>
                <a:noFill/>
              </a:ln>
              <a:effectLst/>
            </c:spPr>
            <c:txPr>
              <a:bodyPr/>
              <a:lstStyle/>
              <a:p>
                <a:pPr>
                  <a:defRPr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2</c:v>
                </c:pt>
                <c:pt idx="1">
                  <c:v>3</c:v>
                </c:pt>
                <c:pt idx="2">
                  <c:v>3</c:v>
                </c:pt>
                <c:pt idx="3">
                  <c:v>2</c:v>
                </c:pt>
                <c:pt idx="4">
                  <c:v>0</c:v>
                </c:pt>
                <c:pt idx="5">
                  <c:v>6</c:v>
                </c:pt>
                <c:pt idx="6">
                  <c:v>2</c:v>
                </c:pt>
                <c:pt idx="7">
                  <c:v>2</c:v>
                </c:pt>
                <c:pt idx="8">
                  <c:v>3</c:v>
                </c:pt>
                <c:pt idx="9">
                  <c:v>1</c:v>
                </c:pt>
                <c:pt idx="10">
                  <c:v>1</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7630861440827359"/>
          <c:y val="0.13464489732901033"/>
          <c:w val="0.19384063932306969"/>
          <c:h val="0.78659255828315577"/>
        </c:manualLayout>
      </c:layout>
      <c:overlay val="0"/>
      <c:txPr>
        <a:bodyPr/>
        <a:lstStyle/>
        <a:p>
          <a:pPr>
            <a:defRPr sz="11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Пожалуйста оцените боль (от 0 до 10 , где 10 самая сильная боль) для следующих процедур выполненных без использования анальгезирующих средств</a:t>
            </a:r>
          </a:p>
        </c:rich>
      </c:tx>
      <c:layout>
        <c:manualLayout>
          <c:xMode val="edge"/>
          <c:yMode val="edge"/>
          <c:x val="0.10554445050804294"/>
          <c:y val="1.1695906432748537E-2"/>
        </c:manualLayout>
      </c:layout>
      <c:overlay val="1"/>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6.0877296587926524E-2"/>
          <c:y val="0.16785431512272389"/>
          <c:w val="0.53615048118985131"/>
          <c:h val="0.75280553113758775"/>
        </c:manualLayout>
      </c:layout>
      <c:bar3DChart>
        <c:barDir val="bar"/>
        <c:grouping val="clustered"/>
        <c:varyColors val="0"/>
        <c:ser>
          <c:idx val="0"/>
          <c:order val="0"/>
          <c:tx>
            <c:strRef>
              <c:f>Диаграмма5!$A$3</c:f>
              <c:strCache>
                <c:ptCount val="1"/>
                <c:pt idx="0">
                  <c:v>Отрезание хвоста</c:v>
                </c:pt>
              </c:strCache>
            </c:strRef>
          </c:tx>
          <c:invertIfNegative val="0"/>
          <c:cat>
            <c:numRef>
              <c:f>Диаграмма5!$B$2:$L$2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Диаграмма5!$B$3:$L$3</c:f>
              <c:numCache>
                <c:formatCode>General</c:formatCode>
                <c:ptCount val="11"/>
                <c:pt idx="7">
                  <c:v>4.0999999999999996</c:v>
                </c:pt>
                <c:pt idx="8">
                  <c:v>22.4</c:v>
                </c:pt>
                <c:pt idx="9">
                  <c:v>42</c:v>
                </c:pt>
              </c:numCache>
            </c:numRef>
          </c:val>
          <c:extLst xmlns:c16r2="http://schemas.microsoft.com/office/drawing/2015/06/chart">
            <c:ext xmlns:c16="http://schemas.microsoft.com/office/drawing/2014/chart" uri="{C3380CC4-5D6E-409C-BE32-E72D297353CC}">
              <c16:uniqueId val="{00000000-DFE1-49AA-B918-3BE930482AE8}"/>
            </c:ext>
          </c:extLst>
        </c:ser>
        <c:ser>
          <c:idx val="1"/>
          <c:order val="1"/>
          <c:tx>
            <c:strRef>
              <c:f>Диаграмма5!$A$4</c:f>
              <c:strCache>
                <c:ptCount val="1"/>
                <c:pt idx="0">
                  <c:v>Обезроживание</c:v>
                </c:pt>
              </c:strCache>
            </c:strRef>
          </c:tx>
          <c:invertIfNegative val="0"/>
          <c:cat>
            <c:numRef>
              <c:f>Диаграмма5!$B$2:$L$2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Диаграмма5!$B$4:$L$4</c:f>
              <c:numCache>
                <c:formatCode>General</c:formatCode>
                <c:ptCount val="11"/>
                <c:pt idx="7">
                  <c:v>35.6</c:v>
                </c:pt>
                <c:pt idx="8">
                  <c:v>21.3</c:v>
                </c:pt>
                <c:pt idx="9">
                  <c:v>35.700000000000003</c:v>
                </c:pt>
              </c:numCache>
            </c:numRef>
          </c:val>
          <c:extLst xmlns:c16r2="http://schemas.microsoft.com/office/drawing/2015/06/chart">
            <c:ext xmlns:c16="http://schemas.microsoft.com/office/drawing/2014/chart" uri="{C3380CC4-5D6E-409C-BE32-E72D297353CC}">
              <c16:uniqueId val="{00000001-DFE1-49AA-B918-3BE930482AE8}"/>
            </c:ext>
          </c:extLst>
        </c:ser>
        <c:ser>
          <c:idx val="2"/>
          <c:order val="2"/>
          <c:tx>
            <c:strRef>
              <c:f>Диаграмма5!$A$5</c:f>
              <c:strCache>
                <c:ptCount val="1"/>
                <c:pt idx="0">
                  <c:v>Установка инвентарного номера на ухо</c:v>
                </c:pt>
              </c:strCache>
            </c:strRef>
          </c:tx>
          <c:invertIfNegative val="0"/>
          <c:cat>
            <c:numRef>
              <c:f>Диаграмма5!$B$2:$L$2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Диаграмма5!$B$5:$L$5</c:f>
              <c:numCache>
                <c:formatCode>General</c:formatCode>
                <c:ptCount val="11"/>
                <c:pt idx="6">
                  <c:v>18.8</c:v>
                </c:pt>
              </c:numCache>
            </c:numRef>
          </c:val>
          <c:extLst xmlns:c16r2="http://schemas.microsoft.com/office/drawing/2015/06/chart">
            <c:ext xmlns:c16="http://schemas.microsoft.com/office/drawing/2014/chart" uri="{C3380CC4-5D6E-409C-BE32-E72D297353CC}">
              <c16:uniqueId val="{00000002-DFE1-49AA-B918-3BE930482AE8}"/>
            </c:ext>
          </c:extLst>
        </c:ser>
        <c:ser>
          <c:idx val="3"/>
          <c:order val="3"/>
          <c:tx>
            <c:strRef>
              <c:f>Диаграмма5!$A$6</c:f>
              <c:strCache>
                <c:ptCount val="1"/>
                <c:pt idx="0">
                  <c:v>Кастрация</c:v>
                </c:pt>
              </c:strCache>
            </c:strRef>
          </c:tx>
          <c:invertIfNegative val="0"/>
          <c:cat>
            <c:numRef>
              <c:f>Диаграмма5!$B$2:$L$2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Диаграмма5!$B$6:$L$6</c:f>
              <c:numCache>
                <c:formatCode>General</c:formatCode>
                <c:ptCount val="11"/>
                <c:pt idx="6">
                  <c:v>5.2</c:v>
                </c:pt>
                <c:pt idx="7">
                  <c:v>24.2</c:v>
                </c:pt>
                <c:pt idx="8">
                  <c:v>25.4</c:v>
                </c:pt>
                <c:pt idx="10">
                  <c:v>34.700000000000003</c:v>
                </c:pt>
              </c:numCache>
            </c:numRef>
          </c:val>
          <c:extLst xmlns:c16r2="http://schemas.microsoft.com/office/drawing/2015/06/chart">
            <c:ext xmlns:c16="http://schemas.microsoft.com/office/drawing/2014/chart" uri="{C3380CC4-5D6E-409C-BE32-E72D297353CC}">
              <c16:uniqueId val="{00000003-DFE1-49AA-B918-3BE930482AE8}"/>
            </c:ext>
          </c:extLst>
        </c:ser>
        <c:ser>
          <c:idx val="4"/>
          <c:order val="4"/>
          <c:tx>
            <c:strRef>
              <c:f>Диаграмма5!$A$7</c:f>
              <c:strCache>
                <c:ptCount val="1"/>
                <c:pt idx="0">
                  <c:v>Процедуры на зубах</c:v>
                </c:pt>
              </c:strCache>
            </c:strRef>
          </c:tx>
          <c:invertIfNegative val="0"/>
          <c:cat>
            <c:numRef>
              <c:f>Диаграмма5!$B$2:$L$2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Диаграмма5!$B$7:$L$7</c:f>
              <c:numCache>
                <c:formatCode>General</c:formatCode>
                <c:ptCount val="11"/>
                <c:pt idx="4">
                  <c:v>35</c:v>
                </c:pt>
                <c:pt idx="6">
                  <c:v>3.5</c:v>
                </c:pt>
                <c:pt idx="7">
                  <c:v>22.7</c:v>
                </c:pt>
                <c:pt idx="8">
                  <c:v>42</c:v>
                </c:pt>
                <c:pt idx="9">
                  <c:v>22</c:v>
                </c:pt>
              </c:numCache>
            </c:numRef>
          </c:val>
          <c:extLst xmlns:c16r2="http://schemas.microsoft.com/office/drawing/2015/06/chart">
            <c:ext xmlns:c16="http://schemas.microsoft.com/office/drawing/2014/chart" uri="{C3380CC4-5D6E-409C-BE32-E72D297353CC}">
              <c16:uniqueId val="{00000004-DFE1-49AA-B918-3BE930482AE8}"/>
            </c:ext>
          </c:extLst>
        </c:ser>
        <c:ser>
          <c:idx val="5"/>
          <c:order val="5"/>
          <c:tx>
            <c:strRef>
              <c:f>Диаграмма5!$A$8</c:f>
              <c:strCache>
                <c:ptCount val="1"/>
                <c:pt idx="0">
                  <c:v>Кесарево сечение</c:v>
                </c:pt>
              </c:strCache>
            </c:strRef>
          </c:tx>
          <c:invertIfNegative val="0"/>
          <c:cat>
            <c:numRef>
              <c:f>Диаграмма5!$B$2:$L$2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Диаграмма5!$B$8:$L$8</c:f>
              <c:numCache>
                <c:formatCode>General</c:formatCode>
                <c:ptCount val="11"/>
                <c:pt idx="5">
                  <c:v>9.2000000000000011</c:v>
                </c:pt>
                <c:pt idx="6">
                  <c:v>5.9</c:v>
                </c:pt>
                <c:pt idx="7">
                  <c:v>7.6</c:v>
                </c:pt>
                <c:pt idx="8">
                  <c:v>72.2</c:v>
                </c:pt>
                <c:pt idx="9">
                  <c:v>13.4</c:v>
                </c:pt>
                <c:pt idx="10">
                  <c:v>60.5</c:v>
                </c:pt>
              </c:numCache>
            </c:numRef>
          </c:val>
          <c:extLst xmlns:c16r2="http://schemas.microsoft.com/office/drawing/2015/06/chart">
            <c:ext xmlns:c16="http://schemas.microsoft.com/office/drawing/2014/chart" uri="{C3380CC4-5D6E-409C-BE32-E72D297353CC}">
              <c16:uniqueId val="{00000005-DFE1-49AA-B918-3BE930482AE8}"/>
            </c:ext>
          </c:extLst>
        </c:ser>
        <c:ser>
          <c:idx val="6"/>
          <c:order val="6"/>
          <c:tx>
            <c:strRef>
              <c:f>Диаграмма5!$A$9</c:f>
              <c:strCache>
                <c:ptCount val="1"/>
                <c:pt idx="0">
                  <c:v>Другое, специфицируйте</c:v>
                </c:pt>
              </c:strCache>
            </c:strRef>
          </c:tx>
          <c:invertIfNegative val="0"/>
          <c:cat>
            <c:numRef>
              <c:f>Диаграмма5!$B$2:$L$2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Диаграмма5!$B$9:$L$9</c:f>
              <c:numCache>
                <c:formatCode>General</c:formatCode>
                <c:ptCount val="11"/>
              </c:numCache>
            </c:numRef>
          </c:val>
          <c:extLst xmlns:c16r2="http://schemas.microsoft.com/office/drawing/2015/06/chart">
            <c:ext xmlns:c16="http://schemas.microsoft.com/office/drawing/2014/chart" uri="{C3380CC4-5D6E-409C-BE32-E72D297353CC}">
              <c16:uniqueId val="{00000006-DFE1-49AA-B918-3BE930482AE8}"/>
            </c:ext>
          </c:extLst>
        </c:ser>
        <c:dLbls>
          <c:showLegendKey val="0"/>
          <c:showVal val="0"/>
          <c:showCatName val="0"/>
          <c:showSerName val="0"/>
          <c:showPercent val="0"/>
          <c:showBubbleSize val="0"/>
        </c:dLbls>
        <c:gapWidth val="150"/>
        <c:shape val="box"/>
        <c:axId val="186712064"/>
        <c:axId val="186713600"/>
        <c:axId val="0"/>
      </c:bar3DChart>
      <c:catAx>
        <c:axId val="186712064"/>
        <c:scaling>
          <c:orientation val="minMax"/>
        </c:scaling>
        <c:delete val="0"/>
        <c:axPos val="l"/>
        <c:numFmt formatCode="General" sourceLinked="1"/>
        <c:majorTickMark val="out"/>
        <c:minorTickMark val="none"/>
        <c:tickLblPos val="nextTo"/>
        <c:crossAx val="186713600"/>
        <c:crosses val="autoZero"/>
        <c:auto val="1"/>
        <c:lblAlgn val="ctr"/>
        <c:lblOffset val="100"/>
        <c:noMultiLvlLbl val="0"/>
      </c:catAx>
      <c:valAx>
        <c:axId val="186713600"/>
        <c:scaling>
          <c:orientation val="minMax"/>
        </c:scaling>
        <c:delete val="0"/>
        <c:axPos val="b"/>
        <c:majorGridlines/>
        <c:numFmt formatCode="General" sourceLinked="1"/>
        <c:majorTickMark val="out"/>
        <c:minorTickMark val="none"/>
        <c:tickLblPos val="nextTo"/>
        <c:crossAx val="186712064"/>
        <c:crosses val="autoZero"/>
        <c:crossBetween val="between"/>
      </c:valAx>
      <c:spPr>
        <a:noFill/>
        <a:ln w="25400">
          <a:noFill/>
        </a:ln>
      </c:spPr>
    </c:plotArea>
    <c:legend>
      <c:legendPos val="r"/>
      <c:layout>
        <c:manualLayout>
          <c:xMode val="edge"/>
          <c:yMode val="edge"/>
          <c:x val="0.66365801304539906"/>
          <c:y val="0.17415051188776845"/>
          <c:w val="0.3257809308489904"/>
          <c:h val="0.82323893723810837"/>
        </c:manualLayout>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50"/>
            </a:pPr>
            <a:r>
              <a:rPr lang="ru-RU" sz="1050"/>
              <a:t>Пожалуйста оцените боль (от 0 до 10 , где 10 самая сильная боль) для следующих 7 условий</a:t>
            </a:r>
          </a:p>
        </c:rich>
      </c:tx>
      <c:overlay val="1"/>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4303915135608072"/>
          <c:y val="0.18203872342044222"/>
          <c:w val="0.72166469816272971"/>
          <c:h val="0.32105230324470402"/>
        </c:manualLayout>
      </c:layout>
      <c:bar3DChart>
        <c:barDir val="col"/>
        <c:grouping val="clustered"/>
        <c:varyColors val="0"/>
        <c:ser>
          <c:idx val="0"/>
          <c:order val="0"/>
          <c:invertIfNegative val="0"/>
          <c:cat>
            <c:strRef>
              <c:f>Диаграмма6!$A$3:$A$9</c:f>
              <c:strCache>
                <c:ptCount val="7"/>
                <c:pt idx="0">
                  <c:v>Перелом конечности</c:v>
                </c:pt>
                <c:pt idx="1">
                  <c:v>Инфекционный мастит</c:v>
                </c:pt>
                <c:pt idx="2">
                  <c:v>Нормально-протекающие роды</c:v>
                </c:pt>
                <c:pt idx="3">
                  <c:v>Тяжелые роды</c:v>
                </c:pt>
                <c:pt idx="4">
                  <c:v>Хромота</c:v>
                </c:pt>
                <c:pt idx="5">
                  <c:v>Респираторное заболевания</c:v>
                </c:pt>
                <c:pt idx="6">
                  <c:v>Желудочно-кишечное заболевания</c:v>
                </c:pt>
              </c:strCache>
            </c:strRef>
          </c:cat>
          <c:val>
            <c:numRef>
              <c:f>Диаграмма6!$B$3:$B$9</c:f>
              <c:numCache>
                <c:formatCode>General</c:formatCode>
                <c:ptCount val="7"/>
                <c:pt idx="0">
                  <c:v>18.5</c:v>
                </c:pt>
                <c:pt idx="1">
                  <c:v>0</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0-6055-408A-8C78-4D6649287010}"/>
            </c:ext>
          </c:extLst>
        </c:ser>
        <c:ser>
          <c:idx val="1"/>
          <c:order val="1"/>
          <c:invertIfNegative val="0"/>
          <c:cat>
            <c:strRef>
              <c:f>Диаграмма6!$A$3:$A$9</c:f>
              <c:strCache>
                <c:ptCount val="7"/>
                <c:pt idx="0">
                  <c:v>Перелом конечности</c:v>
                </c:pt>
                <c:pt idx="1">
                  <c:v>Инфекционный мастит</c:v>
                </c:pt>
                <c:pt idx="2">
                  <c:v>Нормально-протекающие роды</c:v>
                </c:pt>
                <c:pt idx="3">
                  <c:v>Тяжелые роды</c:v>
                </c:pt>
                <c:pt idx="4">
                  <c:v>Хромота</c:v>
                </c:pt>
                <c:pt idx="5">
                  <c:v>Респираторное заболевания</c:v>
                </c:pt>
                <c:pt idx="6">
                  <c:v>Желудочно-кишечное заболевания</c:v>
                </c:pt>
              </c:strCache>
            </c:strRef>
          </c:cat>
          <c:val>
            <c:numRef>
              <c:f>Диаграмма6!$C$3:$C$9</c:f>
              <c:numCache>
                <c:formatCode>General</c:formatCode>
                <c:ptCount val="7"/>
                <c:pt idx="0">
                  <c:v>26.6</c:v>
                </c:pt>
                <c:pt idx="1">
                  <c:v>14.8</c:v>
                </c:pt>
                <c:pt idx="2">
                  <c:v>0</c:v>
                </c:pt>
                <c:pt idx="3">
                  <c:v>29.8</c:v>
                </c:pt>
                <c:pt idx="4">
                  <c:v>0</c:v>
                </c:pt>
                <c:pt idx="5">
                  <c:v>0</c:v>
                </c:pt>
                <c:pt idx="6">
                  <c:v>15.9</c:v>
                </c:pt>
              </c:numCache>
            </c:numRef>
          </c:val>
          <c:extLst xmlns:c16r2="http://schemas.microsoft.com/office/drawing/2015/06/chart">
            <c:ext xmlns:c16="http://schemas.microsoft.com/office/drawing/2014/chart" uri="{C3380CC4-5D6E-409C-BE32-E72D297353CC}">
              <c16:uniqueId val="{00000001-6055-408A-8C78-4D6649287010}"/>
            </c:ext>
          </c:extLst>
        </c:ser>
        <c:ser>
          <c:idx val="2"/>
          <c:order val="2"/>
          <c:invertIfNegative val="0"/>
          <c:cat>
            <c:strRef>
              <c:f>Диаграмма6!$A$3:$A$9</c:f>
              <c:strCache>
                <c:ptCount val="7"/>
                <c:pt idx="0">
                  <c:v>Перелом конечности</c:v>
                </c:pt>
                <c:pt idx="1">
                  <c:v>Инфекционный мастит</c:v>
                </c:pt>
                <c:pt idx="2">
                  <c:v>Нормально-протекающие роды</c:v>
                </c:pt>
                <c:pt idx="3">
                  <c:v>Тяжелые роды</c:v>
                </c:pt>
                <c:pt idx="4">
                  <c:v>Хромота</c:v>
                </c:pt>
                <c:pt idx="5">
                  <c:v>Респираторное заболевания</c:v>
                </c:pt>
                <c:pt idx="6">
                  <c:v>Желудочно-кишечное заболевания</c:v>
                </c:pt>
              </c:strCache>
            </c:strRef>
          </c:cat>
          <c:val>
            <c:numRef>
              <c:f>Диаграмма6!$D$3:$D$9</c:f>
              <c:numCache>
                <c:formatCode>General</c:formatCode>
                <c:ptCount val="7"/>
                <c:pt idx="0">
                  <c:v>27.4</c:v>
                </c:pt>
                <c:pt idx="1">
                  <c:v>42.6</c:v>
                </c:pt>
                <c:pt idx="2">
                  <c:v>0</c:v>
                </c:pt>
                <c:pt idx="3">
                  <c:v>31.9</c:v>
                </c:pt>
                <c:pt idx="4">
                  <c:v>43.1</c:v>
                </c:pt>
                <c:pt idx="5">
                  <c:v>0</c:v>
                </c:pt>
                <c:pt idx="6">
                  <c:v>39.4</c:v>
                </c:pt>
              </c:numCache>
            </c:numRef>
          </c:val>
          <c:extLst xmlns:c16r2="http://schemas.microsoft.com/office/drawing/2015/06/chart">
            <c:ext xmlns:c16="http://schemas.microsoft.com/office/drawing/2014/chart" uri="{C3380CC4-5D6E-409C-BE32-E72D297353CC}">
              <c16:uniqueId val="{00000002-6055-408A-8C78-4D6649287010}"/>
            </c:ext>
          </c:extLst>
        </c:ser>
        <c:ser>
          <c:idx val="3"/>
          <c:order val="3"/>
          <c:invertIfNegative val="0"/>
          <c:cat>
            <c:strRef>
              <c:f>Диаграмма6!$A$3:$A$9</c:f>
              <c:strCache>
                <c:ptCount val="7"/>
                <c:pt idx="0">
                  <c:v>Перелом конечности</c:v>
                </c:pt>
                <c:pt idx="1">
                  <c:v>Инфекционный мастит</c:v>
                </c:pt>
                <c:pt idx="2">
                  <c:v>Нормально-протекающие роды</c:v>
                </c:pt>
                <c:pt idx="3">
                  <c:v>Тяжелые роды</c:v>
                </c:pt>
                <c:pt idx="4">
                  <c:v>Хромота</c:v>
                </c:pt>
                <c:pt idx="5">
                  <c:v>Респираторное заболевания</c:v>
                </c:pt>
                <c:pt idx="6">
                  <c:v>Желудочно-кишечное заболевания</c:v>
                </c:pt>
              </c:strCache>
            </c:strRef>
          </c:cat>
          <c:val>
            <c:numRef>
              <c:f>Диаграмма6!$E$3:$E$9</c:f>
              <c:numCache>
                <c:formatCode>General</c:formatCode>
                <c:ptCount val="7"/>
                <c:pt idx="0">
                  <c:v>27.4</c:v>
                </c:pt>
                <c:pt idx="1">
                  <c:v>42.6</c:v>
                </c:pt>
                <c:pt idx="2">
                  <c:v>0</c:v>
                </c:pt>
                <c:pt idx="3">
                  <c:v>38.300000000000011</c:v>
                </c:pt>
                <c:pt idx="4">
                  <c:v>56.9</c:v>
                </c:pt>
                <c:pt idx="5">
                  <c:v>0</c:v>
                </c:pt>
                <c:pt idx="6">
                  <c:v>44.7</c:v>
                </c:pt>
              </c:numCache>
            </c:numRef>
          </c:val>
          <c:extLst xmlns:c16r2="http://schemas.microsoft.com/office/drawing/2015/06/chart">
            <c:ext xmlns:c16="http://schemas.microsoft.com/office/drawing/2014/chart" uri="{C3380CC4-5D6E-409C-BE32-E72D297353CC}">
              <c16:uniqueId val="{00000003-6055-408A-8C78-4D6649287010}"/>
            </c:ext>
          </c:extLst>
        </c:ser>
        <c:dLbls>
          <c:showLegendKey val="0"/>
          <c:showVal val="0"/>
          <c:showCatName val="0"/>
          <c:showSerName val="0"/>
          <c:showPercent val="0"/>
          <c:showBubbleSize val="0"/>
        </c:dLbls>
        <c:gapWidth val="150"/>
        <c:shape val="box"/>
        <c:axId val="186746752"/>
        <c:axId val="186748288"/>
        <c:axId val="0"/>
      </c:bar3DChart>
      <c:catAx>
        <c:axId val="186746752"/>
        <c:scaling>
          <c:orientation val="minMax"/>
        </c:scaling>
        <c:delete val="0"/>
        <c:axPos val="b"/>
        <c:numFmt formatCode="General" sourceLinked="1"/>
        <c:majorTickMark val="out"/>
        <c:minorTickMark val="none"/>
        <c:tickLblPos val="nextTo"/>
        <c:crossAx val="186748288"/>
        <c:crosses val="autoZero"/>
        <c:auto val="1"/>
        <c:lblAlgn val="ctr"/>
        <c:lblOffset val="100"/>
        <c:noMultiLvlLbl val="0"/>
      </c:catAx>
      <c:valAx>
        <c:axId val="186748288"/>
        <c:scaling>
          <c:orientation val="minMax"/>
        </c:scaling>
        <c:delete val="0"/>
        <c:axPos val="l"/>
        <c:majorGridlines/>
        <c:numFmt formatCode="General" sourceLinked="1"/>
        <c:majorTickMark val="out"/>
        <c:minorTickMark val="none"/>
        <c:tickLblPos val="nextTo"/>
        <c:crossAx val="186746752"/>
        <c:crosses val="autoZero"/>
        <c:crossBetween val="between"/>
      </c:valAx>
      <c:spPr>
        <a:noFill/>
        <a:ln w="25400">
          <a:noFill/>
        </a:ln>
      </c:spPr>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sz="1400" b="0"/>
              <a:t>Дыхательные движения/мин</a:t>
            </a:r>
          </a:p>
        </c:rich>
      </c:tx>
      <c:overlay val="0"/>
      <c:spPr>
        <a:noFill/>
        <a:ln>
          <a:noFill/>
        </a:ln>
        <a:effectLst/>
      </c:spPr>
    </c:title>
    <c:autoTitleDeleted val="0"/>
    <c:plotArea>
      <c:layout/>
      <c:lineChart>
        <c:grouping val="stacked"/>
        <c:varyColors val="0"/>
        <c:ser>
          <c:idx val="0"/>
          <c:order val="0"/>
          <c:tx>
            <c:strRef>
              <c:f>Лист1!$B$1</c:f>
              <c:strCache>
                <c:ptCount val="1"/>
                <c:pt idx="0">
                  <c:v>Контроль</c:v>
                </c:pt>
              </c:strCache>
            </c:strRef>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Лист1!$B$2:$B$5</c:f>
              <c:numCache>
                <c:formatCode>General</c:formatCode>
                <c:ptCount val="4"/>
                <c:pt idx="0">
                  <c:v>13.7</c:v>
                </c:pt>
                <c:pt idx="1">
                  <c:v>13.7</c:v>
                </c:pt>
                <c:pt idx="2">
                  <c:v>14</c:v>
                </c:pt>
                <c:pt idx="3">
                  <c:v>13.3</c:v>
                </c:pt>
              </c:numCache>
            </c:numRef>
          </c:val>
          <c:smooth val="0"/>
          <c:extLst xmlns:c16r2="http://schemas.microsoft.com/office/drawing/2015/06/chart">
            <c:ext xmlns:c16="http://schemas.microsoft.com/office/drawing/2014/chart" uri="{C3380CC4-5D6E-409C-BE32-E72D297353CC}">
              <c16:uniqueId val="{00000000-1F74-4380-AEBE-87020F749E81}"/>
            </c:ext>
          </c:extLst>
        </c:ser>
        <c:ser>
          <c:idx val="1"/>
          <c:order val="1"/>
          <c:tx>
            <c:strRef>
              <c:f>Лист1!$C$1</c:f>
              <c:strCache>
                <c:ptCount val="1"/>
                <c:pt idx="0">
                  <c:v>группа А</c:v>
                </c:pt>
              </c:strCache>
            </c:strRef>
          </c:tx>
          <c:spPr>
            <a:ln w="34925"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Лист1!$C$2:$C$5</c:f>
              <c:numCache>
                <c:formatCode>General</c:formatCode>
                <c:ptCount val="4"/>
                <c:pt idx="0">
                  <c:v>12.7</c:v>
                </c:pt>
                <c:pt idx="1">
                  <c:v>19</c:v>
                </c:pt>
                <c:pt idx="2">
                  <c:v>13.3</c:v>
                </c:pt>
                <c:pt idx="3">
                  <c:v>13.7</c:v>
                </c:pt>
              </c:numCache>
            </c:numRef>
          </c:val>
          <c:smooth val="0"/>
          <c:extLst xmlns:c16r2="http://schemas.microsoft.com/office/drawing/2015/06/chart">
            <c:ext xmlns:c16="http://schemas.microsoft.com/office/drawing/2014/chart" uri="{C3380CC4-5D6E-409C-BE32-E72D297353CC}">
              <c16:uniqueId val="{00000001-1F74-4380-AEBE-87020F749E81}"/>
            </c:ext>
          </c:extLst>
        </c:ser>
        <c:ser>
          <c:idx val="2"/>
          <c:order val="2"/>
          <c:tx>
            <c:strRef>
              <c:f>Лист1!$D$1</c:f>
              <c:strCache>
                <c:ptCount val="1"/>
                <c:pt idx="0">
                  <c:v>группа В</c:v>
                </c:pt>
              </c:strCache>
            </c:strRef>
          </c:tx>
          <c:spPr>
            <a:ln w="34925" cap="rnd">
              <a:solidFill>
                <a:schemeClr val="accent3"/>
              </a:solidFill>
              <a:round/>
            </a:ln>
            <a:effectLst>
              <a:outerShdw blurRad="40000" dist="23000" dir="5400000" rotWithShape="0">
                <a:srgbClr val="000000">
                  <a:alpha val="35000"/>
                </a:srgbClr>
              </a:outerShdw>
            </a:effectLst>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Лист1!$D$2:$D$5</c:f>
              <c:numCache>
                <c:formatCode>General</c:formatCode>
                <c:ptCount val="4"/>
                <c:pt idx="0">
                  <c:v>12.4</c:v>
                </c:pt>
                <c:pt idx="1">
                  <c:v>15.3</c:v>
                </c:pt>
                <c:pt idx="2">
                  <c:v>13.2</c:v>
                </c:pt>
                <c:pt idx="3">
                  <c:v>13.5</c:v>
                </c:pt>
              </c:numCache>
            </c:numRef>
          </c:val>
          <c:smooth val="0"/>
          <c:extLst xmlns:c16r2="http://schemas.microsoft.com/office/drawing/2015/06/chart">
            <c:ext xmlns:c16="http://schemas.microsoft.com/office/drawing/2014/chart" uri="{C3380CC4-5D6E-409C-BE32-E72D297353CC}">
              <c16:uniqueId val="{00000002-1F74-4380-AEBE-87020F749E81}"/>
            </c:ext>
          </c:extLst>
        </c:ser>
        <c:ser>
          <c:idx val="3"/>
          <c:order val="3"/>
          <c:tx>
            <c:strRef>
              <c:f>Лист1!$E$1</c:f>
              <c:strCache>
                <c:ptCount val="1"/>
                <c:pt idx="0">
                  <c:v>группа С</c:v>
                </c:pt>
              </c:strCache>
            </c:strRef>
          </c:tx>
          <c:spPr>
            <a:ln w="34925" cap="rnd">
              <a:solidFill>
                <a:schemeClr val="accent4"/>
              </a:solidFill>
              <a:round/>
            </a:ln>
            <a:effectLst>
              <a:outerShdw blurRad="40000" dist="23000" dir="5400000" rotWithShape="0">
                <a:srgbClr val="000000">
                  <a:alpha val="35000"/>
                </a:srgbClr>
              </a:outerShdw>
            </a:effectLst>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Лист1!$E$2:$E$5</c:f>
              <c:numCache>
                <c:formatCode>General</c:formatCode>
                <c:ptCount val="4"/>
                <c:pt idx="0">
                  <c:v>12.8</c:v>
                </c:pt>
                <c:pt idx="1">
                  <c:v>16.399999999999999</c:v>
                </c:pt>
                <c:pt idx="2">
                  <c:v>13.5</c:v>
                </c:pt>
                <c:pt idx="3">
                  <c:v>14.2</c:v>
                </c:pt>
              </c:numCache>
            </c:numRef>
          </c:val>
          <c:smooth val="0"/>
          <c:extLst xmlns:c16r2="http://schemas.microsoft.com/office/drawing/2015/06/chart">
            <c:ext xmlns:c16="http://schemas.microsoft.com/office/drawing/2014/chart" uri="{C3380CC4-5D6E-409C-BE32-E72D297353CC}">
              <c16:uniqueId val="{00000003-1F74-4380-AEBE-87020F749E81}"/>
            </c:ext>
          </c:extLst>
        </c:ser>
        <c:dLbls>
          <c:dLblPos val="t"/>
          <c:showLegendKey val="0"/>
          <c:showVal val="1"/>
          <c:showCatName val="0"/>
          <c:showSerName val="0"/>
          <c:showPercent val="0"/>
          <c:showBubbleSize val="0"/>
        </c:dLbls>
        <c:marker val="1"/>
        <c:smooth val="0"/>
        <c:axId val="186852864"/>
        <c:axId val="186854016"/>
      </c:lineChart>
      <c:catAx>
        <c:axId val="1868528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6854016"/>
        <c:crosses val="autoZero"/>
        <c:auto val="1"/>
        <c:lblAlgn val="ctr"/>
        <c:lblOffset val="100"/>
        <c:noMultiLvlLbl val="0"/>
      </c:catAx>
      <c:valAx>
        <c:axId val="18685401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8685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sz="1400" b="0"/>
              <a:t>Частота сердечных сокращений</a:t>
            </a:r>
          </a:p>
        </c:rich>
      </c:tx>
      <c:overlay val="0"/>
      <c:spPr>
        <a:noFill/>
        <a:ln>
          <a:noFill/>
        </a:ln>
        <a:effectLst/>
      </c:spPr>
    </c:title>
    <c:autoTitleDeleted val="0"/>
    <c:plotArea>
      <c:layout/>
      <c:lineChart>
        <c:grouping val="stacked"/>
        <c:varyColors val="0"/>
        <c:ser>
          <c:idx val="0"/>
          <c:order val="0"/>
          <c:tx>
            <c:strRef>
              <c:f>Лист1!$B$1</c:f>
              <c:strCache>
                <c:ptCount val="1"/>
                <c:pt idx="0">
                  <c:v>Контроль</c:v>
                </c:pt>
              </c:strCache>
            </c:strRef>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Лист1!$B$2:$B$5</c:f>
              <c:numCache>
                <c:formatCode>General</c:formatCode>
                <c:ptCount val="4"/>
                <c:pt idx="0">
                  <c:v>61.3</c:v>
                </c:pt>
                <c:pt idx="1">
                  <c:v>61.3</c:v>
                </c:pt>
                <c:pt idx="2">
                  <c:v>61.7</c:v>
                </c:pt>
                <c:pt idx="3">
                  <c:v>62</c:v>
                </c:pt>
              </c:numCache>
            </c:numRef>
          </c:val>
          <c:smooth val="0"/>
          <c:extLst xmlns:c16r2="http://schemas.microsoft.com/office/drawing/2015/06/chart">
            <c:ext xmlns:c16="http://schemas.microsoft.com/office/drawing/2014/chart" uri="{C3380CC4-5D6E-409C-BE32-E72D297353CC}">
              <c16:uniqueId val="{00000000-49F7-487C-8CA1-DD1D86BC525E}"/>
            </c:ext>
          </c:extLst>
        </c:ser>
        <c:ser>
          <c:idx val="1"/>
          <c:order val="1"/>
          <c:tx>
            <c:strRef>
              <c:f>Лист1!$C$1</c:f>
              <c:strCache>
                <c:ptCount val="1"/>
                <c:pt idx="0">
                  <c:v>группа А</c:v>
                </c:pt>
              </c:strCache>
            </c:strRef>
          </c:tx>
          <c:spPr>
            <a:ln w="34925"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Лист1!$C$2:$C$5</c:f>
              <c:numCache>
                <c:formatCode>General</c:formatCode>
                <c:ptCount val="4"/>
                <c:pt idx="0">
                  <c:v>61.7</c:v>
                </c:pt>
                <c:pt idx="1">
                  <c:v>78.7</c:v>
                </c:pt>
                <c:pt idx="2">
                  <c:v>62.3</c:v>
                </c:pt>
                <c:pt idx="3">
                  <c:v>61.7</c:v>
                </c:pt>
              </c:numCache>
            </c:numRef>
          </c:val>
          <c:smooth val="0"/>
          <c:extLst xmlns:c16r2="http://schemas.microsoft.com/office/drawing/2015/06/chart">
            <c:ext xmlns:c16="http://schemas.microsoft.com/office/drawing/2014/chart" uri="{C3380CC4-5D6E-409C-BE32-E72D297353CC}">
              <c16:uniqueId val="{00000001-49F7-487C-8CA1-DD1D86BC525E}"/>
            </c:ext>
          </c:extLst>
        </c:ser>
        <c:ser>
          <c:idx val="2"/>
          <c:order val="2"/>
          <c:tx>
            <c:strRef>
              <c:f>Лист1!$D$1</c:f>
              <c:strCache>
                <c:ptCount val="1"/>
                <c:pt idx="0">
                  <c:v>группа В</c:v>
                </c:pt>
              </c:strCache>
            </c:strRef>
          </c:tx>
          <c:spPr>
            <a:ln w="34925" cap="rnd">
              <a:solidFill>
                <a:schemeClr val="accent3"/>
              </a:solidFill>
              <a:round/>
            </a:ln>
            <a:effectLst>
              <a:outerShdw blurRad="40000" dist="23000" dir="5400000" rotWithShape="0">
                <a:srgbClr val="000000">
                  <a:alpha val="35000"/>
                </a:srgbClr>
              </a:outerShdw>
            </a:effectLst>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Лист1!$D$2:$D$5</c:f>
              <c:numCache>
                <c:formatCode>General</c:formatCode>
                <c:ptCount val="4"/>
                <c:pt idx="0">
                  <c:v>61.5</c:v>
                </c:pt>
                <c:pt idx="1">
                  <c:v>79.2</c:v>
                </c:pt>
                <c:pt idx="2">
                  <c:v>63.1</c:v>
                </c:pt>
                <c:pt idx="3">
                  <c:v>61.5</c:v>
                </c:pt>
              </c:numCache>
            </c:numRef>
          </c:val>
          <c:smooth val="0"/>
          <c:extLst xmlns:c16r2="http://schemas.microsoft.com/office/drawing/2015/06/chart">
            <c:ext xmlns:c16="http://schemas.microsoft.com/office/drawing/2014/chart" uri="{C3380CC4-5D6E-409C-BE32-E72D297353CC}">
              <c16:uniqueId val="{00000002-49F7-487C-8CA1-DD1D86BC525E}"/>
            </c:ext>
          </c:extLst>
        </c:ser>
        <c:ser>
          <c:idx val="3"/>
          <c:order val="3"/>
          <c:tx>
            <c:strRef>
              <c:f>Лист1!$E$1</c:f>
              <c:strCache>
                <c:ptCount val="1"/>
                <c:pt idx="0">
                  <c:v>группа С</c:v>
                </c:pt>
              </c:strCache>
            </c:strRef>
          </c:tx>
          <c:spPr>
            <a:ln w="34925" cap="rnd">
              <a:solidFill>
                <a:schemeClr val="accent4"/>
              </a:solidFill>
              <a:round/>
            </a:ln>
            <a:effectLst>
              <a:outerShdw blurRad="40000" dist="23000" dir="5400000" rotWithShape="0">
                <a:srgbClr val="000000">
                  <a:alpha val="35000"/>
                </a:srgbClr>
              </a:outerShdw>
            </a:effectLst>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Лист1!$E$2:$E$5</c:f>
              <c:numCache>
                <c:formatCode>General</c:formatCode>
                <c:ptCount val="4"/>
                <c:pt idx="0">
                  <c:v>61.1</c:v>
                </c:pt>
                <c:pt idx="1">
                  <c:v>77.5</c:v>
                </c:pt>
                <c:pt idx="2">
                  <c:v>64.3</c:v>
                </c:pt>
                <c:pt idx="3">
                  <c:v>61.4</c:v>
                </c:pt>
              </c:numCache>
            </c:numRef>
          </c:val>
          <c:smooth val="0"/>
          <c:extLst xmlns:c16r2="http://schemas.microsoft.com/office/drawing/2015/06/chart">
            <c:ext xmlns:c16="http://schemas.microsoft.com/office/drawing/2014/chart" uri="{C3380CC4-5D6E-409C-BE32-E72D297353CC}">
              <c16:uniqueId val="{00000003-49F7-487C-8CA1-DD1D86BC525E}"/>
            </c:ext>
          </c:extLst>
        </c:ser>
        <c:dLbls>
          <c:dLblPos val="t"/>
          <c:showLegendKey val="0"/>
          <c:showVal val="1"/>
          <c:showCatName val="0"/>
          <c:showSerName val="0"/>
          <c:showPercent val="0"/>
          <c:showBubbleSize val="0"/>
        </c:dLbls>
        <c:marker val="1"/>
        <c:smooth val="0"/>
        <c:axId val="186925824"/>
        <c:axId val="186927360"/>
      </c:lineChart>
      <c:catAx>
        <c:axId val="1869258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6927360"/>
        <c:crosses val="autoZero"/>
        <c:auto val="1"/>
        <c:lblAlgn val="ctr"/>
        <c:lblOffset val="100"/>
        <c:noMultiLvlLbl val="0"/>
      </c:catAx>
      <c:valAx>
        <c:axId val="18692736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86925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sz="1400" b="0"/>
              <a:t>Температура,  Т</a:t>
            </a:r>
            <a:r>
              <a:rPr lang="ru-RU" sz="1400" b="0" baseline="30000"/>
              <a:t>О</a:t>
            </a:r>
            <a:r>
              <a:rPr lang="ru-RU" sz="1400" b="0"/>
              <a:t>С</a:t>
            </a:r>
          </a:p>
        </c:rich>
      </c:tx>
      <c:overlay val="0"/>
      <c:spPr>
        <a:noFill/>
        <a:ln>
          <a:noFill/>
        </a:ln>
        <a:effectLst/>
      </c:spPr>
    </c:title>
    <c:autoTitleDeleted val="0"/>
    <c:plotArea>
      <c:layout/>
      <c:lineChart>
        <c:grouping val="stacked"/>
        <c:varyColors val="0"/>
        <c:ser>
          <c:idx val="0"/>
          <c:order val="0"/>
          <c:tx>
            <c:strRef>
              <c:f>Лист1!$B$1</c:f>
              <c:strCache>
                <c:ptCount val="1"/>
                <c:pt idx="0">
                  <c:v>Контроль</c:v>
                </c:pt>
              </c:strCache>
            </c:strRef>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Лист1!$B$2:$B$5</c:f>
              <c:numCache>
                <c:formatCode>General</c:formatCode>
                <c:ptCount val="4"/>
                <c:pt idx="0">
                  <c:v>37.9</c:v>
                </c:pt>
                <c:pt idx="1">
                  <c:v>38.200000000000003</c:v>
                </c:pt>
                <c:pt idx="2">
                  <c:v>38</c:v>
                </c:pt>
                <c:pt idx="3">
                  <c:v>37.799999999999997</c:v>
                </c:pt>
              </c:numCache>
            </c:numRef>
          </c:val>
          <c:smooth val="0"/>
          <c:extLst xmlns:c16r2="http://schemas.microsoft.com/office/drawing/2015/06/chart">
            <c:ext xmlns:c16="http://schemas.microsoft.com/office/drawing/2014/chart" uri="{C3380CC4-5D6E-409C-BE32-E72D297353CC}">
              <c16:uniqueId val="{00000000-F8B2-40D8-868C-46E6A99A0997}"/>
            </c:ext>
          </c:extLst>
        </c:ser>
        <c:ser>
          <c:idx val="1"/>
          <c:order val="1"/>
          <c:tx>
            <c:strRef>
              <c:f>Лист1!$C$1</c:f>
              <c:strCache>
                <c:ptCount val="1"/>
                <c:pt idx="0">
                  <c:v>группа А</c:v>
                </c:pt>
              </c:strCache>
            </c:strRef>
          </c:tx>
          <c:spPr>
            <a:ln w="34925"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Лист1!$C$2:$C$5</c:f>
              <c:numCache>
                <c:formatCode>General</c:formatCode>
                <c:ptCount val="4"/>
                <c:pt idx="0">
                  <c:v>38.799999999999997</c:v>
                </c:pt>
                <c:pt idx="1">
                  <c:v>39.200000000000003</c:v>
                </c:pt>
                <c:pt idx="2">
                  <c:v>38</c:v>
                </c:pt>
                <c:pt idx="3">
                  <c:v>38</c:v>
                </c:pt>
              </c:numCache>
            </c:numRef>
          </c:val>
          <c:smooth val="0"/>
          <c:extLst xmlns:c16r2="http://schemas.microsoft.com/office/drawing/2015/06/chart">
            <c:ext xmlns:c16="http://schemas.microsoft.com/office/drawing/2014/chart" uri="{C3380CC4-5D6E-409C-BE32-E72D297353CC}">
              <c16:uniqueId val="{00000001-F8B2-40D8-868C-46E6A99A0997}"/>
            </c:ext>
          </c:extLst>
        </c:ser>
        <c:ser>
          <c:idx val="2"/>
          <c:order val="2"/>
          <c:tx>
            <c:strRef>
              <c:f>Лист1!$D$1</c:f>
              <c:strCache>
                <c:ptCount val="1"/>
                <c:pt idx="0">
                  <c:v>группа В</c:v>
                </c:pt>
              </c:strCache>
            </c:strRef>
          </c:tx>
          <c:spPr>
            <a:ln w="34925" cap="rnd">
              <a:solidFill>
                <a:schemeClr val="accent3"/>
              </a:solidFill>
              <a:round/>
            </a:ln>
            <a:effectLst>
              <a:outerShdw blurRad="40000" dist="23000" dir="5400000" rotWithShape="0">
                <a:srgbClr val="000000">
                  <a:alpha val="35000"/>
                </a:srgbClr>
              </a:outerShdw>
            </a:effectLst>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Лист1!$D$2:$D$5</c:f>
              <c:numCache>
                <c:formatCode>General</c:formatCode>
                <c:ptCount val="4"/>
                <c:pt idx="0">
                  <c:v>37.9</c:v>
                </c:pt>
                <c:pt idx="1">
                  <c:v>38.1</c:v>
                </c:pt>
                <c:pt idx="2">
                  <c:v>38</c:v>
                </c:pt>
                <c:pt idx="3">
                  <c:v>38</c:v>
                </c:pt>
              </c:numCache>
            </c:numRef>
          </c:val>
          <c:smooth val="0"/>
          <c:extLst xmlns:c16r2="http://schemas.microsoft.com/office/drawing/2015/06/chart">
            <c:ext xmlns:c16="http://schemas.microsoft.com/office/drawing/2014/chart" uri="{C3380CC4-5D6E-409C-BE32-E72D297353CC}">
              <c16:uniqueId val="{00000002-F8B2-40D8-868C-46E6A99A0997}"/>
            </c:ext>
          </c:extLst>
        </c:ser>
        <c:ser>
          <c:idx val="3"/>
          <c:order val="3"/>
          <c:tx>
            <c:strRef>
              <c:f>Лист1!$E$1</c:f>
              <c:strCache>
                <c:ptCount val="1"/>
                <c:pt idx="0">
                  <c:v>группа С</c:v>
                </c:pt>
              </c:strCache>
            </c:strRef>
          </c:tx>
          <c:spPr>
            <a:ln w="34925" cap="rnd">
              <a:solidFill>
                <a:schemeClr val="accent4"/>
              </a:solidFill>
              <a:round/>
            </a:ln>
            <a:effectLst>
              <a:outerShdw blurRad="40000" dist="23000" dir="5400000" rotWithShape="0">
                <a:srgbClr val="000000">
                  <a:alpha val="35000"/>
                </a:srgbClr>
              </a:outerShdw>
            </a:effectLst>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c:v>
                </c:pt>
                <c:pt idx="1">
                  <c:v>после операции через 6 часов</c:v>
                </c:pt>
                <c:pt idx="2">
                  <c:v>после операции через 12 часов</c:v>
                </c:pt>
                <c:pt idx="3">
                  <c:v>после операции через 3 дня</c:v>
                </c:pt>
              </c:strCache>
            </c:strRef>
          </c:cat>
          <c:val>
            <c:numRef>
              <c:f>Лист1!$E$2:$E$5</c:f>
              <c:numCache>
                <c:formatCode>General</c:formatCode>
                <c:ptCount val="4"/>
                <c:pt idx="0">
                  <c:v>37.799999999999997</c:v>
                </c:pt>
                <c:pt idx="1">
                  <c:v>38</c:v>
                </c:pt>
                <c:pt idx="2">
                  <c:v>38</c:v>
                </c:pt>
                <c:pt idx="3">
                  <c:v>38</c:v>
                </c:pt>
              </c:numCache>
            </c:numRef>
          </c:val>
          <c:smooth val="0"/>
          <c:extLst xmlns:c16r2="http://schemas.microsoft.com/office/drawing/2015/06/chart">
            <c:ext xmlns:c16="http://schemas.microsoft.com/office/drawing/2014/chart" uri="{C3380CC4-5D6E-409C-BE32-E72D297353CC}">
              <c16:uniqueId val="{00000003-F8B2-40D8-868C-46E6A99A0997}"/>
            </c:ext>
          </c:extLst>
        </c:ser>
        <c:dLbls>
          <c:dLblPos val="t"/>
          <c:showLegendKey val="0"/>
          <c:showVal val="1"/>
          <c:showCatName val="0"/>
          <c:showSerName val="0"/>
          <c:showPercent val="0"/>
          <c:showBubbleSize val="0"/>
        </c:dLbls>
        <c:marker val="1"/>
        <c:smooth val="0"/>
        <c:axId val="187343232"/>
        <c:axId val="187344768"/>
      </c:lineChart>
      <c:catAx>
        <c:axId val="1873432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344768"/>
        <c:crosses val="autoZero"/>
        <c:auto val="1"/>
        <c:lblAlgn val="ctr"/>
        <c:lblOffset val="100"/>
        <c:noMultiLvlLbl val="0"/>
      </c:catAx>
      <c:valAx>
        <c:axId val="18734476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87343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6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b="1"/>
              <a:t>Гематологические показатели крови бычков до кастрации</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Лист1!$B$2:$B$5</c:f>
              <c:numCache>
                <c:formatCode>General</c:formatCode>
                <c:ptCount val="4"/>
                <c:pt idx="0">
                  <c:v>6.25</c:v>
                </c:pt>
                <c:pt idx="1">
                  <c:v>86</c:v>
                </c:pt>
                <c:pt idx="2">
                  <c:v>0.6</c:v>
                </c:pt>
                <c:pt idx="3">
                  <c:v>7.05</c:v>
                </c:pt>
              </c:numCache>
            </c:numRef>
          </c:val>
          <c:extLst xmlns:c16r2="http://schemas.microsoft.com/office/drawing/2015/06/chart">
            <c:ext xmlns:c16="http://schemas.microsoft.com/office/drawing/2014/chart" uri="{C3380CC4-5D6E-409C-BE32-E72D297353CC}">
              <c16:uniqueId val="{00000000-7A19-45C6-BE24-24B622E732B7}"/>
            </c:ext>
          </c:extLst>
        </c:ser>
        <c:ser>
          <c:idx val="1"/>
          <c:order val="1"/>
          <c:tx>
            <c:strRef>
              <c:f>Лист1!$C$1</c:f>
              <c:strCache>
                <c:ptCount val="1"/>
                <c:pt idx="0">
                  <c:v>группа А</c:v>
                </c:pt>
              </c:strCache>
            </c:strRef>
          </c:tx>
          <c:spPr>
            <a:solidFill>
              <a:schemeClr val="accent2"/>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Лист1!$C$2:$C$5</c:f>
              <c:numCache>
                <c:formatCode>General</c:formatCode>
                <c:ptCount val="4"/>
                <c:pt idx="0">
                  <c:v>6.02</c:v>
                </c:pt>
                <c:pt idx="1">
                  <c:v>94</c:v>
                </c:pt>
                <c:pt idx="2">
                  <c:v>0.81</c:v>
                </c:pt>
                <c:pt idx="3">
                  <c:v>9.1</c:v>
                </c:pt>
              </c:numCache>
            </c:numRef>
          </c:val>
          <c:extLst xmlns:c16r2="http://schemas.microsoft.com/office/drawing/2015/06/chart">
            <c:ext xmlns:c16="http://schemas.microsoft.com/office/drawing/2014/chart" uri="{C3380CC4-5D6E-409C-BE32-E72D297353CC}">
              <c16:uniqueId val="{00000001-7A19-45C6-BE24-24B622E732B7}"/>
            </c:ext>
          </c:extLst>
        </c:ser>
        <c:ser>
          <c:idx val="2"/>
          <c:order val="2"/>
          <c:tx>
            <c:strRef>
              <c:f>Лист1!$D$1</c:f>
              <c:strCache>
                <c:ptCount val="1"/>
                <c:pt idx="0">
                  <c:v>группа В</c:v>
                </c:pt>
              </c:strCache>
            </c:strRef>
          </c:tx>
          <c:spPr>
            <a:solidFill>
              <a:schemeClr val="accent3"/>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Лист1!$D$2:$D$5</c:f>
              <c:numCache>
                <c:formatCode>General</c:formatCode>
                <c:ptCount val="4"/>
                <c:pt idx="0">
                  <c:v>6.18</c:v>
                </c:pt>
                <c:pt idx="1">
                  <c:v>93</c:v>
                </c:pt>
                <c:pt idx="2">
                  <c:v>0.92</c:v>
                </c:pt>
                <c:pt idx="3">
                  <c:v>8.5</c:v>
                </c:pt>
              </c:numCache>
            </c:numRef>
          </c:val>
          <c:extLst xmlns:c16r2="http://schemas.microsoft.com/office/drawing/2015/06/chart">
            <c:ext xmlns:c16="http://schemas.microsoft.com/office/drawing/2014/chart" uri="{C3380CC4-5D6E-409C-BE32-E72D297353CC}">
              <c16:uniqueId val="{00000002-7A19-45C6-BE24-24B622E732B7}"/>
            </c:ext>
          </c:extLst>
        </c:ser>
        <c:ser>
          <c:idx val="3"/>
          <c:order val="3"/>
          <c:tx>
            <c:strRef>
              <c:f>Лист1!$E$1</c:f>
              <c:strCache>
                <c:ptCount val="1"/>
                <c:pt idx="0">
                  <c:v>группа С</c:v>
                </c:pt>
              </c:strCache>
            </c:strRef>
          </c:tx>
          <c:spPr>
            <a:solidFill>
              <a:schemeClr val="accent4"/>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Лист1!$E$2:$E$5</c:f>
              <c:numCache>
                <c:formatCode>General</c:formatCode>
                <c:ptCount val="4"/>
                <c:pt idx="0">
                  <c:v>6.14</c:v>
                </c:pt>
                <c:pt idx="1">
                  <c:v>94</c:v>
                </c:pt>
                <c:pt idx="2">
                  <c:v>0.84</c:v>
                </c:pt>
                <c:pt idx="3">
                  <c:v>8.4</c:v>
                </c:pt>
              </c:numCache>
            </c:numRef>
          </c:val>
          <c:extLst xmlns:c16r2="http://schemas.microsoft.com/office/drawing/2015/06/chart">
            <c:ext xmlns:c16="http://schemas.microsoft.com/office/drawing/2014/chart" uri="{C3380CC4-5D6E-409C-BE32-E72D297353CC}">
              <c16:uniqueId val="{00000006-7A19-45C6-BE24-24B622E732B7}"/>
            </c:ext>
          </c:extLst>
        </c:ser>
        <c:ser>
          <c:idx val="4"/>
          <c:order val="4"/>
          <c:tx>
            <c:strRef>
              <c:f>Лист1!$F$1</c:f>
              <c:strCache>
                <c:ptCount val="1"/>
                <c:pt idx="0">
                  <c:v>группа D</c:v>
                </c:pt>
              </c:strCache>
            </c:strRef>
          </c:tx>
          <c:spPr>
            <a:solidFill>
              <a:schemeClr val="accent5"/>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Лист1!$F$2:$F$5</c:f>
              <c:numCache>
                <c:formatCode>General</c:formatCode>
                <c:ptCount val="4"/>
                <c:pt idx="0">
                  <c:v>6.13</c:v>
                </c:pt>
                <c:pt idx="1">
                  <c:v>92</c:v>
                </c:pt>
                <c:pt idx="2">
                  <c:v>0.84</c:v>
                </c:pt>
                <c:pt idx="3">
                  <c:v>8.5</c:v>
                </c:pt>
              </c:numCache>
            </c:numRef>
          </c:val>
          <c:extLst xmlns:c16r2="http://schemas.microsoft.com/office/drawing/2015/06/chart">
            <c:ext xmlns:c16="http://schemas.microsoft.com/office/drawing/2014/chart" uri="{C3380CC4-5D6E-409C-BE32-E72D297353CC}">
              <c16:uniqueId val="{00000007-7A19-45C6-BE24-24B622E732B7}"/>
            </c:ext>
          </c:extLst>
        </c:ser>
        <c:dLbls>
          <c:showLegendKey val="0"/>
          <c:showVal val="0"/>
          <c:showCatName val="0"/>
          <c:showSerName val="0"/>
          <c:showPercent val="0"/>
          <c:showBubbleSize val="0"/>
        </c:dLbls>
        <c:gapWidth val="150"/>
        <c:axId val="187051392"/>
        <c:axId val="187065472"/>
      </c:barChart>
      <c:catAx>
        <c:axId val="18705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065472"/>
        <c:crosses val="autoZero"/>
        <c:auto val="1"/>
        <c:lblAlgn val="ctr"/>
        <c:lblOffset val="100"/>
        <c:noMultiLvlLbl val="0"/>
      </c:catAx>
      <c:valAx>
        <c:axId val="187065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0513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sz="1400" b="0"/>
              <a:t>  </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Лист1!$B$2:$B$7</c:f>
              <c:numCache>
                <c:formatCode>General</c:formatCode>
                <c:ptCount val="6"/>
                <c:pt idx="0">
                  <c:v>2</c:v>
                </c:pt>
                <c:pt idx="1">
                  <c:v>3.8</c:v>
                </c:pt>
                <c:pt idx="2">
                  <c:v>66.099999999999994</c:v>
                </c:pt>
                <c:pt idx="3">
                  <c:v>2.5</c:v>
                </c:pt>
                <c:pt idx="4">
                  <c:v>27.2</c:v>
                </c:pt>
                <c:pt idx="5">
                  <c:v>2.7</c:v>
                </c:pt>
              </c:numCache>
            </c:numRef>
          </c:val>
          <c:extLst xmlns:c16r2="http://schemas.microsoft.com/office/drawing/2015/06/chart">
            <c:ext xmlns:c16="http://schemas.microsoft.com/office/drawing/2014/chart" uri="{C3380CC4-5D6E-409C-BE32-E72D297353CC}">
              <c16:uniqueId val="{00000000-7A19-45C6-BE24-24B622E732B7}"/>
            </c:ext>
          </c:extLst>
        </c:ser>
        <c:ser>
          <c:idx val="1"/>
          <c:order val="1"/>
          <c:tx>
            <c:strRef>
              <c:f>Лист1!$C$1</c:f>
              <c:strCache>
                <c:ptCount val="1"/>
                <c:pt idx="0">
                  <c:v>группа А</c:v>
                </c:pt>
              </c:strCache>
            </c:strRef>
          </c:tx>
          <c:spPr>
            <a:solidFill>
              <a:schemeClr val="accent2"/>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Лист1!$C$2:$C$7</c:f>
              <c:numCache>
                <c:formatCode>General</c:formatCode>
                <c:ptCount val="6"/>
                <c:pt idx="0">
                  <c:v>1.6</c:v>
                </c:pt>
                <c:pt idx="1">
                  <c:v>3.8</c:v>
                </c:pt>
                <c:pt idx="2">
                  <c:v>65.3</c:v>
                </c:pt>
                <c:pt idx="3">
                  <c:v>3.1</c:v>
                </c:pt>
                <c:pt idx="4">
                  <c:v>26.5</c:v>
                </c:pt>
                <c:pt idx="5">
                  <c:v>2.4</c:v>
                </c:pt>
              </c:numCache>
            </c:numRef>
          </c:val>
          <c:extLst xmlns:c16r2="http://schemas.microsoft.com/office/drawing/2015/06/chart">
            <c:ext xmlns:c16="http://schemas.microsoft.com/office/drawing/2014/chart" uri="{C3380CC4-5D6E-409C-BE32-E72D297353CC}">
              <c16:uniqueId val="{00000001-7A19-45C6-BE24-24B622E732B7}"/>
            </c:ext>
          </c:extLst>
        </c:ser>
        <c:ser>
          <c:idx val="2"/>
          <c:order val="2"/>
          <c:tx>
            <c:strRef>
              <c:f>Лист1!$D$1</c:f>
              <c:strCache>
                <c:ptCount val="1"/>
                <c:pt idx="0">
                  <c:v>группа В</c:v>
                </c:pt>
              </c:strCache>
            </c:strRef>
          </c:tx>
          <c:spPr>
            <a:solidFill>
              <a:schemeClr val="accent3"/>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Лист1!$D$2:$D$7</c:f>
              <c:numCache>
                <c:formatCode>General</c:formatCode>
                <c:ptCount val="6"/>
                <c:pt idx="0">
                  <c:v>1.6</c:v>
                </c:pt>
                <c:pt idx="1">
                  <c:v>3.7</c:v>
                </c:pt>
                <c:pt idx="2">
                  <c:v>60.4</c:v>
                </c:pt>
                <c:pt idx="3">
                  <c:v>2.8</c:v>
                </c:pt>
                <c:pt idx="4">
                  <c:v>26.4</c:v>
                </c:pt>
                <c:pt idx="5">
                  <c:v>2.54</c:v>
                </c:pt>
              </c:numCache>
            </c:numRef>
          </c:val>
          <c:extLst xmlns:c16r2="http://schemas.microsoft.com/office/drawing/2015/06/chart">
            <c:ext xmlns:c16="http://schemas.microsoft.com/office/drawing/2014/chart" uri="{C3380CC4-5D6E-409C-BE32-E72D297353CC}">
              <c16:uniqueId val="{00000002-7A19-45C6-BE24-24B622E732B7}"/>
            </c:ext>
          </c:extLst>
        </c:ser>
        <c:ser>
          <c:idx val="3"/>
          <c:order val="3"/>
          <c:tx>
            <c:strRef>
              <c:f>Лист1!$E$1</c:f>
              <c:strCache>
                <c:ptCount val="1"/>
                <c:pt idx="0">
                  <c:v>группа С</c:v>
                </c:pt>
              </c:strCache>
            </c:strRef>
          </c:tx>
          <c:spPr>
            <a:solidFill>
              <a:schemeClr val="accent4"/>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Лист1!$E$2:$E$7</c:f>
              <c:numCache>
                <c:formatCode>General</c:formatCode>
                <c:ptCount val="6"/>
                <c:pt idx="0">
                  <c:v>1.5</c:v>
                </c:pt>
                <c:pt idx="1">
                  <c:v>3.79</c:v>
                </c:pt>
                <c:pt idx="2">
                  <c:v>55.6</c:v>
                </c:pt>
                <c:pt idx="3">
                  <c:v>2.4</c:v>
                </c:pt>
                <c:pt idx="4">
                  <c:v>26.4</c:v>
                </c:pt>
                <c:pt idx="5">
                  <c:v>2.52</c:v>
                </c:pt>
              </c:numCache>
            </c:numRef>
          </c:val>
          <c:extLst xmlns:c16r2="http://schemas.microsoft.com/office/drawing/2015/06/chart">
            <c:ext xmlns:c16="http://schemas.microsoft.com/office/drawing/2014/chart" uri="{C3380CC4-5D6E-409C-BE32-E72D297353CC}">
              <c16:uniqueId val="{00000006-7A19-45C6-BE24-24B622E732B7}"/>
            </c:ext>
          </c:extLst>
        </c:ser>
        <c:ser>
          <c:idx val="4"/>
          <c:order val="4"/>
          <c:tx>
            <c:strRef>
              <c:f>Лист1!$F$1</c:f>
              <c:strCache>
                <c:ptCount val="1"/>
                <c:pt idx="0">
                  <c:v>группа D</c:v>
                </c:pt>
              </c:strCache>
            </c:strRef>
          </c:tx>
          <c:spPr>
            <a:solidFill>
              <a:schemeClr val="accent5"/>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Лист1!$F$2:$F$7</c:f>
              <c:numCache>
                <c:formatCode>General</c:formatCode>
                <c:ptCount val="6"/>
                <c:pt idx="0">
                  <c:v>1.6</c:v>
                </c:pt>
                <c:pt idx="1">
                  <c:v>3.77</c:v>
                </c:pt>
                <c:pt idx="2">
                  <c:v>53.3</c:v>
                </c:pt>
                <c:pt idx="3">
                  <c:v>2.5</c:v>
                </c:pt>
                <c:pt idx="4">
                  <c:v>26.2</c:v>
                </c:pt>
                <c:pt idx="5">
                  <c:v>2.54</c:v>
                </c:pt>
              </c:numCache>
            </c:numRef>
          </c:val>
          <c:extLst xmlns:c16r2="http://schemas.microsoft.com/office/drawing/2015/06/chart">
            <c:ext xmlns:c16="http://schemas.microsoft.com/office/drawing/2014/chart" uri="{C3380CC4-5D6E-409C-BE32-E72D297353CC}">
              <c16:uniqueId val="{00000007-7A19-45C6-BE24-24B622E732B7}"/>
            </c:ext>
          </c:extLst>
        </c:ser>
        <c:dLbls>
          <c:showLegendKey val="0"/>
          <c:showVal val="0"/>
          <c:showCatName val="0"/>
          <c:showSerName val="0"/>
          <c:showPercent val="0"/>
          <c:showBubbleSize val="0"/>
        </c:dLbls>
        <c:gapWidth val="150"/>
        <c:axId val="187478016"/>
        <c:axId val="187479552"/>
      </c:barChart>
      <c:catAx>
        <c:axId val="18747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479552"/>
        <c:crosses val="autoZero"/>
        <c:auto val="1"/>
        <c:lblAlgn val="ctr"/>
        <c:lblOffset val="100"/>
        <c:noMultiLvlLbl val="0"/>
      </c:catAx>
      <c:valAx>
        <c:axId val="187479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4780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sz="1400" b="0"/>
              <a:t>Гематологические показатели крови бычков после кастрации</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Лист1!$B$2:$B$5</c:f>
              <c:numCache>
                <c:formatCode>General</c:formatCode>
                <c:ptCount val="4"/>
                <c:pt idx="0">
                  <c:v>6.25</c:v>
                </c:pt>
                <c:pt idx="1">
                  <c:v>86</c:v>
                </c:pt>
                <c:pt idx="2">
                  <c:v>0.6</c:v>
                </c:pt>
                <c:pt idx="3">
                  <c:v>7.05</c:v>
                </c:pt>
              </c:numCache>
            </c:numRef>
          </c:val>
          <c:extLst xmlns:c16r2="http://schemas.microsoft.com/office/drawing/2015/06/chart">
            <c:ext xmlns:c16="http://schemas.microsoft.com/office/drawing/2014/chart" uri="{C3380CC4-5D6E-409C-BE32-E72D297353CC}">
              <c16:uniqueId val="{00000000-ADDC-4EA1-9ACC-D62ED7F0FC50}"/>
            </c:ext>
          </c:extLst>
        </c:ser>
        <c:ser>
          <c:idx val="1"/>
          <c:order val="1"/>
          <c:tx>
            <c:strRef>
              <c:f>Лист1!$C$1</c:f>
              <c:strCache>
                <c:ptCount val="1"/>
                <c:pt idx="0">
                  <c:v>группа А</c:v>
                </c:pt>
              </c:strCache>
            </c:strRef>
          </c:tx>
          <c:spPr>
            <a:solidFill>
              <a:schemeClr val="accent2"/>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Лист1!$C$2:$C$5</c:f>
              <c:numCache>
                <c:formatCode>General</c:formatCode>
                <c:ptCount val="4"/>
                <c:pt idx="0">
                  <c:v>6.23</c:v>
                </c:pt>
                <c:pt idx="1">
                  <c:v>96</c:v>
                </c:pt>
                <c:pt idx="2">
                  <c:v>0.9</c:v>
                </c:pt>
                <c:pt idx="3">
                  <c:v>10.4</c:v>
                </c:pt>
              </c:numCache>
            </c:numRef>
          </c:val>
          <c:extLst xmlns:c16r2="http://schemas.microsoft.com/office/drawing/2015/06/chart">
            <c:ext xmlns:c16="http://schemas.microsoft.com/office/drawing/2014/chart" uri="{C3380CC4-5D6E-409C-BE32-E72D297353CC}">
              <c16:uniqueId val="{00000001-ADDC-4EA1-9ACC-D62ED7F0FC50}"/>
            </c:ext>
          </c:extLst>
        </c:ser>
        <c:ser>
          <c:idx val="2"/>
          <c:order val="2"/>
          <c:tx>
            <c:strRef>
              <c:f>Лист1!$D$1</c:f>
              <c:strCache>
                <c:ptCount val="1"/>
                <c:pt idx="0">
                  <c:v>группа В</c:v>
                </c:pt>
              </c:strCache>
            </c:strRef>
          </c:tx>
          <c:spPr>
            <a:solidFill>
              <a:schemeClr val="accent3"/>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Лист1!$D$2:$D$5</c:f>
              <c:numCache>
                <c:formatCode>General</c:formatCode>
                <c:ptCount val="4"/>
                <c:pt idx="0">
                  <c:v>6.13</c:v>
                </c:pt>
                <c:pt idx="1">
                  <c:v>97</c:v>
                </c:pt>
                <c:pt idx="2">
                  <c:v>0.93</c:v>
                </c:pt>
                <c:pt idx="3">
                  <c:v>9.3000000000000007</c:v>
                </c:pt>
              </c:numCache>
            </c:numRef>
          </c:val>
          <c:extLst xmlns:c16r2="http://schemas.microsoft.com/office/drawing/2015/06/chart">
            <c:ext xmlns:c16="http://schemas.microsoft.com/office/drawing/2014/chart" uri="{C3380CC4-5D6E-409C-BE32-E72D297353CC}">
              <c16:uniqueId val="{00000002-ADDC-4EA1-9ACC-D62ED7F0FC50}"/>
            </c:ext>
          </c:extLst>
        </c:ser>
        <c:ser>
          <c:idx val="3"/>
          <c:order val="3"/>
          <c:tx>
            <c:strRef>
              <c:f>Лист1!$E$1</c:f>
              <c:strCache>
                <c:ptCount val="1"/>
                <c:pt idx="0">
                  <c:v>группа С</c:v>
                </c:pt>
              </c:strCache>
            </c:strRef>
          </c:tx>
          <c:spPr>
            <a:solidFill>
              <a:schemeClr val="accent4"/>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Лист1!$E$2:$E$5</c:f>
              <c:numCache>
                <c:formatCode>General</c:formatCode>
                <c:ptCount val="4"/>
                <c:pt idx="0">
                  <c:v>6.17</c:v>
                </c:pt>
                <c:pt idx="1">
                  <c:v>96</c:v>
                </c:pt>
                <c:pt idx="2">
                  <c:v>0.92</c:v>
                </c:pt>
                <c:pt idx="3">
                  <c:v>10.1</c:v>
                </c:pt>
              </c:numCache>
            </c:numRef>
          </c:val>
          <c:extLst xmlns:c16r2="http://schemas.microsoft.com/office/drawing/2015/06/chart">
            <c:ext xmlns:c16="http://schemas.microsoft.com/office/drawing/2014/chart" uri="{C3380CC4-5D6E-409C-BE32-E72D297353CC}">
              <c16:uniqueId val="{00000003-ADDC-4EA1-9ACC-D62ED7F0FC50}"/>
            </c:ext>
          </c:extLst>
        </c:ser>
        <c:ser>
          <c:idx val="4"/>
          <c:order val="4"/>
          <c:tx>
            <c:strRef>
              <c:f>Лист1!$F$1</c:f>
              <c:strCache>
                <c:ptCount val="1"/>
                <c:pt idx="0">
                  <c:v>группа D</c:v>
                </c:pt>
              </c:strCache>
            </c:strRef>
          </c:tx>
          <c:spPr>
            <a:solidFill>
              <a:schemeClr val="accent5"/>
            </a:solidFill>
            <a:ln>
              <a:noFill/>
            </a:ln>
            <a:effectLst/>
          </c:spPr>
          <c:invertIfNegative val="0"/>
          <c:cat>
            <c:strRef>
              <c:f>Лист1!$A$2:$A$5</c:f>
              <c:strCache>
                <c:ptCount val="4"/>
                <c:pt idx="0">
                  <c:v>Эритроциты (1012/л)</c:v>
                </c:pt>
                <c:pt idx="1">
                  <c:v>Гемоглобин (г/л)</c:v>
                </c:pt>
                <c:pt idx="2">
                  <c:v>СОЭ (мм/ч)</c:v>
                </c:pt>
                <c:pt idx="3">
                  <c:v>Лейкоциты (109/л)</c:v>
                </c:pt>
              </c:strCache>
            </c:strRef>
          </c:cat>
          <c:val>
            <c:numRef>
              <c:f>Лист1!$F$2:$F$5</c:f>
              <c:numCache>
                <c:formatCode>General</c:formatCode>
                <c:ptCount val="4"/>
                <c:pt idx="0">
                  <c:v>6.16</c:v>
                </c:pt>
                <c:pt idx="1">
                  <c:v>98</c:v>
                </c:pt>
                <c:pt idx="2">
                  <c:v>0.91</c:v>
                </c:pt>
                <c:pt idx="3">
                  <c:v>10.199999999999999</c:v>
                </c:pt>
              </c:numCache>
            </c:numRef>
          </c:val>
          <c:extLst xmlns:c16r2="http://schemas.microsoft.com/office/drawing/2015/06/chart">
            <c:ext xmlns:c16="http://schemas.microsoft.com/office/drawing/2014/chart" uri="{C3380CC4-5D6E-409C-BE32-E72D297353CC}">
              <c16:uniqueId val="{00000004-ADDC-4EA1-9ACC-D62ED7F0FC50}"/>
            </c:ext>
          </c:extLst>
        </c:ser>
        <c:dLbls>
          <c:showLegendKey val="0"/>
          <c:showVal val="0"/>
          <c:showCatName val="0"/>
          <c:showSerName val="0"/>
          <c:showPercent val="0"/>
          <c:showBubbleSize val="0"/>
        </c:dLbls>
        <c:gapWidth val="150"/>
        <c:axId val="187015552"/>
        <c:axId val="187017088"/>
      </c:barChart>
      <c:catAx>
        <c:axId val="18701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017088"/>
        <c:crosses val="autoZero"/>
        <c:auto val="1"/>
        <c:lblAlgn val="ctr"/>
        <c:lblOffset val="100"/>
        <c:noMultiLvlLbl val="0"/>
      </c:catAx>
      <c:valAx>
        <c:axId val="187017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0155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sz="1400" b="0"/>
              <a:t>Лейкоцитарная</a:t>
            </a:r>
            <a:r>
              <a:rPr lang="ru-RU" sz="1400" b="0" baseline="0"/>
              <a:t> формула </a:t>
            </a:r>
            <a:r>
              <a:rPr lang="ru-RU" sz="1400" b="0"/>
              <a:t>крови бычков после кастрации, %</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Лист1!$B$2:$B$7</c:f>
              <c:numCache>
                <c:formatCode>General</c:formatCode>
                <c:ptCount val="6"/>
                <c:pt idx="0">
                  <c:v>0.3</c:v>
                </c:pt>
                <c:pt idx="1">
                  <c:v>3.8</c:v>
                </c:pt>
                <c:pt idx="2">
                  <c:v>66.099999999999994</c:v>
                </c:pt>
                <c:pt idx="3">
                  <c:v>2.5</c:v>
                </c:pt>
                <c:pt idx="4">
                  <c:v>27.2</c:v>
                </c:pt>
                <c:pt idx="5">
                  <c:v>2.7</c:v>
                </c:pt>
              </c:numCache>
            </c:numRef>
          </c:val>
          <c:extLst xmlns:c16r2="http://schemas.microsoft.com/office/drawing/2015/06/chart">
            <c:ext xmlns:c16="http://schemas.microsoft.com/office/drawing/2014/chart" uri="{C3380CC4-5D6E-409C-BE32-E72D297353CC}">
              <c16:uniqueId val="{00000000-ADDC-4EA1-9ACC-D62ED7F0FC50}"/>
            </c:ext>
          </c:extLst>
        </c:ser>
        <c:ser>
          <c:idx val="1"/>
          <c:order val="1"/>
          <c:tx>
            <c:strRef>
              <c:f>Лист1!$C$1</c:f>
              <c:strCache>
                <c:ptCount val="1"/>
                <c:pt idx="0">
                  <c:v>группа А</c:v>
                </c:pt>
              </c:strCache>
            </c:strRef>
          </c:tx>
          <c:spPr>
            <a:solidFill>
              <a:schemeClr val="accent2"/>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Лист1!$C$2:$C$7</c:f>
              <c:numCache>
                <c:formatCode>General</c:formatCode>
                <c:ptCount val="6"/>
                <c:pt idx="0">
                  <c:v>0.4</c:v>
                </c:pt>
                <c:pt idx="1">
                  <c:v>3.7</c:v>
                </c:pt>
                <c:pt idx="2">
                  <c:v>60.7</c:v>
                </c:pt>
                <c:pt idx="3">
                  <c:v>4.5999999999999996</c:v>
                </c:pt>
                <c:pt idx="4">
                  <c:v>31.7</c:v>
                </c:pt>
                <c:pt idx="5">
                  <c:v>3.1</c:v>
                </c:pt>
              </c:numCache>
            </c:numRef>
          </c:val>
          <c:extLst xmlns:c16r2="http://schemas.microsoft.com/office/drawing/2015/06/chart">
            <c:ext xmlns:c16="http://schemas.microsoft.com/office/drawing/2014/chart" uri="{C3380CC4-5D6E-409C-BE32-E72D297353CC}">
              <c16:uniqueId val="{00000001-ADDC-4EA1-9ACC-D62ED7F0FC50}"/>
            </c:ext>
          </c:extLst>
        </c:ser>
        <c:ser>
          <c:idx val="2"/>
          <c:order val="2"/>
          <c:tx>
            <c:strRef>
              <c:f>Лист1!$D$1</c:f>
              <c:strCache>
                <c:ptCount val="1"/>
                <c:pt idx="0">
                  <c:v>группа В</c:v>
                </c:pt>
              </c:strCache>
            </c:strRef>
          </c:tx>
          <c:spPr>
            <a:solidFill>
              <a:schemeClr val="accent3"/>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Лист1!$D$2:$D$7</c:f>
              <c:numCache>
                <c:formatCode>General</c:formatCode>
                <c:ptCount val="6"/>
                <c:pt idx="0">
                  <c:v>0.3</c:v>
                </c:pt>
                <c:pt idx="1">
                  <c:v>3.2</c:v>
                </c:pt>
                <c:pt idx="2">
                  <c:v>69.7</c:v>
                </c:pt>
                <c:pt idx="3">
                  <c:v>3.1</c:v>
                </c:pt>
                <c:pt idx="4">
                  <c:v>29.5</c:v>
                </c:pt>
                <c:pt idx="5">
                  <c:v>2.9</c:v>
                </c:pt>
              </c:numCache>
            </c:numRef>
          </c:val>
          <c:extLst xmlns:c16r2="http://schemas.microsoft.com/office/drawing/2015/06/chart">
            <c:ext xmlns:c16="http://schemas.microsoft.com/office/drawing/2014/chart" uri="{C3380CC4-5D6E-409C-BE32-E72D297353CC}">
              <c16:uniqueId val="{00000002-ADDC-4EA1-9ACC-D62ED7F0FC50}"/>
            </c:ext>
          </c:extLst>
        </c:ser>
        <c:ser>
          <c:idx val="3"/>
          <c:order val="3"/>
          <c:tx>
            <c:strRef>
              <c:f>Лист1!$E$1</c:f>
              <c:strCache>
                <c:ptCount val="1"/>
                <c:pt idx="0">
                  <c:v>группа С</c:v>
                </c:pt>
              </c:strCache>
            </c:strRef>
          </c:tx>
          <c:spPr>
            <a:solidFill>
              <a:schemeClr val="accent4"/>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Лист1!$E$2:$E$7</c:f>
              <c:numCache>
                <c:formatCode>General</c:formatCode>
                <c:ptCount val="6"/>
                <c:pt idx="0">
                  <c:v>0.28999999999999998</c:v>
                </c:pt>
                <c:pt idx="1">
                  <c:v>3.24</c:v>
                </c:pt>
                <c:pt idx="2">
                  <c:v>65.599999999999994</c:v>
                </c:pt>
                <c:pt idx="3">
                  <c:v>3.2</c:v>
                </c:pt>
                <c:pt idx="4">
                  <c:v>29.4</c:v>
                </c:pt>
                <c:pt idx="5">
                  <c:v>2.88</c:v>
                </c:pt>
              </c:numCache>
            </c:numRef>
          </c:val>
          <c:extLst xmlns:c16r2="http://schemas.microsoft.com/office/drawing/2015/06/chart">
            <c:ext xmlns:c16="http://schemas.microsoft.com/office/drawing/2014/chart" uri="{C3380CC4-5D6E-409C-BE32-E72D297353CC}">
              <c16:uniqueId val="{00000003-ADDC-4EA1-9ACC-D62ED7F0FC50}"/>
            </c:ext>
          </c:extLst>
        </c:ser>
        <c:ser>
          <c:idx val="4"/>
          <c:order val="4"/>
          <c:tx>
            <c:strRef>
              <c:f>Лист1!$F$1</c:f>
              <c:strCache>
                <c:ptCount val="1"/>
                <c:pt idx="0">
                  <c:v>группа D</c:v>
                </c:pt>
              </c:strCache>
            </c:strRef>
          </c:tx>
          <c:spPr>
            <a:solidFill>
              <a:schemeClr val="accent5"/>
            </a:solidFill>
            <a:ln>
              <a:noFill/>
            </a:ln>
            <a:effectLst/>
          </c:spPr>
          <c:invertIfNegative val="0"/>
          <c:cat>
            <c:strRef>
              <c:f>Лист1!$A$2:$A$7</c:f>
              <c:strCache>
                <c:ptCount val="6"/>
                <c:pt idx="0">
                  <c:v>Базофилы (%)</c:v>
                </c:pt>
                <c:pt idx="1">
                  <c:v>Эозинофилы (%)</c:v>
                </c:pt>
                <c:pt idx="2">
                  <c:v>Лимфоциты (%)</c:v>
                </c:pt>
                <c:pt idx="3">
                  <c:v>Моноциты (%)</c:v>
                </c:pt>
                <c:pt idx="4">
                  <c:v>Сег. нейтрофилы (%)</c:v>
                </c:pt>
                <c:pt idx="5">
                  <c:v>Пал. нейтрофилы (%)</c:v>
                </c:pt>
              </c:strCache>
            </c:strRef>
          </c:cat>
          <c:val>
            <c:numRef>
              <c:f>Лист1!$F$2:$F$7</c:f>
              <c:numCache>
                <c:formatCode>General</c:formatCode>
                <c:ptCount val="6"/>
                <c:pt idx="0">
                  <c:v>0.28999999999999998</c:v>
                </c:pt>
                <c:pt idx="1">
                  <c:v>3.25</c:v>
                </c:pt>
                <c:pt idx="2">
                  <c:v>65.5</c:v>
                </c:pt>
                <c:pt idx="3">
                  <c:v>3.3</c:v>
                </c:pt>
                <c:pt idx="4">
                  <c:v>29.3</c:v>
                </c:pt>
                <c:pt idx="5">
                  <c:v>2.89</c:v>
                </c:pt>
              </c:numCache>
            </c:numRef>
          </c:val>
          <c:extLst xmlns:c16r2="http://schemas.microsoft.com/office/drawing/2015/06/chart">
            <c:ext xmlns:c16="http://schemas.microsoft.com/office/drawing/2014/chart" uri="{C3380CC4-5D6E-409C-BE32-E72D297353CC}">
              <c16:uniqueId val="{00000004-ADDC-4EA1-9ACC-D62ED7F0FC50}"/>
            </c:ext>
          </c:extLst>
        </c:ser>
        <c:dLbls>
          <c:showLegendKey val="0"/>
          <c:showVal val="0"/>
          <c:showCatName val="0"/>
          <c:showSerName val="0"/>
          <c:showPercent val="0"/>
          <c:showBubbleSize val="0"/>
        </c:dLbls>
        <c:gapWidth val="150"/>
        <c:axId val="187663104"/>
        <c:axId val="187664640"/>
      </c:barChart>
      <c:catAx>
        <c:axId val="18766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664640"/>
        <c:crosses val="autoZero"/>
        <c:auto val="1"/>
        <c:lblAlgn val="ctr"/>
        <c:lblOffset val="100"/>
        <c:noMultiLvlLbl val="0"/>
      </c:catAx>
      <c:valAx>
        <c:axId val="187664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6631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ru-RU" sz="1400" b="0"/>
              <a:t>Уровень кортизола</a:t>
            </a:r>
          </a:p>
        </c:rich>
      </c:tx>
      <c:overlay val="0"/>
    </c:title>
    <c:autoTitleDeleted val="0"/>
    <c:plotArea>
      <c:layout/>
      <c:barChart>
        <c:barDir val="col"/>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cat>
            <c:strRef>
              <c:f>Лист1!$A$2:$A$6</c:f>
              <c:strCache>
                <c:ptCount val="5"/>
                <c:pt idx="0">
                  <c:v>до кастрации</c:v>
                </c:pt>
                <c:pt idx="1">
                  <c:v>во время кастрации</c:v>
                </c:pt>
                <c:pt idx="2">
                  <c:v>окончание операции</c:v>
                </c:pt>
                <c:pt idx="3">
                  <c:v>через 30 минут</c:v>
                </c:pt>
                <c:pt idx="4">
                  <c:v>через 1 час</c:v>
                </c:pt>
              </c:strCache>
            </c:strRef>
          </c:cat>
          <c:val>
            <c:numRef>
              <c:f>Лист1!$B$2:$B$6</c:f>
              <c:numCache>
                <c:formatCode>General</c:formatCode>
                <c:ptCount val="5"/>
                <c:pt idx="0">
                  <c:v>47</c:v>
                </c:pt>
                <c:pt idx="1">
                  <c:v>57.5</c:v>
                </c:pt>
                <c:pt idx="2">
                  <c:v>52</c:v>
                </c:pt>
                <c:pt idx="3">
                  <c:v>50.2</c:v>
                </c:pt>
                <c:pt idx="4">
                  <c:v>49.1</c:v>
                </c:pt>
              </c:numCache>
            </c:numRef>
          </c:val>
          <c:extLst xmlns:c16r2="http://schemas.microsoft.com/office/drawing/2015/06/chart">
            <c:ext xmlns:c16="http://schemas.microsoft.com/office/drawing/2014/chart" uri="{C3380CC4-5D6E-409C-BE32-E72D297353CC}">
              <c16:uniqueId val="{00000000-4898-4D8D-AA86-5A56F02A1EAC}"/>
            </c:ext>
          </c:extLst>
        </c:ser>
        <c:ser>
          <c:idx val="1"/>
          <c:order val="1"/>
          <c:tx>
            <c:strRef>
              <c:f>Лист1!$C$1</c:f>
              <c:strCache>
                <c:ptCount val="1"/>
                <c:pt idx="0">
                  <c:v>группа А</c:v>
                </c:pt>
              </c:strCache>
            </c:strRef>
          </c:tx>
          <c:spPr>
            <a:solidFill>
              <a:schemeClr val="accent2"/>
            </a:solidFill>
            <a:ln>
              <a:noFill/>
            </a:ln>
            <a:effectLst/>
          </c:spPr>
          <c:invertIfNegative val="0"/>
          <c:cat>
            <c:strRef>
              <c:f>Лист1!$A$2:$A$6</c:f>
              <c:strCache>
                <c:ptCount val="5"/>
                <c:pt idx="0">
                  <c:v>до кастрации</c:v>
                </c:pt>
                <c:pt idx="1">
                  <c:v>во время кастрации</c:v>
                </c:pt>
                <c:pt idx="2">
                  <c:v>окончание операции</c:v>
                </c:pt>
                <c:pt idx="3">
                  <c:v>через 30 минут</c:v>
                </c:pt>
                <c:pt idx="4">
                  <c:v>через 1 час</c:v>
                </c:pt>
              </c:strCache>
            </c:strRef>
          </c:cat>
          <c:val>
            <c:numRef>
              <c:f>Лист1!$C$2:$C$6</c:f>
              <c:numCache>
                <c:formatCode>General</c:formatCode>
                <c:ptCount val="5"/>
                <c:pt idx="0">
                  <c:v>45.5</c:v>
                </c:pt>
                <c:pt idx="1">
                  <c:v>128.75</c:v>
                </c:pt>
                <c:pt idx="2">
                  <c:v>131.30000000000001</c:v>
                </c:pt>
                <c:pt idx="3">
                  <c:v>123.5</c:v>
                </c:pt>
                <c:pt idx="4">
                  <c:v>112.2</c:v>
                </c:pt>
              </c:numCache>
            </c:numRef>
          </c:val>
          <c:extLst xmlns:c16r2="http://schemas.microsoft.com/office/drawing/2015/06/chart">
            <c:ext xmlns:c16="http://schemas.microsoft.com/office/drawing/2014/chart" uri="{C3380CC4-5D6E-409C-BE32-E72D297353CC}">
              <c16:uniqueId val="{00000001-4898-4D8D-AA86-5A56F02A1EAC}"/>
            </c:ext>
          </c:extLst>
        </c:ser>
        <c:ser>
          <c:idx val="2"/>
          <c:order val="2"/>
          <c:tx>
            <c:strRef>
              <c:f>Лист1!$D$1</c:f>
              <c:strCache>
                <c:ptCount val="1"/>
                <c:pt idx="0">
                  <c:v>группа В</c:v>
                </c:pt>
              </c:strCache>
            </c:strRef>
          </c:tx>
          <c:spPr>
            <a:solidFill>
              <a:schemeClr val="accent3"/>
            </a:solidFill>
            <a:ln>
              <a:noFill/>
            </a:ln>
            <a:effectLst/>
          </c:spPr>
          <c:invertIfNegative val="0"/>
          <c:cat>
            <c:strRef>
              <c:f>Лист1!$A$2:$A$6</c:f>
              <c:strCache>
                <c:ptCount val="5"/>
                <c:pt idx="0">
                  <c:v>до кастрации</c:v>
                </c:pt>
                <c:pt idx="1">
                  <c:v>во время кастрации</c:v>
                </c:pt>
                <c:pt idx="2">
                  <c:v>окончание операции</c:v>
                </c:pt>
                <c:pt idx="3">
                  <c:v>через 30 минут</c:v>
                </c:pt>
                <c:pt idx="4">
                  <c:v>через 1 час</c:v>
                </c:pt>
              </c:strCache>
            </c:strRef>
          </c:cat>
          <c:val>
            <c:numRef>
              <c:f>Лист1!$D$2:$D$6</c:f>
              <c:numCache>
                <c:formatCode>General</c:formatCode>
                <c:ptCount val="5"/>
                <c:pt idx="0">
                  <c:v>43.75</c:v>
                </c:pt>
                <c:pt idx="1">
                  <c:v>112.65</c:v>
                </c:pt>
                <c:pt idx="2">
                  <c:v>108.8</c:v>
                </c:pt>
                <c:pt idx="3">
                  <c:v>105.6</c:v>
                </c:pt>
                <c:pt idx="4">
                  <c:v>98.7</c:v>
                </c:pt>
              </c:numCache>
            </c:numRef>
          </c:val>
          <c:extLst xmlns:c16r2="http://schemas.microsoft.com/office/drawing/2015/06/chart">
            <c:ext xmlns:c16="http://schemas.microsoft.com/office/drawing/2014/chart" uri="{C3380CC4-5D6E-409C-BE32-E72D297353CC}">
              <c16:uniqueId val="{00000002-4898-4D8D-AA86-5A56F02A1EAC}"/>
            </c:ext>
          </c:extLst>
        </c:ser>
        <c:ser>
          <c:idx val="3"/>
          <c:order val="3"/>
          <c:tx>
            <c:strRef>
              <c:f>Лист1!$E$1</c:f>
              <c:strCache>
                <c:ptCount val="1"/>
                <c:pt idx="0">
                  <c:v>группа С</c:v>
                </c:pt>
              </c:strCache>
            </c:strRef>
          </c:tx>
          <c:spPr>
            <a:solidFill>
              <a:schemeClr val="accent4"/>
            </a:solidFill>
            <a:ln>
              <a:noFill/>
            </a:ln>
            <a:effectLst/>
          </c:spPr>
          <c:invertIfNegative val="0"/>
          <c:cat>
            <c:strRef>
              <c:f>Лист1!$A$2:$A$6</c:f>
              <c:strCache>
                <c:ptCount val="5"/>
                <c:pt idx="0">
                  <c:v>до кастрации</c:v>
                </c:pt>
                <c:pt idx="1">
                  <c:v>во время кастрации</c:v>
                </c:pt>
                <c:pt idx="2">
                  <c:v>окончание операции</c:v>
                </c:pt>
                <c:pt idx="3">
                  <c:v>через 30 минут</c:v>
                </c:pt>
                <c:pt idx="4">
                  <c:v>через 1 час</c:v>
                </c:pt>
              </c:strCache>
            </c:strRef>
          </c:cat>
          <c:val>
            <c:numRef>
              <c:f>Лист1!$E$2:$E$6</c:f>
              <c:numCache>
                <c:formatCode>General</c:formatCode>
                <c:ptCount val="5"/>
                <c:pt idx="0">
                  <c:v>52.2</c:v>
                </c:pt>
                <c:pt idx="1">
                  <c:v>73.8</c:v>
                </c:pt>
                <c:pt idx="2">
                  <c:v>72.08</c:v>
                </c:pt>
                <c:pt idx="3">
                  <c:v>71.2</c:v>
                </c:pt>
                <c:pt idx="4">
                  <c:v>70.12</c:v>
                </c:pt>
              </c:numCache>
            </c:numRef>
          </c:val>
          <c:extLst xmlns:c16r2="http://schemas.microsoft.com/office/drawing/2015/06/chart">
            <c:ext xmlns:c16="http://schemas.microsoft.com/office/drawing/2014/chart" uri="{C3380CC4-5D6E-409C-BE32-E72D297353CC}">
              <c16:uniqueId val="{00000004-4898-4D8D-AA86-5A56F02A1EAC}"/>
            </c:ext>
          </c:extLst>
        </c:ser>
        <c:ser>
          <c:idx val="4"/>
          <c:order val="4"/>
          <c:tx>
            <c:strRef>
              <c:f>Лист1!$F$1</c:f>
              <c:strCache>
                <c:ptCount val="1"/>
                <c:pt idx="0">
                  <c:v>группа D</c:v>
                </c:pt>
              </c:strCache>
            </c:strRef>
          </c:tx>
          <c:spPr>
            <a:solidFill>
              <a:schemeClr val="accent5"/>
            </a:solidFill>
            <a:ln>
              <a:noFill/>
            </a:ln>
            <a:effectLst/>
          </c:spPr>
          <c:invertIfNegative val="0"/>
          <c:cat>
            <c:strRef>
              <c:f>Лист1!$A$2:$A$6</c:f>
              <c:strCache>
                <c:ptCount val="5"/>
                <c:pt idx="0">
                  <c:v>до кастрации</c:v>
                </c:pt>
                <c:pt idx="1">
                  <c:v>во время кастрации</c:v>
                </c:pt>
                <c:pt idx="2">
                  <c:v>окончание операции</c:v>
                </c:pt>
                <c:pt idx="3">
                  <c:v>через 30 минут</c:v>
                </c:pt>
                <c:pt idx="4">
                  <c:v>через 1 час</c:v>
                </c:pt>
              </c:strCache>
            </c:strRef>
          </c:cat>
          <c:val>
            <c:numRef>
              <c:f>Лист1!$F$2:$F$6</c:f>
              <c:numCache>
                <c:formatCode>General</c:formatCode>
                <c:ptCount val="5"/>
                <c:pt idx="0">
                  <c:v>49.12</c:v>
                </c:pt>
                <c:pt idx="1">
                  <c:v>83.3</c:v>
                </c:pt>
                <c:pt idx="2">
                  <c:v>80.319999999999993</c:v>
                </c:pt>
                <c:pt idx="3">
                  <c:v>76.86</c:v>
                </c:pt>
                <c:pt idx="4">
                  <c:v>70.5</c:v>
                </c:pt>
              </c:numCache>
            </c:numRef>
          </c:val>
          <c:extLst xmlns:c16r2="http://schemas.microsoft.com/office/drawing/2015/06/chart">
            <c:ext xmlns:c16="http://schemas.microsoft.com/office/drawing/2014/chart" uri="{C3380CC4-5D6E-409C-BE32-E72D297353CC}">
              <c16:uniqueId val="{00000005-4898-4D8D-AA86-5A56F02A1EAC}"/>
            </c:ext>
          </c:extLst>
        </c:ser>
        <c:dLbls>
          <c:showLegendKey val="0"/>
          <c:showVal val="0"/>
          <c:showCatName val="0"/>
          <c:showSerName val="0"/>
          <c:showPercent val="0"/>
          <c:showBubbleSize val="0"/>
        </c:dLbls>
        <c:gapWidth val="150"/>
        <c:axId val="187192064"/>
        <c:axId val="187193600"/>
      </c:barChart>
      <c:catAx>
        <c:axId val="187192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193600"/>
        <c:crosses val="autoZero"/>
        <c:auto val="1"/>
        <c:lblAlgn val="ctr"/>
        <c:lblOffset val="100"/>
        <c:noMultiLvlLbl val="0"/>
      </c:catAx>
      <c:valAx>
        <c:axId val="187193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ru-RU"/>
                  <a:t>нмоль/л</a:t>
                </a:r>
              </a:p>
            </c:rich>
          </c:tx>
          <c:overlay val="0"/>
        </c:title>
        <c:numFmt formatCode="General" sourceLinked="1"/>
        <c:majorTickMark val="out"/>
        <c:minorTickMark val="none"/>
        <c:tickLblPos val="nextTo"/>
        <c:spPr>
          <a:noFill/>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192064"/>
        <c:crosses val="autoZero"/>
        <c:crossBetween val="between"/>
      </c:valAx>
      <c:spPr>
        <a:noFill/>
        <a:ln>
          <a:noFill/>
        </a:ln>
        <a:effectLst/>
      </c:spPr>
    </c:plotArea>
    <c:legend>
      <c:legendPos val="r"/>
      <c:overlay val="0"/>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Ненаркотические</a:t>
            </a:r>
          </a:p>
        </c:rich>
      </c:tx>
      <c:overlay val="0"/>
    </c:title>
    <c:autoTitleDeleted val="0"/>
    <c:plotArea>
      <c:layout>
        <c:manualLayout>
          <c:layoutTarget val="inner"/>
          <c:xMode val="edge"/>
          <c:yMode val="edge"/>
          <c:x val="9.8658114755523107E-2"/>
          <c:y val="0.19157574053243345"/>
          <c:w val="0.70572143713823854"/>
          <c:h val="0.634309148856393"/>
        </c:manualLayout>
      </c:layout>
      <c:pieChart>
        <c:varyColors val="1"/>
        <c:ser>
          <c:idx val="0"/>
          <c:order val="0"/>
          <c:tx>
            <c:strRef>
              <c:f>Лист1!$B$1</c:f>
              <c:strCache>
                <c:ptCount val="1"/>
                <c:pt idx="0">
                  <c:v>Столбец1</c:v>
                </c:pt>
              </c:strCache>
            </c:strRef>
          </c:tx>
          <c:dLbls>
            <c:spPr>
              <a:noFill/>
              <a:ln>
                <a:noFill/>
              </a:ln>
              <a:effectLst/>
            </c:spPr>
            <c:txPr>
              <a:bodyPr/>
              <a:lstStyle/>
              <a:p>
                <a:pPr>
                  <a:defRPr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0</c:v>
                </c:pt>
                <c:pt idx="1">
                  <c:v>2</c:v>
                </c:pt>
                <c:pt idx="2">
                  <c:v>0</c:v>
                </c:pt>
                <c:pt idx="3">
                  <c:v>1</c:v>
                </c:pt>
                <c:pt idx="4">
                  <c:v>1</c:v>
                </c:pt>
                <c:pt idx="5">
                  <c:v>3</c:v>
                </c:pt>
                <c:pt idx="6">
                  <c:v>2</c:v>
                </c:pt>
                <c:pt idx="7">
                  <c:v>6</c:v>
                </c:pt>
                <c:pt idx="8">
                  <c:v>3</c:v>
                </c:pt>
                <c:pt idx="9">
                  <c:v>9</c:v>
                </c:pt>
                <c:pt idx="10">
                  <c:v>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694258025439128"/>
          <c:y val="9.8254903176473007E-2"/>
          <c:w val="0.19980496668685646"/>
          <c:h val="0.85283402566805133"/>
        </c:manualLayout>
      </c:layout>
      <c:overlay val="0"/>
      <c:txPr>
        <a:bodyPr/>
        <a:lstStyle/>
        <a:p>
          <a:pPr>
            <a:defRPr sz="11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ru-RU" sz="1400" b="1"/>
              <a:t>Клинические показатели до и во время кастрации жеребцов</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ЧСС (уд/мин)</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60 минут до операции</c:v>
                </c:pt>
                <c:pt idx="1">
                  <c:v>во время операции через 15 минут</c:v>
                </c:pt>
                <c:pt idx="2">
                  <c:v>во время операции через 30 минут</c:v>
                </c:pt>
                <c:pt idx="3">
                  <c:v>через 30 минут после операции</c:v>
                </c:pt>
              </c:strCache>
            </c:strRef>
          </c:cat>
          <c:val>
            <c:numRef>
              <c:f>Лист1!$B$2:$B$5</c:f>
              <c:numCache>
                <c:formatCode>General</c:formatCode>
                <c:ptCount val="4"/>
                <c:pt idx="0">
                  <c:v>32.799999999999997</c:v>
                </c:pt>
                <c:pt idx="1">
                  <c:v>33.200000000000003</c:v>
                </c:pt>
                <c:pt idx="2">
                  <c:v>33.700000000000003</c:v>
                </c:pt>
                <c:pt idx="3">
                  <c:v>31.3</c:v>
                </c:pt>
              </c:numCache>
            </c:numRef>
          </c:val>
        </c:ser>
        <c:ser>
          <c:idx val="1"/>
          <c:order val="1"/>
          <c:tx>
            <c:strRef>
              <c:f>Лист1!$C$1</c:f>
              <c:strCache>
                <c:ptCount val="1"/>
                <c:pt idx="0">
                  <c:v>Частота дыхания (в мин)</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60 минут до операции</c:v>
                </c:pt>
                <c:pt idx="1">
                  <c:v>во время операции через 15 минут</c:v>
                </c:pt>
                <c:pt idx="2">
                  <c:v>во время операции через 30 минут</c:v>
                </c:pt>
                <c:pt idx="3">
                  <c:v>через 30 минут после операции</c:v>
                </c:pt>
              </c:strCache>
            </c:strRef>
          </c:cat>
          <c:val>
            <c:numRef>
              <c:f>Лист1!$C$2:$C$5</c:f>
              <c:numCache>
                <c:formatCode>General</c:formatCode>
                <c:ptCount val="4"/>
                <c:pt idx="0">
                  <c:v>10.8</c:v>
                </c:pt>
                <c:pt idx="1">
                  <c:v>11.1</c:v>
                </c:pt>
                <c:pt idx="2">
                  <c:v>12.7</c:v>
                </c:pt>
                <c:pt idx="3">
                  <c:v>10</c:v>
                </c:pt>
              </c:numCache>
            </c:numRef>
          </c:val>
        </c:ser>
        <c:ser>
          <c:idx val="2"/>
          <c:order val="2"/>
          <c:tx>
            <c:strRef>
              <c:f>Лист1!$D$1</c:f>
              <c:strCache>
                <c:ptCount val="1"/>
                <c:pt idx="0">
                  <c:v>Температура тела </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60 минут до операции</c:v>
                </c:pt>
                <c:pt idx="1">
                  <c:v>во время операции через 15 минут</c:v>
                </c:pt>
                <c:pt idx="2">
                  <c:v>во время операции через 30 минут</c:v>
                </c:pt>
                <c:pt idx="3">
                  <c:v>через 30 минут после операции</c:v>
                </c:pt>
              </c:strCache>
            </c:strRef>
          </c:cat>
          <c:val>
            <c:numRef>
              <c:f>Лист1!$D$2:$D$5</c:f>
              <c:numCache>
                <c:formatCode>General</c:formatCode>
                <c:ptCount val="4"/>
                <c:pt idx="0">
                  <c:v>37.85</c:v>
                </c:pt>
                <c:pt idx="1">
                  <c:v>37.35</c:v>
                </c:pt>
                <c:pt idx="2">
                  <c:v>36.9</c:v>
                </c:pt>
                <c:pt idx="3">
                  <c:v>36.4</c:v>
                </c:pt>
              </c:numCache>
            </c:numRef>
          </c:val>
        </c:ser>
        <c:dLbls>
          <c:showLegendKey val="0"/>
          <c:showVal val="1"/>
          <c:showCatName val="0"/>
          <c:showSerName val="0"/>
          <c:showPercent val="0"/>
          <c:showBubbleSize val="0"/>
        </c:dLbls>
        <c:gapWidth val="199"/>
        <c:axId val="187581952"/>
        <c:axId val="187583488"/>
      </c:barChart>
      <c:catAx>
        <c:axId val="18758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7583488"/>
        <c:crosses val="autoZero"/>
        <c:auto val="1"/>
        <c:lblAlgn val="ctr"/>
        <c:lblOffset val="100"/>
        <c:noMultiLvlLbl val="0"/>
      </c:catAx>
      <c:valAx>
        <c:axId val="1875834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75819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Эритроциты, 10</a:t>
            </a:r>
            <a:r>
              <a:rPr lang="ru-RU"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12</a:t>
            </a:r>
          </a:p>
        </c:rich>
      </c:tx>
      <c:layout>
        <c:manualLayout>
          <c:xMode val="edge"/>
          <c:yMode val="edge"/>
          <c:x val="0.26687049574142802"/>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1"/>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11.7</c:v>
                </c:pt>
                <c:pt idx="1">
                  <c:v>12.28</c:v>
                </c:pt>
                <c:pt idx="2">
                  <c:v>11</c:v>
                </c:pt>
                <c:pt idx="3">
                  <c:v>10.6</c:v>
                </c:pt>
              </c:numCache>
            </c:numRef>
          </c:val>
          <c:smooth val="0"/>
          <c:extLst xmlns:c16r2="http://schemas.microsoft.com/office/drawing/2015/06/chart">
            <c:ext xmlns:c16="http://schemas.microsoft.com/office/drawing/2014/chart" uri="{C3380CC4-5D6E-409C-BE32-E72D297353CC}">
              <c16:uniqueId val="{00000000-D1D5-49FD-AA57-081CB2B17F35}"/>
            </c:ext>
          </c:extLst>
        </c:ser>
        <c:dLbls>
          <c:showLegendKey val="0"/>
          <c:showVal val="1"/>
          <c:showCatName val="0"/>
          <c:showSerName val="0"/>
          <c:showPercent val="0"/>
          <c:showBubbleSize val="0"/>
        </c:dLbls>
        <c:marker val="1"/>
        <c:smooth val="0"/>
        <c:axId val="187376000"/>
        <c:axId val="187377152"/>
      </c:lineChart>
      <c:catAx>
        <c:axId val="18737600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377152"/>
        <c:crosses val="autoZero"/>
        <c:auto val="1"/>
        <c:lblAlgn val="ctr"/>
        <c:lblOffset val="100"/>
        <c:noMultiLvlLbl val="0"/>
      </c:catAx>
      <c:valAx>
        <c:axId val="18737715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376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en-US" altLang="ru-RU"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Hg, g/L</a:t>
            </a:r>
            <a:endParaRPr lang="en-US" altLang="ru-RU"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41144354662590099"/>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2"/>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154</c:v>
                </c:pt>
                <c:pt idx="1">
                  <c:v>161</c:v>
                </c:pt>
                <c:pt idx="2">
                  <c:v>143.5</c:v>
                </c:pt>
                <c:pt idx="3">
                  <c:v>142</c:v>
                </c:pt>
              </c:numCache>
            </c:numRef>
          </c:val>
          <c:smooth val="0"/>
          <c:extLst xmlns:c16r2="http://schemas.microsoft.com/office/drawing/2015/06/chart">
            <c:ext xmlns:c16="http://schemas.microsoft.com/office/drawing/2014/chart" uri="{C3380CC4-5D6E-409C-BE32-E72D297353CC}">
              <c16:uniqueId val="{00000000-52A3-4A56-8D74-760EB58199BC}"/>
            </c:ext>
          </c:extLst>
        </c:ser>
        <c:dLbls>
          <c:showLegendKey val="0"/>
          <c:showVal val="1"/>
          <c:showCatName val="0"/>
          <c:showSerName val="0"/>
          <c:showPercent val="0"/>
          <c:showBubbleSize val="0"/>
        </c:dLbls>
        <c:marker val="1"/>
        <c:smooth val="0"/>
        <c:axId val="187216640"/>
        <c:axId val="187219328"/>
      </c:lineChart>
      <c:catAx>
        <c:axId val="1872166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219328"/>
        <c:crosses val="autoZero"/>
        <c:auto val="1"/>
        <c:lblAlgn val="ctr"/>
        <c:lblOffset val="100"/>
        <c:noMultiLvlLbl val="0"/>
      </c:catAx>
      <c:valAx>
        <c:axId val="1872193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216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Гематокрит, %</a:t>
            </a:r>
            <a:endParaRPr lang="ru-RU" altLang="ru-RU"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30224939943219098"/>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3"/>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45.4</c:v>
                </c:pt>
                <c:pt idx="1">
                  <c:v>52.1</c:v>
                </c:pt>
                <c:pt idx="2">
                  <c:v>51.7</c:v>
                </c:pt>
                <c:pt idx="3">
                  <c:v>49.9</c:v>
                </c:pt>
              </c:numCache>
            </c:numRef>
          </c:val>
          <c:smooth val="0"/>
          <c:extLst xmlns:c16r2="http://schemas.microsoft.com/office/drawing/2015/06/chart">
            <c:ext xmlns:c16="http://schemas.microsoft.com/office/drawing/2014/chart" uri="{C3380CC4-5D6E-409C-BE32-E72D297353CC}">
              <c16:uniqueId val="{00000000-D1EA-4A7E-B451-446A903B1099}"/>
            </c:ext>
          </c:extLst>
        </c:ser>
        <c:dLbls>
          <c:showLegendKey val="0"/>
          <c:showVal val="1"/>
          <c:showCatName val="0"/>
          <c:showSerName val="0"/>
          <c:showPercent val="0"/>
          <c:showBubbleSize val="0"/>
        </c:dLbls>
        <c:marker val="1"/>
        <c:smooth val="0"/>
        <c:axId val="187681408"/>
        <c:axId val="188012032"/>
      </c:lineChart>
      <c:catAx>
        <c:axId val="18768140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012032"/>
        <c:crosses val="autoZero"/>
        <c:auto val="1"/>
        <c:lblAlgn val="ctr"/>
        <c:lblOffset val="100"/>
        <c:noMultiLvlLbl val="0"/>
      </c:catAx>
      <c:valAx>
        <c:axId val="1880120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681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Средний </a:t>
            </a:r>
            <a:r>
              <a:rPr lang="en-US"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V </a:t>
            </a:r>
            <a:r>
              <a:rPr lang="ru-RU"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одного эритроцита, </a:t>
            </a:r>
            <a:r>
              <a:rPr lang="en-US"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fl</a:t>
            </a:r>
            <a:r>
              <a:rPr lang="en-US" altLang="en-US"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endParaRPr lang="en-US" altLang="en-US" sz="12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173837082332388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4"/>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45</c:v>
                </c:pt>
                <c:pt idx="1">
                  <c:v>44.7</c:v>
                </c:pt>
                <c:pt idx="2">
                  <c:v>44.7</c:v>
                </c:pt>
                <c:pt idx="3">
                  <c:v>44.33</c:v>
                </c:pt>
              </c:numCache>
            </c:numRef>
          </c:val>
          <c:smooth val="0"/>
          <c:extLst xmlns:c16r2="http://schemas.microsoft.com/office/drawing/2015/06/chart">
            <c:ext xmlns:c16="http://schemas.microsoft.com/office/drawing/2014/chart" uri="{C3380CC4-5D6E-409C-BE32-E72D297353CC}">
              <c16:uniqueId val="{00000000-EAB3-4172-AF8D-C6302AF446DE}"/>
            </c:ext>
          </c:extLst>
        </c:ser>
        <c:dLbls>
          <c:showLegendKey val="0"/>
          <c:showVal val="1"/>
          <c:showCatName val="0"/>
          <c:showSerName val="0"/>
          <c:showPercent val="0"/>
          <c:showBubbleSize val="0"/>
        </c:dLbls>
        <c:marker val="1"/>
        <c:smooth val="0"/>
        <c:axId val="187704064"/>
        <c:axId val="187706752"/>
      </c:lineChart>
      <c:catAx>
        <c:axId val="18770406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706752"/>
        <c:crosses val="autoZero"/>
        <c:auto val="1"/>
        <c:lblAlgn val="ctr"/>
        <c:lblOffset val="100"/>
        <c:noMultiLvlLbl val="0"/>
      </c:catAx>
      <c:valAx>
        <c:axId val="18770675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704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9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sz="960" b="1">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Содержание </a:t>
            </a:r>
            <a:r>
              <a:rPr lang="en-US"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Hg </a:t>
            </a:r>
            <a:r>
              <a:rPr lang="ru-RU" altLang="en-US"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в эритроците</a:t>
            </a:r>
            <a:r>
              <a:rPr lang="ru-RU"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endParaRPr lang="ru-RU" altLang="ru-RU" sz="96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16248089102424113"/>
          <c:y val="3.9861812383736379E-2"/>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5"/>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14.6</c:v>
                </c:pt>
                <c:pt idx="1">
                  <c:v>14.16</c:v>
                </c:pt>
                <c:pt idx="2">
                  <c:v>14.33</c:v>
                </c:pt>
                <c:pt idx="3">
                  <c:v>14.61</c:v>
                </c:pt>
              </c:numCache>
            </c:numRef>
          </c:val>
          <c:smooth val="0"/>
          <c:extLst xmlns:c16r2="http://schemas.microsoft.com/office/drawing/2015/06/chart">
            <c:ext xmlns:c16="http://schemas.microsoft.com/office/drawing/2014/chart" uri="{C3380CC4-5D6E-409C-BE32-E72D297353CC}">
              <c16:uniqueId val="{00000000-0F7E-4B06-BB87-DE530CA9CD57}"/>
            </c:ext>
          </c:extLst>
        </c:ser>
        <c:dLbls>
          <c:showLegendKey val="0"/>
          <c:showVal val="1"/>
          <c:showCatName val="0"/>
          <c:showSerName val="0"/>
          <c:showPercent val="0"/>
          <c:showBubbleSize val="0"/>
        </c:dLbls>
        <c:marker val="1"/>
        <c:smooth val="0"/>
        <c:axId val="187734656"/>
        <c:axId val="187962880"/>
      </c:lineChart>
      <c:catAx>
        <c:axId val="18773465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962880"/>
        <c:crosses val="autoZero"/>
        <c:auto val="1"/>
        <c:lblAlgn val="ctr"/>
        <c:lblOffset val="100"/>
        <c:noMultiLvlLbl val="0"/>
      </c:catAx>
      <c:valAx>
        <c:axId val="1879628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734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8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Тромбоциты, 10</a:t>
            </a:r>
            <a:r>
              <a:rPr lang="ru-RU"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9</a:t>
            </a:r>
            <a:endParaRPr lang="ru-RU" altLang="ru-RU"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29962873989954197"/>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6"/>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345.9</c:v>
                </c:pt>
                <c:pt idx="1">
                  <c:v>310.8</c:v>
                </c:pt>
                <c:pt idx="2">
                  <c:v>296.5</c:v>
                </c:pt>
                <c:pt idx="3">
                  <c:v>318.2</c:v>
                </c:pt>
              </c:numCache>
            </c:numRef>
          </c:val>
          <c:smooth val="0"/>
          <c:extLst xmlns:c16r2="http://schemas.microsoft.com/office/drawing/2015/06/chart">
            <c:ext xmlns:c16="http://schemas.microsoft.com/office/drawing/2014/chart" uri="{C3380CC4-5D6E-409C-BE32-E72D297353CC}">
              <c16:uniqueId val="{00000000-2FB7-4805-A0CB-4E139662E95C}"/>
            </c:ext>
          </c:extLst>
        </c:ser>
        <c:dLbls>
          <c:showLegendKey val="0"/>
          <c:showVal val="1"/>
          <c:showCatName val="0"/>
          <c:showSerName val="0"/>
          <c:showPercent val="0"/>
          <c:showBubbleSize val="0"/>
        </c:dLbls>
        <c:marker val="1"/>
        <c:smooth val="0"/>
        <c:axId val="188139776"/>
        <c:axId val="187760640"/>
      </c:lineChart>
      <c:catAx>
        <c:axId val="18813977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760640"/>
        <c:crosses val="autoZero"/>
        <c:auto val="1"/>
        <c:lblAlgn val="ctr"/>
        <c:lblOffset val="100"/>
        <c:noMultiLvlLbl val="0"/>
      </c:catAx>
      <c:valAx>
        <c:axId val="1877606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139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Лейкоциты, 10</a:t>
            </a:r>
            <a:r>
              <a:rPr lang="ru-RU"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9</a:t>
            </a:r>
          </a:p>
        </c:rich>
      </c:tx>
      <c:layout>
        <c:manualLayout>
          <c:xMode val="edge"/>
          <c:yMode val="edge"/>
          <c:x val="0.26687049574142802"/>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1"/>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8.01</c:v>
                </c:pt>
                <c:pt idx="1">
                  <c:v>5.6</c:v>
                </c:pt>
                <c:pt idx="2">
                  <c:v>6.66</c:v>
                </c:pt>
                <c:pt idx="3">
                  <c:v>7.75</c:v>
                </c:pt>
              </c:numCache>
            </c:numRef>
          </c:val>
          <c:smooth val="0"/>
          <c:extLst xmlns:c16r2="http://schemas.microsoft.com/office/drawing/2015/06/chart">
            <c:ext xmlns:c16="http://schemas.microsoft.com/office/drawing/2014/chart" uri="{C3380CC4-5D6E-409C-BE32-E72D297353CC}">
              <c16:uniqueId val="{00000000-9C91-4F94-AC3F-9F01E032E696}"/>
            </c:ext>
          </c:extLst>
        </c:ser>
        <c:dLbls>
          <c:showLegendKey val="0"/>
          <c:showVal val="1"/>
          <c:showCatName val="0"/>
          <c:showSerName val="0"/>
          <c:showPercent val="0"/>
          <c:showBubbleSize val="0"/>
        </c:dLbls>
        <c:marker val="1"/>
        <c:smooth val="0"/>
        <c:axId val="187787904"/>
        <c:axId val="187790848"/>
      </c:lineChart>
      <c:catAx>
        <c:axId val="1877879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790848"/>
        <c:crosses val="autoZero"/>
        <c:auto val="1"/>
        <c:lblAlgn val="ctr"/>
        <c:lblOffset val="100"/>
        <c:noMultiLvlLbl val="0"/>
      </c:catAx>
      <c:valAx>
        <c:axId val="1877908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787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altLang="en-US"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Лимфоциты, 10</a:t>
            </a:r>
            <a:r>
              <a:rPr lang="ru-RU" altLang="en-US"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9</a:t>
            </a:r>
          </a:p>
        </c:rich>
      </c:tx>
      <c:layout>
        <c:manualLayout>
          <c:xMode val="edge"/>
          <c:yMode val="edge"/>
          <c:x val="0.277571522166412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2"/>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3.08</c:v>
                </c:pt>
                <c:pt idx="1">
                  <c:v>1.91</c:v>
                </c:pt>
                <c:pt idx="2">
                  <c:v>2.34</c:v>
                </c:pt>
                <c:pt idx="3">
                  <c:v>3.18</c:v>
                </c:pt>
              </c:numCache>
            </c:numRef>
          </c:val>
          <c:smooth val="0"/>
          <c:extLst xmlns:c16r2="http://schemas.microsoft.com/office/drawing/2015/06/chart">
            <c:ext xmlns:c16="http://schemas.microsoft.com/office/drawing/2014/chart" uri="{C3380CC4-5D6E-409C-BE32-E72D297353CC}">
              <c16:uniqueId val="{00000000-D365-4422-8F02-13DE3D1513F6}"/>
            </c:ext>
          </c:extLst>
        </c:ser>
        <c:dLbls>
          <c:showLegendKey val="0"/>
          <c:showVal val="1"/>
          <c:showCatName val="0"/>
          <c:showSerName val="0"/>
          <c:showPercent val="0"/>
          <c:showBubbleSize val="0"/>
        </c:dLbls>
        <c:marker val="1"/>
        <c:smooth val="0"/>
        <c:axId val="188175104"/>
        <c:axId val="188177792"/>
      </c:lineChart>
      <c:catAx>
        <c:axId val="1881751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177792"/>
        <c:crosses val="autoZero"/>
        <c:auto val="1"/>
        <c:lblAlgn val="ctr"/>
        <c:lblOffset val="100"/>
        <c:noMultiLvlLbl val="0"/>
      </c:catAx>
      <c:valAx>
        <c:axId val="18817779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175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Лимфоциты, %</a:t>
            </a:r>
            <a:endParaRPr lang="ru-RU" altLang="ru-RU"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305088447259227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3"/>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36.700000000000003</c:v>
                </c:pt>
                <c:pt idx="1">
                  <c:v>35.299999999999997</c:v>
                </c:pt>
                <c:pt idx="2">
                  <c:v>37.200000000000003</c:v>
                </c:pt>
                <c:pt idx="3">
                  <c:v>41.7</c:v>
                </c:pt>
              </c:numCache>
            </c:numRef>
          </c:val>
          <c:smooth val="0"/>
          <c:extLst xmlns:c16r2="http://schemas.microsoft.com/office/drawing/2015/06/chart">
            <c:ext xmlns:c16="http://schemas.microsoft.com/office/drawing/2014/chart" uri="{C3380CC4-5D6E-409C-BE32-E72D297353CC}">
              <c16:uniqueId val="{00000000-7856-425C-84CC-D6E32398D443}"/>
            </c:ext>
          </c:extLst>
        </c:ser>
        <c:dLbls>
          <c:showLegendKey val="0"/>
          <c:showVal val="1"/>
          <c:showCatName val="0"/>
          <c:showSerName val="0"/>
          <c:showPercent val="0"/>
          <c:showBubbleSize val="0"/>
        </c:dLbls>
        <c:marker val="1"/>
        <c:smooth val="0"/>
        <c:axId val="187828864"/>
        <c:axId val="187860480"/>
      </c:lineChart>
      <c:catAx>
        <c:axId val="18782886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860480"/>
        <c:crosses val="autoZero"/>
        <c:auto val="1"/>
        <c:lblAlgn val="ctr"/>
        <c:lblOffset val="100"/>
        <c:noMultiLvlLbl val="0"/>
      </c:catAx>
      <c:valAx>
        <c:axId val="1878604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828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kk-KZ" sz="1400" b="1" i="0" u="none" strike="noStrike" baseline="0">
                <a:effectLst/>
              </a:rPr>
              <a:t>НПВП</a:t>
            </a:r>
            <a:endParaRPr lang="ru-RU" sz="1400"/>
          </a:p>
        </c:rich>
      </c:tx>
      <c:overlay val="0"/>
    </c:title>
    <c:autoTitleDeleted val="0"/>
    <c:plotArea>
      <c:layout>
        <c:manualLayout>
          <c:layoutTarget val="inner"/>
          <c:xMode val="edge"/>
          <c:yMode val="edge"/>
          <c:x val="9.8658114755523107E-2"/>
          <c:y val="0.19157574053243345"/>
          <c:w val="0.70572143713823854"/>
          <c:h val="0.634309148856393"/>
        </c:manualLayout>
      </c:layout>
      <c:pieChart>
        <c:varyColors val="1"/>
        <c:ser>
          <c:idx val="0"/>
          <c:order val="0"/>
          <c:tx>
            <c:strRef>
              <c:f>Лист1!$B$1</c:f>
              <c:strCache>
                <c:ptCount val="1"/>
                <c:pt idx="0">
                  <c:v>Продажи</c:v>
                </c:pt>
              </c:strCache>
            </c:strRef>
          </c:tx>
          <c:dLbls>
            <c:spPr>
              <a:noFill/>
              <a:ln>
                <a:noFill/>
              </a:ln>
              <a:effectLst/>
            </c:spPr>
            <c:txPr>
              <a:bodyPr/>
              <a:lstStyle/>
              <a:p>
                <a:pPr>
                  <a:defRPr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4</c:v>
                </c:pt>
                <c:pt idx="1">
                  <c:v>5</c:v>
                </c:pt>
                <c:pt idx="2">
                  <c:v>6</c:v>
                </c:pt>
                <c:pt idx="3">
                  <c:v>10</c:v>
                </c:pt>
                <c:pt idx="4">
                  <c:v>8</c:v>
                </c:pt>
                <c:pt idx="5">
                  <c:v>12</c:v>
                </c:pt>
                <c:pt idx="6">
                  <c:v>14</c:v>
                </c:pt>
                <c:pt idx="7">
                  <c:v>13</c:v>
                </c:pt>
                <c:pt idx="8">
                  <c:v>12</c:v>
                </c:pt>
                <c:pt idx="9">
                  <c:v>4</c:v>
                </c:pt>
                <c:pt idx="10">
                  <c:v>4</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80279838375466228"/>
          <c:y val="0.11709031453035584"/>
          <c:w val="0.17088582677165354"/>
          <c:h val="0.83751301579105886"/>
        </c:manualLayout>
      </c:layout>
      <c:overlay val="0"/>
      <c:txPr>
        <a:bodyPr/>
        <a:lstStyle/>
        <a:p>
          <a:pPr>
            <a:defRPr sz="11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Количество гранулоцитов, </a:t>
            </a:r>
            <a:r>
              <a:rPr lang="ru-RU" altLang="en-US"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10</a:t>
            </a:r>
            <a:r>
              <a:rPr lang="ru-RU" altLang="en-US" sz="12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9</a:t>
            </a:r>
            <a:r>
              <a:rPr lang="ru-RU" altLang="en-US"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endParaRPr lang="ru-RU" altLang="en-US"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17383708233238696"/>
          <c:y val="2.657454158915758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4"/>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4.97</c:v>
                </c:pt>
                <c:pt idx="1">
                  <c:v>3.58</c:v>
                </c:pt>
                <c:pt idx="2">
                  <c:v>3.93</c:v>
                </c:pt>
                <c:pt idx="3">
                  <c:v>4.47</c:v>
                </c:pt>
              </c:numCache>
            </c:numRef>
          </c:val>
          <c:smooth val="0"/>
          <c:extLst xmlns:c16r2="http://schemas.microsoft.com/office/drawing/2015/06/chart">
            <c:ext xmlns:c16="http://schemas.microsoft.com/office/drawing/2014/chart" uri="{C3380CC4-5D6E-409C-BE32-E72D297353CC}">
              <c16:uniqueId val="{00000000-4D6E-4864-A57E-BFF3F6703D7D}"/>
            </c:ext>
          </c:extLst>
        </c:ser>
        <c:dLbls>
          <c:showLegendKey val="0"/>
          <c:showVal val="1"/>
          <c:showCatName val="0"/>
          <c:showSerName val="0"/>
          <c:showPercent val="0"/>
          <c:showBubbleSize val="0"/>
        </c:dLbls>
        <c:marker val="1"/>
        <c:smooth val="0"/>
        <c:axId val="187814656"/>
        <c:axId val="187817344"/>
      </c:lineChart>
      <c:catAx>
        <c:axId val="18781465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817344"/>
        <c:crosses val="autoZero"/>
        <c:auto val="1"/>
        <c:lblAlgn val="ctr"/>
        <c:lblOffset val="100"/>
        <c:noMultiLvlLbl val="0"/>
      </c:catAx>
      <c:valAx>
        <c:axId val="18781734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814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2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Гранулоциты, %</a:t>
            </a:r>
            <a:r>
              <a:rPr lang="ru-RU" altLang="en-US"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endParaRPr lang="ru-RU" altLang="en-US"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31797335662808474"/>
          <c:y val="2.657454158915758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4"/>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59.5</c:v>
                </c:pt>
                <c:pt idx="1">
                  <c:v>61.5</c:v>
                </c:pt>
                <c:pt idx="2">
                  <c:v>56.9</c:v>
                </c:pt>
                <c:pt idx="3">
                  <c:v>55.3</c:v>
                </c:pt>
              </c:numCache>
            </c:numRef>
          </c:val>
          <c:smooth val="0"/>
          <c:extLst xmlns:c16r2="http://schemas.microsoft.com/office/drawing/2015/06/chart">
            <c:ext xmlns:c16="http://schemas.microsoft.com/office/drawing/2014/chart" uri="{C3380CC4-5D6E-409C-BE32-E72D297353CC}">
              <c16:uniqueId val="{00000000-731B-4B4E-BA79-3E717EF3A6EF}"/>
            </c:ext>
          </c:extLst>
        </c:ser>
        <c:dLbls>
          <c:showLegendKey val="0"/>
          <c:showVal val="1"/>
          <c:showCatName val="0"/>
          <c:showSerName val="0"/>
          <c:showPercent val="0"/>
          <c:showBubbleSize val="0"/>
        </c:dLbls>
        <c:marker val="1"/>
        <c:smooth val="0"/>
        <c:axId val="187832960"/>
        <c:axId val="188368384"/>
      </c:lineChart>
      <c:catAx>
        <c:axId val="18783296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368384"/>
        <c:crosses val="autoZero"/>
        <c:auto val="1"/>
        <c:lblAlgn val="ctr"/>
        <c:lblOffset val="100"/>
        <c:noMultiLvlLbl val="0"/>
      </c:catAx>
      <c:valAx>
        <c:axId val="1883683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832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Общий белок, г/л</a:t>
            </a:r>
            <a:endParaRPr lang="ru-RU"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26687049574142802"/>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1"/>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черех 1 час после операции</c:v>
                </c:pt>
              </c:strCache>
            </c:strRef>
          </c:cat>
          <c:val>
            <c:numRef>
              <c:f>Sheet1!$B$2:$B$5</c:f>
              <c:numCache>
                <c:formatCode>General</c:formatCode>
                <c:ptCount val="4"/>
                <c:pt idx="0">
                  <c:v>62.3</c:v>
                </c:pt>
                <c:pt idx="1">
                  <c:v>60.75</c:v>
                </c:pt>
                <c:pt idx="2">
                  <c:v>59.9</c:v>
                </c:pt>
                <c:pt idx="3">
                  <c:v>59.52</c:v>
                </c:pt>
              </c:numCache>
            </c:numRef>
          </c:val>
          <c:smooth val="0"/>
          <c:extLst xmlns:c16r2="http://schemas.microsoft.com/office/drawing/2015/06/chart">
            <c:ext xmlns:c16="http://schemas.microsoft.com/office/drawing/2014/chart" uri="{C3380CC4-5D6E-409C-BE32-E72D297353CC}">
              <c16:uniqueId val="{00000000-97C5-451F-A59C-EEF04E714ABF}"/>
            </c:ext>
          </c:extLst>
        </c:ser>
        <c:dLbls>
          <c:showLegendKey val="0"/>
          <c:showVal val="1"/>
          <c:showCatName val="0"/>
          <c:showSerName val="0"/>
          <c:showPercent val="0"/>
          <c:showBubbleSize val="0"/>
        </c:dLbls>
        <c:marker val="1"/>
        <c:smooth val="0"/>
        <c:axId val="187900672"/>
        <c:axId val="187903360"/>
      </c:lineChart>
      <c:catAx>
        <c:axId val="18790067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903360"/>
        <c:crosses val="autoZero"/>
        <c:auto val="1"/>
        <c:lblAlgn val="ctr"/>
        <c:lblOffset val="100"/>
        <c:noMultiLvlLbl val="0"/>
      </c:catAx>
      <c:valAx>
        <c:axId val="1879033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900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20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r>
              <a:rPr lang="ru-RU" altLang="en-US"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Альбумин, г/л</a:t>
            </a:r>
            <a:endParaRPr lang="ru-RU" altLang="en-US"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277571522166412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2"/>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35.42</c:v>
                </c:pt>
                <c:pt idx="1">
                  <c:v>35.43</c:v>
                </c:pt>
                <c:pt idx="2">
                  <c:v>34.07</c:v>
                </c:pt>
                <c:pt idx="3">
                  <c:v>32.9</c:v>
                </c:pt>
              </c:numCache>
            </c:numRef>
          </c:val>
          <c:smooth val="0"/>
          <c:extLst xmlns:c16r2="http://schemas.microsoft.com/office/drawing/2015/06/chart">
            <c:ext xmlns:c16="http://schemas.microsoft.com/office/drawing/2014/chart" uri="{C3380CC4-5D6E-409C-BE32-E72D297353CC}">
              <c16:uniqueId val="{00000000-6D5C-4E33-BE1F-333093D83067}"/>
            </c:ext>
          </c:extLst>
        </c:ser>
        <c:dLbls>
          <c:showLegendKey val="0"/>
          <c:showVal val="1"/>
          <c:showCatName val="0"/>
          <c:showSerName val="0"/>
          <c:showPercent val="0"/>
          <c:showBubbleSize val="0"/>
        </c:dLbls>
        <c:marker val="1"/>
        <c:smooth val="0"/>
        <c:axId val="187927168"/>
        <c:axId val="188507648"/>
      </c:lineChart>
      <c:catAx>
        <c:axId val="18792716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507648"/>
        <c:crosses val="autoZero"/>
        <c:auto val="1"/>
        <c:lblAlgn val="ctr"/>
        <c:lblOffset val="100"/>
        <c:noMultiLvlLbl val="0"/>
      </c:catAx>
      <c:valAx>
        <c:axId val="1885076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7927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14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АЛТ, </a:t>
            </a:r>
            <a:r>
              <a:rPr lang="en-US" sz="1400" b="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rPr>
              <a:t>U/L</a:t>
            </a:r>
            <a:endParaRPr lang="en-US" altLang="ru-RU" sz="1400" b="0" baseline="3000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305088447259227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3"/>
              </a:solidFill>
              <a:round/>
            </a:ln>
            <a:effectLst/>
          </c:spPr>
          <c:marker>
            <c:symbol val="none"/>
          </c:marker>
          <c:dLbls>
            <c:spPr>
              <a:noFill/>
              <a:ln>
                <a:noFill/>
              </a:ln>
              <a:effectLst/>
            </c:spPr>
            <c:txPr>
              <a:bodyPr rot="0" spcFirstLastPara="0" vertOverflow="ellipsis" vert="horz" wrap="square" lIns="38100" tIns="19050" rIns="38100" bIns="19050"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13.5</c:v>
                </c:pt>
                <c:pt idx="1">
                  <c:v>10.16</c:v>
                </c:pt>
                <c:pt idx="2">
                  <c:v>10.7</c:v>
                </c:pt>
                <c:pt idx="3">
                  <c:v>11.33</c:v>
                </c:pt>
              </c:numCache>
            </c:numRef>
          </c:val>
          <c:smooth val="0"/>
          <c:extLst xmlns:c16r2="http://schemas.microsoft.com/office/drawing/2015/06/chart">
            <c:ext xmlns:c16="http://schemas.microsoft.com/office/drawing/2014/chart" uri="{C3380CC4-5D6E-409C-BE32-E72D297353CC}">
              <c16:uniqueId val="{00000000-59D8-4FD8-81B6-3D75CAC454D8}"/>
            </c:ext>
          </c:extLst>
        </c:ser>
        <c:dLbls>
          <c:showLegendKey val="0"/>
          <c:showVal val="1"/>
          <c:showCatName val="0"/>
          <c:showSerName val="0"/>
          <c:showPercent val="0"/>
          <c:showBubbleSize val="0"/>
        </c:dLbls>
        <c:marker val="1"/>
        <c:smooth val="0"/>
        <c:axId val="188023552"/>
        <c:axId val="188026240"/>
      </c:lineChart>
      <c:catAx>
        <c:axId val="1880235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026240"/>
        <c:crosses val="autoZero"/>
        <c:auto val="1"/>
        <c:lblAlgn val="ctr"/>
        <c:lblOffset val="100"/>
        <c:noMultiLvlLbl val="0"/>
      </c:catAx>
      <c:valAx>
        <c:axId val="1880262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023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sz="1400" b="0"/>
              <a:t> ACT, U/L                         </a:t>
            </a:r>
          </a:p>
        </c:rich>
      </c:tx>
      <c:layout>
        <c:manualLayout>
          <c:xMode val="edge"/>
          <c:yMode val="edge"/>
          <c:x val="0.33216859576326802"/>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4"/>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374</c:v>
                </c:pt>
                <c:pt idx="1">
                  <c:v>356.8</c:v>
                </c:pt>
                <c:pt idx="2">
                  <c:v>345.5</c:v>
                </c:pt>
                <c:pt idx="3">
                  <c:v>340.8</c:v>
                </c:pt>
              </c:numCache>
            </c:numRef>
          </c:val>
          <c:smooth val="0"/>
          <c:extLst xmlns:c16r2="http://schemas.microsoft.com/office/drawing/2015/06/chart">
            <c:ext xmlns:c16="http://schemas.microsoft.com/office/drawing/2014/chart" uri="{C3380CC4-5D6E-409C-BE32-E72D297353CC}">
              <c16:uniqueId val="{00000000-CA47-488A-9989-8C040F184E8B}"/>
            </c:ext>
          </c:extLst>
        </c:ser>
        <c:dLbls>
          <c:showLegendKey val="0"/>
          <c:showVal val="1"/>
          <c:showCatName val="0"/>
          <c:showSerName val="0"/>
          <c:showPercent val="0"/>
          <c:showBubbleSize val="0"/>
        </c:dLbls>
        <c:marker val="1"/>
        <c:smooth val="0"/>
        <c:axId val="188058240"/>
        <c:axId val="188061184"/>
      </c:lineChart>
      <c:catAx>
        <c:axId val="1880582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061184"/>
        <c:crosses val="autoZero"/>
        <c:auto val="1"/>
        <c:lblAlgn val="ctr"/>
        <c:lblOffset val="100"/>
        <c:noMultiLvlLbl val="0"/>
      </c:catAx>
      <c:valAx>
        <c:axId val="1880611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058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t>Щелочная</a:t>
            </a:r>
            <a:r>
              <a:rPr lang="ru-RU" b="1"/>
              <a:t> </a:t>
            </a:r>
            <a:r>
              <a:rPr lang="ru-RU" b="0"/>
              <a:t>фосфотаза, </a:t>
            </a:r>
            <a:r>
              <a:rPr lang="en-US" b="0"/>
              <a:t>U/L                         </a:t>
            </a:r>
          </a:p>
        </c:rich>
      </c:tx>
      <c:layout>
        <c:manualLayout>
          <c:xMode val="edge"/>
          <c:yMode val="edge"/>
          <c:x val="0.19305539318502218"/>
          <c:y val="3.752559280605388E-2"/>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5"/>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245.5</c:v>
                </c:pt>
                <c:pt idx="1">
                  <c:v>227.8</c:v>
                </c:pt>
                <c:pt idx="2">
                  <c:v>207.3</c:v>
                </c:pt>
                <c:pt idx="3">
                  <c:v>213.2</c:v>
                </c:pt>
              </c:numCache>
            </c:numRef>
          </c:val>
          <c:smooth val="0"/>
          <c:extLst xmlns:c16r2="http://schemas.microsoft.com/office/drawing/2015/06/chart">
            <c:ext xmlns:c16="http://schemas.microsoft.com/office/drawing/2014/chart" uri="{C3380CC4-5D6E-409C-BE32-E72D297353CC}">
              <c16:uniqueId val="{00000000-E34D-446C-919E-8333890F693E}"/>
            </c:ext>
          </c:extLst>
        </c:ser>
        <c:dLbls>
          <c:showLegendKey val="0"/>
          <c:showVal val="1"/>
          <c:showCatName val="0"/>
          <c:showSerName val="0"/>
          <c:showPercent val="0"/>
          <c:showBubbleSize val="0"/>
        </c:dLbls>
        <c:marker val="1"/>
        <c:smooth val="0"/>
        <c:axId val="188257024"/>
        <c:axId val="188259712"/>
      </c:lineChart>
      <c:catAx>
        <c:axId val="18825702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259712"/>
        <c:crosses val="autoZero"/>
        <c:auto val="1"/>
        <c:lblAlgn val="ctr"/>
        <c:lblOffset val="100"/>
        <c:noMultiLvlLbl val="0"/>
      </c:catAx>
      <c:valAx>
        <c:axId val="1882597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257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sz="1200" b="0"/>
              <a:t>Кортизол,</a:t>
            </a:r>
            <a:r>
              <a:rPr lang="ru-RU" sz="1200" b="0" baseline="0"/>
              <a:t> нмоль/л</a:t>
            </a:r>
            <a:r>
              <a:rPr lang="en-US" sz="1200" b="0"/>
              <a:t>                         </a:t>
            </a:r>
          </a:p>
        </c:rich>
      </c:tx>
      <c:layout>
        <c:manualLayout>
          <c:xMode val="edge"/>
          <c:yMode val="edge"/>
          <c:x val="0.37962236063775612"/>
          <c:y val="2.7469316978051266E-2"/>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rgbClr val="FF0000"/>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140.76</c:v>
                </c:pt>
                <c:pt idx="1">
                  <c:v>116.1</c:v>
                </c:pt>
                <c:pt idx="2">
                  <c:v>95.6</c:v>
                </c:pt>
                <c:pt idx="3">
                  <c:v>147.80000000000001</c:v>
                </c:pt>
              </c:numCache>
            </c:numRef>
          </c:val>
          <c:smooth val="0"/>
          <c:extLst xmlns:c16r2="http://schemas.microsoft.com/office/drawing/2015/06/chart">
            <c:ext xmlns:c16="http://schemas.microsoft.com/office/drawing/2014/chart" uri="{C3380CC4-5D6E-409C-BE32-E72D297353CC}">
              <c16:uniqueId val="{00000000-7E1C-4B30-B7D1-6870E5D4934F}"/>
            </c:ext>
          </c:extLst>
        </c:ser>
        <c:dLbls>
          <c:showLegendKey val="0"/>
          <c:showVal val="1"/>
          <c:showCatName val="0"/>
          <c:showSerName val="0"/>
          <c:showPercent val="0"/>
          <c:showBubbleSize val="0"/>
        </c:dLbls>
        <c:marker val="1"/>
        <c:smooth val="0"/>
        <c:axId val="188287616"/>
        <c:axId val="188315136"/>
      </c:lineChart>
      <c:catAx>
        <c:axId val="1882876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315136"/>
        <c:crosses val="autoZero"/>
        <c:auto val="1"/>
        <c:lblAlgn val="ctr"/>
        <c:lblOffset val="100"/>
        <c:noMultiLvlLbl val="0"/>
      </c:catAx>
      <c:valAx>
        <c:axId val="1883151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287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ru-RU" sz="1400" b="0"/>
              <a:t>Клинические показатели до и во время кастрации жеребцов</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ЧСС (уд/мин)</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Лист1!$A$2:$A$7</c:f>
              <c:strCache>
                <c:ptCount val="6"/>
                <c:pt idx="0">
                  <c:v>60 минут до операции</c:v>
                </c:pt>
                <c:pt idx="1">
                  <c:v>0 мин</c:v>
                </c:pt>
                <c:pt idx="2">
                  <c:v>5 мин</c:v>
                </c:pt>
                <c:pt idx="3">
                  <c:v>10 мин</c:v>
                </c:pt>
                <c:pt idx="4">
                  <c:v>15 мин</c:v>
                </c:pt>
                <c:pt idx="5">
                  <c:v>20 мин</c:v>
                </c:pt>
              </c:strCache>
            </c:strRef>
          </c:cat>
          <c:val>
            <c:numRef>
              <c:f>Лист1!$B$2:$B$7</c:f>
              <c:numCache>
                <c:formatCode>General</c:formatCode>
                <c:ptCount val="6"/>
                <c:pt idx="0">
                  <c:v>30.8</c:v>
                </c:pt>
                <c:pt idx="1">
                  <c:v>31</c:v>
                </c:pt>
                <c:pt idx="2">
                  <c:v>30.3</c:v>
                </c:pt>
                <c:pt idx="3">
                  <c:v>10.3</c:v>
                </c:pt>
                <c:pt idx="4">
                  <c:v>31</c:v>
                </c:pt>
                <c:pt idx="5">
                  <c:v>29.6</c:v>
                </c:pt>
              </c:numCache>
            </c:numRef>
          </c:val>
        </c:ser>
        <c:ser>
          <c:idx val="1"/>
          <c:order val="1"/>
          <c:tx>
            <c:strRef>
              <c:f>Лист1!$C$1</c:f>
              <c:strCache>
                <c:ptCount val="1"/>
                <c:pt idx="0">
                  <c:v>Частота дыхания (в мин)</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Лист1!$A$2:$A$7</c:f>
              <c:strCache>
                <c:ptCount val="6"/>
                <c:pt idx="0">
                  <c:v>60 минут до операции</c:v>
                </c:pt>
                <c:pt idx="1">
                  <c:v>0 мин</c:v>
                </c:pt>
                <c:pt idx="2">
                  <c:v>5 мин</c:v>
                </c:pt>
                <c:pt idx="3">
                  <c:v>10 мин</c:v>
                </c:pt>
                <c:pt idx="4">
                  <c:v>15 мин</c:v>
                </c:pt>
                <c:pt idx="5">
                  <c:v>20 мин</c:v>
                </c:pt>
              </c:strCache>
            </c:strRef>
          </c:cat>
          <c:val>
            <c:numRef>
              <c:f>Лист1!$C$2:$C$7</c:f>
              <c:numCache>
                <c:formatCode>General</c:formatCode>
                <c:ptCount val="6"/>
                <c:pt idx="0">
                  <c:v>11.8</c:v>
                </c:pt>
                <c:pt idx="1">
                  <c:v>10.7</c:v>
                </c:pt>
                <c:pt idx="2">
                  <c:v>10.7</c:v>
                </c:pt>
                <c:pt idx="3">
                  <c:v>10.5</c:v>
                </c:pt>
                <c:pt idx="4">
                  <c:v>11.2</c:v>
                </c:pt>
                <c:pt idx="5">
                  <c:v>11.5</c:v>
                </c:pt>
              </c:numCache>
            </c:numRef>
          </c:val>
        </c:ser>
        <c:ser>
          <c:idx val="2"/>
          <c:order val="2"/>
          <c:tx>
            <c:strRef>
              <c:f>Лист1!$D$1</c:f>
              <c:strCache>
                <c:ptCount val="1"/>
                <c:pt idx="0">
                  <c:v>Температура тела </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Лист1!$A$2:$A$7</c:f>
              <c:strCache>
                <c:ptCount val="6"/>
                <c:pt idx="0">
                  <c:v>60 минут до операции</c:v>
                </c:pt>
                <c:pt idx="1">
                  <c:v>0 мин</c:v>
                </c:pt>
                <c:pt idx="2">
                  <c:v>5 мин</c:v>
                </c:pt>
                <c:pt idx="3">
                  <c:v>10 мин</c:v>
                </c:pt>
                <c:pt idx="4">
                  <c:v>15 мин</c:v>
                </c:pt>
                <c:pt idx="5">
                  <c:v>20 мин</c:v>
                </c:pt>
              </c:strCache>
            </c:strRef>
          </c:cat>
          <c:val>
            <c:numRef>
              <c:f>Лист1!$D$2:$D$7</c:f>
              <c:numCache>
                <c:formatCode>General</c:formatCode>
                <c:ptCount val="6"/>
                <c:pt idx="0">
                  <c:v>37.85</c:v>
                </c:pt>
                <c:pt idx="1">
                  <c:v>37.5</c:v>
                </c:pt>
                <c:pt idx="2">
                  <c:v>37.35</c:v>
                </c:pt>
                <c:pt idx="3">
                  <c:v>36.9</c:v>
                </c:pt>
                <c:pt idx="4">
                  <c:v>36.549999999999997</c:v>
                </c:pt>
                <c:pt idx="5">
                  <c:v>36.36</c:v>
                </c:pt>
              </c:numCache>
            </c:numRef>
          </c:val>
        </c:ser>
        <c:dLbls>
          <c:showLegendKey val="0"/>
          <c:showVal val="1"/>
          <c:showCatName val="0"/>
          <c:showSerName val="0"/>
          <c:showPercent val="0"/>
          <c:showBubbleSize val="0"/>
        </c:dLbls>
        <c:gapWidth val="199"/>
        <c:axId val="188334080"/>
        <c:axId val="188335616"/>
      </c:barChart>
      <c:catAx>
        <c:axId val="18833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8335616"/>
        <c:crosses val="autoZero"/>
        <c:auto val="1"/>
        <c:lblAlgn val="ctr"/>
        <c:lblOffset val="100"/>
        <c:noMultiLvlLbl val="0"/>
      </c:catAx>
      <c:valAx>
        <c:axId val="1883356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83340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1"/>
              <a:t> Эритроциты, 10</a:t>
            </a:r>
            <a:r>
              <a:rPr lang="ru-RU" b="1" baseline="30000"/>
              <a:t>12</a:t>
            </a:r>
          </a:p>
        </c:rich>
      </c:tx>
      <c:layout>
        <c:manualLayout>
          <c:xMode val="edge"/>
          <c:yMode val="edge"/>
          <c:x val="0.26687049574142824"/>
          <c:y val="1.860217911241031E-2"/>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10.9</c:v>
                </c:pt>
                <c:pt idx="1">
                  <c:v>12</c:v>
                </c:pt>
                <c:pt idx="2">
                  <c:v>11.5</c:v>
                </c:pt>
                <c:pt idx="3">
                  <c:v>10.199999999999999</c:v>
                </c:pt>
              </c:numCache>
            </c:numRef>
          </c:val>
          <c:smooth val="0"/>
          <c:extLst xmlns:c16r2="http://schemas.microsoft.com/office/drawing/2015/06/chart">
            <c:ext xmlns:c16="http://schemas.microsoft.com/office/drawing/2014/chart" uri="{C3380CC4-5D6E-409C-BE32-E72D297353CC}">
              <c16:uniqueId val="{00000000-3DF3-4947-8009-45AECC57105B}"/>
            </c:ext>
          </c:extLst>
        </c:ser>
        <c:dLbls>
          <c:showLegendKey val="0"/>
          <c:showVal val="1"/>
          <c:showCatName val="0"/>
          <c:showSerName val="0"/>
          <c:showPercent val="0"/>
          <c:showBubbleSize val="0"/>
        </c:dLbls>
        <c:marker val="1"/>
        <c:smooth val="0"/>
        <c:axId val="188552320"/>
        <c:axId val="188575744"/>
      </c:lineChart>
      <c:catAx>
        <c:axId val="18855232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575744"/>
        <c:crosses val="autoZero"/>
        <c:auto val="1"/>
        <c:lblAlgn val="ctr"/>
        <c:lblOffset val="100"/>
        <c:noMultiLvlLbl val="0"/>
      </c:catAx>
      <c:valAx>
        <c:axId val="18857574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552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kk-KZ" sz="1400" b="1" i="0" u="none" strike="noStrike" baseline="0">
                <a:effectLst/>
              </a:rPr>
              <a:t>Местные анестетики</a:t>
            </a:r>
            <a:endParaRPr lang="ru-RU" sz="1400"/>
          </a:p>
        </c:rich>
      </c:tx>
      <c:overlay val="0"/>
    </c:title>
    <c:autoTitleDeleted val="0"/>
    <c:plotArea>
      <c:layout>
        <c:manualLayout>
          <c:layoutTarget val="inner"/>
          <c:xMode val="edge"/>
          <c:yMode val="edge"/>
          <c:x val="9.8658114755523107E-2"/>
          <c:y val="0.19157574053243345"/>
          <c:w val="0.70572143713823854"/>
          <c:h val="0.634309148856393"/>
        </c:manualLayout>
      </c:layout>
      <c:pieChart>
        <c:varyColors val="1"/>
        <c:ser>
          <c:idx val="0"/>
          <c:order val="0"/>
          <c:tx>
            <c:strRef>
              <c:f>Лист1!$B$1</c:f>
              <c:strCache>
                <c:ptCount val="1"/>
                <c:pt idx="0">
                  <c:v>Продажи</c:v>
                </c:pt>
              </c:strCache>
            </c:strRef>
          </c:tx>
          <c:dLbls>
            <c:spPr>
              <a:noFill/>
              <a:ln>
                <a:noFill/>
              </a:ln>
              <a:effectLst/>
            </c:spPr>
            <c:txPr>
              <a:bodyPr/>
              <a:lstStyle/>
              <a:p>
                <a:pPr>
                  <a:defRPr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0</c:v>
                </c:pt>
                <c:pt idx="1">
                  <c:v>0</c:v>
                </c:pt>
                <c:pt idx="2">
                  <c:v>0</c:v>
                </c:pt>
                <c:pt idx="3">
                  <c:v>0</c:v>
                </c:pt>
                <c:pt idx="4">
                  <c:v>0</c:v>
                </c:pt>
                <c:pt idx="5">
                  <c:v>0</c:v>
                </c:pt>
                <c:pt idx="6">
                  <c:v>0</c:v>
                </c:pt>
                <c:pt idx="7">
                  <c:v>0</c:v>
                </c:pt>
                <c:pt idx="8">
                  <c:v>0</c:v>
                </c:pt>
                <c:pt idx="9">
                  <c:v>3</c:v>
                </c:pt>
                <c:pt idx="10">
                  <c:v>3</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80279838375466228"/>
          <c:y val="0.12583348392926294"/>
          <c:w val="0.17088582677165354"/>
          <c:h val="0.82876984639215179"/>
        </c:manualLayout>
      </c:layout>
      <c:overlay val="0"/>
      <c:txPr>
        <a:bodyPr/>
        <a:lstStyle/>
        <a:p>
          <a:pPr>
            <a:defRPr sz="11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a:t> </a:t>
            </a:r>
            <a:r>
              <a:rPr lang="en-US" b="1"/>
              <a:t>Hg, g/L</a:t>
            </a:r>
          </a:p>
        </c:rich>
      </c:tx>
      <c:layout>
        <c:manualLayout>
          <c:xMode val="edge"/>
          <c:yMode val="edge"/>
          <c:x val="0.41144354662590099"/>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152</c:v>
                </c:pt>
                <c:pt idx="1">
                  <c:v>164</c:v>
                </c:pt>
                <c:pt idx="2">
                  <c:v>146.19999999999999</c:v>
                </c:pt>
                <c:pt idx="3">
                  <c:v>142</c:v>
                </c:pt>
              </c:numCache>
            </c:numRef>
          </c:val>
          <c:smooth val="0"/>
          <c:extLst xmlns:c16r2="http://schemas.microsoft.com/office/drawing/2015/06/chart">
            <c:ext xmlns:c16="http://schemas.microsoft.com/office/drawing/2014/chart" uri="{C3380CC4-5D6E-409C-BE32-E72D297353CC}">
              <c16:uniqueId val="{00000000-5D4F-4D3E-BBCA-F36B08936766}"/>
            </c:ext>
          </c:extLst>
        </c:ser>
        <c:dLbls>
          <c:showLegendKey val="0"/>
          <c:showVal val="1"/>
          <c:showCatName val="0"/>
          <c:showSerName val="0"/>
          <c:showPercent val="0"/>
          <c:showBubbleSize val="0"/>
        </c:dLbls>
        <c:marker val="1"/>
        <c:smooth val="0"/>
        <c:axId val="188759040"/>
        <c:axId val="188778368"/>
      </c:lineChart>
      <c:catAx>
        <c:axId val="1887590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778368"/>
        <c:crosses val="autoZero"/>
        <c:auto val="1"/>
        <c:lblAlgn val="ctr"/>
        <c:lblOffset val="100"/>
        <c:noMultiLvlLbl val="0"/>
      </c:catAx>
      <c:valAx>
        <c:axId val="18877836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759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1"/>
              <a:t> Гематокрит, %</a:t>
            </a:r>
          </a:p>
        </c:rich>
      </c:tx>
      <c:layout>
        <c:manualLayout>
          <c:xMode val="edge"/>
          <c:yMode val="edge"/>
          <c:x val="0.30224939943219098"/>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51</c:v>
                </c:pt>
                <c:pt idx="1">
                  <c:v>55.9</c:v>
                </c:pt>
                <c:pt idx="2">
                  <c:v>51.9</c:v>
                </c:pt>
                <c:pt idx="3">
                  <c:v>48.3</c:v>
                </c:pt>
              </c:numCache>
            </c:numRef>
          </c:val>
          <c:smooth val="0"/>
          <c:extLst xmlns:c16r2="http://schemas.microsoft.com/office/drawing/2015/06/chart">
            <c:ext xmlns:c16="http://schemas.microsoft.com/office/drawing/2014/chart" uri="{C3380CC4-5D6E-409C-BE32-E72D297353CC}">
              <c16:uniqueId val="{00000000-F8A2-4D55-95D4-90CE1E48C083}"/>
            </c:ext>
          </c:extLst>
        </c:ser>
        <c:dLbls>
          <c:showLegendKey val="0"/>
          <c:showVal val="1"/>
          <c:showCatName val="0"/>
          <c:showSerName val="0"/>
          <c:showPercent val="0"/>
          <c:showBubbleSize val="0"/>
        </c:dLbls>
        <c:marker val="1"/>
        <c:smooth val="0"/>
        <c:axId val="188462208"/>
        <c:axId val="188465152"/>
      </c:lineChart>
      <c:catAx>
        <c:axId val="18846220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465152"/>
        <c:crosses val="autoZero"/>
        <c:auto val="1"/>
        <c:lblAlgn val="ctr"/>
        <c:lblOffset val="100"/>
        <c:noMultiLvlLbl val="0"/>
      </c:catAx>
      <c:valAx>
        <c:axId val="18846515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462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a:t> </a:t>
            </a:r>
            <a:r>
              <a:rPr lang="ru-RU" sz="1200" b="1"/>
              <a:t>Средний </a:t>
            </a:r>
            <a:r>
              <a:rPr lang="en-US" sz="1200" b="1"/>
              <a:t>V </a:t>
            </a:r>
            <a:r>
              <a:rPr lang="ru-RU" sz="1200" b="1"/>
              <a:t>одного эритроцита, </a:t>
            </a:r>
            <a:r>
              <a:rPr lang="en-US" sz="1200" b="1"/>
              <a:t>fl                         </a:t>
            </a:r>
          </a:p>
        </c:rich>
      </c:tx>
      <c:layout>
        <c:manualLayout>
          <c:xMode val="edge"/>
          <c:yMode val="edge"/>
          <c:x val="0.173837082332388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4"/>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44.8</c:v>
                </c:pt>
                <c:pt idx="1">
                  <c:v>43.7</c:v>
                </c:pt>
                <c:pt idx="2">
                  <c:v>43.9</c:v>
                </c:pt>
                <c:pt idx="3">
                  <c:v>44.2</c:v>
                </c:pt>
              </c:numCache>
            </c:numRef>
          </c:val>
          <c:smooth val="0"/>
          <c:extLst xmlns:c16r2="http://schemas.microsoft.com/office/drawing/2015/06/chart">
            <c:ext xmlns:c16="http://schemas.microsoft.com/office/drawing/2014/chart" uri="{C3380CC4-5D6E-409C-BE32-E72D297353CC}">
              <c16:uniqueId val="{00000000-83E5-4985-BB94-306E97C7204B}"/>
            </c:ext>
          </c:extLst>
        </c:ser>
        <c:dLbls>
          <c:showLegendKey val="0"/>
          <c:showVal val="1"/>
          <c:showCatName val="0"/>
          <c:showSerName val="0"/>
          <c:showPercent val="0"/>
          <c:showBubbleSize val="0"/>
        </c:dLbls>
        <c:marker val="1"/>
        <c:smooth val="0"/>
        <c:axId val="188623872"/>
        <c:axId val="188639104"/>
      </c:lineChart>
      <c:catAx>
        <c:axId val="18862387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639104"/>
        <c:crosses val="autoZero"/>
        <c:auto val="1"/>
        <c:lblAlgn val="ctr"/>
        <c:lblOffset val="100"/>
        <c:noMultiLvlLbl val="0"/>
      </c:catAx>
      <c:valAx>
        <c:axId val="18863910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623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1"/>
              <a:t> Содержание </a:t>
            </a:r>
            <a:r>
              <a:rPr lang="en-US" b="1"/>
              <a:t>Hg </a:t>
            </a:r>
            <a:r>
              <a:rPr lang="ru-RU" b="1"/>
              <a:t>в эритроците </a:t>
            </a:r>
          </a:p>
        </c:rich>
      </c:tx>
      <c:layout>
        <c:manualLayout>
          <c:xMode val="edge"/>
          <c:yMode val="edge"/>
          <c:x val="0.168595763267089"/>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5"/>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14.1</c:v>
                </c:pt>
                <c:pt idx="1">
                  <c:v>14.2</c:v>
                </c:pt>
                <c:pt idx="2">
                  <c:v>14.36</c:v>
                </c:pt>
                <c:pt idx="3">
                  <c:v>14.52</c:v>
                </c:pt>
              </c:numCache>
            </c:numRef>
          </c:val>
          <c:smooth val="0"/>
          <c:extLst xmlns:c16r2="http://schemas.microsoft.com/office/drawing/2015/06/chart">
            <c:ext xmlns:c16="http://schemas.microsoft.com/office/drawing/2014/chart" uri="{C3380CC4-5D6E-409C-BE32-E72D297353CC}">
              <c16:uniqueId val="{00000000-F639-4930-A05A-0DBEC216BBB3}"/>
            </c:ext>
          </c:extLst>
        </c:ser>
        <c:dLbls>
          <c:showLegendKey val="0"/>
          <c:showVal val="1"/>
          <c:showCatName val="0"/>
          <c:showSerName val="0"/>
          <c:showPercent val="0"/>
          <c:showBubbleSize val="0"/>
        </c:dLbls>
        <c:marker val="1"/>
        <c:smooth val="0"/>
        <c:axId val="188449920"/>
        <c:axId val="188489728"/>
      </c:lineChart>
      <c:catAx>
        <c:axId val="18844992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489728"/>
        <c:crosses val="autoZero"/>
        <c:auto val="1"/>
        <c:lblAlgn val="ctr"/>
        <c:lblOffset val="100"/>
        <c:noMultiLvlLbl val="0"/>
      </c:catAx>
      <c:valAx>
        <c:axId val="1884897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449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1"/>
              <a:t> Тромбоциты, 10</a:t>
            </a:r>
            <a:r>
              <a:rPr lang="ru-RU" b="1" baseline="30000"/>
              <a:t>9</a:t>
            </a:r>
          </a:p>
        </c:rich>
      </c:tx>
      <c:layout>
        <c:manualLayout>
          <c:xMode val="edge"/>
          <c:yMode val="edge"/>
          <c:x val="0.29962873989954136"/>
          <c:y val="1.860217911241031E-2"/>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6"/>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410.2</c:v>
                </c:pt>
                <c:pt idx="1">
                  <c:v>390</c:v>
                </c:pt>
                <c:pt idx="2">
                  <c:v>340.7</c:v>
                </c:pt>
                <c:pt idx="3">
                  <c:v>360.8</c:v>
                </c:pt>
              </c:numCache>
            </c:numRef>
          </c:val>
          <c:smooth val="0"/>
          <c:extLst xmlns:c16r2="http://schemas.microsoft.com/office/drawing/2015/06/chart">
            <c:ext xmlns:c16="http://schemas.microsoft.com/office/drawing/2014/chart" uri="{C3380CC4-5D6E-409C-BE32-E72D297353CC}">
              <c16:uniqueId val="{00000000-393F-41A1-BEBB-684554AFEB46}"/>
            </c:ext>
          </c:extLst>
        </c:ser>
        <c:dLbls>
          <c:showLegendKey val="0"/>
          <c:showVal val="1"/>
          <c:showCatName val="0"/>
          <c:showSerName val="0"/>
          <c:showPercent val="0"/>
          <c:showBubbleSize val="0"/>
        </c:dLbls>
        <c:marker val="1"/>
        <c:smooth val="0"/>
        <c:axId val="188591104"/>
        <c:axId val="188684160"/>
      </c:lineChart>
      <c:catAx>
        <c:axId val="1885911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684160"/>
        <c:crosses val="autoZero"/>
        <c:auto val="1"/>
        <c:lblAlgn val="ctr"/>
        <c:lblOffset val="100"/>
        <c:noMultiLvlLbl val="0"/>
      </c:catAx>
      <c:valAx>
        <c:axId val="1886841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591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1"/>
              <a:t> Лейкоциты, 10</a:t>
            </a:r>
            <a:r>
              <a:rPr lang="ru-RU" b="1" baseline="30000"/>
              <a:t>9</a:t>
            </a:r>
          </a:p>
        </c:rich>
      </c:tx>
      <c:layout>
        <c:manualLayout>
          <c:xMode val="edge"/>
          <c:yMode val="edge"/>
          <c:x val="0.26687049574142802"/>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7.83</c:v>
                </c:pt>
                <c:pt idx="1">
                  <c:v>6.2</c:v>
                </c:pt>
                <c:pt idx="2">
                  <c:v>6.4</c:v>
                </c:pt>
                <c:pt idx="3">
                  <c:v>7.42</c:v>
                </c:pt>
              </c:numCache>
            </c:numRef>
          </c:val>
          <c:smooth val="0"/>
          <c:extLst xmlns:c16r2="http://schemas.microsoft.com/office/drawing/2015/06/chart">
            <c:ext xmlns:c16="http://schemas.microsoft.com/office/drawing/2014/chart" uri="{C3380CC4-5D6E-409C-BE32-E72D297353CC}">
              <c16:uniqueId val="{00000000-CC7F-435A-8999-D28AF5386C70}"/>
            </c:ext>
          </c:extLst>
        </c:ser>
        <c:dLbls>
          <c:showLegendKey val="0"/>
          <c:showVal val="1"/>
          <c:showCatName val="0"/>
          <c:showSerName val="0"/>
          <c:showPercent val="0"/>
          <c:showBubbleSize val="0"/>
        </c:dLbls>
        <c:marker val="1"/>
        <c:smooth val="0"/>
        <c:axId val="188712064"/>
        <c:axId val="188715008"/>
      </c:lineChart>
      <c:catAx>
        <c:axId val="18871206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715008"/>
        <c:crosses val="autoZero"/>
        <c:auto val="1"/>
        <c:lblAlgn val="ctr"/>
        <c:lblOffset val="100"/>
        <c:noMultiLvlLbl val="0"/>
      </c:catAx>
      <c:valAx>
        <c:axId val="1887150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712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1"/>
              <a:t> Лимфоциты, 10</a:t>
            </a:r>
            <a:r>
              <a:rPr lang="ru-RU" b="1" baseline="30000"/>
              <a:t>9</a:t>
            </a:r>
          </a:p>
        </c:rich>
      </c:tx>
      <c:layout>
        <c:manualLayout>
          <c:xMode val="edge"/>
          <c:yMode val="edge"/>
          <c:x val="0.277571522166412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3.32</c:v>
                </c:pt>
                <c:pt idx="1">
                  <c:v>2</c:v>
                </c:pt>
                <c:pt idx="2">
                  <c:v>2.56</c:v>
                </c:pt>
                <c:pt idx="3">
                  <c:v>3.24</c:v>
                </c:pt>
              </c:numCache>
            </c:numRef>
          </c:val>
          <c:smooth val="0"/>
          <c:extLst xmlns:c16r2="http://schemas.microsoft.com/office/drawing/2015/06/chart">
            <c:ext xmlns:c16="http://schemas.microsoft.com/office/drawing/2014/chart" uri="{C3380CC4-5D6E-409C-BE32-E72D297353CC}">
              <c16:uniqueId val="{00000000-56D7-4961-ABD0-BC32439BF505}"/>
            </c:ext>
          </c:extLst>
        </c:ser>
        <c:dLbls>
          <c:showLegendKey val="0"/>
          <c:showVal val="1"/>
          <c:showCatName val="0"/>
          <c:showSerName val="0"/>
          <c:showPercent val="0"/>
          <c:showBubbleSize val="0"/>
        </c:dLbls>
        <c:marker val="1"/>
        <c:smooth val="0"/>
        <c:axId val="189295616"/>
        <c:axId val="189310848"/>
      </c:lineChart>
      <c:catAx>
        <c:axId val="1892956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9310848"/>
        <c:crosses val="autoZero"/>
        <c:auto val="1"/>
        <c:lblAlgn val="ctr"/>
        <c:lblOffset val="100"/>
        <c:noMultiLvlLbl val="0"/>
      </c:catAx>
      <c:valAx>
        <c:axId val="1893108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9295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1"/>
              <a:t> Лимфоциты, %</a:t>
            </a:r>
          </a:p>
        </c:rich>
      </c:tx>
      <c:layout>
        <c:manualLayout>
          <c:xMode val="edge"/>
          <c:yMode val="edge"/>
          <c:x val="0.305088447259227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37.6</c:v>
                </c:pt>
                <c:pt idx="1">
                  <c:v>34.9</c:v>
                </c:pt>
                <c:pt idx="2">
                  <c:v>38.9</c:v>
                </c:pt>
                <c:pt idx="3">
                  <c:v>40.950000000000003</c:v>
                </c:pt>
              </c:numCache>
            </c:numRef>
          </c:val>
          <c:smooth val="0"/>
          <c:extLst xmlns:c16r2="http://schemas.microsoft.com/office/drawing/2015/06/chart">
            <c:ext xmlns:c16="http://schemas.microsoft.com/office/drawing/2014/chart" uri="{C3380CC4-5D6E-409C-BE32-E72D297353CC}">
              <c16:uniqueId val="{00000000-F92D-4C4F-81B7-B73FB2C35A73}"/>
            </c:ext>
          </c:extLst>
        </c:ser>
        <c:dLbls>
          <c:showLegendKey val="0"/>
          <c:showVal val="1"/>
          <c:showCatName val="0"/>
          <c:showSerName val="0"/>
          <c:showPercent val="0"/>
          <c:showBubbleSize val="0"/>
        </c:dLbls>
        <c:marker val="1"/>
        <c:smooth val="0"/>
        <c:axId val="189322368"/>
        <c:axId val="188887040"/>
      </c:lineChart>
      <c:catAx>
        <c:axId val="18932236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887040"/>
        <c:crosses val="autoZero"/>
        <c:auto val="1"/>
        <c:lblAlgn val="ctr"/>
        <c:lblOffset val="100"/>
        <c:noMultiLvlLbl val="0"/>
      </c:catAx>
      <c:valAx>
        <c:axId val="1888870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9322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1"/>
              <a:t> Количество гранулоцитов, 10</a:t>
            </a:r>
            <a:r>
              <a:rPr lang="ru-RU" b="1" baseline="30000"/>
              <a:t>9</a:t>
            </a:r>
            <a:r>
              <a:rPr lang="ru-RU" b="1"/>
              <a:t>                         </a:t>
            </a:r>
          </a:p>
        </c:rich>
      </c:tx>
      <c:layout>
        <c:manualLayout>
          <c:xMode val="edge"/>
          <c:yMode val="edge"/>
          <c:x val="0.173837082332388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4"/>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4.82</c:v>
                </c:pt>
                <c:pt idx="1">
                  <c:v>3.89</c:v>
                </c:pt>
                <c:pt idx="2">
                  <c:v>4.21</c:v>
                </c:pt>
                <c:pt idx="3">
                  <c:v>4.53</c:v>
                </c:pt>
              </c:numCache>
            </c:numRef>
          </c:val>
          <c:smooth val="0"/>
          <c:extLst xmlns:c16r2="http://schemas.microsoft.com/office/drawing/2015/06/chart">
            <c:ext xmlns:c16="http://schemas.microsoft.com/office/drawing/2014/chart" uri="{C3380CC4-5D6E-409C-BE32-E72D297353CC}">
              <c16:uniqueId val="{00000000-1D61-4C1F-996F-1769DC581C37}"/>
            </c:ext>
          </c:extLst>
        </c:ser>
        <c:dLbls>
          <c:showLegendKey val="0"/>
          <c:showVal val="1"/>
          <c:showCatName val="0"/>
          <c:showSerName val="0"/>
          <c:showPercent val="0"/>
          <c:showBubbleSize val="0"/>
        </c:dLbls>
        <c:marker val="1"/>
        <c:smooth val="0"/>
        <c:axId val="188898304"/>
        <c:axId val="188917632"/>
      </c:lineChart>
      <c:catAx>
        <c:axId val="1888983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917632"/>
        <c:crosses val="autoZero"/>
        <c:auto val="1"/>
        <c:lblAlgn val="ctr"/>
        <c:lblOffset val="100"/>
        <c:noMultiLvlLbl val="0"/>
      </c:catAx>
      <c:valAx>
        <c:axId val="1889176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898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1"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1"/>
              <a:t> Гранулоциты, %                         </a:t>
            </a:r>
          </a:p>
        </c:rich>
      </c:tx>
      <c:layout>
        <c:manualLayout>
          <c:xMode val="edge"/>
          <c:yMode val="edge"/>
          <c:x val="0.31862852151124799"/>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5"/>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55.3</c:v>
                </c:pt>
                <c:pt idx="1">
                  <c:v>63.47</c:v>
                </c:pt>
                <c:pt idx="2">
                  <c:v>61.82</c:v>
                </c:pt>
                <c:pt idx="3">
                  <c:v>58.6</c:v>
                </c:pt>
              </c:numCache>
            </c:numRef>
          </c:val>
          <c:smooth val="0"/>
          <c:extLst xmlns:c16r2="http://schemas.microsoft.com/office/drawing/2015/06/chart">
            <c:ext xmlns:c16="http://schemas.microsoft.com/office/drawing/2014/chart" uri="{C3380CC4-5D6E-409C-BE32-E72D297353CC}">
              <c16:uniqueId val="{00000000-5540-464E-BC55-6215199E8A91}"/>
            </c:ext>
          </c:extLst>
        </c:ser>
        <c:dLbls>
          <c:showLegendKey val="0"/>
          <c:showVal val="1"/>
          <c:showCatName val="0"/>
          <c:showSerName val="0"/>
          <c:showPercent val="0"/>
          <c:showBubbleSize val="0"/>
        </c:dLbls>
        <c:marker val="1"/>
        <c:smooth val="0"/>
        <c:axId val="188990592"/>
        <c:axId val="188993536"/>
      </c:lineChart>
      <c:catAx>
        <c:axId val="18899059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993536"/>
        <c:crosses val="autoZero"/>
        <c:auto val="1"/>
        <c:lblAlgn val="ctr"/>
        <c:lblOffset val="100"/>
        <c:noMultiLvlLbl val="0"/>
      </c:catAx>
      <c:valAx>
        <c:axId val="1889935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990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kk-KZ" sz="1400" b="1" i="0" u="none" strike="noStrike" baseline="0">
                <a:effectLst/>
              </a:rPr>
              <a:t>Глюкокортикостероиды</a:t>
            </a:r>
            <a:endParaRPr lang="ru-RU" sz="1400"/>
          </a:p>
        </c:rich>
      </c:tx>
      <c:layout>
        <c:manualLayout>
          <c:xMode val="edge"/>
          <c:yMode val="edge"/>
          <c:x val="3.759877054841828E-2"/>
          <c:y val="0.87868852459016389"/>
        </c:manualLayout>
      </c:layout>
      <c:overlay val="0"/>
    </c:title>
    <c:autoTitleDeleted val="0"/>
    <c:plotArea>
      <c:layout>
        <c:manualLayout>
          <c:layoutTarget val="inner"/>
          <c:xMode val="edge"/>
          <c:yMode val="edge"/>
          <c:x val="9.8658114755523107E-2"/>
          <c:y val="0.19157574053243345"/>
          <c:w val="0.70572143713823854"/>
          <c:h val="0.634309148856393"/>
        </c:manualLayout>
      </c:layout>
      <c:pieChart>
        <c:varyColors val="1"/>
        <c:ser>
          <c:idx val="0"/>
          <c:order val="0"/>
          <c:tx>
            <c:strRef>
              <c:f>Лист1!$B$1</c:f>
              <c:strCache>
                <c:ptCount val="1"/>
                <c:pt idx="0">
                  <c:v>Продажи</c:v>
                </c:pt>
              </c:strCache>
            </c:strRef>
          </c:tx>
          <c:dLbls>
            <c:spPr>
              <a:noFill/>
              <a:ln>
                <a:noFill/>
              </a:ln>
              <a:effectLst/>
            </c:spPr>
            <c:txPr>
              <a:bodyPr/>
              <a:lstStyle/>
              <a:p>
                <a:pPr>
                  <a:defRPr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0</c:v>
                </c:pt>
                <c:pt idx="1">
                  <c:v>0</c:v>
                </c:pt>
                <c:pt idx="2">
                  <c:v>0</c:v>
                </c:pt>
                <c:pt idx="3">
                  <c:v>0</c:v>
                </c:pt>
                <c:pt idx="4">
                  <c:v>1</c:v>
                </c:pt>
                <c:pt idx="5">
                  <c:v>1</c:v>
                </c:pt>
                <c:pt idx="6">
                  <c:v>1</c:v>
                </c:pt>
                <c:pt idx="7">
                  <c:v>1</c:v>
                </c:pt>
                <c:pt idx="8">
                  <c:v>1</c:v>
                </c:pt>
                <c:pt idx="9">
                  <c:v>0</c:v>
                </c:pt>
                <c:pt idx="10">
                  <c:v>0</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80279838375466228"/>
          <c:y val="0.12583348392926294"/>
          <c:w val="0.17088582677165354"/>
          <c:h val="0.82876984639215179"/>
        </c:manualLayout>
      </c:layout>
      <c:overlay val="0"/>
      <c:txPr>
        <a:bodyPr/>
        <a:lstStyle/>
        <a:p>
          <a:pPr>
            <a:defRPr sz="11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t> Общий белок, г/л</a:t>
            </a:r>
          </a:p>
        </c:rich>
      </c:tx>
      <c:layout>
        <c:manualLayout>
          <c:xMode val="edge"/>
          <c:yMode val="edge"/>
          <c:x val="0.26687049574142802"/>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59.26</c:v>
                </c:pt>
                <c:pt idx="1">
                  <c:v>58.8</c:v>
                </c:pt>
                <c:pt idx="2">
                  <c:v>58.3</c:v>
                </c:pt>
                <c:pt idx="3">
                  <c:v>60.5</c:v>
                </c:pt>
              </c:numCache>
            </c:numRef>
          </c:val>
          <c:smooth val="0"/>
          <c:extLst xmlns:c16r2="http://schemas.microsoft.com/office/drawing/2015/06/chart">
            <c:ext xmlns:c16="http://schemas.microsoft.com/office/drawing/2014/chart" uri="{C3380CC4-5D6E-409C-BE32-E72D297353CC}">
              <c16:uniqueId val="{00000000-42BD-4385-88C9-E420A4B2D1A0}"/>
            </c:ext>
          </c:extLst>
        </c:ser>
        <c:dLbls>
          <c:showLegendKey val="0"/>
          <c:showVal val="1"/>
          <c:showCatName val="0"/>
          <c:showSerName val="0"/>
          <c:showPercent val="0"/>
          <c:showBubbleSize val="0"/>
        </c:dLbls>
        <c:marker val="1"/>
        <c:smooth val="0"/>
        <c:axId val="188969728"/>
        <c:axId val="188971264"/>
      </c:lineChart>
      <c:catAx>
        <c:axId val="18896972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971264"/>
        <c:crosses val="autoZero"/>
        <c:auto val="1"/>
        <c:lblAlgn val="ctr"/>
        <c:lblOffset val="100"/>
        <c:noMultiLvlLbl val="0"/>
      </c:catAx>
      <c:valAx>
        <c:axId val="18897126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969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t> Альбумин, г/л</a:t>
            </a:r>
          </a:p>
        </c:rich>
      </c:tx>
      <c:layout>
        <c:manualLayout>
          <c:xMode val="edge"/>
          <c:yMode val="edge"/>
          <c:x val="0.27757152216641201"/>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34.590000000000003</c:v>
                </c:pt>
                <c:pt idx="1">
                  <c:v>34.119999999999997</c:v>
                </c:pt>
                <c:pt idx="2">
                  <c:v>33.29</c:v>
                </c:pt>
                <c:pt idx="3">
                  <c:v>31.86</c:v>
                </c:pt>
              </c:numCache>
            </c:numRef>
          </c:val>
          <c:smooth val="0"/>
          <c:extLst xmlns:c16r2="http://schemas.microsoft.com/office/drawing/2015/06/chart">
            <c:ext xmlns:c16="http://schemas.microsoft.com/office/drawing/2014/chart" uri="{C3380CC4-5D6E-409C-BE32-E72D297353CC}">
              <c16:uniqueId val="{00000000-E6FC-4A1F-85FB-2515A0E08FD0}"/>
            </c:ext>
          </c:extLst>
        </c:ser>
        <c:dLbls>
          <c:showLegendKey val="0"/>
          <c:showVal val="1"/>
          <c:showCatName val="0"/>
          <c:showSerName val="0"/>
          <c:showPercent val="0"/>
          <c:showBubbleSize val="0"/>
        </c:dLbls>
        <c:marker val="1"/>
        <c:smooth val="0"/>
        <c:axId val="188736640"/>
        <c:axId val="189050880"/>
      </c:lineChart>
      <c:catAx>
        <c:axId val="1887366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9050880"/>
        <c:crosses val="autoZero"/>
        <c:auto val="1"/>
        <c:lblAlgn val="ctr"/>
        <c:lblOffset val="100"/>
        <c:noMultiLvlLbl val="0"/>
      </c:catAx>
      <c:valAx>
        <c:axId val="1890508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8736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t> АЛТ, </a:t>
            </a:r>
            <a:r>
              <a:rPr lang="en-US" b="0"/>
              <a:t>U/L</a:t>
            </a:r>
          </a:p>
        </c:rich>
      </c:tx>
      <c:layout>
        <c:manualLayout>
          <c:xMode val="edge"/>
          <c:yMode val="edge"/>
          <c:x val="0.30770910679187602"/>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14.2</c:v>
                </c:pt>
                <c:pt idx="1">
                  <c:v>12.8</c:v>
                </c:pt>
                <c:pt idx="2">
                  <c:v>13.2</c:v>
                </c:pt>
                <c:pt idx="3">
                  <c:v>13.6</c:v>
                </c:pt>
              </c:numCache>
            </c:numRef>
          </c:val>
          <c:smooth val="0"/>
          <c:extLst xmlns:c16r2="http://schemas.microsoft.com/office/drawing/2015/06/chart">
            <c:ext xmlns:c16="http://schemas.microsoft.com/office/drawing/2014/chart" uri="{C3380CC4-5D6E-409C-BE32-E72D297353CC}">
              <c16:uniqueId val="{00000000-752A-4619-8C12-291D1AC44DC6}"/>
            </c:ext>
          </c:extLst>
        </c:ser>
        <c:dLbls>
          <c:showLegendKey val="0"/>
          <c:showVal val="1"/>
          <c:showCatName val="0"/>
          <c:showSerName val="0"/>
          <c:showPercent val="0"/>
          <c:showBubbleSize val="0"/>
        </c:dLbls>
        <c:marker val="1"/>
        <c:smooth val="0"/>
        <c:axId val="189062144"/>
        <c:axId val="301660032"/>
      </c:lineChart>
      <c:catAx>
        <c:axId val="18906214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301660032"/>
        <c:crosses val="autoZero"/>
        <c:auto val="1"/>
        <c:lblAlgn val="ctr"/>
        <c:lblOffset val="100"/>
        <c:noMultiLvlLbl val="0"/>
      </c:catAx>
      <c:valAx>
        <c:axId val="3016600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9062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b="0"/>
              <a:t> ACT, U/L                         </a:t>
            </a:r>
          </a:p>
        </c:rich>
      </c:tx>
      <c:layout>
        <c:manualLayout>
          <c:xMode val="edge"/>
          <c:yMode val="edge"/>
          <c:x val="0.33216859576326802"/>
          <c:y val="7.9723624767472807E-3"/>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4"/>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368.2</c:v>
                </c:pt>
                <c:pt idx="1">
                  <c:v>362.9</c:v>
                </c:pt>
                <c:pt idx="2">
                  <c:v>356.4</c:v>
                </c:pt>
                <c:pt idx="3">
                  <c:v>348.6</c:v>
                </c:pt>
              </c:numCache>
            </c:numRef>
          </c:val>
          <c:smooth val="0"/>
          <c:extLst xmlns:c16r2="http://schemas.microsoft.com/office/drawing/2015/06/chart">
            <c:ext xmlns:c16="http://schemas.microsoft.com/office/drawing/2014/chart" uri="{C3380CC4-5D6E-409C-BE32-E72D297353CC}">
              <c16:uniqueId val="{00000000-EBB3-4769-BBF5-5138118A5495}"/>
            </c:ext>
          </c:extLst>
        </c:ser>
        <c:dLbls>
          <c:showLegendKey val="0"/>
          <c:showVal val="1"/>
          <c:showCatName val="0"/>
          <c:showSerName val="0"/>
          <c:showPercent val="0"/>
          <c:showBubbleSize val="0"/>
        </c:dLbls>
        <c:marker val="1"/>
        <c:smooth val="0"/>
        <c:axId val="189236352"/>
        <c:axId val="189239296"/>
      </c:lineChart>
      <c:catAx>
        <c:axId val="1892363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9239296"/>
        <c:crosses val="autoZero"/>
        <c:auto val="1"/>
        <c:lblAlgn val="ctr"/>
        <c:lblOffset val="100"/>
        <c:noMultiLvlLbl val="0"/>
      </c:catAx>
      <c:valAx>
        <c:axId val="1892392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9236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6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b="0"/>
              <a:t>Щелочная фосфотаза, </a:t>
            </a:r>
            <a:r>
              <a:rPr lang="en-US" b="0"/>
              <a:t>U/L                         </a:t>
            </a:r>
          </a:p>
        </c:rich>
      </c:tx>
      <c:layout>
        <c:manualLayout>
          <c:xMode val="edge"/>
          <c:yMode val="edge"/>
          <c:x val="0.193055252238481"/>
          <c:y val="1.4615997874036699E-2"/>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chemeClr val="accent5"/>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256.89999999999998</c:v>
                </c:pt>
                <c:pt idx="1">
                  <c:v>248.1</c:v>
                </c:pt>
                <c:pt idx="2">
                  <c:v>237.6</c:v>
                </c:pt>
                <c:pt idx="3">
                  <c:v>220</c:v>
                </c:pt>
              </c:numCache>
            </c:numRef>
          </c:val>
          <c:smooth val="0"/>
          <c:extLst xmlns:c16r2="http://schemas.microsoft.com/office/drawing/2015/06/chart">
            <c:ext xmlns:c16="http://schemas.microsoft.com/office/drawing/2014/chart" uri="{C3380CC4-5D6E-409C-BE32-E72D297353CC}">
              <c16:uniqueId val="{00000000-20E4-47D1-99E7-4B4990081577}"/>
            </c:ext>
          </c:extLst>
        </c:ser>
        <c:dLbls>
          <c:showLegendKey val="0"/>
          <c:showVal val="1"/>
          <c:showCatName val="0"/>
          <c:showSerName val="0"/>
          <c:showPercent val="0"/>
          <c:showBubbleSize val="0"/>
        </c:dLbls>
        <c:marker val="1"/>
        <c:smooth val="0"/>
        <c:axId val="189438976"/>
        <c:axId val="189446016"/>
      </c:lineChart>
      <c:catAx>
        <c:axId val="18943897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9446016"/>
        <c:crosses val="autoZero"/>
        <c:auto val="1"/>
        <c:lblAlgn val="ctr"/>
        <c:lblOffset val="100"/>
        <c:noMultiLvlLbl val="0"/>
      </c:catAx>
      <c:valAx>
        <c:axId val="1894460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9438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0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sz="1200" b="0"/>
              <a:t>Кортизол,</a:t>
            </a:r>
            <a:r>
              <a:rPr lang="ru-RU" sz="1200" b="0" baseline="0"/>
              <a:t> нмоль/л</a:t>
            </a:r>
            <a:r>
              <a:rPr lang="en-US" sz="1200" b="0"/>
              <a:t>                         </a:t>
            </a:r>
          </a:p>
        </c:rich>
      </c:tx>
      <c:layout>
        <c:manualLayout>
          <c:xMode val="edge"/>
          <c:yMode val="edge"/>
          <c:x val="0.37962236063775612"/>
          <c:y val="2.7469316978051266E-2"/>
        </c:manualLayout>
      </c:layout>
      <c:overlay val="0"/>
      <c:spPr>
        <a:noFill/>
        <a:ln>
          <a:noFill/>
        </a:ln>
        <a:effectLst/>
      </c:spPr>
    </c:title>
    <c:autoTitleDeleted val="0"/>
    <c:plotArea>
      <c:layout>
        <c:manualLayout>
          <c:layoutTarget val="inner"/>
          <c:xMode val="edge"/>
          <c:yMode val="edge"/>
          <c:x val="8.0691768826620006E-2"/>
          <c:y val="0.22329246935201399"/>
          <c:w val="0.87377408056042005"/>
          <c:h val="0.50274372446001203"/>
        </c:manualLayout>
      </c:layout>
      <c:lineChart>
        <c:grouping val="standard"/>
        <c:varyColors val="0"/>
        <c:ser>
          <c:idx val="0"/>
          <c:order val="0"/>
          <c:tx>
            <c:strRef>
              <c:f>Sheet1!$B$1</c:f>
              <c:strCache>
                <c:ptCount val="1"/>
                <c:pt idx="0">
                  <c:v>Ряды 1</c:v>
                </c:pt>
              </c:strCache>
            </c:strRef>
          </c:tx>
          <c:spPr>
            <a:ln w="38100" cap="rnd">
              <a:solidFill>
                <a:srgbClr val="FF0000"/>
              </a:solidFill>
              <a:round/>
            </a:ln>
            <a:effectLst/>
          </c:spPr>
          <c:marker>
            <c:symbol val="none"/>
          </c:marker>
          <c:dLbls>
            <c:spPr>
              <a:noFill/>
              <a:ln>
                <a:noFill/>
              </a:ln>
              <a:effectLst/>
            </c:spPr>
            <c:txPr>
              <a:bodyPr rot="0" spcFirstLastPara="1" vertOverflow="ellipsis" vert="horz" wrap="square" anchor="ctr" anchorCtr="1"/>
              <a:lstStyle/>
              <a:p>
                <a:pPr>
                  <a:defRPr lang="ru-RU" sz="1050" b="1"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за 30 минут до операции</c:v>
                </c:pt>
                <c:pt idx="1">
                  <c:v>через 15 минут</c:v>
                </c:pt>
                <c:pt idx="2">
                  <c:v>через 30 минут</c:v>
                </c:pt>
                <c:pt idx="3">
                  <c:v>через 1 час после операции</c:v>
                </c:pt>
              </c:strCache>
            </c:strRef>
          </c:cat>
          <c:val>
            <c:numRef>
              <c:f>Sheet1!$B$2:$B$5</c:f>
              <c:numCache>
                <c:formatCode>General</c:formatCode>
                <c:ptCount val="4"/>
                <c:pt idx="0">
                  <c:v>132.76</c:v>
                </c:pt>
                <c:pt idx="1">
                  <c:v>116.1</c:v>
                </c:pt>
                <c:pt idx="2">
                  <c:v>95.6</c:v>
                </c:pt>
                <c:pt idx="3">
                  <c:v>147.80000000000001</c:v>
                </c:pt>
              </c:numCache>
            </c:numRef>
          </c:val>
          <c:smooth val="0"/>
          <c:extLst xmlns:c16r2="http://schemas.microsoft.com/office/drawing/2015/06/chart">
            <c:ext xmlns:c16="http://schemas.microsoft.com/office/drawing/2014/chart" uri="{C3380CC4-5D6E-409C-BE32-E72D297353CC}">
              <c16:uniqueId val="{00000000-1386-4D0D-A1B7-65D713799BE1}"/>
            </c:ext>
          </c:extLst>
        </c:ser>
        <c:dLbls>
          <c:showLegendKey val="0"/>
          <c:showVal val="1"/>
          <c:showCatName val="0"/>
          <c:showSerName val="0"/>
          <c:showPercent val="0"/>
          <c:showBubbleSize val="0"/>
        </c:dLbls>
        <c:marker val="1"/>
        <c:smooth val="0"/>
        <c:axId val="234292352"/>
        <c:axId val="234303488"/>
      </c:lineChart>
      <c:catAx>
        <c:axId val="2342923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50" b="0" i="0" u="none" strike="noStrike" kern="1200" cap="none" spc="0" normalizeH="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234303488"/>
        <c:crosses val="autoZero"/>
        <c:auto val="1"/>
        <c:lblAlgn val="ctr"/>
        <c:lblOffset val="100"/>
        <c:noMultiLvlLbl val="0"/>
      </c:catAx>
      <c:valAx>
        <c:axId val="2343034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5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234292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sz="105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kk-KZ" sz="1400" b="1" i="0" u="none" strike="noStrike" baseline="0">
                <a:effectLst/>
              </a:rPr>
              <a:t>Спазмолитики</a:t>
            </a:r>
            <a:endParaRPr lang="ru-RU" sz="1400"/>
          </a:p>
        </c:rich>
      </c:tx>
      <c:layout>
        <c:manualLayout>
          <c:xMode val="edge"/>
          <c:yMode val="edge"/>
          <c:x val="0.23426543721508494"/>
          <c:y val="0.87868852459016389"/>
        </c:manualLayout>
      </c:layout>
      <c:overlay val="0"/>
    </c:title>
    <c:autoTitleDeleted val="0"/>
    <c:plotArea>
      <c:layout>
        <c:manualLayout>
          <c:layoutTarget val="inner"/>
          <c:xMode val="edge"/>
          <c:yMode val="edge"/>
          <c:x val="9.8658114755523107E-2"/>
          <c:y val="0.19157574053243345"/>
          <c:w val="0.70572143713823854"/>
          <c:h val="0.634309148856393"/>
        </c:manualLayout>
      </c:layout>
      <c:pieChart>
        <c:varyColors val="1"/>
        <c:ser>
          <c:idx val="0"/>
          <c:order val="0"/>
          <c:tx>
            <c:strRef>
              <c:f>Лист1!$B$1</c:f>
              <c:strCache>
                <c:ptCount val="1"/>
                <c:pt idx="0">
                  <c:v>Продажи</c:v>
                </c:pt>
              </c:strCache>
            </c:strRef>
          </c:tx>
          <c:dLbls>
            <c:spPr>
              <a:noFill/>
              <a:ln>
                <a:noFill/>
              </a:ln>
              <a:effectLst/>
            </c:spPr>
            <c:txPr>
              <a:bodyPr/>
              <a:lstStyle/>
              <a:p>
                <a:pPr>
                  <a:defRPr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0</c:v>
                </c:pt>
                <c:pt idx="1">
                  <c:v>0</c:v>
                </c:pt>
                <c:pt idx="2">
                  <c:v>1</c:v>
                </c:pt>
                <c:pt idx="3">
                  <c:v>2</c:v>
                </c:pt>
                <c:pt idx="4">
                  <c:v>0</c:v>
                </c:pt>
                <c:pt idx="5">
                  <c:v>1</c:v>
                </c:pt>
                <c:pt idx="6">
                  <c:v>1</c:v>
                </c:pt>
                <c:pt idx="7">
                  <c:v>1</c:v>
                </c:pt>
                <c:pt idx="8">
                  <c:v>1</c:v>
                </c:pt>
                <c:pt idx="9">
                  <c:v>2</c:v>
                </c:pt>
                <c:pt idx="10">
                  <c:v>2</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80279838375466228"/>
          <c:y val="0.13457665332817004"/>
          <c:w val="0.17088582677165354"/>
          <c:h val="0.82002667699324472"/>
        </c:manualLayout>
      </c:layout>
      <c:overlay val="0"/>
      <c:txPr>
        <a:bodyPr/>
        <a:lstStyle/>
        <a:p>
          <a:pPr>
            <a:defRPr sz="11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dirty="0"/>
              <a:t>Обезболивающие препараты Государственного реестра ветеринарных препаратов и кормовых добавок за 2010-2018 </a:t>
            </a:r>
          </a:p>
        </c:rich>
      </c:tx>
      <c:layout>
        <c:manualLayout>
          <c:xMode val="edge"/>
          <c:yMode val="edge"/>
          <c:x val="0.1184985483949447"/>
          <c:y val="0"/>
        </c:manualLayout>
      </c:layout>
      <c:overlay val="0"/>
    </c:title>
    <c:autoTitleDeleted val="0"/>
    <c:plotArea>
      <c:layout/>
      <c:pieChart>
        <c:varyColors val="1"/>
        <c:ser>
          <c:idx val="0"/>
          <c:order val="0"/>
          <c:tx>
            <c:strRef>
              <c:f>Лист1!$B$1</c:f>
              <c:strCache>
                <c:ptCount val="1"/>
                <c:pt idx="0">
                  <c:v>Обезболиваюище препараты Государственного реестра ветеринарных препаратов и кормовых добавок за 2010-2018 гг.</c:v>
                </c:pt>
              </c:strCache>
            </c:strRef>
          </c:tx>
          <c:dPt>
            <c:idx val="4"/>
            <c:bubble3D val="0"/>
            <c:spPr>
              <a:solidFill>
                <a:srgbClr val="FFC000"/>
              </a:solidFill>
            </c:spPr>
          </c:dPt>
          <c:cat>
            <c:strRef>
              <c:f>Лист1!$A$2:$A$7</c:f>
              <c:strCache>
                <c:ptCount val="6"/>
                <c:pt idx="0">
                  <c:v>НПВП</c:v>
                </c:pt>
                <c:pt idx="1">
                  <c:v>Наркотические анальгетики</c:v>
                </c:pt>
                <c:pt idx="2">
                  <c:v>Ненаркотические анальгетики</c:v>
                </c:pt>
                <c:pt idx="3">
                  <c:v>Спазмолитические средства</c:v>
                </c:pt>
                <c:pt idx="4">
                  <c:v>Глюкокортикостероиды</c:v>
                </c:pt>
                <c:pt idx="5">
                  <c:v>Местные анестетики</c:v>
                </c:pt>
              </c:strCache>
            </c:strRef>
          </c:cat>
          <c:val>
            <c:numRef>
              <c:f>Лист1!$B$2:$B$7</c:f>
              <c:numCache>
                <c:formatCode>General</c:formatCode>
                <c:ptCount val="6"/>
                <c:pt idx="0">
                  <c:v>61</c:v>
                </c:pt>
                <c:pt idx="1">
                  <c:v>16.7</c:v>
                </c:pt>
                <c:pt idx="2">
                  <c:v>13.1</c:v>
                </c:pt>
                <c:pt idx="3">
                  <c:v>5.0999999999999996</c:v>
                </c:pt>
                <c:pt idx="4">
                  <c:v>3.6</c:v>
                </c:pt>
                <c:pt idx="5">
                  <c:v>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4127952755905517"/>
          <c:y val="0.1487595026511003"/>
          <c:w val="0.43503802409314218"/>
          <c:h val="0.84754138529501788"/>
        </c:manualLayout>
      </c:layout>
      <c:overlay val="0"/>
      <c:txPr>
        <a:bodyPr/>
        <a:lstStyle/>
        <a:p>
          <a:pPr>
            <a:defRPr sz="1200" b="1"/>
          </a:pPr>
          <a:endParaRPr lang="ru-RU"/>
        </a:p>
      </c:txPr>
    </c:legend>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Какие и сколько анальгетиков вы обычно используете в вашей практике на крупных животных?</a:t>
            </a:r>
          </a:p>
        </c:rich>
      </c:tx>
      <c:layout>
        <c:manualLayout>
          <c:xMode val="edge"/>
          <c:yMode val="edge"/>
          <c:x val="0.1274096675415573"/>
          <c:y val="2.3148042664879694E-2"/>
        </c:manualLayout>
      </c:layout>
      <c:overlay val="1"/>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3626618547681568"/>
          <c:y val="0.19491907261592326"/>
          <c:w val="0.83317825896762909"/>
          <c:h val="0.37953083989501363"/>
        </c:manualLayout>
      </c:layout>
      <c:bar3DChart>
        <c:barDir val="col"/>
        <c:grouping val="clustered"/>
        <c:varyColors val="0"/>
        <c:ser>
          <c:idx val="0"/>
          <c:order val="0"/>
          <c:invertIfNegative val="0"/>
          <c:dLbls>
            <c:dLbl>
              <c:idx val="0"/>
              <c:tx>
                <c:rich>
                  <a:bodyPr/>
                  <a:lstStyle/>
                  <a:p>
                    <a:pPr>
                      <a:defRPr/>
                    </a:pPr>
                    <a:r>
                      <a:rPr lang="en-US"/>
                      <a:t>1626/81%</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941E-47C5-ADD5-DC8F38B7DEF5}"/>
                </c:ext>
                <c:ext xmlns:c15="http://schemas.microsoft.com/office/drawing/2012/chart" uri="{CE6537A1-D6FC-4f65-9D91-7224C49458BB}"/>
              </c:extLst>
            </c:dLbl>
            <c:dLbl>
              <c:idx val="1"/>
              <c:tx>
                <c:rich>
                  <a:bodyPr/>
                  <a:lstStyle/>
                  <a:p>
                    <a:pPr>
                      <a:defRPr/>
                    </a:pPr>
                    <a:r>
                      <a:rPr lang="en-US"/>
                      <a:t>248/12,4%</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941E-47C5-ADD5-DC8F38B7DEF5}"/>
                </c:ext>
                <c:ext xmlns:c15="http://schemas.microsoft.com/office/drawing/2012/chart" uri="{CE6537A1-D6FC-4f65-9D91-7224C49458BB}"/>
              </c:extLst>
            </c:dLbl>
            <c:dLbl>
              <c:idx val="2"/>
              <c:tx>
                <c:rich>
                  <a:bodyPr/>
                  <a:lstStyle/>
                  <a:p>
                    <a:pPr>
                      <a:defRPr/>
                    </a:pPr>
                    <a:r>
                      <a:rPr lang="en-US"/>
                      <a:t>899/44,8%</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941E-47C5-ADD5-DC8F38B7DEF5}"/>
                </c:ext>
                <c:ext xmlns:c15="http://schemas.microsoft.com/office/drawing/2012/chart" uri="{CE6537A1-D6FC-4f65-9D91-7224C49458BB}"/>
              </c:extLst>
            </c:dLbl>
            <c:dLbl>
              <c:idx val="4"/>
              <c:tx>
                <c:rich>
                  <a:bodyPr/>
                  <a:lstStyle/>
                  <a:p>
                    <a:pPr>
                      <a:defRPr/>
                    </a:pPr>
                    <a:r>
                      <a:rPr lang="en-US"/>
                      <a:t>200/10%</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941E-47C5-ADD5-DC8F38B7DEF5}"/>
                </c:ext>
                <c:ext xmlns:c15="http://schemas.microsoft.com/office/drawing/2012/chart" uri="{CE6537A1-D6FC-4f65-9D91-7224C49458BB}"/>
              </c:extLst>
            </c:dLbl>
            <c:dLbl>
              <c:idx val="5"/>
              <c:tx>
                <c:rich>
                  <a:bodyPr/>
                  <a:lstStyle/>
                  <a:p>
                    <a:pPr>
                      <a:defRPr/>
                    </a:pPr>
                    <a:r>
                      <a:rPr lang="en-US"/>
                      <a:t>312/15,6%</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941E-47C5-ADD5-DC8F38B7DEF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Диаграмма1!$A$2:$A$8</c:f>
              <c:strCache>
                <c:ptCount val="7"/>
                <c:pt idx="0">
                  <c:v> Никакие</c:v>
                </c:pt>
                <c:pt idx="1">
                  <c:v> Локальные анестетики (например: Лидокаин)</c:v>
                </c:pt>
                <c:pt idx="2">
                  <c:v> Нестероидные противовоспалительные препараты (например Аспирин)</c:v>
                </c:pt>
                <c:pt idx="3">
                  <c:v> Опиоиды (например: Бутарфанол)</c:v>
                </c:pt>
                <c:pt idx="4">
                  <c:v> Альфа-2 агонисты (например: Ксилозин)</c:v>
                </c:pt>
                <c:pt idx="5">
                  <c:v> Диссоциирующие анестетики ((например: Кетамин)</c:v>
                </c:pt>
                <c:pt idx="6">
                  <c:v> Другое ………………….</c:v>
                </c:pt>
              </c:strCache>
            </c:strRef>
          </c:cat>
          <c:val>
            <c:numRef>
              <c:f>Диаграмма1!$B$2:$B$8</c:f>
              <c:numCache>
                <c:formatCode>General</c:formatCode>
                <c:ptCount val="7"/>
                <c:pt idx="0">
                  <c:v>1626</c:v>
                </c:pt>
                <c:pt idx="1">
                  <c:v>248</c:v>
                </c:pt>
                <c:pt idx="2">
                  <c:v>899</c:v>
                </c:pt>
                <c:pt idx="3">
                  <c:v>0</c:v>
                </c:pt>
                <c:pt idx="4">
                  <c:v>200</c:v>
                </c:pt>
                <c:pt idx="5">
                  <c:v>312</c:v>
                </c:pt>
                <c:pt idx="6">
                  <c:v>0</c:v>
                </c:pt>
              </c:numCache>
            </c:numRef>
          </c:val>
          <c:extLst xmlns:c16r2="http://schemas.microsoft.com/office/drawing/2015/06/chart">
            <c:ext xmlns:c16="http://schemas.microsoft.com/office/drawing/2014/chart" uri="{C3380CC4-5D6E-409C-BE32-E72D297353CC}">
              <c16:uniqueId val="{00000005-941E-47C5-ADD5-DC8F38B7DEF5}"/>
            </c:ext>
          </c:extLst>
        </c:ser>
        <c:dLbls>
          <c:showLegendKey val="0"/>
          <c:showVal val="0"/>
          <c:showCatName val="0"/>
          <c:showSerName val="0"/>
          <c:showPercent val="0"/>
          <c:showBubbleSize val="0"/>
        </c:dLbls>
        <c:gapWidth val="150"/>
        <c:shape val="box"/>
        <c:axId val="186675200"/>
        <c:axId val="186676736"/>
        <c:axId val="0"/>
      </c:bar3DChart>
      <c:catAx>
        <c:axId val="186675200"/>
        <c:scaling>
          <c:orientation val="minMax"/>
        </c:scaling>
        <c:delete val="0"/>
        <c:axPos val="b"/>
        <c:numFmt formatCode="General" sourceLinked="1"/>
        <c:majorTickMark val="out"/>
        <c:minorTickMark val="none"/>
        <c:tickLblPos val="nextTo"/>
        <c:crossAx val="186676736"/>
        <c:crosses val="autoZero"/>
        <c:auto val="1"/>
        <c:lblAlgn val="ctr"/>
        <c:lblOffset val="100"/>
        <c:noMultiLvlLbl val="0"/>
      </c:catAx>
      <c:valAx>
        <c:axId val="186676736"/>
        <c:scaling>
          <c:orientation val="minMax"/>
        </c:scaling>
        <c:delete val="0"/>
        <c:axPos val="l"/>
        <c:majorGridlines/>
        <c:numFmt formatCode="General" sourceLinked="1"/>
        <c:majorTickMark val="out"/>
        <c:minorTickMark val="none"/>
        <c:tickLblPos val="nextTo"/>
        <c:crossAx val="186675200"/>
        <c:crosses val="autoZero"/>
        <c:crossBetween val="between"/>
      </c:valAx>
      <c:spPr>
        <a:noFill/>
        <a:ln w="25400">
          <a:noFill/>
        </a:ln>
      </c:spPr>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С каким из нижеследующих утверждений вы больше всего согласны</a:t>
            </a:r>
          </a:p>
        </c:rich>
      </c:tx>
      <c:overlay val="1"/>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5641013715577343"/>
          <c:y val="0.15437566078888018"/>
          <c:w val="0.81111896600639033"/>
          <c:h val="0.38531167742460454"/>
        </c:manualLayout>
      </c:layout>
      <c:bar3DChart>
        <c:barDir val="col"/>
        <c:grouping val="clustered"/>
        <c:varyColors val="0"/>
        <c:ser>
          <c:idx val="0"/>
          <c:order val="0"/>
          <c:invertIfNegative val="0"/>
          <c:dLbls>
            <c:dLbl>
              <c:idx val="0"/>
              <c:layout>
                <c:manualLayout>
                  <c:x val="1.6666666666666642E-2"/>
                  <c:y val="0"/>
                </c:manualLayout>
              </c:layout>
              <c:tx>
                <c:rich>
                  <a:bodyPr/>
                  <a:lstStyle/>
                  <a:p>
                    <a:pPr>
                      <a:defRPr/>
                    </a:pPr>
                    <a:r>
                      <a:rPr lang="en-US"/>
                      <a:t>744/37,1%</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A258-4663-9DA3-D47D85786AC1}"/>
                </c:ext>
                <c:ext xmlns:c15="http://schemas.microsoft.com/office/drawing/2012/chart" uri="{CE6537A1-D6FC-4f65-9D91-7224C49458BB}"/>
              </c:extLst>
            </c:dLbl>
            <c:dLbl>
              <c:idx val="1"/>
              <c:layout>
                <c:manualLayout>
                  <c:x val="5.2777777777777778E-2"/>
                  <c:y val="-2.1000139229723698E-17"/>
                </c:manualLayout>
              </c:layout>
              <c:tx>
                <c:rich>
                  <a:bodyPr/>
                  <a:lstStyle/>
                  <a:p>
                    <a:pPr>
                      <a:defRPr/>
                    </a:pPr>
                    <a:r>
                      <a:rPr lang="en-US"/>
                      <a:t>1527/76,1%</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A258-4663-9DA3-D47D85786AC1}"/>
                </c:ext>
                <c:ext xmlns:c15="http://schemas.microsoft.com/office/drawing/2012/chart" uri="{CE6537A1-D6FC-4f65-9D91-7224C49458BB}"/>
              </c:extLst>
            </c:dLbl>
            <c:dLbl>
              <c:idx val="2"/>
              <c:tx>
                <c:rich>
                  <a:bodyPr/>
                  <a:lstStyle/>
                  <a:p>
                    <a:pPr>
                      <a:defRPr/>
                    </a:pPr>
                    <a:r>
                      <a:rPr lang="en-US"/>
                      <a:t>183/10,9%</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A258-4663-9DA3-D47D85786AC1}"/>
                </c:ext>
                <c:ext xmlns:c15="http://schemas.microsoft.com/office/drawing/2012/chart" uri="{CE6537A1-D6FC-4f65-9D91-7224C49458BB}"/>
              </c:extLst>
            </c:dLbl>
            <c:dLbl>
              <c:idx val="3"/>
              <c:layout>
                <c:manualLayout>
                  <c:x val="5.5555555555555558E-3"/>
                  <c:y val="-2.2909507445589918E-2"/>
                </c:manualLayout>
              </c:layout>
              <c:tx>
                <c:rich>
                  <a:bodyPr/>
                  <a:lstStyle/>
                  <a:p>
                    <a:pPr>
                      <a:defRPr/>
                    </a:pPr>
                    <a:r>
                      <a:rPr lang="en-US"/>
                      <a:t>346/17,8%</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A258-4663-9DA3-D47D85786AC1}"/>
                </c:ext>
                <c:ext xmlns:c15="http://schemas.microsoft.com/office/drawing/2012/chart" uri="{CE6537A1-D6FC-4f65-9D91-7224C49458BB}"/>
              </c:extLst>
            </c:dLbl>
            <c:dLbl>
              <c:idx val="4"/>
              <c:layout>
                <c:manualLayout>
                  <c:x val="4.7222222222222221E-2"/>
                  <c:y val="-3.2073671203470704E-2"/>
                </c:manualLayout>
              </c:layout>
              <c:tx>
                <c:rich>
                  <a:bodyPr/>
                  <a:lstStyle/>
                  <a:p>
                    <a:pPr>
                      <a:defRPr/>
                    </a:pPr>
                    <a:r>
                      <a:rPr lang="en-US"/>
                      <a:t>448/23,2%</a:t>
                    </a:r>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A258-4663-9DA3-D47D85786AC1}"/>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Диаграмма3!$A$3:$A$9</c:f>
              <c:strCache>
                <c:ptCount val="7"/>
                <c:pt idx="0">
                  <c:v> Трудно опознать наличие боли у с.-х. животных</c:v>
                </c:pt>
                <c:pt idx="1">
                  <c:v> Болеутоляющие препараты слишком дороги чтобы использовать их регулярно</c:v>
                </c:pt>
                <c:pt idx="2">
                  <c:v> Я чувствую, что я знаю достаточно о боли и как лечить боль у животных</c:v>
                </c:pt>
                <c:pt idx="3">
                  <c:v> Не существует достаточного количества болеутоляющих препаратов, чтобы избавить животных от боли</c:v>
                </c:pt>
                <c:pt idx="4">
                  <c:v> С.-х. животные не чувствительны к боли по сравнению с человеком</c:v>
                </c:pt>
                <c:pt idx="5">
                  <c:v> С.-х. животные восстанавливаются лучше с использованием болеутоляющих средств</c:v>
                </c:pt>
                <c:pt idx="6">
                  <c:v> Я постоянно разговариваю на счет боли и болеутолении с  фермерами (вет врачами) или моим ветеринарным доктором (фермером).</c:v>
                </c:pt>
              </c:strCache>
            </c:strRef>
          </c:cat>
          <c:val>
            <c:numRef>
              <c:f>Диаграмма3!$B$3:$B$9</c:f>
              <c:numCache>
                <c:formatCode>General</c:formatCode>
                <c:ptCount val="7"/>
                <c:pt idx="0">
                  <c:v>744</c:v>
                </c:pt>
                <c:pt idx="1">
                  <c:v>1527</c:v>
                </c:pt>
                <c:pt idx="2">
                  <c:v>183</c:v>
                </c:pt>
                <c:pt idx="3">
                  <c:v>346</c:v>
                </c:pt>
                <c:pt idx="4">
                  <c:v>448</c:v>
                </c:pt>
                <c:pt idx="5">
                  <c:v>0</c:v>
                </c:pt>
              </c:numCache>
            </c:numRef>
          </c:val>
          <c:extLst xmlns:c16r2="http://schemas.microsoft.com/office/drawing/2015/06/chart">
            <c:ext xmlns:c16="http://schemas.microsoft.com/office/drawing/2014/chart" uri="{C3380CC4-5D6E-409C-BE32-E72D297353CC}">
              <c16:uniqueId val="{00000005-A258-4663-9DA3-D47D85786AC1}"/>
            </c:ext>
          </c:extLst>
        </c:ser>
        <c:dLbls>
          <c:showLegendKey val="0"/>
          <c:showVal val="0"/>
          <c:showCatName val="0"/>
          <c:showSerName val="0"/>
          <c:showPercent val="0"/>
          <c:showBubbleSize val="0"/>
        </c:dLbls>
        <c:gapWidth val="150"/>
        <c:shape val="cylinder"/>
        <c:axId val="186706176"/>
        <c:axId val="186458112"/>
        <c:axId val="0"/>
      </c:bar3DChart>
      <c:catAx>
        <c:axId val="186706176"/>
        <c:scaling>
          <c:orientation val="minMax"/>
        </c:scaling>
        <c:delete val="0"/>
        <c:axPos val="b"/>
        <c:numFmt formatCode="General" sourceLinked="1"/>
        <c:majorTickMark val="out"/>
        <c:minorTickMark val="none"/>
        <c:tickLblPos val="nextTo"/>
        <c:crossAx val="186458112"/>
        <c:crosses val="autoZero"/>
        <c:auto val="1"/>
        <c:lblAlgn val="ctr"/>
        <c:lblOffset val="100"/>
        <c:noMultiLvlLbl val="0"/>
      </c:catAx>
      <c:valAx>
        <c:axId val="186458112"/>
        <c:scaling>
          <c:orientation val="minMax"/>
        </c:scaling>
        <c:delete val="0"/>
        <c:axPos val="l"/>
        <c:majorGridlines/>
        <c:numFmt formatCode="General" sourceLinked="1"/>
        <c:majorTickMark val="out"/>
        <c:minorTickMark val="none"/>
        <c:tickLblPos val="nextTo"/>
        <c:crossAx val="186706176"/>
        <c:crosses val="autoZero"/>
        <c:crossBetween val="between"/>
      </c:valAx>
      <c:spPr>
        <a:noFill/>
        <a:ln w="25400">
          <a:noFill/>
        </a:ln>
      </c:spPr>
    </c:plotArea>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0.20153</cdr:x>
      <cdr:y>0.58814</cdr:y>
    </cdr:from>
    <cdr:to>
      <cdr:x>0.34746</cdr:x>
      <cdr:y>0.70087</cdr:y>
    </cdr:to>
    <cdr:sp macro="" textlink="">
      <cdr:nvSpPr>
        <cdr:cNvPr id="2" name="TextBox 1"/>
        <cdr:cNvSpPr txBox="1"/>
      </cdr:nvSpPr>
      <cdr:spPr>
        <a:xfrm xmlns:a="http://schemas.openxmlformats.org/drawingml/2006/main">
          <a:off x="1233378" y="1713112"/>
          <a:ext cx="893134" cy="32833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dirty="0" smtClean="0"/>
            <a:t>16,7</a:t>
          </a:r>
          <a:r>
            <a:rPr lang="ru-RU" sz="1100" dirty="0" smtClean="0"/>
            <a:t>%</a:t>
          </a:r>
          <a:endParaRPr lang="ru-RU" sz="1100" dirty="0"/>
        </a:p>
      </cdr:txBody>
    </cdr:sp>
  </cdr:relSizeAnchor>
  <cdr:relSizeAnchor xmlns:cdr="http://schemas.openxmlformats.org/drawingml/2006/chartDrawing">
    <cdr:from>
      <cdr:x>0.28375</cdr:x>
      <cdr:y>0.24817</cdr:y>
    </cdr:from>
    <cdr:to>
      <cdr:x>0.41008</cdr:x>
      <cdr:y>0.3745</cdr:y>
    </cdr:to>
    <cdr:sp macro="" textlink="">
      <cdr:nvSpPr>
        <cdr:cNvPr id="3" name="TextBox 2"/>
        <cdr:cNvSpPr txBox="1"/>
      </cdr:nvSpPr>
      <cdr:spPr>
        <a:xfrm xmlns:a="http://schemas.openxmlformats.org/drawingml/2006/main">
          <a:off x="1608107" y="593325"/>
          <a:ext cx="715994" cy="302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dirty="0" smtClean="0"/>
            <a:t>3,6%</a:t>
          </a:r>
          <a:endParaRPr lang="ru-RU" sz="1100" b="1" dirty="0"/>
        </a:p>
      </cdr:txBody>
    </cdr:sp>
  </cdr:relSizeAnchor>
  <cdr:relSizeAnchor xmlns:cdr="http://schemas.openxmlformats.org/drawingml/2006/chartDrawing">
    <cdr:from>
      <cdr:x>0.377</cdr:x>
      <cdr:y>0.58451</cdr:y>
    </cdr:from>
    <cdr:to>
      <cdr:x>0.49497</cdr:x>
      <cdr:y>0.66071</cdr:y>
    </cdr:to>
    <cdr:sp macro="" textlink="">
      <cdr:nvSpPr>
        <cdr:cNvPr id="5" name="TextBox 4"/>
        <cdr:cNvSpPr txBox="1"/>
      </cdr:nvSpPr>
      <cdr:spPr>
        <a:xfrm xmlns:a="http://schemas.openxmlformats.org/drawingml/2006/main">
          <a:off x="2307266" y="1702529"/>
          <a:ext cx="722016" cy="2219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dirty="0" smtClean="0"/>
            <a:t>61 %</a:t>
          </a:r>
          <a:endParaRPr lang="ru-RU" sz="1100" b="1" dirty="0"/>
        </a:p>
      </cdr:txBody>
    </cdr:sp>
  </cdr:relSizeAnchor>
  <cdr:relSizeAnchor xmlns:cdr="http://schemas.openxmlformats.org/drawingml/2006/chartDrawing">
    <cdr:from>
      <cdr:x>0.21229</cdr:x>
      <cdr:y>0.5446</cdr:y>
    </cdr:from>
    <cdr:to>
      <cdr:x>0.29385</cdr:x>
      <cdr:y>0.71596</cdr:y>
    </cdr:to>
    <cdr:sp macro="" textlink="">
      <cdr:nvSpPr>
        <cdr:cNvPr id="6" name="TextBox 5"/>
        <cdr:cNvSpPr txBox="1"/>
      </cdr:nvSpPr>
      <cdr:spPr>
        <a:xfrm xmlns:a="http://schemas.openxmlformats.org/drawingml/2006/main">
          <a:off x="2379944" y="2906039"/>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dirty="0"/>
        </a:p>
      </cdr:txBody>
    </cdr:sp>
  </cdr:relSizeAnchor>
  <cdr:relSizeAnchor xmlns:cdr="http://schemas.openxmlformats.org/drawingml/2006/chartDrawing">
    <cdr:from>
      <cdr:x>0.25074</cdr:x>
      <cdr:y>0.31118</cdr:y>
    </cdr:from>
    <cdr:to>
      <cdr:x>0.35597</cdr:x>
      <cdr:y>0.42613</cdr:y>
    </cdr:to>
    <cdr:sp macro="" textlink="">
      <cdr:nvSpPr>
        <cdr:cNvPr id="7" name="TextBox 6"/>
        <cdr:cNvSpPr txBox="1"/>
      </cdr:nvSpPr>
      <cdr:spPr>
        <a:xfrm xmlns:a="http://schemas.openxmlformats.org/drawingml/2006/main">
          <a:off x="1421049" y="743955"/>
          <a:ext cx="596378" cy="2748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dirty="0" smtClean="0"/>
            <a:t>5,1%</a:t>
          </a:r>
          <a:endParaRPr lang="ru-RU" sz="1100" b="1" dirty="0"/>
        </a:p>
      </cdr:txBody>
    </cdr:sp>
  </cdr:relSizeAnchor>
  <cdr:relSizeAnchor xmlns:cdr="http://schemas.openxmlformats.org/drawingml/2006/chartDrawing">
    <cdr:from>
      <cdr:x>0.21169</cdr:x>
      <cdr:y>0.3711</cdr:y>
    </cdr:from>
    <cdr:to>
      <cdr:x>0.32835</cdr:x>
      <cdr:y>0.4636</cdr:y>
    </cdr:to>
    <cdr:sp macro="" textlink="">
      <cdr:nvSpPr>
        <cdr:cNvPr id="8" name="TextBox 7"/>
        <cdr:cNvSpPr txBox="1"/>
      </cdr:nvSpPr>
      <cdr:spPr>
        <a:xfrm xmlns:a="http://schemas.openxmlformats.org/drawingml/2006/main">
          <a:off x="1295540" y="1080916"/>
          <a:ext cx="714035" cy="2694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dirty="0" smtClean="0"/>
            <a:t>13,1%</a:t>
          </a:r>
          <a:endParaRPr lang="ru-RU" sz="1100" b="1" dirty="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9ED33A-A34F-4D8F-B15A-EA0CC74C8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Pages>
  <Words>40223</Words>
  <Characters>229272</Characters>
  <Application>Microsoft Office Word</Application>
  <DocSecurity>0</DocSecurity>
  <Lines>1910</Lines>
  <Paragraphs>537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Inoc</dc:creator>
  <cp:lastModifiedBy>Teacher_300</cp:lastModifiedBy>
  <cp:revision>14</cp:revision>
  <cp:lastPrinted>2021-11-15T06:49:00Z</cp:lastPrinted>
  <dcterms:created xsi:type="dcterms:W3CDTF">2021-11-11T13:16:00Z</dcterms:created>
  <dcterms:modified xsi:type="dcterms:W3CDTF">2021-11-15T06:49:00Z</dcterms:modified>
</cp:coreProperties>
</file>